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71FC1B09"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and proposed accountability measures</w:t>
      </w:r>
      <w:r w:rsidR="000C73A2">
        <w:rPr>
          <w:rFonts w:asciiTheme="majorHAnsi" w:hAnsiTheme="majorHAnsi"/>
          <w:b/>
          <w:szCs w:val="36"/>
        </w:rPr>
        <w:t xml:space="preserve"> [Draft v2]</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definition</w:t>
      </w:r>
      <w:proofErr w:type="gramEnd"/>
      <w:r w:rsidRPr="00397CCC">
        <w:rPr>
          <w:rFonts w:asciiTheme="majorHAnsi" w:hAnsiTheme="majorHAnsi"/>
          <w:sz w:val="20"/>
          <w:szCs w:val="28"/>
        </w:rPr>
        <w:t xml:space="preserve">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description</w:t>
      </w:r>
      <w:proofErr w:type="gramEnd"/>
      <w:r w:rsidRPr="00397CCC">
        <w:rPr>
          <w:rFonts w:asciiTheme="majorHAnsi" w:hAnsiTheme="majorHAnsi"/>
          <w:sz w:val="20"/>
          <w:szCs w:val="28"/>
        </w:rPr>
        <w:t xml:space="preserve">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222B6A5E" w:rsidR="00744040" w:rsidRPr="00744040" w:rsidRDefault="0027266B" w:rsidP="0027266B">
      <w:pPr>
        <w:rPr>
          <w:rFonts w:asciiTheme="majorHAnsi" w:hAnsiTheme="majorHAnsi"/>
          <w:sz w:val="18"/>
          <w:szCs w:val="28"/>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hyperlink r:id="rId8" w:history="1">
        <w:r w:rsidR="00744040" w:rsidRPr="00744040">
          <w:rPr>
            <w:rStyle w:val="Hyperlink"/>
            <w:rFonts w:asciiTheme="majorHAnsi" w:hAnsiTheme="majorHAnsi"/>
            <w:sz w:val="18"/>
            <w:szCs w:val="28"/>
          </w:rPr>
          <w:t>https://community.icann.org/display/acctcrosscomm/ST-WP+--+</w:t>
        </w:r>
        <w:proofErr w:type="spellStart"/>
        <w:r w:rsidR="00744040" w:rsidRPr="00744040">
          <w:rPr>
            <w:rStyle w:val="Hyperlink"/>
            <w:rFonts w:asciiTheme="majorHAnsi" w:hAnsiTheme="majorHAnsi"/>
            <w:sz w:val="18"/>
            <w:szCs w:val="28"/>
          </w:rPr>
          <w:t>Stress+Test+Work+Party</w:t>
        </w:r>
        <w:proofErr w:type="spellEnd"/>
      </w:hyperlink>
      <w:r w:rsidR="00744040" w:rsidRPr="00744040">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56319658" w:rsidR="00744040" w:rsidRDefault="00744040" w:rsidP="0027266B">
      <w:pPr>
        <w:rPr>
          <w:rFonts w:asciiTheme="majorHAnsi" w:hAnsiTheme="majorHAnsi"/>
          <w:sz w:val="22"/>
          <w:szCs w:val="28"/>
        </w:rPr>
      </w:pPr>
      <w:r w:rsidRPr="00744040">
        <w:rPr>
          <w:rFonts w:asciiTheme="majorHAnsi" w:hAnsiTheme="majorHAnsi"/>
          <w:sz w:val="22"/>
          <w:szCs w:val="28"/>
        </w:rPr>
        <w:t>In Singapore, the work party drafted several examples of using these stress tests evaluate existing and proposed accountability measures</w:t>
      </w:r>
      <w:r>
        <w:rPr>
          <w:rFonts w:asciiTheme="majorHAnsi" w:hAnsiTheme="majorHAnsi"/>
          <w:sz w:val="22"/>
          <w:szCs w:val="28"/>
        </w:rPr>
        <w:t>:</w:t>
      </w:r>
    </w:p>
    <w:p w14:paraId="42FBEFF6" w14:textId="77777777" w:rsidR="00744040" w:rsidRDefault="00744040" w:rsidP="0027266B">
      <w:pPr>
        <w:rPr>
          <w:rFonts w:asciiTheme="majorHAnsi" w:hAnsiTheme="majorHAnsi"/>
          <w:sz w:val="22"/>
          <w:szCs w:val="28"/>
        </w:rPr>
      </w:pPr>
    </w:p>
    <w:p w14:paraId="228B9375" w14:textId="6036F6C6" w:rsidR="00744040" w:rsidRPr="00744040" w:rsidRDefault="00744040" w:rsidP="00744040">
      <w:pPr>
        <w:rPr>
          <w:rFonts w:asciiTheme="majorHAnsi" w:hAnsiTheme="majorHAnsi"/>
          <w:sz w:val="22"/>
          <w:szCs w:val="28"/>
        </w:rPr>
      </w:pPr>
      <w:proofErr w:type="gramStart"/>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r w:rsidR="006534FE">
        <w:rPr>
          <w:rFonts w:asciiTheme="majorHAnsi" w:hAnsiTheme="majorHAnsi"/>
          <w:b/>
          <w:sz w:val="22"/>
          <w:szCs w:val="28"/>
        </w:rPr>
        <w:t>.</w:t>
      </w:r>
      <w:proofErr w:type="gramEnd"/>
      <w:r w:rsidR="006534FE">
        <w:rPr>
          <w:rFonts w:asciiTheme="majorHAnsi" w:hAnsiTheme="majorHAnsi"/>
          <w:b/>
          <w:sz w:val="22"/>
          <w:szCs w:val="28"/>
        </w:rPr>
        <w:t xml:space="preserve"> </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606A49CB" w:rsidR="00744040" w:rsidRPr="00744040" w:rsidRDefault="00744040" w:rsidP="0027266B">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669BEE85" w14:textId="247167DA" w:rsidR="00744040" w:rsidRPr="00744040" w:rsidRDefault="00744040" w:rsidP="0027266B">
            <w:pPr>
              <w:rPr>
                <w:rFonts w:asciiTheme="majorHAnsi" w:hAnsiTheme="majorHAnsi"/>
                <w:sz w:val="20"/>
                <w:szCs w:val="28"/>
              </w:rPr>
            </w:pPr>
            <w:r w:rsidRPr="00744040">
              <w:rPr>
                <w:rFonts w:asciiTheme="majorHAnsi" w:hAnsiTheme="majorHAnsi"/>
                <w:sz w:val="20"/>
                <w:szCs w:val="28"/>
              </w:rPr>
              <w:t>CCWG 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0FD3501B" w14:textId="74195757" w:rsidR="000C73A2" w:rsidRDefault="000C73A2" w:rsidP="0027266B">
            <w:pPr>
              <w:rPr>
                <w:rFonts w:asciiTheme="majorHAnsi" w:hAnsiTheme="majorHAnsi"/>
                <w:sz w:val="20"/>
                <w:szCs w:val="28"/>
              </w:rPr>
            </w:pP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either ICANN or NTIA with 120 days notice. </w:t>
            </w:r>
          </w:p>
          <w:p w14:paraId="0B38A7CF" w14:textId="77777777" w:rsidR="000C73A2" w:rsidRDefault="000C73A2" w:rsidP="0027266B">
            <w:pPr>
              <w:rPr>
                <w:rFonts w:asciiTheme="majorHAnsi" w:hAnsiTheme="majorHAnsi"/>
                <w:sz w:val="20"/>
                <w:szCs w:val="28"/>
              </w:rPr>
            </w:pPr>
          </w:p>
          <w:p w14:paraId="7DBB2095" w14:textId="3E43A772"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t>
            </w:r>
            <w:r w:rsidR="000C73A2">
              <w:rPr>
                <w:rFonts w:asciiTheme="majorHAnsi" w:hAnsiTheme="majorHAnsi"/>
                <w:sz w:val="20"/>
                <w:szCs w:val="28"/>
              </w:rPr>
              <w:t xml:space="preserve">feels pressure to maintain </w:t>
            </w: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45CB4E9D" w14:textId="2D0ADF90" w:rsidR="006534FE"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t>
            </w:r>
            <w:r w:rsidR="000C73A2" w:rsidRPr="000C73A2">
              <w:rPr>
                <w:rFonts w:asciiTheme="majorHAnsi" w:hAnsiTheme="majorHAnsi"/>
                <w:sz w:val="20"/>
                <w:szCs w:val="28"/>
              </w:rPr>
              <w:t xml:space="preserve">would no longer have the IANA contract as external pressure from NTIA </w:t>
            </w:r>
            <w:r w:rsidR="000C73A2">
              <w:rPr>
                <w:rFonts w:asciiTheme="majorHAnsi" w:hAnsiTheme="majorHAnsi"/>
                <w:sz w:val="20"/>
                <w:szCs w:val="28"/>
              </w:rPr>
              <w:t xml:space="preserve">to maintain the </w:t>
            </w:r>
            <w:proofErr w:type="spellStart"/>
            <w:proofErr w:type="gramStart"/>
            <w:r w:rsidR="000C73A2" w:rsidRPr="000C73A2">
              <w:rPr>
                <w:rFonts w:asciiTheme="majorHAnsi" w:hAnsiTheme="majorHAnsi"/>
                <w:sz w:val="20"/>
                <w:szCs w:val="28"/>
              </w:rPr>
              <w:t>AoC</w:t>
            </w:r>
            <w:proofErr w:type="spellEnd"/>
            <w:r w:rsidR="000C73A2" w:rsidRPr="000C73A2">
              <w:rPr>
                <w:rFonts w:asciiTheme="majorHAnsi" w:hAnsiTheme="majorHAnsi"/>
                <w:sz w:val="20"/>
                <w:szCs w:val="28"/>
              </w:rPr>
              <w:t xml:space="preserve"> .</w:t>
            </w:r>
            <w:proofErr w:type="gramEnd"/>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4FFCF514"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w:t>
            </w:r>
            <w:r w:rsidR="000C73A2">
              <w:rPr>
                <w:rFonts w:asciiTheme="majorHAnsi" w:hAnsiTheme="majorHAnsi"/>
                <w:sz w:val="20"/>
                <w:szCs w:val="28"/>
              </w:rPr>
              <w:t xml:space="preserve">such as </w:t>
            </w:r>
            <w:r>
              <w:rPr>
                <w:rFonts w:asciiTheme="majorHAnsi" w:hAnsiTheme="majorHAnsi"/>
                <w:sz w:val="20"/>
                <w:szCs w:val="28"/>
              </w:rPr>
              <w:t>referr</w:t>
            </w:r>
            <w:r w:rsidR="000C73A2">
              <w:rPr>
                <w:rFonts w:asciiTheme="majorHAnsi" w:hAnsiTheme="majorHAnsi"/>
                <w:sz w:val="20"/>
                <w:szCs w:val="28"/>
              </w:rPr>
              <w:t xml:space="preserve">al </w:t>
            </w:r>
            <w:r>
              <w:rPr>
                <w:rFonts w:asciiTheme="majorHAnsi" w:hAnsiTheme="majorHAnsi"/>
                <w:sz w:val="20"/>
                <w:szCs w:val="28"/>
              </w:rPr>
              <w:t xml:space="preserve">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xml:space="preserve">, the IRP mechanism </w:t>
            </w:r>
            <w:r w:rsidR="000C73A2">
              <w:rPr>
                <w:rFonts w:asciiTheme="majorHAnsi" w:hAnsiTheme="majorHAnsi"/>
                <w:sz w:val="20"/>
                <w:szCs w:val="28"/>
              </w:rPr>
              <w:t>could enable</w:t>
            </w:r>
            <w:r>
              <w:rPr>
                <w:rFonts w:asciiTheme="majorHAnsi" w:hAnsiTheme="majorHAnsi"/>
                <w:sz w:val="20"/>
                <w:szCs w:val="28"/>
              </w:rPr>
              <w:t xml:space="preserve"> revers</w:t>
            </w:r>
            <w:r w:rsidR="000C73A2">
              <w:rPr>
                <w:rFonts w:asciiTheme="majorHAnsi" w:hAnsiTheme="majorHAnsi"/>
                <w:sz w:val="20"/>
                <w:szCs w:val="28"/>
              </w:rPr>
              <w:t xml:space="preserve">al of </w:t>
            </w:r>
            <w:r>
              <w:rPr>
                <w:rFonts w:asciiTheme="majorHAnsi" w:hAnsiTheme="majorHAnsi"/>
                <w:sz w:val="20"/>
                <w:szCs w:val="28"/>
              </w:rPr>
              <w:t>that decision.</w:t>
            </w:r>
          </w:p>
          <w:p w14:paraId="76F3E217" w14:textId="77777777" w:rsidR="006534FE" w:rsidRDefault="006534FE" w:rsidP="006534FE">
            <w:pPr>
              <w:rPr>
                <w:rFonts w:asciiTheme="majorHAnsi" w:hAnsiTheme="majorHAnsi"/>
                <w:sz w:val="20"/>
                <w:szCs w:val="28"/>
              </w:rPr>
            </w:pPr>
          </w:p>
          <w:p w14:paraId="5F82FB85" w14:textId="3EF8120E"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periodic reviews required in paragraph 9. </w:t>
            </w:r>
          </w:p>
          <w:p w14:paraId="5454F902" w14:textId="77777777" w:rsidR="00E54BB2" w:rsidRDefault="00E54BB2" w:rsidP="006534FE">
            <w:pPr>
              <w:rPr>
                <w:rFonts w:asciiTheme="majorHAnsi" w:hAnsiTheme="majorHAnsi"/>
                <w:sz w:val="20"/>
                <w:szCs w:val="28"/>
              </w:rPr>
            </w:pPr>
          </w:p>
          <w:p w14:paraId="5AE1AF6C" w14:textId="120277BE" w:rsidR="00E54BB2" w:rsidRDefault="00E54BB2" w:rsidP="006534FE">
            <w:pPr>
              <w:rPr>
                <w:rFonts w:asciiTheme="majorHAnsi" w:hAnsiTheme="majorHAnsi"/>
                <w:sz w:val="20"/>
                <w:szCs w:val="28"/>
              </w:rPr>
            </w:pPr>
            <w:r>
              <w:rPr>
                <w:rFonts w:asciiTheme="majorHAnsi" w:hAnsiTheme="majorHAnsi"/>
                <w:sz w:val="20"/>
                <w:szCs w:val="28"/>
              </w:rPr>
              <w:t>If ICANN’s boa</w:t>
            </w:r>
            <w:r w:rsidR="000C73A2">
              <w:rPr>
                <w:rFonts w:asciiTheme="majorHAnsi" w:hAnsiTheme="majorHAnsi"/>
                <w:sz w:val="20"/>
                <w:szCs w:val="28"/>
              </w:rPr>
              <w:t xml:space="preserve">rd proposed to amend the </w:t>
            </w:r>
            <w:proofErr w:type="spellStart"/>
            <w:r w:rsidR="000D101C">
              <w:rPr>
                <w:rFonts w:asciiTheme="majorHAnsi" w:hAnsiTheme="majorHAnsi"/>
                <w:sz w:val="20"/>
                <w:szCs w:val="28"/>
              </w:rPr>
              <w:t>AoC</w:t>
            </w:r>
            <w:proofErr w:type="spellEnd"/>
            <w:r w:rsidR="000D101C">
              <w:rPr>
                <w:rFonts w:asciiTheme="majorHAnsi" w:hAnsiTheme="majorHAnsi"/>
                <w:sz w:val="20"/>
                <w:szCs w:val="28"/>
              </w:rPr>
              <w:t xml:space="preserve"> provisions added to the </w:t>
            </w:r>
            <w:r>
              <w:rPr>
                <w:rFonts w:asciiTheme="majorHAnsi" w:hAnsiTheme="majorHAnsi"/>
                <w:sz w:val="20"/>
                <w:szCs w:val="28"/>
              </w:rPr>
              <w:t>bylaws</w:t>
            </w:r>
            <w:r w:rsidR="000D101C">
              <w:rPr>
                <w:rFonts w:asciiTheme="majorHAnsi" w:hAnsiTheme="majorHAnsi"/>
                <w:sz w:val="20"/>
                <w:szCs w:val="28"/>
              </w:rPr>
              <w:t>,</w:t>
            </w:r>
            <w:r>
              <w:rPr>
                <w:rFonts w:asciiTheme="majorHAnsi" w:hAnsiTheme="majorHAnsi"/>
                <w:sz w:val="20"/>
                <w:szCs w:val="28"/>
              </w:rPr>
              <w:t xml:space="preserve"> another proposed measure would empower the community to veto that proposed bylaws change.</w:t>
            </w:r>
          </w:p>
          <w:p w14:paraId="7C4A3437" w14:textId="77777777" w:rsidR="000C73A2" w:rsidRDefault="000C73A2" w:rsidP="000C73A2">
            <w:pPr>
              <w:rPr>
                <w:rFonts w:asciiTheme="majorHAnsi" w:hAnsiTheme="majorHAnsi"/>
                <w:sz w:val="20"/>
                <w:szCs w:val="28"/>
              </w:rPr>
            </w:pPr>
          </w:p>
          <w:p w14:paraId="6960F682" w14:textId="45B0CBE3" w:rsidR="006534FE" w:rsidRPr="00744040" w:rsidRDefault="000C73A2" w:rsidP="00F5676F">
            <w:pPr>
              <w:rPr>
                <w:rFonts w:asciiTheme="majorHAnsi" w:hAnsiTheme="majorHAnsi"/>
                <w:sz w:val="20"/>
                <w:szCs w:val="28"/>
              </w:rPr>
            </w:pPr>
            <w:r>
              <w:rPr>
                <w:rFonts w:asciiTheme="majorHAnsi" w:hAnsiTheme="majorHAnsi"/>
                <w:sz w:val="20"/>
                <w:szCs w:val="28"/>
              </w:rPr>
              <w:t xml:space="preserve">Note: none of the proposed measures could prevent NTIA from canceling the </w:t>
            </w:r>
            <w:proofErr w:type="spellStart"/>
            <w:r>
              <w:rPr>
                <w:rFonts w:asciiTheme="majorHAnsi" w:hAnsiTheme="majorHAnsi"/>
                <w:sz w:val="20"/>
                <w:szCs w:val="28"/>
              </w:rPr>
              <w:t>AoC</w:t>
            </w:r>
            <w:proofErr w:type="spellEnd"/>
            <w:r>
              <w:rPr>
                <w:rFonts w:asciiTheme="majorHAnsi" w:hAnsiTheme="majorHAnsi"/>
                <w:sz w:val="20"/>
                <w:szCs w:val="28"/>
              </w:rPr>
              <w:t>.</w:t>
            </w:r>
          </w:p>
        </w:tc>
      </w:tr>
      <w:tr w:rsidR="006534FE" w:rsidRPr="00744040" w14:paraId="37E551FB" w14:textId="77777777" w:rsidTr="006534FE">
        <w:tc>
          <w:tcPr>
            <w:tcW w:w="3258" w:type="dxa"/>
          </w:tcPr>
          <w:p w14:paraId="0567FA38" w14:textId="38B4D7E7" w:rsidR="006534FE" w:rsidRDefault="006534FE" w:rsidP="00744040">
            <w:pPr>
              <w:pStyle w:val="ListParagraph"/>
              <w:ind w:left="0"/>
              <w:rPr>
                <w:rFonts w:asciiTheme="majorHAnsi" w:hAnsiTheme="majorHAnsi"/>
                <w:sz w:val="20"/>
                <w:szCs w:val="28"/>
              </w:rPr>
            </w:pPr>
            <w:r>
              <w:rPr>
                <w:rFonts w:asciiTheme="majorHAnsi" w:hAnsiTheme="majorHAnsi"/>
                <w:sz w:val="20"/>
                <w:szCs w:val="28"/>
              </w:rPr>
              <w:t>Conclusions:</w:t>
            </w:r>
          </w:p>
          <w:p w14:paraId="6CDDFEF1" w14:textId="6CEBE574" w:rsidR="006534FE" w:rsidRPr="00397CCC" w:rsidRDefault="006534FE" w:rsidP="0074404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1664448E" w14:textId="77777777" w:rsidR="006534FE" w:rsidRDefault="006534FE" w:rsidP="0027266B">
            <w:pPr>
              <w:rPr>
                <w:rFonts w:asciiTheme="majorHAnsi" w:hAnsiTheme="majorHAnsi"/>
                <w:sz w:val="20"/>
                <w:szCs w:val="28"/>
              </w:rPr>
            </w:pPr>
          </w:p>
          <w:p w14:paraId="1B8A5658" w14:textId="2E979666" w:rsidR="006534FE" w:rsidRDefault="006534FE" w:rsidP="0027266B">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1FA6C8A7" w14:textId="77777777" w:rsidR="006534FE" w:rsidRDefault="006534FE" w:rsidP="006534FE">
            <w:pPr>
              <w:rPr>
                <w:rFonts w:asciiTheme="majorHAnsi" w:hAnsiTheme="majorHAnsi"/>
                <w:sz w:val="20"/>
                <w:szCs w:val="28"/>
              </w:rPr>
            </w:pPr>
          </w:p>
          <w:p w14:paraId="251F2BF0" w14:textId="087180D4" w:rsidR="006534FE" w:rsidRDefault="006534FE" w:rsidP="006534FE">
            <w:pPr>
              <w:rPr>
                <w:rFonts w:asciiTheme="majorHAnsi" w:hAnsiTheme="majorHAnsi"/>
                <w:sz w:val="20"/>
                <w:szCs w:val="28"/>
              </w:rPr>
            </w:pPr>
            <w:r>
              <w:rPr>
                <w:rFonts w:asciiTheme="majorHAnsi" w:hAnsiTheme="majorHAnsi"/>
                <w:sz w:val="20"/>
                <w:szCs w:val="28"/>
              </w:rPr>
              <w:t>Proposed remedies are adequate.</w:t>
            </w:r>
          </w:p>
        </w:tc>
      </w:tr>
    </w:tbl>
    <w:p w14:paraId="6A89D333" w14:textId="498BBD85" w:rsidR="00744040" w:rsidRDefault="00744040" w:rsidP="0027266B">
      <w:pPr>
        <w:rPr>
          <w:rFonts w:asciiTheme="majorHAnsi" w:hAnsiTheme="majorHAnsi"/>
          <w:sz w:val="22"/>
          <w:szCs w:val="28"/>
        </w:rPr>
      </w:pPr>
    </w:p>
    <w:p w14:paraId="4A9373B2" w14:textId="77777777" w:rsidR="00C36F04" w:rsidRDefault="00C36F04">
      <w:pPr>
        <w:suppressAutoHyphens w:val="0"/>
        <w:rPr>
          <w:rFonts w:asciiTheme="majorHAnsi" w:hAnsiTheme="majorHAnsi"/>
          <w:sz w:val="22"/>
          <w:szCs w:val="28"/>
        </w:rPr>
      </w:pPr>
      <w:r>
        <w:rPr>
          <w:rFonts w:asciiTheme="majorHAnsi" w:hAnsiTheme="majorHAnsi"/>
          <w:sz w:val="22"/>
          <w:szCs w:val="28"/>
        </w:rPr>
        <w:br w:type="page"/>
      </w:r>
    </w:p>
    <w:p w14:paraId="3F5BCE57" w14:textId="2CBC303E" w:rsidR="006534FE" w:rsidRPr="00744040" w:rsidRDefault="006534FE" w:rsidP="006534F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4007C788" w14:textId="77777777" w:rsidR="006534FE" w:rsidRDefault="006534FE" w:rsidP="006534F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C36F04" w:rsidRPr="00744040" w14:paraId="218A64E6" w14:textId="77777777" w:rsidTr="00C36F04">
        <w:tc>
          <w:tcPr>
            <w:tcW w:w="3258" w:type="dxa"/>
          </w:tcPr>
          <w:p w14:paraId="3E0FC230"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998AAB"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0669BD28"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CCWG Proposed Accountability Measures</w:t>
            </w:r>
          </w:p>
        </w:tc>
      </w:tr>
      <w:tr w:rsidR="00C36F04" w:rsidRPr="00744040" w14:paraId="55396706" w14:textId="77777777" w:rsidTr="00C36F04">
        <w:tc>
          <w:tcPr>
            <w:tcW w:w="3258" w:type="dxa"/>
          </w:tcPr>
          <w:p w14:paraId="1D731504" w14:textId="5C0E5E7F" w:rsidR="00C36F04" w:rsidRDefault="00C36F04" w:rsidP="00C36F04">
            <w:pPr>
              <w:pStyle w:val="ListParagraph"/>
              <w:ind w:left="0"/>
              <w:rPr>
                <w:rFonts w:asciiTheme="majorHAnsi" w:hAnsiTheme="majorHAnsi"/>
                <w:sz w:val="20"/>
                <w:szCs w:val="28"/>
              </w:rPr>
            </w:pPr>
            <w:r w:rsidRPr="00C36F04">
              <w:rPr>
                <w:rFonts w:asciiTheme="majorHAnsi" w:hAnsiTheme="majorHAnsi"/>
                <w:sz w:val="20"/>
                <w:szCs w:val="28"/>
              </w:rPr>
              <w:t>16. ICANN engages in programs not necessary to achieve its limited technical mission. For example, uses fee revenue or reserve funds to expand its scope beyond its technical mission, through grants for developing nations or other causes.  Consequence: ICANN has the power to determine fees charged to TLD applicants, registries, registrars, and registrants, so it presents a large target for any Internet-related cause seeking funding sources.</w:t>
            </w:r>
          </w:p>
          <w:p w14:paraId="62F9ED67" w14:textId="77777777" w:rsidR="00C36F04" w:rsidRDefault="00C36F04" w:rsidP="00C36F04">
            <w:pPr>
              <w:rPr>
                <w:rFonts w:asciiTheme="majorHAnsi" w:hAnsiTheme="majorHAnsi"/>
                <w:sz w:val="20"/>
                <w:szCs w:val="28"/>
              </w:rPr>
            </w:pPr>
          </w:p>
          <w:p w14:paraId="2915760A" w14:textId="77777777" w:rsidR="00C36F04" w:rsidRPr="00744040" w:rsidRDefault="00C36F04" w:rsidP="00C36F04">
            <w:pPr>
              <w:rPr>
                <w:rFonts w:asciiTheme="majorHAnsi" w:hAnsiTheme="majorHAnsi"/>
                <w:sz w:val="20"/>
                <w:szCs w:val="28"/>
              </w:rPr>
            </w:pPr>
          </w:p>
        </w:tc>
        <w:tc>
          <w:tcPr>
            <w:tcW w:w="2970" w:type="dxa"/>
          </w:tcPr>
          <w:p w14:paraId="53746C6B" w14:textId="7DF11F7E" w:rsidR="00C36F04" w:rsidRDefault="00C36F04" w:rsidP="00C36F04">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expand scope without community support.</w:t>
            </w:r>
            <w:r w:rsidR="00A445E2">
              <w:rPr>
                <w:rFonts w:asciiTheme="majorHAnsi" w:hAnsiTheme="majorHAnsi"/>
                <w:sz w:val="20"/>
                <w:szCs w:val="28"/>
              </w:rPr>
              <w:t xml:space="preserve"> </w:t>
            </w:r>
            <w:r>
              <w:rPr>
                <w:rFonts w:asciiTheme="majorHAnsi" w:hAnsiTheme="majorHAnsi"/>
                <w:sz w:val="20"/>
                <w:szCs w:val="28"/>
              </w:rPr>
              <w:t>But as a result of IANA stewardship transition, ICANN would no longer need to limit its scope order to retain IANA contract with NTIA.</w:t>
            </w:r>
          </w:p>
          <w:p w14:paraId="58332B59" w14:textId="77777777" w:rsidR="00C36F04" w:rsidRDefault="00C36F04" w:rsidP="00C36F04">
            <w:pPr>
              <w:rPr>
                <w:rFonts w:asciiTheme="majorHAnsi" w:hAnsiTheme="majorHAnsi"/>
                <w:sz w:val="20"/>
                <w:szCs w:val="28"/>
              </w:rPr>
            </w:pPr>
          </w:p>
          <w:p w14:paraId="3E12E9FF" w14:textId="516C7C43" w:rsidR="00C36F04" w:rsidRDefault="00C36F04" w:rsidP="00C36F04">
            <w:pPr>
              <w:rPr>
                <w:rFonts w:asciiTheme="majorHAnsi" w:hAnsiTheme="majorHAnsi"/>
                <w:sz w:val="20"/>
                <w:szCs w:val="28"/>
              </w:rPr>
            </w:pPr>
            <w:r>
              <w:rPr>
                <w:rFonts w:asciiTheme="majorHAnsi" w:hAnsiTheme="majorHAnsi"/>
                <w:sz w:val="20"/>
                <w:szCs w:val="28"/>
              </w:rPr>
              <w:t xml:space="preserve">Community was not </w:t>
            </w:r>
            <w:r w:rsidR="00C81AFC">
              <w:rPr>
                <w:rFonts w:asciiTheme="majorHAnsi" w:hAnsiTheme="majorHAnsi"/>
                <w:sz w:val="20"/>
                <w:szCs w:val="28"/>
              </w:rPr>
              <w:t>aware</w:t>
            </w:r>
            <w:r>
              <w:rPr>
                <w:rFonts w:asciiTheme="majorHAnsi" w:hAnsiTheme="majorHAnsi"/>
                <w:sz w:val="20"/>
                <w:szCs w:val="28"/>
              </w:rPr>
              <w:t xml:space="preserve"> of ICANN Board’s secret resolution to initiate government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the community to challenge or reverse this decision to expand ICANN scope.</w:t>
            </w:r>
          </w:p>
          <w:p w14:paraId="49E7E889" w14:textId="77777777" w:rsidR="00C36F04" w:rsidRDefault="00C36F04" w:rsidP="00C36F04">
            <w:pPr>
              <w:rPr>
                <w:rFonts w:asciiTheme="majorHAnsi" w:hAnsiTheme="majorHAnsi"/>
                <w:sz w:val="20"/>
                <w:szCs w:val="28"/>
              </w:rPr>
            </w:pPr>
          </w:p>
          <w:p w14:paraId="60D0B393" w14:textId="77777777" w:rsidR="00C81AFC" w:rsidRDefault="00C81AFC" w:rsidP="00C36F04">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48DAE7D1" w14:textId="77777777" w:rsidR="00C81AFC" w:rsidRDefault="00C81AFC" w:rsidP="00C36F04">
            <w:pPr>
              <w:rPr>
                <w:rFonts w:asciiTheme="majorHAnsi" w:hAnsiTheme="majorHAnsi"/>
                <w:sz w:val="20"/>
                <w:szCs w:val="28"/>
              </w:rPr>
            </w:pPr>
          </w:p>
          <w:p w14:paraId="106E396E" w14:textId="77777777" w:rsidR="00C81AFC" w:rsidRDefault="00C81AFC" w:rsidP="00C81AFC">
            <w:pPr>
              <w:rPr>
                <w:rFonts w:asciiTheme="majorHAnsi" w:hAnsiTheme="majorHAnsi"/>
                <w:sz w:val="20"/>
                <w:szCs w:val="28"/>
              </w:rPr>
            </w:pPr>
            <w:r>
              <w:rPr>
                <w:rFonts w:asciiTheme="majorHAnsi" w:hAnsiTheme="majorHAnsi"/>
                <w:sz w:val="20"/>
                <w:szCs w:val="28"/>
              </w:rPr>
              <w:t>Registrars must approve ICANN’s variable registrar fees.</w:t>
            </w:r>
          </w:p>
          <w:p w14:paraId="6F9DFB36" w14:textId="77777777" w:rsidR="00C81AFC" w:rsidRDefault="00C81AFC" w:rsidP="00C81AFC">
            <w:pPr>
              <w:rPr>
                <w:rFonts w:asciiTheme="majorHAnsi" w:hAnsiTheme="majorHAnsi"/>
                <w:sz w:val="20"/>
                <w:szCs w:val="28"/>
              </w:rPr>
            </w:pPr>
          </w:p>
          <w:p w14:paraId="16243A90" w14:textId="7FEF34DF" w:rsidR="00C81AFC" w:rsidRPr="00744040" w:rsidRDefault="00C81AFC" w:rsidP="00C81AFC">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24BDF7DE" w14:textId="56AC75E3" w:rsidR="00C36F04" w:rsidRDefault="00C36F04" w:rsidP="00C36F04">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w:t>
            </w:r>
            <w:r w:rsidR="00E23EF9">
              <w:rPr>
                <w:rFonts w:asciiTheme="majorHAnsi" w:hAnsiTheme="majorHAnsi"/>
                <w:sz w:val="20"/>
                <w:szCs w:val="28"/>
              </w:rPr>
              <w:t>asure could block a proposal by ICANN to increase its expenditure on initiatives the community believed were</w:t>
            </w:r>
            <w:r w:rsidR="006B5481">
              <w:rPr>
                <w:rFonts w:asciiTheme="majorHAnsi" w:hAnsiTheme="majorHAnsi"/>
                <w:sz w:val="20"/>
                <w:szCs w:val="28"/>
              </w:rPr>
              <w:t xml:space="preserve"> beyond ICANN’s limited mission.  However, this would be an extreme measure since the entire budget would have to be vetoed.</w:t>
            </w:r>
          </w:p>
          <w:p w14:paraId="35E78C4C" w14:textId="77777777" w:rsidR="00C36F04" w:rsidRDefault="00C36F04" w:rsidP="00C36F04">
            <w:pPr>
              <w:rPr>
                <w:rFonts w:asciiTheme="majorHAnsi" w:hAnsiTheme="majorHAnsi"/>
                <w:sz w:val="20"/>
                <w:szCs w:val="28"/>
              </w:rPr>
            </w:pPr>
          </w:p>
          <w:p w14:paraId="06E75C7D" w14:textId="6AA59A67" w:rsidR="00C36F04" w:rsidRDefault="00C36F04" w:rsidP="00C36F04">
            <w:pPr>
              <w:rPr>
                <w:rFonts w:asciiTheme="majorHAnsi" w:hAnsiTheme="majorHAnsi"/>
                <w:sz w:val="20"/>
                <w:szCs w:val="28"/>
              </w:rPr>
            </w:pPr>
            <w:r>
              <w:rPr>
                <w:rFonts w:asciiTheme="majorHAnsi" w:hAnsiTheme="majorHAnsi"/>
                <w:sz w:val="20"/>
                <w:szCs w:val="28"/>
              </w:rPr>
              <w:t xml:space="preserve">Another proposed mechanism is </w:t>
            </w:r>
            <w:r w:rsidR="006B5481">
              <w:rPr>
                <w:rFonts w:asciiTheme="majorHAnsi" w:hAnsiTheme="majorHAnsi"/>
                <w:sz w:val="20"/>
                <w:szCs w:val="28"/>
              </w:rPr>
              <w:t xml:space="preserve">a </w:t>
            </w:r>
            <w:r>
              <w:rPr>
                <w:rFonts w:asciiTheme="majorHAnsi" w:hAnsiTheme="majorHAnsi"/>
                <w:sz w:val="20"/>
                <w:szCs w:val="28"/>
              </w:rPr>
              <w:t xml:space="preserve">challenge to a board decision, </w:t>
            </w:r>
            <w:r w:rsidR="006B5481">
              <w:rPr>
                <w:rFonts w:asciiTheme="majorHAnsi" w:hAnsiTheme="majorHAnsi"/>
                <w:sz w:val="20"/>
                <w:szCs w:val="28"/>
              </w:rPr>
              <w:t xml:space="preserve">made by an aggrieved party or the Community as a whole.  This would </w:t>
            </w:r>
            <w:r>
              <w:rPr>
                <w:rFonts w:asciiTheme="majorHAnsi" w:hAnsiTheme="majorHAnsi"/>
                <w:sz w:val="20"/>
                <w:szCs w:val="28"/>
              </w:rPr>
              <w:t>refer</w:t>
            </w:r>
            <w:r w:rsidR="006B5481">
              <w:rPr>
                <w:rFonts w:asciiTheme="majorHAnsi" w:hAnsiTheme="majorHAnsi"/>
                <w:sz w:val="20"/>
                <w:szCs w:val="28"/>
              </w:rPr>
              <w:t xml:space="preserve"> the matter </w:t>
            </w:r>
            <w:r>
              <w:rPr>
                <w:rFonts w:asciiTheme="majorHAnsi" w:hAnsiTheme="majorHAnsi"/>
                <w:sz w:val="20"/>
                <w:szCs w:val="28"/>
              </w:rPr>
              <w:t xml:space="preserve">to an Independent Review Panel (IRP) with the power to issue a binding decision.    If ICANN </w:t>
            </w:r>
            <w:r w:rsidR="00E23EF9">
              <w:rPr>
                <w:rFonts w:asciiTheme="majorHAnsi" w:hAnsiTheme="majorHAnsi"/>
                <w:sz w:val="20"/>
                <w:szCs w:val="28"/>
              </w:rPr>
              <w:t xml:space="preserve">made a commitment or expenditure outside the annual budget process, the </w:t>
            </w:r>
            <w:r>
              <w:rPr>
                <w:rFonts w:asciiTheme="majorHAnsi" w:hAnsiTheme="majorHAnsi"/>
                <w:sz w:val="20"/>
                <w:szCs w:val="28"/>
              </w:rPr>
              <w:t xml:space="preserve">IRP mechanism </w:t>
            </w:r>
            <w:r w:rsidR="00C81AFC">
              <w:rPr>
                <w:rFonts w:asciiTheme="majorHAnsi" w:hAnsiTheme="majorHAnsi"/>
                <w:sz w:val="20"/>
                <w:szCs w:val="28"/>
              </w:rPr>
              <w:t>enables</w:t>
            </w:r>
            <w:r>
              <w:rPr>
                <w:rFonts w:asciiTheme="majorHAnsi" w:hAnsiTheme="majorHAnsi"/>
                <w:sz w:val="20"/>
                <w:szCs w:val="28"/>
              </w:rPr>
              <w:t xml:space="preserve"> revers</w:t>
            </w:r>
            <w:r w:rsidR="00C81AFC">
              <w:rPr>
                <w:rFonts w:asciiTheme="majorHAnsi" w:hAnsiTheme="majorHAnsi"/>
                <w:sz w:val="20"/>
                <w:szCs w:val="28"/>
              </w:rPr>
              <w:t xml:space="preserve">al of </w:t>
            </w:r>
            <w:r>
              <w:rPr>
                <w:rFonts w:asciiTheme="majorHAnsi" w:hAnsiTheme="majorHAnsi"/>
                <w:sz w:val="20"/>
                <w:szCs w:val="28"/>
              </w:rPr>
              <w:t>that decision.</w:t>
            </w:r>
          </w:p>
          <w:p w14:paraId="1FDFC19F" w14:textId="77777777" w:rsidR="00C36F04" w:rsidRDefault="00C36F04" w:rsidP="00C36F04">
            <w:pPr>
              <w:rPr>
                <w:rFonts w:asciiTheme="majorHAnsi" w:hAnsiTheme="majorHAnsi"/>
                <w:sz w:val="20"/>
                <w:szCs w:val="28"/>
              </w:rPr>
            </w:pPr>
          </w:p>
          <w:p w14:paraId="55360BC4" w14:textId="0ED3A328" w:rsidR="00C36F04" w:rsidRDefault="00C36F04" w:rsidP="00C36F04">
            <w:pPr>
              <w:rPr>
                <w:rFonts w:asciiTheme="majorHAnsi" w:hAnsiTheme="majorHAnsi"/>
                <w:sz w:val="20"/>
                <w:szCs w:val="28"/>
              </w:rPr>
            </w:pPr>
            <w:r>
              <w:rPr>
                <w:rFonts w:asciiTheme="majorHAnsi" w:hAnsiTheme="majorHAnsi"/>
                <w:sz w:val="20"/>
                <w:szCs w:val="28"/>
              </w:rPr>
              <w:t>Another proposed measure is to amend ICANN bylaws to prevent the organization from expanding scope beyond what is n</w:t>
            </w:r>
            <w:r w:rsidR="00C81AFC">
              <w:rPr>
                <w:rFonts w:asciiTheme="majorHAnsi" w:hAnsiTheme="majorHAnsi"/>
                <w:sz w:val="20"/>
                <w:szCs w:val="28"/>
              </w:rPr>
              <w:t>eeded for SSR in DNS operations and to meet mission and core values of ICANN.</w:t>
            </w:r>
          </w:p>
          <w:p w14:paraId="156E4DED" w14:textId="77777777" w:rsidR="00C36F04" w:rsidRDefault="00C36F04" w:rsidP="00C36F04">
            <w:pPr>
              <w:rPr>
                <w:rFonts w:asciiTheme="majorHAnsi" w:hAnsiTheme="majorHAnsi"/>
                <w:sz w:val="20"/>
                <w:szCs w:val="28"/>
              </w:rPr>
            </w:pPr>
          </w:p>
          <w:p w14:paraId="43B029E8" w14:textId="77777777" w:rsidR="00C36F04" w:rsidRDefault="00C36F04" w:rsidP="00C36F04">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58447495" w14:textId="77777777" w:rsidR="00C36F04" w:rsidRPr="00744040" w:rsidRDefault="00C36F04" w:rsidP="00C36F04">
            <w:pPr>
              <w:rPr>
                <w:rFonts w:asciiTheme="majorHAnsi" w:hAnsiTheme="majorHAnsi"/>
                <w:sz w:val="20"/>
                <w:szCs w:val="28"/>
              </w:rPr>
            </w:pPr>
          </w:p>
        </w:tc>
      </w:tr>
      <w:tr w:rsidR="00C36F04" w:rsidRPr="00744040" w14:paraId="20243E25" w14:textId="77777777" w:rsidTr="00C36F04">
        <w:tc>
          <w:tcPr>
            <w:tcW w:w="3258" w:type="dxa"/>
          </w:tcPr>
          <w:p w14:paraId="1632246E" w14:textId="4185E625" w:rsidR="00C36F04" w:rsidRDefault="00C36F04" w:rsidP="00C36F04">
            <w:pPr>
              <w:pStyle w:val="ListParagraph"/>
              <w:ind w:left="0"/>
              <w:rPr>
                <w:rFonts w:asciiTheme="majorHAnsi" w:hAnsiTheme="majorHAnsi"/>
                <w:sz w:val="20"/>
                <w:szCs w:val="28"/>
              </w:rPr>
            </w:pPr>
            <w:r>
              <w:rPr>
                <w:rFonts w:asciiTheme="majorHAnsi" w:hAnsiTheme="majorHAnsi"/>
                <w:sz w:val="20"/>
                <w:szCs w:val="28"/>
              </w:rPr>
              <w:t>Conclusions:</w:t>
            </w:r>
          </w:p>
          <w:p w14:paraId="1CAC3BDF" w14:textId="77777777" w:rsidR="00C36F04" w:rsidRPr="00397CCC" w:rsidRDefault="00C36F04" w:rsidP="00C36F04">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16819E6D" w14:textId="77777777" w:rsidR="00C36F04" w:rsidRDefault="00C36F04" w:rsidP="00C36F04">
            <w:pPr>
              <w:rPr>
                <w:rFonts w:asciiTheme="majorHAnsi" w:hAnsiTheme="majorHAnsi"/>
                <w:sz w:val="20"/>
                <w:szCs w:val="28"/>
              </w:rPr>
            </w:pPr>
          </w:p>
          <w:p w14:paraId="05A768DC" w14:textId="77777777" w:rsidR="00C36F04" w:rsidRDefault="00C36F04" w:rsidP="00C36F04">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026E6850" w14:textId="77777777" w:rsidR="00C36F04" w:rsidRDefault="00C36F04" w:rsidP="00C36F04">
            <w:pPr>
              <w:rPr>
                <w:rFonts w:asciiTheme="majorHAnsi" w:hAnsiTheme="majorHAnsi"/>
                <w:sz w:val="20"/>
                <w:szCs w:val="28"/>
              </w:rPr>
            </w:pPr>
          </w:p>
          <w:p w14:paraId="60A474DD" w14:textId="77777777" w:rsidR="00C36F04" w:rsidRDefault="00C36F04" w:rsidP="00C36F04">
            <w:pPr>
              <w:rPr>
                <w:rFonts w:asciiTheme="majorHAnsi" w:hAnsiTheme="majorHAnsi"/>
                <w:sz w:val="20"/>
                <w:szCs w:val="28"/>
              </w:rPr>
            </w:pPr>
            <w:r>
              <w:rPr>
                <w:rFonts w:asciiTheme="majorHAnsi" w:hAnsiTheme="majorHAnsi"/>
                <w:sz w:val="20"/>
                <w:szCs w:val="28"/>
              </w:rPr>
              <w:t>Proposed remedies are adequate.</w:t>
            </w:r>
          </w:p>
        </w:tc>
      </w:tr>
    </w:tbl>
    <w:p w14:paraId="75A112D1" w14:textId="77777777" w:rsidR="006534FE" w:rsidRDefault="006534FE" w:rsidP="0027266B">
      <w:pPr>
        <w:rPr>
          <w:rFonts w:asciiTheme="majorHAnsi" w:hAnsiTheme="majorHAnsi"/>
          <w:sz w:val="22"/>
          <w:szCs w:val="28"/>
        </w:rPr>
      </w:pPr>
    </w:p>
    <w:p w14:paraId="05424A15" w14:textId="77777777" w:rsidR="00C81AFC" w:rsidRDefault="00C81AFC">
      <w:pPr>
        <w:suppressAutoHyphens w:val="0"/>
        <w:rPr>
          <w:rFonts w:asciiTheme="majorHAnsi" w:hAnsiTheme="majorHAnsi"/>
          <w:sz w:val="22"/>
          <w:szCs w:val="28"/>
        </w:rPr>
      </w:pPr>
      <w:r>
        <w:rPr>
          <w:rFonts w:asciiTheme="majorHAnsi" w:hAnsiTheme="majorHAnsi"/>
          <w:sz w:val="22"/>
          <w:szCs w:val="28"/>
        </w:rPr>
        <w:br w:type="page"/>
      </w:r>
    </w:p>
    <w:p w14:paraId="38BCF847" w14:textId="448D8C0B" w:rsidR="00C81AFC" w:rsidRPr="00744040" w:rsidRDefault="00C81AFC" w:rsidP="00C81AFC">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297B1F9E" w14:textId="77777777" w:rsidR="00A445E2" w:rsidRDefault="00A445E2"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A445E2" w:rsidRPr="00744040" w14:paraId="72A10315" w14:textId="77777777" w:rsidTr="00760655">
        <w:tc>
          <w:tcPr>
            <w:tcW w:w="3258" w:type="dxa"/>
          </w:tcPr>
          <w:p w14:paraId="52389548"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5FC3C033"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73B14495"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A445E2" w:rsidRPr="00744040" w14:paraId="679C831F" w14:textId="77777777" w:rsidTr="00760655">
        <w:tc>
          <w:tcPr>
            <w:tcW w:w="3258" w:type="dxa"/>
          </w:tcPr>
          <w:p w14:paraId="1C2344CE" w14:textId="77777777" w:rsidR="00A445E2" w:rsidRDefault="00A445E2" w:rsidP="00760655">
            <w:pPr>
              <w:rPr>
                <w:rFonts w:asciiTheme="majorHAnsi" w:hAnsiTheme="majorHAnsi"/>
                <w:sz w:val="20"/>
                <w:szCs w:val="28"/>
              </w:rPr>
            </w:pPr>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p>
          <w:p w14:paraId="51519C25" w14:textId="77777777" w:rsidR="00A445E2" w:rsidRDefault="00A445E2" w:rsidP="00760655">
            <w:pPr>
              <w:rPr>
                <w:rFonts w:asciiTheme="majorHAnsi" w:hAnsiTheme="majorHAnsi"/>
                <w:sz w:val="20"/>
                <w:szCs w:val="28"/>
              </w:rPr>
            </w:pPr>
          </w:p>
          <w:p w14:paraId="7297C435" w14:textId="10135932" w:rsidR="00A445E2" w:rsidRDefault="00A445E2" w:rsidP="00760655">
            <w:pPr>
              <w:rPr>
                <w:rFonts w:asciiTheme="majorHAnsi" w:hAnsiTheme="majorHAnsi"/>
                <w:sz w:val="20"/>
                <w:szCs w:val="28"/>
              </w:rPr>
            </w:pPr>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p>
          <w:p w14:paraId="434F28D4" w14:textId="77777777" w:rsidR="00A445E2" w:rsidRPr="00744040" w:rsidRDefault="00A445E2" w:rsidP="00760655">
            <w:pPr>
              <w:rPr>
                <w:rFonts w:asciiTheme="majorHAnsi" w:hAnsiTheme="majorHAnsi"/>
                <w:sz w:val="20"/>
                <w:szCs w:val="28"/>
              </w:rPr>
            </w:pPr>
          </w:p>
        </w:tc>
        <w:tc>
          <w:tcPr>
            <w:tcW w:w="2970" w:type="dxa"/>
          </w:tcPr>
          <w:p w14:paraId="6BD57802" w14:textId="38335EA3" w:rsidR="00A445E2" w:rsidRDefault="00A445E2" w:rsidP="00760655">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ignore bylaws.  But as a result of IANA stewardship transition, ICANN would no longer need to follow bylaws in to retain IANA contract with NTIA.</w:t>
            </w:r>
          </w:p>
          <w:p w14:paraId="7769D1D2" w14:textId="77777777" w:rsidR="00A445E2" w:rsidRDefault="00A445E2" w:rsidP="00760655">
            <w:pPr>
              <w:rPr>
                <w:rFonts w:asciiTheme="majorHAnsi" w:hAnsiTheme="majorHAnsi"/>
                <w:sz w:val="20"/>
                <w:szCs w:val="28"/>
              </w:rPr>
            </w:pPr>
          </w:p>
          <w:p w14:paraId="31A3511D" w14:textId="46B87151" w:rsidR="00A445E2" w:rsidRDefault="00A445E2" w:rsidP="00760655">
            <w:pPr>
              <w:rPr>
                <w:rFonts w:asciiTheme="majorHAnsi" w:hAnsiTheme="majorHAnsi"/>
                <w:sz w:val="20"/>
                <w:szCs w:val="28"/>
              </w:rPr>
            </w:pPr>
            <w:r>
              <w:rPr>
                <w:rFonts w:asciiTheme="majorHAnsi" w:hAnsiTheme="majorHAnsi"/>
                <w:sz w:val="20"/>
                <w:szCs w:val="28"/>
              </w:rPr>
              <w:t>Aggrieved parties can ask for Reconsideration of board decisions, but this is currently limited to questions of whether process was followed.</w:t>
            </w:r>
          </w:p>
          <w:p w14:paraId="2CE00519" w14:textId="77777777" w:rsidR="00A445E2" w:rsidRDefault="00A445E2" w:rsidP="00760655">
            <w:pPr>
              <w:rPr>
                <w:rFonts w:asciiTheme="majorHAnsi" w:hAnsiTheme="majorHAnsi"/>
                <w:sz w:val="20"/>
                <w:szCs w:val="28"/>
              </w:rPr>
            </w:pPr>
          </w:p>
          <w:p w14:paraId="016813F0" w14:textId="77777777" w:rsidR="00A445E2" w:rsidRDefault="00A445E2" w:rsidP="00760655">
            <w:pPr>
              <w:rPr>
                <w:rFonts w:asciiTheme="majorHAnsi" w:hAnsiTheme="majorHAnsi"/>
                <w:sz w:val="20"/>
                <w:szCs w:val="28"/>
              </w:rPr>
            </w:pPr>
            <w:r>
              <w:rPr>
                <w:rFonts w:asciiTheme="majorHAnsi" w:hAnsiTheme="majorHAnsi"/>
                <w:sz w:val="20"/>
                <w:szCs w:val="28"/>
              </w:rPr>
              <w:t>Aggrieved parties can file for IRP</w:t>
            </w:r>
            <w:r w:rsidR="00F3714C">
              <w:rPr>
                <w:rFonts w:asciiTheme="majorHAnsi" w:hAnsiTheme="majorHAnsi"/>
                <w:sz w:val="20"/>
                <w:szCs w:val="28"/>
              </w:rPr>
              <w:t>,</w:t>
            </w:r>
            <w:r>
              <w:rPr>
                <w:rFonts w:asciiTheme="majorHAnsi" w:hAnsiTheme="majorHAnsi"/>
                <w:sz w:val="20"/>
                <w:szCs w:val="28"/>
              </w:rPr>
              <w:t xml:space="preserve"> but decisions of the panel are not binding on ICANN.</w:t>
            </w:r>
          </w:p>
          <w:p w14:paraId="10D1921E" w14:textId="77777777" w:rsidR="00F3714C" w:rsidRDefault="00F3714C" w:rsidP="00760655">
            <w:pPr>
              <w:rPr>
                <w:rFonts w:asciiTheme="majorHAnsi" w:hAnsiTheme="majorHAnsi"/>
                <w:sz w:val="20"/>
                <w:szCs w:val="28"/>
              </w:rPr>
            </w:pPr>
          </w:p>
          <w:p w14:paraId="616B87B2" w14:textId="52DF37A7" w:rsidR="00F3714C" w:rsidRPr="00744040" w:rsidRDefault="00F3714C" w:rsidP="00760655">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7F224AFD" w14:textId="77777777" w:rsidR="00A445E2" w:rsidRDefault="00A445E2" w:rsidP="00A445E2">
            <w:pPr>
              <w:rPr>
                <w:rFonts w:asciiTheme="majorHAnsi" w:hAnsiTheme="majorHAnsi"/>
                <w:sz w:val="20"/>
                <w:szCs w:val="28"/>
              </w:rPr>
            </w:pPr>
            <w:r>
              <w:rPr>
                <w:rFonts w:asciiTheme="majorHAnsi" w:hAnsiTheme="majorHAnsi"/>
                <w:sz w:val="20"/>
                <w:szCs w:val="28"/>
              </w:rPr>
              <w:t>One proposed measure is to change the standard for Reconsideration Requests, so that substantive matters may also be challenged.</w:t>
            </w:r>
          </w:p>
          <w:p w14:paraId="61A3D135" w14:textId="77777777" w:rsidR="00A445E2" w:rsidRDefault="00A445E2" w:rsidP="00A445E2">
            <w:pPr>
              <w:rPr>
                <w:rFonts w:asciiTheme="majorHAnsi" w:hAnsiTheme="majorHAnsi"/>
                <w:sz w:val="20"/>
                <w:szCs w:val="28"/>
              </w:rPr>
            </w:pPr>
          </w:p>
          <w:p w14:paraId="70CE93CA" w14:textId="32043172" w:rsidR="006814CC" w:rsidRDefault="006814CC" w:rsidP="00A445E2">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ATRT.  There may be other forms of board </w:t>
            </w:r>
            <w:proofErr w:type="gramStart"/>
            <w:r>
              <w:rPr>
                <w:rFonts w:asciiTheme="majorHAnsi" w:hAnsiTheme="majorHAnsi"/>
                <w:sz w:val="20"/>
                <w:szCs w:val="28"/>
              </w:rPr>
              <w:t>inaction which</w:t>
            </w:r>
            <w:proofErr w:type="gramEnd"/>
            <w:r>
              <w:rPr>
                <w:rFonts w:asciiTheme="majorHAnsi" w:hAnsiTheme="majorHAnsi"/>
                <w:sz w:val="20"/>
                <w:szCs w:val="28"/>
              </w:rPr>
              <w:t xml:space="preserve"> </w:t>
            </w:r>
            <w:r w:rsidR="00F3714C">
              <w:rPr>
                <w:rFonts w:asciiTheme="majorHAnsi" w:hAnsiTheme="majorHAnsi"/>
                <w:sz w:val="20"/>
                <w:szCs w:val="28"/>
              </w:rPr>
              <w:t xml:space="preserve">may </w:t>
            </w:r>
            <w:r>
              <w:rPr>
                <w:rFonts w:asciiTheme="majorHAnsi" w:hAnsiTheme="majorHAnsi"/>
                <w:sz w:val="20"/>
                <w:szCs w:val="28"/>
              </w:rPr>
              <w:t>require additional accountability mechanisms.</w:t>
            </w:r>
          </w:p>
          <w:p w14:paraId="2453D063" w14:textId="77777777" w:rsidR="006814CC" w:rsidRDefault="006814CC" w:rsidP="00A445E2">
            <w:pPr>
              <w:rPr>
                <w:rFonts w:asciiTheme="majorHAnsi" w:hAnsiTheme="majorHAnsi"/>
                <w:sz w:val="20"/>
                <w:szCs w:val="28"/>
              </w:rPr>
            </w:pPr>
          </w:p>
          <w:p w14:paraId="1BB7587A" w14:textId="4FFB0E56" w:rsidR="00A445E2" w:rsidRDefault="00A445E2" w:rsidP="00A445E2">
            <w:pPr>
              <w:rPr>
                <w:rFonts w:asciiTheme="majorHAnsi" w:hAnsiTheme="majorHAnsi"/>
                <w:sz w:val="20"/>
                <w:szCs w:val="28"/>
              </w:rPr>
            </w:pPr>
            <w:r>
              <w:rPr>
                <w:rFonts w:asciiTheme="majorHAnsi" w:hAnsiTheme="majorHAnsi"/>
                <w:sz w:val="20"/>
                <w:szCs w:val="28"/>
              </w:rPr>
              <w:t xml:space="preserve">One proposed measure is empowering the community to challenge a board decision, referring it to an Independent Review Panel (IRP) with the power to issue a binding decision.    If ICANN failed to comply with its bylaws, the IRP mechanism </w:t>
            </w:r>
            <w:r w:rsidR="00F3714C">
              <w:rPr>
                <w:rFonts w:asciiTheme="majorHAnsi" w:hAnsiTheme="majorHAnsi"/>
                <w:sz w:val="20"/>
                <w:szCs w:val="28"/>
              </w:rPr>
              <w:t>enables a</w:t>
            </w:r>
            <w:r>
              <w:rPr>
                <w:rFonts w:asciiTheme="majorHAnsi" w:hAnsiTheme="majorHAnsi"/>
                <w:sz w:val="20"/>
                <w:szCs w:val="28"/>
              </w:rPr>
              <w:t xml:space="preserve"> revers</w:t>
            </w:r>
            <w:r w:rsidR="00F3714C">
              <w:rPr>
                <w:rFonts w:asciiTheme="majorHAnsi" w:hAnsiTheme="majorHAnsi"/>
                <w:sz w:val="20"/>
                <w:szCs w:val="28"/>
              </w:rPr>
              <w:t xml:space="preserve">al of </w:t>
            </w:r>
            <w:r>
              <w:rPr>
                <w:rFonts w:asciiTheme="majorHAnsi" w:hAnsiTheme="majorHAnsi"/>
                <w:sz w:val="20"/>
                <w:szCs w:val="28"/>
              </w:rPr>
              <w:t>that decision.</w:t>
            </w:r>
          </w:p>
          <w:p w14:paraId="0A33F263" w14:textId="77777777" w:rsidR="00A445E2" w:rsidRDefault="00A445E2" w:rsidP="00A445E2">
            <w:pPr>
              <w:rPr>
                <w:rFonts w:asciiTheme="majorHAnsi" w:hAnsiTheme="majorHAnsi"/>
                <w:sz w:val="20"/>
                <w:szCs w:val="28"/>
              </w:rPr>
            </w:pPr>
          </w:p>
          <w:p w14:paraId="45EE721C" w14:textId="2E70EDDC" w:rsidR="00A445E2" w:rsidRPr="00744040" w:rsidRDefault="00A445E2" w:rsidP="00F3714C">
            <w:pPr>
              <w:rPr>
                <w:rFonts w:asciiTheme="majorHAnsi" w:hAnsiTheme="majorHAnsi"/>
                <w:sz w:val="20"/>
                <w:szCs w:val="28"/>
              </w:rPr>
            </w:pPr>
            <w:r>
              <w:rPr>
                <w:rFonts w:asciiTheme="majorHAnsi" w:hAnsiTheme="majorHAnsi"/>
                <w:sz w:val="20"/>
                <w:szCs w:val="28"/>
              </w:rPr>
              <w:t xml:space="preserve">If the ICANN board were to ignore </w:t>
            </w:r>
            <w:r w:rsidR="00F3714C">
              <w:rPr>
                <w:rFonts w:asciiTheme="majorHAnsi" w:hAnsiTheme="majorHAnsi"/>
                <w:sz w:val="20"/>
                <w:szCs w:val="28"/>
              </w:rPr>
              <w:t xml:space="preserve">binding </w:t>
            </w:r>
            <w:r>
              <w:rPr>
                <w:rFonts w:asciiTheme="majorHAnsi" w:hAnsiTheme="majorHAnsi"/>
                <w:sz w:val="20"/>
                <w:szCs w:val="28"/>
              </w:rPr>
              <w:t>IRP decisions, another proposed measure would empower the community to force resignation ICANN board</w:t>
            </w:r>
            <w:r w:rsidR="00F3714C">
              <w:rPr>
                <w:rFonts w:asciiTheme="majorHAnsi" w:hAnsiTheme="majorHAnsi"/>
                <w:sz w:val="20"/>
                <w:szCs w:val="28"/>
              </w:rPr>
              <w:t xml:space="preserve"> member(s)</w:t>
            </w:r>
            <w:r>
              <w:rPr>
                <w:rFonts w:asciiTheme="majorHAnsi" w:hAnsiTheme="majorHAnsi"/>
                <w:sz w:val="20"/>
                <w:szCs w:val="28"/>
              </w:rPr>
              <w:t>.</w:t>
            </w:r>
          </w:p>
        </w:tc>
      </w:tr>
      <w:tr w:rsidR="00A445E2" w:rsidRPr="00744040" w14:paraId="046FAD33" w14:textId="77777777" w:rsidTr="00760655">
        <w:tc>
          <w:tcPr>
            <w:tcW w:w="3258" w:type="dxa"/>
          </w:tcPr>
          <w:p w14:paraId="7A5F3797" w14:textId="40089548" w:rsidR="00A445E2" w:rsidRDefault="00A445E2" w:rsidP="00760655">
            <w:pPr>
              <w:pStyle w:val="ListParagraph"/>
              <w:ind w:left="0"/>
              <w:rPr>
                <w:rFonts w:asciiTheme="majorHAnsi" w:hAnsiTheme="majorHAnsi"/>
                <w:sz w:val="20"/>
                <w:szCs w:val="28"/>
              </w:rPr>
            </w:pPr>
            <w:r>
              <w:rPr>
                <w:rFonts w:asciiTheme="majorHAnsi" w:hAnsiTheme="majorHAnsi"/>
                <w:sz w:val="20"/>
                <w:szCs w:val="28"/>
              </w:rPr>
              <w:t>Conclusions:</w:t>
            </w:r>
          </w:p>
          <w:p w14:paraId="31E49B4F" w14:textId="77777777" w:rsidR="00A445E2" w:rsidRPr="00397CCC" w:rsidRDefault="00A445E2" w:rsidP="00760655">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2A26FE7E" w14:textId="77777777" w:rsidR="00A445E2" w:rsidRDefault="00A445E2" w:rsidP="00760655">
            <w:pPr>
              <w:rPr>
                <w:rFonts w:asciiTheme="majorHAnsi" w:hAnsiTheme="majorHAnsi"/>
                <w:sz w:val="20"/>
                <w:szCs w:val="28"/>
              </w:rPr>
            </w:pPr>
          </w:p>
          <w:p w14:paraId="34FDE49E" w14:textId="77777777" w:rsidR="00A445E2" w:rsidRDefault="00A445E2" w:rsidP="00760655">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0B3847C2" w14:textId="77777777" w:rsidR="00A445E2" w:rsidRDefault="00A445E2" w:rsidP="00760655">
            <w:pPr>
              <w:rPr>
                <w:rFonts w:asciiTheme="majorHAnsi" w:hAnsiTheme="majorHAnsi"/>
                <w:sz w:val="20"/>
                <w:szCs w:val="28"/>
              </w:rPr>
            </w:pPr>
          </w:p>
          <w:p w14:paraId="0925A676" w14:textId="119E838D" w:rsidR="00A445E2" w:rsidRDefault="00A445E2" w:rsidP="00760655">
            <w:pPr>
              <w:rPr>
                <w:rFonts w:asciiTheme="majorHAnsi" w:hAnsiTheme="majorHAnsi"/>
                <w:sz w:val="20"/>
                <w:szCs w:val="28"/>
              </w:rPr>
            </w:pPr>
            <w:r>
              <w:rPr>
                <w:rFonts w:asciiTheme="majorHAnsi" w:hAnsiTheme="majorHAnsi"/>
                <w:sz w:val="20"/>
                <w:szCs w:val="28"/>
              </w:rPr>
              <w:t xml:space="preserve">Proposed remedies </w:t>
            </w:r>
            <w:r w:rsidR="00773F54">
              <w:rPr>
                <w:rFonts w:asciiTheme="majorHAnsi" w:hAnsiTheme="majorHAnsi"/>
                <w:sz w:val="20"/>
                <w:szCs w:val="28"/>
              </w:rPr>
              <w:t xml:space="preserve">in combination </w:t>
            </w:r>
            <w:r>
              <w:rPr>
                <w:rFonts w:asciiTheme="majorHAnsi" w:hAnsiTheme="majorHAnsi"/>
                <w:sz w:val="20"/>
                <w:szCs w:val="28"/>
              </w:rPr>
              <w:t>are adequate</w:t>
            </w:r>
            <w:r w:rsidR="006814CC">
              <w:rPr>
                <w:rFonts w:asciiTheme="majorHAnsi" w:hAnsiTheme="majorHAnsi"/>
                <w:sz w:val="20"/>
                <w:szCs w:val="28"/>
              </w:rPr>
              <w:t xml:space="preserve"> to address ICANN decisions, but not to address ICANN inaction.</w:t>
            </w:r>
          </w:p>
        </w:tc>
      </w:tr>
    </w:tbl>
    <w:p w14:paraId="7378AAD7" w14:textId="77777777" w:rsidR="00A445E2" w:rsidRPr="00744040" w:rsidRDefault="00A445E2" w:rsidP="0027266B">
      <w:pPr>
        <w:rPr>
          <w:rFonts w:asciiTheme="majorHAnsi" w:hAnsiTheme="majorHAnsi"/>
          <w:sz w:val="22"/>
          <w:szCs w:val="28"/>
        </w:rPr>
      </w:pPr>
    </w:p>
    <w:p w14:paraId="69833774" w14:textId="77777777" w:rsidR="00744040" w:rsidRPr="00397CCC" w:rsidRDefault="00744040" w:rsidP="0027266B">
      <w:pPr>
        <w:rPr>
          <w:rFonts w:asciiTheme="majorHAnsi" w:hAnsiTheme="majorHAnsi"/>
          <w:sz w:val="22"/>
          <w:szCs w:val="28"/>
        </w:rPr>
      </w:pPr>
    </w:p>
    <w:p w14:paraId="70A04AB3" w14:textId="77777777" w:rsidR="00F3714C" w:rsidRDefault="00F3714C">
      <w:pPr>
        <w:suppressAutoHyphens w:val="0"/>
        <w:rPr>
          <w:rFonts w:asciiTheme="majorHAnsi" w:hAnsiTheme="majorHAnsi"/>
          <w:sz w:val="22"/>
          <w:szCs w:val="28"/>
        </w:rPr>
      </w:pPr>
      <w:r>
        <w:rPr>
          <w:rFonts w:asciiTheme="majorHAnsi" w:hAnsiTheme="majorHAnsi"/>
          <w:sz w:val="22"/>
          <w:szCs w:val="28"/>
        </w:rPr>
        <w:br w:type="page"/>
      </w:r>
    </w:p>
    <w:p w14:paraId="51E22B9E" w14:textId="3D61EBCF" w:rsidR="00494E52" w:rsidRPr="00744040" w:rsidRDefault="00494E52" w:rsidP="00494E52">
      <w:pPr>
        <w:rPr>
          <w:rFonts w:asciiTheme="majorHAnsi" w:hAnsiTheme="majorHAnsi"/>
          <w:sz w:val="22"/>
          <w:szCs w:val="28"/>
        </w:rPr>
      </w:pPr>
      <w:r>
        <w:rPr>
          <w:rFonts w:asciiTheme="majorHAnsi" w:hAnsiTheme="majorHAnsi"/>
          <w:sz w:val="22"/>
          <w:szCs w:val="28"/>
        </w:rPr>
        <w:lastRenderedPageBreak/>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6CB0397E" w14:textId="77777777" w:rsidR="00494E52" w:rsidRDefault="00494E52" w:rsidP="00494E52">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94E52" w:rsidRPr="00744040" w14:paraId="6F64B138" w14:textId="77777777" w:rsidTr="00760655">
        <w:tc>
          <w:tcPr>
            <w:tcW w:w="3258" w:type="dxa"/>
          </w:tcPr>
          <w:p w14:paraId="3F9A8298"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2590E9BF"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436406C6"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494E52" w:rsidRPr="00744040" w14:paraId="32FD9444" w14:textId="77777777" w:rsidTr="00760655">
        <w:tc>
          <w:tcPr>
            <w:tcW w:w="3258" w:type="dxa"/>
          </w:tcPr>
          <w:p w14:paraId="783F1344" w14:textId="37C53E7D" w:rsidR="00494E52" w:rsidRDefault="00494E52" w:rsidP="00760655">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continuity costs, threatening ICANN’s ability to operate.</w:t>
            </w:r>
          </w:p>
          <w:p w14:paraId="26D2FF8E" w14:textId="77777777" w:rsidR="00494E52" w:rsidRPr="00744040" w:rsidRDefault="00494E52" w:rsidP="00760655">
            <w:pPr>
              <w:rPr>
                <w:rFonts w:asciiTheme="majorHAnsi" w:hAnsiTheme="majorHAnsi"/>
                <w:sz w:val="20"/>
                <w:szCs w:val="28"/>
              </w:rPr>
            </w:pPr>
          </w:p>
        </w:tc>
        <w:tc>
          <w:tcPr>
            <w:tcW w:w="2970" w:type="dxa"/>
          </w:tcPr>
          <w:p w14:paraId="07A2BB23" w14:textId="334F3B20" w:rsidR="00494E52" w:rsidRDefault="00494E52" w:rsidP="00760655">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08F1EB4F" w14:textId="77777777" w:rsidR="00494E52" w:rsidRDefault="00494E52" w:rsidP="00760655">
            <w:pPr>
              <w:rPr>
                <w:rFonts w:asciiTheme="majorHAnsi" w:hAnsiTheme="majorHAnsi"/>
                <w:sz w:val="20"/>
                <w:szCs w:val="28"/>
              </w:rPr>
            </w:pPr>
          </w:p>
          <w:p w14:paraId="26CED9CC" w14:textId="77777777" w:rsidR="00F3714C" w:rsidRDefault="00F3714C" w:rsidP="00F3714C">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68863F73" w14:textId="77777777" w:rsidR="00F3714C" w:rsidRDefault="00F3714C" w:rsidP="00F3714C">
            <w:pPr>
              <w:rPr>
                <w:rFonts w:asciiTheme="majorHAnsi" w:hAnsiTheme="majorHAnsi"/>
                <w:sz w:val="20"/>
                <w:szCs w:val="28"/>
              </w:rPr>
            </w:pPr>
          </w:p>
          <w:p w14:paraId="1BFDACDB" w14:textId="77777777" w:rsidR="00494E52" w:rsidRDefault="00F3714C" w:rsidP="00F3714C">
            <w:pPr>
              <w:rPr>
                <w:rFonts w:asciiTheme="majorHAnsi" w:hAnsiTheme="majorHAnsi"/>
                <w:sz w:val="20"/>
                <w:szCs w:val="28"/>
              </w:rPr>
            </w:pPr>
            <w:r>
              <w:rPr>
                <w:rFonts w:asciiTheme="majorHAnsi" w:hAnsiTheme="majorHAnsi"/>
                <w:sz w:val="20"/>
                <w:szCs w:val="28"/>
              </w:rPr>
              <w:t>Registrars must approve ICANN’s variable registrar fees.</w:t>
            </w:r>
          </w:p>
          <w:p w14:paraId="6DDD144A" w14:textId="77777777" w:rsidR="00F3714C" w:rsidRDefault="00F3714C" w:rsidP="00F3714C">
            <w:pPr>
              <w:rPr>
                <w:rFonts w:asciiTheme="majorHAnsi" w:hAnsiTheme="majorHAnsi"/>
                <w:sz w:val="20"/>
                <w:szCs w:val="28"/>
              </w:rPr>
            </w:pPr>
          </w:p>
          <w:p w14:paraId="0EB06097" w14:textId="1CFB7DD9" w:rsidR="00F3714C" w:rsidRPr="00744040" w:rsidRDefault="00F3714C" w:rsidP="00F3714C">
            <w:pPr>
              <w:rPr>
                <w:rFonts w:asciiTheme="majorHAnsi" w:hAnsiTheme="majorHAnsi"/>
                <w:sz w:val="20"/>
                <w:szCs w:val="28"/>
              </w:rPr>
            </w:pPr>
            <w:r>
              <w:rPr>
                <w:rFonts w:asciiTheme="majorHAnsi" w:hAnsiTheme="majorHAnsi"/>
                <w:sz w:val="20"/>
                <w:szCs w:val="28"/>
              </w:rPr>
              <w:t>ICANN’s reserve fund could support continued operations in a period of reduced revenue.</w:t>
            </w:r>
          </w:p>
        </w:tc>
        <w:tc>
          <w:tcPr>
            <w:tcW w:w="3924" w:type="dxa"/>
          </w:tcPr>
          <w:p w14:paraId="1F7634EF" w14:textId="68F9E74B" w:rsidR="00494E52" w:rsidRDefault="00494E52" w:rsidP="00760655">
            <w:pPr>
              <w:rPr>
                <w:rFonts w:asciiTheme="majorHAnsi" w:hAnsiTheme="majorHAnsi"/>
                <w:sz w:val="20"/>
                <w:szCs w:val="28"/>
              </w:rPr>
            </w:pPr>
            <w:r>
              <w:rPr>
                <w:rFonts w:asciiTheme="majorHAnsi" w:hAnsiTheme="majorHAnsi"/>
                <w:sz w:val="20"/>
                <w:szCs w:val="28"/>
              </w:rPr>
              <w:t xml:space="preserve">One proposed measure </w:t>
            </w:r>
            <w:r w:rsidR="004F4874">
              <w:rPr>
                <w:rFonts w:asciiTheme="majorHAnsi" w:hAnsiTheme="majorHAnsi"/>
                <w:sz w:val="20"/>
                <w:szCs w:val="28"/>
              </w:rPr>
              <w:t>would</w:t>
            </w:r>
            <w:r>
              <w:rPr>
                <w:rFonts w:asciiTheme="majorHAnsi" w:hAnsiTheme="majorHAnsi"/>
                <w:sz w:val="20"/>
                <w:szCs w:val="28"/>
              </w:rPr>
              <w:t xml:space="preserve"> empower the community to veto ICANN’s proposed annual budget.  This </w:t>
            </w:r>
            <w:r w:rsidR="004F4874">
              <w:rPr>
                <w:rFonts w:asciiTheme="majorHAnsi" w:hAnsiTheme="majorHAnsi"/>
                <w:sz w:val="20"/>
                <w:szCs w:val="28"/>
              </w:rPr>
              <w:t xml:space="preserve">measure enables </w:t>
            </w:r>
            <w:r>
              <w:rPr>
                <w:rFonts w:asciiTheme="majorHAnsi" w:hAnsiTheme="majorHAnsi"/>
                <w:sz w:val="20"/>
                <w:szCs w:val="28"/>
              </w:rPr>
              <w:t>block</w:t>
            </w:r>
            <w:r w:rsidR="004F4874">
              <w:rPr>
                <w:rFonts w:asciiTheme="majorHAnsi" w:hAnsiTheme="majorHAnsi"/>
                <w:sz w:val="20"/>
                <w:szCs w:val="28"/>
              </w:rPr>
              <w:t>ing</w:t>
            </w:r>
            <w:r>
              <w:rPr>
                <w:rFonts w:asciiTheme="majorHAnsi" w:hAnsiTheme="majorHAnsi"/>
                <w:sz w:val="20"/>
                <w:szCs w:val="28"/>
              </w:rPr>
              <w:t xml:space="preserve"> a proposal by ICANN to increase its revenues by adding fees on registrars, registries, and/or registrants.</w:t>
            </w:r>
          </w:p>
          <w:p w14:paraId="14D97185" w14:textId="77777777" w:rsidR="00494E52" w:rsidRDefault="00494E52" w:rsidP="00760655">
            <w:pPr>
              <w:rPr>
                <w:rFonts w:asciiTheme="majorHAnsi" w:hAnsiTheme="majorHAnsi"/>
                <w:sz w:val="20"/>
                <w:szCs w:val="28"/>
              </w:rPr>
            </w:pPr>
            <w:bookmarkStart w:id="0" w:name="_GoBack"/>
            <w:bookmarkEnd w:id="0"/>
          </w:p>
          <w:p w14:paraId="74E4B3BC" w14:textId="653C2EE3" w:rsidR="00494E52" w:rsidRDefault="00494E52" w:rsidP="00760655">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08C61AC4" w14:textId="77777777" w:rsidR="00494E52" w:rsidRPr="00744040" w:rsidRDefault="00494E52" w:rsidP="00494E52">
            <w:pPr>
              <w:rPr>
                <w:rFonts w:asciiTheme="majorHAnsi" w:hAnsiTheme="majorHAnsi"/>
                <w:sz w:val="20"/>
                <w:szCs w:val="28"/>
              </w:rPr>
            </w:pPr>
          </w:p>
        </w:tc>
      </w:tr>
      <w:tr w:rsidR="00494E52" w:rsidRPr="00744040" w14:paraId="766A41C2" w14:textId="77777777" w:rsidTr="00760655">
        <w:tc>
          <w:tcPr>
            <w:tcW w:w="3258" w:type="dxa"/>
          </w:tcPr>
          <w:p w14:paraId="452DBDFC" w14:textId="77777777" w:rsidR="00494E52" w:rsidRDefault="00494E52" w:rsidP="00760655">
            <w:pPr>
              <w:pStyle w:val="ListParagraph"/>
              <w:ind w:left="0"/>
              <w:rPr>
                <w:rFonts w:asciiTheme="majorHAnsi" w:hAnsiTheme="majorHAnsi"/>
                <w:sz w:val="20"/>
                <w:szCs w:val="28"/>
              </w:rPr>
            </w:pPr>
            <w:r>
              <w:rPr>
                <w:rFonts w:asciiTheme="majorHAnsi" w:hAnsiTheme="majorHAnsi"/>
                <w:sz w:val="20"/>
                <w:szCs w:val="28"/>
              </w:rPr>
              <w:t>Conclusions:</w:t>
            </w:r>
          </w:p>
          <w:p w14:paraId="06DE38C1" w14:textId="339DAE41" w:rsidR="00494E52" w:rsidRPr="00397CCC" w:rsidRDefault="00494E52" w:rsidP="00C17CC7">
            <w:pPr>
              <w:pStyle w:val="ListParagraph"/>
              <w:ind w:left="0"/>
              <w:rPr>
                <w:rFonts w:asciiTheme="majorHAnsi" w:hAnsiTheme="majorHAnsi"/>
                <w:sz w:val="20"/>
                <w:szCs w:val="28"/>
              </w:rPr>
            </w:pPr>
            <w:r>
              <w:rPr>
                <w:rFonts w:asciiTheme="majorHAnsi" w:hAnsiTheme="majorHAnsi"/>
                <w:sz w:val="20"/>
                <w:szCs w:val="28"/>
              </w:rPr>
              <w:t xml:space="preserve">This threat is </w:t>
            </w:r>
            <w:r w:rsidR="00C17CC7">
              <w:rPr>
                <w:rFonts w:asciiTheme="majorHAnsi" w:hAnsiTheme="majorHAnsi"/>
                <w:sz w:val="20"/>
                <w:szCs w:val="28"/>
              </w:rPr>
              <w:t xml:space="preserve">not </w:t>
            </w:r>
            <w:r>
              <w:rPr>
                <w:rFonts w:asciiTheme="majorHAnsi" w:hAnsiTheme="majorHAnsi"/>
                <w:sz w:val="20"/>
                <w:szCs w:val="28"/>
              </w:rPr>
              <w:t>directly related to the transition of IANA stewardship</w:t>
            </w:r>
          </w:p>
        </w:tc>
        <w:tc>
          <w:tcPr>
            <w:tcW w:w="2970" w:type="dxa"/>
          </w:tcPr>
          <w:p w14:paraId="1633ED2D" w14:textId="77777777" w:rsidR="00494E52" w:rsidRDefault="00494E52" w:rsidP="00760655">
            <w:pPr>
              <w:rPr>
                <w:rFonts w:asciiTheme="majorHAnsi" w:hAnsiTheme="majorHAnsi"/>
                <w:sz w:val="20"/>
                <w:szCs w:val="28"/>
              </w:rPr>
            </w:pPr>
          </w:p>
          <w:p w14:paraId="611E9F80" w14:textId="0CBD966E" w:rsidR="00494E52" w:rsidRDefault="00494E52" w:rsidP="00F3714C">
            <w:pPr>
              <w:rPr>
                <w:rFonts w:asciiTheme="majorHAnsi" w:hAnsiTheme="majorHAnsi"/>
                <w:sz w:val="20"/>
                <w:szCs w:val="28"/>
              </w:rPr>
            </w:pPr>
            <w:r>
              <w:rPr>
                <w:rFonts w:asciiTheme="majorHAnsi" w:hAnsiTheme="majorHAnsi"/>
                <w:sz w:val="20"/>
                <w:szCs w:val="28"/>
              </w:rPr>
              <w:t xml:space="preserve">Existing remedies </w:t>
            </w:r>
            <w:r w:rsidR="002D3D4D">
              <w:rPr>
                <w:rFonts w:asciiTheme="majorHAnsi" w:hAnsiTheme="majorHAnsi"/>
                <w:sz w:val="20"/>
                <w:szCs w:val="28"/>
              </w:rPr>
              <w:t xml:space="preserve">would be adequate, unless the revenue </w:t>
            </w:r>
            <w:r w:rsidR="00F3714C">
              <w:rPr>
                <w:rFonts w:asciiTheme="majorHAnsi" w:hAnsiTheme="majorHAnsi"/>
                <w:sz w:val="20"/>
                <w:szCs w:val="28"/>
              </w:rPr>
              <w:t>loss</w:t>
            </w:r>
            <w:r w:rsidR="002D3D4D">
              <w:rPr>
                <w:rFonts w:asciiTheme="majorHAnsi" w:hAnsiTheme="majorHAnsi"/>
                <w:sz w:val="20"/>
                <w:szCs w:val="28"/>
              </w:rPr>
              <w:t xml:space="preserve"> was extreme and sustained</w:t>
            </w:r>
            <w:r>
              <w:rPr>
                <w:rFonts w:asciiTheme="majorHAnsi" w:hAnsiTheme="majorHAnsi"/>
                <w:sz w:val="20"/>
                <w:szCs w:val="28"/>
              </w:rPr>
              <w:t>.</w:t>
            </w:r>
          </w:p>
        </w:tc>
        <w:tc>
          <w:tcPr>
            <w:tcW w:w="3924" w:type="dxa"/>
          </w:tcPr>
          <w:p w14:paraId="6ED9EEA1" w14:textId="77777777" w:rsidR="00494E52" w:rsidRDefault="00494E52" w:rsidP="00760655">
            <w:pPr>
              <w:rPr>
                <w:rFonts w:asciiTheme="majorHAnsi" w:hAnsiTheme="majorHAnsi"/>
                <w:sz w:val="20"/>
                <w:szCs w:val="28"/>
              </w:rPr>
            </w:pPr>
          </w:p>
          <w:p w14:paraId="39A47D5E" w14:textId="69B6CE9E" w:rsidR="00494E52" w:rsidRDefault="00494E52" w:rsidP="00F3714C">
            <w:pPr>
              <w:rPr>
                <w:rFonts w:asciiTheme="majorHAnsi" w:hAnsiTheme="majorHAnsi"/>
                <w:sz w:val="20"/>
                <w:szCs w:val="28"/>
              </w:rPr>
            </w:pPr>
            <w:r>
              <w:rPr>
                <w:rFonts w:asciiTheme="majorHAnsi" w:hAnsiTheme="majorHAnsi"/>
                <w:sz w:val="20"/>
                <w:szCs w:val="28"/>
              </w:rPr>
              <w:t xml:space="preserve">Proposed remedies </w:t>
            </w:r>
            <w:r w:rsidR="00F3714C">
              <w:rPr>
                <w:rFonts w:asciiTheme="majorHAnsi" w:hAnsiTheme="majorHAnsi"/>
                <w:sz w:val="20"/>
                <w:szCs w:val="28"/>
              </w:rPr>
              <w:t xml:space="preserve">are helpful, but might </w:t>
            </w:r>
            <w:r>
              <w:rPr>
                <w:rFonts w:asciiTheme="majorHAnsi" w:hAnsiTheme="majorHAnsi"/>
                <w:sz w:val="20"/>
                <w:szCs w:val="28"/>
              </w:rPr>
              <w:t>not</w:t>
            </w:r>
            <w:r w:rsidR="00F3714C">
              <w:rPr>
                <w:rFonts w:asciiTheme="majorHAnsi" w:hAnsiTheme="majorHAnsi"/>
                <w:sz w:val="20"/>
                <w:szCs w:val="28"/>
              </w:rPr>
              <w:t xml:space="preserve"> be</w:t>
            </w:r>
            <w:r>
              <w:rPr>
                <w:rFonts w:asciiTheme="majorHAnsi" w:hAnsiTheme="majorHAnsi"/>
                <w:sz w:val="20"/>
                <w:szCs w:val="28"/>
              </w:rPr>
              <w:t xml:space="preserve"> adequate</w:t>
            </w:r>
            <w:r w:rsidR="00F3714C">
              <w:rPr>
                <w:rFonts w:asciiTheme="majorHAnsi" w:hAnsiTheme="majorHAnsi"/>
                <w:sz w:val="20"/>
                <w:szCs w:val="28"/>
              </w:rPr>
              <w:t xml:space="preserve"> if revenue loss was extreme and sustained.</w:t>
            </w:r>
          </w:p>
        </w:tc>
      </w:tr>
    </w:tbl>
    <w:p w14:paraId="513AB349" w14:textId="77777777" w:rsidR="00494E52" w:rsidRPr="00494E52" w:rsidRDefault="00494E52" w:rsidP="00494E52">
      <w:pPr>
        <w:ind w:left="360"/>
        <w:rPr>
          <w:rFonts w:asciiTheme="majorHAnsi" w:hAnsiTheme="majorHAnsi"/>
          <w:sz w:val="22"/>
          <w:szCs w:val="28"/>
        </w:rPr>
      </w:pPr>
    </w:p>
    <w:p w14:paraId="53FCD015" w14:textId="77777777" w:rsidR="00494E52" w:rsidRDefault="00494E52" w:rsidP="00494E52">
      <w:pPr>
        <w:ind w:left="360"/>
        <w:rPr>
          <w:rFonts w:asciiTheme="majorHAnsi" w:hAnsiTheme="majorHAnsi"/>
          <w:sz w:val="22"/>
          <w:szCs w:val="28"/>
        </w:rPr>
      </w:pPr>
    </w:p>
    <w:p w14:paraId="03832BF2" w14:textId="77777777" w:rsidR="00826499" w:rsidRDefault="00826499" w:rsidP="00494E52">
      <w:pPr>
        <w:ind w:left="360"/>
        <w:rPr>
          <w:rFonts w:asciiTheme="majorHAnsi" w:hAnsiTheme="majorHAnsi"/>
          <w:sz w:val="22"/>
          <w:szCs w:val="28"/>
        </w:rPr>
      </w:pPr>
    </w:p>
    <w:p w14:paraId="4332C85B" w14:textId="77777777" w:rsidR="00C17CC7" w:rsidRDefault="00C17CC7" w:rsidP="00494E52">
      <w:pPr>
        <w:ind w:left="360"/>
        <w:rPr>
          <w:rFonts w:asciiTheme="majorHAnsi" w:hAnsiTheme="majorHAnsi"/>
          <w:sz w:val="22"/>
          <w:szCs w:val="28"/>
        </w:rPr>
      </w:pPr>
    </w:p>
    <w:p w14:paraId="4DB8C65B" w14:textId="497E40E7" w:rsidR="00760655" w:rsidRPr="00744040" w:rsidRDefault="00760655" w:rsidP="00760655">
      <w:pPr>
        <w:rPr>
          <w:rFonts w:asciiTheme="majorHAnsi" w:hAnsiTheme="majorHAnsi"/>
          <w:sz w:val="22"/>
          <w:szCs w:val="28"/>
        </w:rPr>
      </w:pPr>
      <w:proofErr w:type="gramStart"/>
      <w:r>
        <w:rPr>
          <w:rFonts w:asciiTheme="majorHAnsi" w:hAnsiTheme="majorHAnsi"/>
          <w:sz w:val="22"/>
          <w:szCs w:val="28"/>
        </w:rPr>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449E6B46" w14:textId="77777777" w:rsidR="00760655" w:rsidRDefault="00760655" w:rsidP="00760655">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60655" w:rsidRPr="00744040" w14:paraId="63905350" w14:textId="77777777" w:rsidTr="00760655">
        <w:tc>
          <w:tcPr>
            <w:tcW w:w="3258" w:type="dxa"/>
          </w:tcPr>
          <w:p w14:paraId="0C862A95"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121C5AEB"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64D8931B"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760655" w:rsidRPr="00744040" w14:paraId="7F96DEDF" w14:textId="77777777" w:rsidTr="00760655">
        <w:tc>
          <w:tcPr>
            <w:tcW w:w="3258" w:type="dxa"/>
          </w:tcPr>
          <w:p w14:paraId="55A8001F" w14:textId="77777777" w:rsidR="00760655" w:rsidRPr="00397CCC" w:rsidRDefault="00760655" w:rsidP="00760655">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53A9490C" w14:textId="77777777" w:rsidR="00760655" w:rsidRDefault="00760655" w:rsidP="00760655">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4F0C197A" w14:textId="6B8BA40E" w:rsidR="00760655" w:rsidRPr="00744040" w:rsidRDefault="00760655" w:rsidP="00760655">
            <w:pPr>
              <w:rPr>
                <w:rFonts w:asciiTheme="majorHAnsi" w:hAnsiTheme="majorHAnsi"/>
                <w:sz w:val="20"/>
                <w:szCs w:val="28"/>
              </w:rPr>
            </w:pPr>
            <w:r>
              <w:rPr>
                <w:rFonts w:asciiTheme="majorHAnsi" w:hAnsiTheme="majorHAnsi"/>
                <w:sz w:val="20"/>
                <w:szCs w:val="28"/>
              </w:rPr>
              <w:t>(</w:t>
            </w:r>
            <w:proofErr w:type="gramStart"/>
            <w:r>
              <w:rPr>
                <w:rFonts w:asciiTheme="majorHAnsi" w:hAnsiTheme="majorHAnsi"/>
                <w:sz w:val="20"/>
                <w:szCs w:val="28"/>
              </w:rPr>
              <w:t>also</w:t>
            </w:r>
            <w:proofErr w:type="gramEnd"/>
            <w:r>
              <w:rPr>
                <w:rFonts w:asciiTheme="majorHAnsi" w:hAnsiTheme="majorHAnsi"/>
                <w:sz w:val="20"/>
                <w:szCs w:val="28"/>
              </w:rPr>
              <w:t xml:space="preserve"> </w:t>
            </w:r>
            <w:r w:rsidR="00C17CC7">
              <w:rPr>
                <w:rFonts w:asciiTheme="majorHAnsi" w:hAnsiTheme="majorHAnsi"/>
                <w:sz w:val="20"/>
                <w:szCs w:val="28"/>
              </w:rPr>
              <w:t xml:space="preserve">see </w:t>
            </w:r>
            <w:r>
              <w:rPr>
                <w:rFonts w:asciiTheme="majorHAnsi" w:hAnsiTheme="majorHAnsi"/>
                <w:sz w:val="20"/>
                <w:szCs w:val="28"/>
              </w:rPr>
              <w:t>Stress Test #21)</w:t>
            </w:r>
          </w:p>
        </w:tc>
        <w:tc>
          <w:tcPr>
            <w:tcW w:w="2970" w:type="dxa"/>
          </w:tcPr>
          <w:p w14:paraId="1E3A4CE4" w14:textId="042334D6" w:rsidR="00760655" w:rsidRDefault="00760655" w:rsidP="00760655">
            <w:pPr>
              <w:rPr>
                <w:rFonts w:asciiTheme="majorHAnsi" w:hAnsiTheme="majorHAnsi"/>
                <w:sz w:val="20"/>
                <w:szCs w:val="28"/>
              </w:rPr>
            </w:pPr>
            <w:r>
              <w:rPr>
                <w:rFonts w:asciiTheme="majorHAnsi" w:hAnsiTheme="majorHAnsi"/>
                <w:sz w:val="20"/>
                <w:szCs w:val="28"/>
              </w:rPr>
              <w:t>Under the present agreement with NTIA, the entity performing root zone maintenance is protected from lawsuits since it is publishing the root per contract with the USG.</w:t>
            </w:r>
          </w:p>
          <w:p w14:paraId="3DA48C10" w14:textId="77777777" w:rsidR="00760655" w:rsidRDefault="00760655" w:rsidP="00760655">
            <w:pPr>
              <w:rPr>
                <w:rFonts w:asciiTheme="majorHAnsi" w:hAnsiTheme="majorHAnsi"/>
                <w:sz w:val="20"/>
                <w:szCs w:val="28"/>
              </w:rPr>
            </w:pPr>
          </w:p>
          <w:p w14:paraId="45AEFBAC" w14:textId="3BA4A3DF" w:rsidR="00C17CC7" w:rsidRDefault="00F3714C" w:rsidP="00C17CC7">
            <w:pPr>
              <w:rPr>
                <w:rFonts w:asciiTheme="majorHAnsi" w:hAnsiTheme="majorHAnsi"/>
                <w:sz w:val="20"/>
                <w:szCs w:val="28"/>
              </w:rPr>
            </w:pPr>
            <w:r>
              <w:rPr>
                <w:rFonts w:asciiTheme="majorHAnsi" w:hAnsiTheme="majorHAnsi"/>
                <w:sz w:val="20"/>
                <w:szCs w:val="28"/>
              </w:rPr>
              <w:t>However, the I</w:t>
            </w:r>
            <w:r w:rsidR="00C17CC7">
              <w:rPr>
                <w:rFonts w:asciiTheme="majorHAnsi" w:hAnsiTheme="majorHAnsi"/>
                <w:sz w:val="20"/>
                <w:szCs w:val="28"/>
              </w:rPr>
              <w:t>ANA stewards</w:t>
            </w:r>
            <w:r>
              <w:rPr>
                <w:rFonts w:asciiTheme="majorHAnsi" w:hAnsiTheme="majorHAnsi"/>
                <w:sz w:val="20"/>
                <w:szCs w:val="28"/>
              </w:rPr>
              <w:t>h</w:t>
            </w:r>
            <w:r w:rsidR="00C17CC7">
              <w:rPr>
                <w:rFonts w:asciiTheme="majorHAnsi" w:hAnsiTheme="majorHAnsi"/>
                <w:sz w:val="20"/>
                <w:szCs w:val="28"/>
              </w:rPr>
              <w:t>ip transition</w:t>
            </w:r>
            <w:r>
              <w:rPr>
                <w:rFonts w:asciiTheme="majorHAnsi" w:hAnsiTheme="majorHAnsi"/>
                <w:sz w:val="20"/>
                <w:szCs w:val="28"/>
              </w:rPr>
              <w:t xml:space="preserve"> might result in root zone </w:t>
            </w:r>
            <w:r w:rsidR="00C17CC7">
              <w:rPr>
                <w:rFonts w:asciiTheme="majorHAnsi" w:hAnsiTheme="majorHAnsi"/>
                <w:sz w:val="20"/>
                <w:szCs w:val="28"/>
              </w:rPr>
              <w:t>maintainer not operating under USG contract, so would not be protected from lawsuits.</w:t>
            </w:r>
          </w:p>
          <w:p w14:paraId="362F6706" w14:textId="77777777" w:rsidR="00760655" w:rsidRDefault="00760655" w:rsidP="00760655">
            <w:pPr>
              <w:rPr>
                <w:rFonts w:asciiTheme="majorHAnsi" w:hAnsiTheme="majorHAnsi"/>
                <w:sz w:val="20"/>
                <w:szCs w:val="28"/>
              </w:rPr>
            </w:pPr>
          </w:p>
          <w:p w14:paraId="6C9E155B" w14:textId="21EDF6B2" w:rsidR="00F3714C" w:rsidRPr="00744040" w:rsidRDefault="00F3714C" w:rsidP="004F4874">
            <w:pPr>
              <w:rPr>
                <w:rFonts w:asciiTheme="majorHAnsi" w:hAnsiTheme="majorHAnsi"/>
                <w:sz w:val="20"/>
                <w:szCs w:val="28"/>
              </w:rPr>
            </w:pPr>
            <w:r>
              <w:rPr>
                <w:rFonts w:asciiTheme="majorHAnsi" w:hAnsiTheme="majorHAnsi"/>
                <w:sz w:val="20"/>
                <w:szCs w:val="28"/>
              </w:rPr>
              <w:t>ICANN is bound to follow appropriate court orders from courts of competent jurisdiction.</w:t>
            </w:r>
          </w:p>
        </w:tc>
        <w:tc>
          <w:tcPr>
            <w:tcW w:w="3924" w:type="dxa"/>
          </w:tcPr>
          <w:p w14:paraId="047EAC93" w14:textId="013E218E" w:rsidR="00760655" w:rsidRDefault="00C17CC7" w:rsidP="00760655">
            <w:pPr>
              <w:rPr>
                <w:rFonts w:asciiTheme="majorHAnsi" w:hAnsiTheme="majorHAnsi"/>
                <w:sz w:val="20"/>
                <w:szCs w:val="28"/>
              </w:rPr>
            </w:pPr>
            <w:r>
              <w:rPr>
                <w:rFonts w:asciiTheme="majorHAnsi" w:hAnsiTheme="majorHAnsi"/>
                <w:sz w:val="20"/>
                <w:szCs w:val="28"/>
              </w:rPr>
              <w:t>While it would not protect the root zone maintainer from lawsuits, one</w:t>
            </w:r>
            <w:r w:rsidR="00760655">
              <w:rPr>
                <w:rFonts w:asciiTheme="majorHAnsi" w:hAnsiTheme="majorHAnsi"/>
                <w:sz w:val="20"/>
                <w:szCs w:val="28"/>
              </w:rPr>
              <w:t xml:space="preserve"> proposed mechanism is community challenge to a </w:t>
            </w:r>
            <w:r>
              <w:rPr>
                <w:rFonts w:asciiTheme="majorHAnsi" w:hAnsiTheme="majorHAnsi"/>
                <w:sz w:val="20"/>
                <w:szCs w:val="28"/>
              </w:rPr>
              <w:t>management</w:t>
            </w:r>
            <w:r w:rsidR="00760655">
              <w:rPr>
                <w:rFonts w:asciiTheme="majorHAnsi" w:hAnsiTheme="majorHAnsi"/>
                <w:sz w:val="20"/>
                <w:szCs w:val="28"/>
              </w:rPr>
              <w:t xml:space="preserve"> decision, referring it to an Independent Review Panel (IRP) with the power to issue a binding decision.    If ICANN </w:t>
            </w:r>
            <w:r>
              <w:rPr>
                <w:rFonts w:asciiTheme="majorHAnsi" w:hAnsiTheme="majorHAnsi"/>
                <w:sz w:val="20"/>
                <w:szCs w:val="28"/>
              </w:rPr>
              <w:t>took action to re-delegate a gTLD</w:t>
            </w:r>
            <w:r w:rsidR="00760655">
              <w:rPr>
                <w:rFonts w:asciiTheme="majorHAnsi" w:hAnsiTheme="majorHAnsi"/>
                <w:sz w:val="20"/>
                <w:szCs w:val="28"/>
              </w:rPr>
              <w:t>, the IRP mechanism could reverse that decision.</w:t>
            </w:r>
          </w:p>
          <w:p w14:paraId="4F1B55AD" w14:textId="70C37D7F" w:rsidR="00C17CC7" w:rsidRDefault="00C17CC7" w:rsidP="00C17CC7">
            <w:pPr>
              <w:rPr>
                <w:rFonts w:asciiTheme="majorHAnsi" w:hAnsiTheme="majorHAnsi"/>
                <w:sz w:val="20"/>
                <w:szCs w:val="28"/>
              </w:rPr>
            </w:pPr>
          </w:p>
          <w:p w14:paraId="6B8FF57F" w14:textId="72C77783" w:rsidR="00C17CC7" w:rsidRDefault="00C17CC7" w:rsidP="00C17CC7">
            <w:pPr>
              <w:rPr>
                <w:rFonts w:asciiTheme="majorHAnsi" w:hAnsiTheme="majorHAnsi"/>
                <w:sz w:val="20"/>
                <w:szCs w:val="28"/>
              </w:rPr>
            </w:pPr>
            <w:r>
              <w:rPr>
                <w:rFonts w:asciiTheme="majorHAnsi" w:hAnsiTheme="majorHAnsi"/>
                <w:sz w:val="20"/>
                <w:szCs w:val="28"/>
              </w:rPr>
              <w:t xml:space="preserve">Questions about </w:t>
            </w:r>
            <w:r w:rsidR="006B5481">
              <w:rPr>
                <w:rFonts w:asciiTheme="majorHAnsi" w:hAnsiTheme="majorHAnsi"/>
                <w:sz w:val="20"/>
                <w:szCs w:val="28"/>
              </w:rPr>
              <w:t>a</w:t>
            </w:r>
            <w:r>
              <w:rPr>
                <w:rFonts w:asciiTheme="majorHAnsi" w:hAnsiTheme="majorHAnsi"/>
                <w:sz w:val="20"/>
                <w:szCs w:val="28"/>
              </w:rPr>
              <w:t xml:space="preserve"> </w:t>
            </w:r>
            <w:r w:rsidR="006B5481">
              <w:rPr>
                <w:rFonts w:asciiTheme="majorHAnsi" w:hAnsiTheme="majorHAnsi"/>
                <w:sz w:val="20"/>
                <w:szCs w:val="28"/>
              </w:rPr>
              <w:t>counterparty to replace NTIA ar</w:t>
            </w:r>
            <w:r>
              <w:rPr>
                <w:rFonts w:asciiTheme="majorHAnsi" w:hAnsiTheme="majorHAnsi"/>
                <w:sz w:val="20"/>
                <w:szCs w:val="28"/>
              </w:rPr>
              <w:t>e being considered by the CWG for IANA stewardship transition.  We will evaluate CWG proposed mechanisms in this area when they are published.</w:t>
            </w:r>
          </w:p>
          <w:p w14:paraId="0AAF3BD4" w14:textId="52A3A8CF" w:rsidR="00C17CC7" w:rsidRPr="00744040" w:rsidRDefault="00C17CC7" w:rsidP="00C17CC7">
            <w:pPr>
              <w:rPr>
                <w:rFonts w:asciiTheme="majorHAnsi" w:hAnsiTheme="majorHAnsi"/>
                <w:sz w:val="20"/>
                <w:szCs w:val="28"/>
              </w:rPr>
            </w:pPr>
          </w:p>
        </w:tc>
      </w:tr>
      <w:tr w:rsidR="00760655" w:rsidRPr="00744040" w14:paraId="4E65EB41" w14:textId="77777777" w:rsidTr="00760655">
        <w:tc>
          <w:tcPr>
            <w:tcW w:w="3258" w:type="dxa"/>
          </w:tcPr>
          <w:p w14:paraId="59F10D51" w14:textId="0CCA0359" w:rsidR="00760655" w:rsidRDefault="00760655" w:rsidP="00760655">
            <w:pPr>
              <w:pStyle w:val="ListParagraph"/>
              <w:ind w:left="0"/>
              <w:rPr>
                <w:rFonts w:asciiTheme="majorHAnsi" w:hAnsiTheme="majorHAnsi"/>
                <w:sz w:val="20"/>
                <w:szCs w:val="28"/>
              </w:rPr>
            </w:pPr>
            <w:r>
              <w:rPr>
                <w:rFonts w:asciiTheme="majorHAnsi" w:hAnsiTheme="majorHAnsi"/>
                <w:sz w:val="20"/>
                <w:szCs w:val="28"/>
              </w:rPr>
              <w:t>Conclusions:</w:t>
            </w:r>
          </w:p>
          <w:p w14:paraId="0F98C375" w14:textId="6242AD04" w:rsidR="00760655" w:rsidRPr="00397CCC" w:rsidRDefault="00760655" w:rsidP="00760655">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28F099C" w14:textId="77777777" w:rsidR="00760655" w:rsidRDefault="00760655" w:rsidP="00760655">
            <w:pPr>
              <w:rPr>
                <w:rFonts w:asciiTheme="majorHAnsi" w:hAnsiTheme="majorHAnsi"/>
                <w:sz w:val="20"/>
                <w:szCs w:val="28"/>
              </w:rPr>
            </w:pPr>
          </w:p>
          <w:p w14:paraId="7470A905" w14:textId="3ADC61B8" w:rsidR="00760655" w:rsidRDefault="00760655" w:rsidP="00C17CC7">
            <w:pPr>
              <w:rPr>
                <w:rFonts w:asciiTheme="majorHAnsi" w:hAnsiTheme="majorHAnsi"/>
                <w:sz w:val="20"/>
                <w:szCs w:val="28"/>
              </w:rPr>
            </w:pPr>
            <w:r>
              <w:rPr>
                <w:rFonts w:asciiTheme="majorHAnsi" w:hAnsiTheme="majorHAnsi"/>
                <w:sz w:val="20"/>
                <w:szCs w:val="28"/>
              </w:rPr>
              <w:t xml:space="preserve">Existing remedies </w:t>
            </w:r>
            <w:r w:rsidR="00C17CC7">
              <w:rPr>
                <w:rFonts w:asciiTheme="majorHAnsi" w:hAnsiTheme="majorHAnsi"/>
                <w:sz w:val="20"/>
                <w:szCs w:val="28"/>
              </w:rPr>
              <w:t xml:space="preserve">might not be </w:t>
            </w:r>
            <w:r>
              <w:rPr>
                <w:rFonts w:asciiTheme="majorHAnsi" w:hAnsiTheme="majorHAnsi"/>
                <w:sz w:val="20"/>
                <w:szCs w:val="28"/>
              </w:rPr>
              <w:t>adequate.</w:t>
            </w:r>
          </w:p>
        </w:tc>
        <w:tc>
          <w:tcPr>
            <w:tcW w:w="3924" w:type="dxa"/>
          </w:tcPr>
          <w:p w14:paraId="21110EB1" w14:textId="77777777" w:rsidR="00760655" w:rsidRDefault="00760655" w:rsidP="00760655">
            <w:pPr>
              <w:rPr>
                <w:rFonts w:asciiTheme="majorHAnsi" w:hAnsiTheme="majorHAnsi"/>
                <w:sz w:val="20"/>
                <w:szCs w:val="28"/>
              </w:rPr>
            </w:pPr>
          </w:p>
          <w:p w14:paraId="266D691B" w14:textId="699A1593" w:rsidR="00760655" w:rsidRDefault="006B5481" w:rsidP="006B5481">
            <w:pPr>
              <w:rPr>
                <w:rFonts w:asciiTheme="majorHAnsi" w:hAnsiTheme="majorHAnsi"/>
                <w:sz w:val="20"/>
                <w:szCs w:val="28"/>
              </w:rPr>
            </w:pPr>
            <w:r>
              <w:rPr>
                <w:rFonts w:asciiTheme="majorHAnsi" w:hAnsiTheme="majorHAnsi"/>
                <w:sz w:val="20"/>
                <w:szCs w:val="28"/>
              </w:rPr>
              <w:t>At this point, CWG’s recommendations are still in development.</w:t>
            </w:r>
          </w:p>
        </w:tc>
      </w:tr>
    </w:tbl>
    <w:p w14:paraId="36FEEA2A" w14:textId="77777777" w:rsidR="00760655" w:rsidRPr="00494E52" w:rsidRDefault="00760655" w:rsidP="00760655">
      <w:pPr>
        <w:ind w:left="360"/>
        <w:rPr>
          <w:rFonts w:asciiTheme="majorHAnsi" w:hAnsiTheme="majorHAnsi"/>
          <w:sz w:val="22"/>
          <w:szCs w:val="28"/>
        </w:rPr>
      </w:pPr>
    </w:p>
    <w:p w14:paraId="131CAA2A" w14:textId="77777777" w:rsidR="00760655" w:rsidRPr="00494E52" w:rsidRDefault="00760655" w:rsidP="00760655">
      <w:pPr>
        <w:rPr>
          <w:rFonts w:asciiTheme="majorHAnsi" w:hAnsiTheme="majorHAnsi"/>
          <w:sz w:val="22"/>
          <w:szCs w:val="28"/>
        </w:rPr>
      </w:pPr>
    </w:p>
    <w:p w14:paraId="24C7AA4B" w14:textId="77777777" w:rsidR="00494E52" w:rsidRPr="00494E52" w:rsidRDefault="00494E52" w:rsidP="00494E52">
      <w:pPr>
        <w:ind w:left="360"/>
        <w:rPr>
          <w:rFonts w:asciiTheme="majorHAnsi" w:hAnsiTheme="majorHAnsi"/>
          <w:sz w:val="22"/>
          <w:szCs w:val="28"/>
        </w:rPr>
      </w:pPr>
    </w:p>
    <w:sectPr w:rsidR="00494E52" w:rsidRPr="00494E52" w:rsidSect="00397CCC">
      <w:footerReference w:type="even" r:id="rId9"/>
      <w:footerReference w:type="default" r:id="rId10"/>
      <w:pgSz w:w="12240" w:h="15840"/>
      <w:pgMar w:top="720" w:right="1152" w:bottom="720" w:left="1152"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C81AFC" w:rsidRDefault="00C81AFC" w:rsidP="00B92BC1">
      <w:r>
        <w:separator/>
      </w:r>
    </w:p>
  </w:endnote>
  <w:endnote w:type="continuationSeparator" w:id="0">
    <w:p w14:paraId="40847619" w14:textId="77777777" w:rsidR="00C81AFC" w:rsidRDefault="00C81AFC" w:rsidP="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C81AFC" w:rsidRDefault="00C81AFC"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C81AFC" w:rsidRDefault="00C81AFC"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C81AFC" w:rsidRDefault="00C81AFC"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874">
      <w:rPr>
        <w:rStyle w:val="PageNumber"/>
        <w:noProof/>
      </w:rPr>
      <w:t>1</w:t>
    </w:r>
    <w:r>
      <w:rPr>
        <w:rStyle w:val="PageNumber"/>
      </w:rPr>
      <w:fldChar w:fldCharType="end"/>
    </w:r>
  </w:p>
  <w:p w14:paraId="7A749D8B" w14:textId="77777777" w:rsidR="00C81AFC" w:rsidRDefault="00C81AFC"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9942" w14:textId="77777777" w:rsidR="00C81AFC" w:rsidRDefault="00C81AFC" w:rsidP="00B92BC1">
      <w:r>
        <w:separator/>
      </w:r>
    </w:p>
  </w:footnote>
  <w:footnote w:type="continuationSeparator" w:id="0">
    <w:p w14:paraId="1A904FC9" w14:textId="77777777" w:rsidR="00C81AFC" w:rsidRDefault="00C81AFC" w:rsidP="00B92B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30F44"/>
    <w:rsid w:val="00037656"/>
    <w:rsid w:val="000C73A2"/>
    <w:rsid w:val="000D101C"/>
    <w:rsid w:val="001129A9"/>
    <w:rsid w:val="001921C8"/>
    <w:rsid w:val="001C4B3D"/>
    <w:rsid w:val="0027266B"/>
    <w:rsid w:val="002B2E43"/>
    <w:rsid w:val="002D3D4D"/>
    <w:rsid w:val="003024BE"/>
    <w:rsid w:val="003952B2"/>
    <w:rsid w:val="00397CCC"/>
    <w:rsid w:val="00426EFA"/>
    <w:rsid w:val="00473983"/>
    <w:rsid w:val="00494E52"/>
    <w:rsid w:val="004F4874"/>
    <w:rsid w:val="0064298E"/>
    <w:rsid w:val="00644F3B"/>
    <w:rsid w:val="006534FE"/>
    <w:rsid w:val="006814CC"/>
    <w:rsid w:val="006B5481"/>
    <w:rsid w:val="00744040"/>
    <w:rsid w:val="00760655"/>
    <w:rsid w:val="00773F54"/>
    <w:rsid w:val="00813A31"/>
    <w:rsid w:val="00826499"/>
    <w:rsid w:val="00917BE1"/>
    <w:rsid w:val="00A360AB"/>
    <w:rsid w:val="00A445E2"/>
    <w:rsid w:val="00A5633E"/>
    <w:rsid w:val="00B92BC1"/>
    <w:rsid w:val="00C17CC7"/>
    <w:rsid w:val="00C3609F"/>
    <w:rsid w:val="00C36F04"/>
    <w:rsid w:val="00C527B7"/>
    <w:rsid w:val="00C81AFC"/>
    <w:rsid w:val="00D318A0"/>
    <w:rsid w:val="00D36DE7"/>
    <w:rsid w:val="00D41EE0"/>
    <w:rsid w:val="00D751B9"/>
    <w:rsid w:val="00E23EF9"/>
    <w:rsid w:val="00E54BB2"/>
    <w:rsid w:val="00F3714C"/>
    <w:rsid w:val="00F5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Work+Part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1578</Words>
  <Characters>9406</Characters>
  <Application>Microsoft Macintosh Word</Application>
  <DocSecurity>0</DocSecurity>
  <Lines>188</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8</cp:revision>
  <dcterms:created xsi:type="dcterms:W3CDTF">2015-02-07T09:45:00Z</dcterms:created>
  <dcterms:modified xsi:type="dcterms:W3CDTF">2015-02-07T11:09:00Z</dcterms:modified>
  <cp:category/>
  <dc:language>en-AU</dc:language>
</cp:coreProperties>
</file>