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521"/>
        <w:tblW w:w="12888" w:type="dxa"/>
        <w:tblLayout w:type="fixed"/>
        <w:tblLook w:val="04A0" w:firstRow="1" w:lastRow="0" w:firstColumn="1" w:lastColumn="0" w:noHBand="0" w:noVBand="1"/>
      </w:tblPr>
      <w:tblGrid>
        <w:gridCol w:w="2628"/>
        <w:gridCol w:w="2052"/>
        <w:gridCol w:w="2052"/>
        <w:gridCol w:w="2052"/>
        <w:gridCol w:w="2052"/>
        <w:gridCol w:w="2052"/>
      </w:tblGrid>
      <w:tr w:rsidR="002D51CD" w:rsidRPr="006C411E" w14:paraId="6BE742A8" w14:textId="77777777" w:rsidTr="002D51CD">
        <w:tc>
          <w:tcPr>
            <w:tcW w:w="2628" w:type="dxa"/>
            <w:shd w:val="clear" w:color="auto" w:fill="D9D9D9"/>
            <w:vAlign w:val="center"/>
          </w:tcPr>
          <w:p w14:paraId="23B2CAE2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sz w:val="22"/>
              </w:rPr>
            </w:pPr>
          </w:p>
        </w:tc>
        <w:tc>
          <w:tcPr>
            <w:tcW w:w="2052" w:type="dxa"/>
            <w:shd w:val="clear" w:color="auto" w:fill="CCFFFF"/>
            <w:vAlign w:val="center"/>
          </w:tcPr>
          <w:p w14:paraId="1D1E1778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Spill the Board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2677287E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Bylaws Challenge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445931B4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Budget / Strategy Challenge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2CD4AE9E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Golden bylaw</w:t>
            </w:r>
          </w:p>
          <w:p w14:paraId="763BB046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(</w:t>
            </w:r>
            <w:proofErr w:type="gramStart"/>
            <w:r>
              <w:rPr>
                <w:rFonts w:ascii="Avenir Book" w:hAnsi="Avenir Book"/>
                <w:b/>
                <w:sz w:val="22"/>
              </w:rPr>
              <w:t>approve</w:t>
            </w:r>
            <w:proofErr w:type="gramEnd"/>
            <w:r>
              <w:rPr>
                <w:rFonts w:ascii="Avenir Book" w:hAnsi="Avenir Book"/>
                <w:b/>
                <w:sz w:val="22"/>
              </w:rPr>
              <w:t xml:space="preserve"> changes</w:t>
            </w:r>
            <w:r w:rsidRPr="00A85243">
              <w:rPr>
                <w:rFonts w:ascii="Avenir Book" w:hAnsi="Avenir Book"/>
                <w:b/>
                <w:sz w:val="22"/>
              </w:rPr>
              <w:t>)</w:t>
            </w:r>
          </w:p>
        </w:tc>
        <w:tc>
          <w:tcPr>
            <w:tcW w:w="2052" w:type="dxa"/>
            <w:shd w:val="clear" w:color="auto" w:fill="CCFFFF"/>
            <w:vAlign w:val="center"/>
          </w:tcPr>
          <w:p w14:paraId="6AE65534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IRP</w:t>
            </w:r>
          </w:p>
          <w:p w14:paraId="215F9BC3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(</w:t>
            </w:r>
            <w:proofErr w:type="gramStart"/>
            <w:r w:rsidRPr="00A85243">
              <w:rPr>
                <w:rFonts w:ascii="Avenir Book" w:hAnsi="Avenir Book"/>
                <w:b/>
                <w:sz w:val="22"/>
              </w:rPr>
              <w:t>placeholder</w:t>
            </w:r>
            <w:proofErr w:type="gramEnd"/>
            <w:r w:rsidRPr="00A85243">
              <w:rPr>
                <w:rFonts w:ascii="Avenir Book" w:hAnsi="Avenir Book"/>
                <w:b/>
                <w:sz w:val="22"/>
              </w:rPr>
              <w:t>)</w:t>
            </w:r>
          </w:p>
        </w:tc>
      </w:tr>
      <w:tr w:rsidR="002D51CD" w:rsidRPr="006C411E" w14:paraId="6CB63C83" w14:textId="77777777" w:rsidTr="002D51CD">
        <w:tc>
          <w:tcPr>
            <w:tcW w:w="2628" w:type="dxa"/>
            <w:shd w:val="clear" w:color="auto" w:fill="D9D9D9"/>
            <w:vAlign w:val="center"/>
          </w:tcPr>
          <w:p w14:paraId="21F5176D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A85243">
              <w:rPr>
                <w:rFonts w:ascii="Avenir Book" w:hAnsi="Avenir Book"/>
                <w:b/>
                <w:sz w:val="22"/>
              </w:rPr>
              <w:t>Standing</w:t>
            </w:r>
          </w:p>
        </w:tc>
        <w:tc>
          <w:tcPr>
            <w:tcW w:w="2052" w:type="dxa"/>
          </w:tcPr>
          <w:p w14:paraId="529075C1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SO/AC</w:t>
            </w:r>
          </w:p>
        </w:tc>
        <w:tc>
          <w:tcPr>
            <w:tcW w:w="2052" w:type="dxa"/>
          </w:tcPr>
          <w:p w14:paraId="0B02600F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SO/AC</w:t>
            </w:r>
          </w:p>
        </w:tc>
        <w:tc>
          <w:tcPr>
            <w:tcW w:w="2052" w:type="dxa"/>
          </w:tcPr>
          <w:p w14:paraId="752BC4FC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SO/AC</w:t>
            </w:r>
          </w:p>
        </w:tc>
        <w:tc>
          <w:tcPr>
            <w:tcW w:w="2052" w:type="dxa"/>
          </w:tcPr>
          <w:p w14:paraId="2B30F7D3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SO/AC</w:t>
            </w:r>
          </w:p>
        </w:tc>
        <w:tc>
          <w:tcPr>
            <w:tcW w:w="2052" w:type="dxa"/>
          </w:tcPr>
          <w:p w14:paraId="10A0324C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0B2F219F" w14:textId="77777777" w:rsidTr="002D51CD">
        <w:tc>
          <w:tcPr>
            <w:tcW w:w="2628" w:type="dxa"/>
            <w:shd w:val="clear" w:color="auto" w:fill="D9D9D9"/>
            <w:vAlign w:val="center"/>
          </w:tcPr>
          <w:p w14:paraId="263C628E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Threshold to initiate</w:t>
            </w:r>
          </w:p>
        </w:tc>
        <w:tc>
          <w:tcPr>
            <w:tcW w:w="2052" w:type="dxa"/>
          </w:tcPr>
          <w:p w14:paraId="759DA9E4" w14:textId="77777777" w:rsidR="002D51CD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 xml:space="preserve">2 SO/ACs </w:t>
            </w:r>
          </w:p>
          <w:p w14:paraId="3C8B7488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OR [Must have both SOs and ACs, and </w:t>
            </w:r>
            <w:r w:rsidRPr="00655328">
              <w:rPr>
                <w:rFonts w:ascii="Avenir Book" w:hAnsi="Avenir Book"/>
                <w:i/>
                <w:sz w:val="18"/>
                <w:szCs w:val="18"/>
                <w:u w:val="single"/>
              </w:rPr>
              <w:t>three</w:t>
            </w:r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at least between both categories]</w:t>
            </w:r>
          </w:p>
        </w:tc>
        <w:tc>
          <w:tcPr>
            <w:tcW w:w="2052" w:type="dxa"/>
          </w:tcPr>
          <w:p w14:paraId="4D02640A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Any SO/AC</w:t>
            </w:r>
          </w:p>
        </w:tc>
        <w:tc>
          <w:tcPr>
            <w:tcW w:w="2052" w:type="dxa"/>
          </w:tcPr>
          <w:p w14:paraId="6FC4BD47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Any two SOs/ACs</w:t>
            </w:r>
          </w:p>
        </w:tc>
        <w:tc>
          <w:tcPr>
            <w:tcW w:w="2052" w:type="dxa"/>
          </w:tcPr>
          <w:p w14:paraId="699E5157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  <w:highlight w:val="yellow"/>
              </w:rPr>
              <w:t>If change proposed, this process happens.</w:t>
            </w:r>
          </w:p>
        </w:tc>
        <w:tc>
          <w:tcPr>
            <w:tcW w:w="2052" w:type="dxa"/>
          </w:tcPr>
          <w:p w14:paraId="79A35CE1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764386D0" w14:textId="77777777" w:rsidTr="002D51CD">
        <w:tc>
          <w:tcPr>
            <w:tcW w:w="2628" w:type="dxa"/>
            <w:shd w:val="clear" w:color="auto" w:fill="D9D9D9"/>
            <w:vAlign w:val="center"/>
          </w:tcPr>
          <w:p w14:paraId="2A298A3C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Who gets voting powers</w:t>
            </w:r>
          </w:p>
        </w:tc>
        <w:tc>
          <w:tcPr>
            <w:tcW w:w="2052" w:type="dxa"/>
          </w:tcPr>
          <w:p w14:paraId="16A8DF7D" w14:textId="77777777" w:rsidR="002D51CD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 xml:space="preserve">SO/AC </w:t>
            </w:r>
          </w:p>
          <w:p w14:paraId="67928105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7A6C8902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 xml:space="preserve">SO/AC </w:t>
            </w:r>
          </w:p>
        </w:tc>
        <w:tc>
          <w:tcPr>
            <w:tcW w:w="2052" w:type="dxa"/>
          </w:tcPr>
          <w:p w14:paraId="30D11D05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 xml:space="preserve">SO/AC </w:t>
            </w:r>
          </w:p>
        </w:tc>
        <w:tc>
          <w:tcPr>
            <w:tcW w:w="2052" w:type="dxa"/>
          </w:tcPr>
          <w:p w14:paraId="61531611" w14:textId="77777777" w:rsidR="002D51CD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 xml:space="preserve">SO/AC </w:t>
            </w:r>
          </w:p>
          <w:p w14:paraId="4B826E6E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65D34D26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78593B2B" w14:textId="77777777" w:rsidTr="002D51CD">
        <w:tc>
          <w:tcPr>
            <w:tcW w:w="2628" w:type="dxa"/>
            <w:shd w:val="clear" w:color="auto" w:fill="D9D9D9"/>
            <w:vAlign w:val="center"/>
          </w:tcPr>
          <w:p w14:paraId="1797DBDE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  <w:highlight w:val="yellow"/>
              </w:rPr>
              <w:t>Relative voting power</w:t>
            </w:r>
          </w:p>
        </w:tc>
        <w:tc>
          <w:tcPr>
            <w:tcW w:w="2052" w:type="dxa"/>
          </w:tcPr>
          <w:p w14:paraId="37DA8254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SOs: 5; ACs 2</w:t>
            </w:r>
          </w:p>
          <w:p w14:paraId="54C6B093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 SOs: 2</w:t>
            </w:r>
            <w:r w:rsidRPr="00655328">
              <w:rPr>
                <w:rFonts w:ascii="Avenir Book" w:hAnsi="Avenir Book"/>
                <w:sz w:val="18"/>
                <w:szCs w:val="18"/>
              </w:rPr>
              <w:t>; ACs 1</w:t>
            </w:r>
          </w:p>
        </w:tc>
        <w:tc>
          <w:tcPr>
            <w:tcW w:w="2052" w:type="dxa"/>
          </w:tcPr>
          <w:p w14:paraId="6570CBFF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SOs: 5; ACs 2</w:t>
            </w:r>
          </w:p>
          <w:p w14:paraId="334ED240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 xml:space="preserve">OR SOs: </w:t>
            </w:r>
            <w:proofErr w:type="gramStart"/>
            <w:r w:rsidRPr="00655328">
              <w:rPr>
                <w:rFonts w:ascii="Avenir Book" w:hAnsi="Avenir Book"/>
                <w:sz w:val="18"/>
                <w:szCs w:val="18"/>
              </w:rPr>
              <w:t>2 ;</w:t>
            </w:r>
            <w:proofErr w:type="gramEnd"/>
            <w:r w:rsidRPr="00655328">
              <w:rPr>
                <w:rFonts w:ascii="Avenir Book" w:hAnsi="Avenir Book"/>
                <w:sz w:val="18"/>
                <w:szCs w:val="18"/>
              </w:rPr>
              <w:t xml:space="preserve"> ACs 1</w:t>
            </w:r>
          </w:p>
        </w:tc>
        <w:tc>
          <w:tcPr>
            <w:tcW w:w="2052" w:type="dxa"/>
          </w:tcPr>
          <w:p w14:paraId="71E4A834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SOs: 5; ACs 2</w:t>
            </w:r>
          </w:p>
          <w:p w14:paraId="6C15D39D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 xml:space="preserve">OR SOs: </w:t>
            </w:r>
            <w:proofErr w:type="gramStart"/>
            <w:r w:rsidRPr="00655328">
              <w:rPr>
                <w:rFonts w:ascii="Avenir Book" w:hAnsi="Avenir Book"/>
                <w:sz w:val="18"/>
                <w:szCs w:val="18"/>
              </w:rPr>
              <w:t>2 ;</w:t>
            </w:r>
            <w:proofErr w:type="gramEnd"/>
            <w:r w:rsidRPr="00655328">
              <w:rPr>
                <w:rFonts w:ascii="Avenir Book" w:hAnsi="Avenir Book"/>
                <w:sz w:val="18"/>
                <w:szCs w:val="18"/>
              </w:rPr>
              <w:t xml:space="preserve"> ACs 1</w:t>
            </w:r>
          </w:p>
        </w:tc>
        <w:tc>
          <w:tcPr>
            <w:tcW w:w="2052" w:type="dxa"/>
          </w:tcPr>
          <w:p w14:paraId="1C6430A3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SOs: 5; ACs 2</w:t>
            </w:r>
          </w:p>
          <w:p w14:paraId="4AAAA7C5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OR SOs: 2</w:t>
            </w:r>
            <w:r w:rsidRPr="00655328">
              <w:rPr>
                <w:rFonts w:ascii="Avenir Book" w:hAnsi="Avenir Book"/>
                <w:sz w:val="18"/>
                <w:szCs w:val="18"/>
              </w:rPr>
              <w:t>; ACs 1</w:t>
            </w:r>
          </w:p>
        </w:tc>
        <w:tc>
          <w:tcPr>
            <w:tcW w:w="2052" w:type="dxa"/>
          </w:tcPr>
          <w:p w14:paraId="0FF30025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331D1587" w14:textId="77777777" w:rsidTr="002D51CD">
        <w:tc>
          <w:tcPr>
            <w:tcW w:w="2628" w:type="dxa"/>
            <w:shd w:val="clear" w:color="auto" w:fill="D9D9D9"/>
            <w:vAlign w:val="center"/>
          </w:tcPr>
          <w:p w14:paraId="123FD583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Diversity requirements</w:t>
            </w:r>
          </w:p>
        </w:tc>
        <w:tc>
          <w:tcPr>
            <w:tcW w:w="2052" w:type="dxa"/>
          </w:tcPr>
          <w:p w14:paraId="35EEC3DA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23DC640E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58F7291A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1CF0B73E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59B29578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2845F89A" w14:textId="77777777" w:rsidTr="002D51CD">
        <w:tc>
          <w:tcPr>
            <w:tcW w:w="2628" w:type="dxa"/>
            <w:shd w:val="clear" w:color="auto" w:fill="D9D9D9"/>
            <w:vAlign w:val="center"/>
          </w:tcPr>
          <w:p w14:paraId="7DCFBC53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Conflicts of Interest</w:t>
            </w:r>
          </w:p>
        </w:tc>
        <w:tc>
          <w:tcPr>
            <w:tcW w:w="2052" w:type="dxa"/>
          </w:tcPr>
          <w:p w14:paraId="2578A5A7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No Directors, Staff, SO/AC Officers; dependent contractors</w:t>
            </w:r>
          </w:p>
        </w:tc>
        <w:tc>
          <w:tcPr>
            <w:tcW w:w="2052" w:type="dxa"/>
          </w:tcPr>
          <w:p w14:paraId="2077C7EB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2E3D4A74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i/>
                <w:sz w:val="18"/>
                <w:szCs w:val="18"/>
              </w:rPr>
              <w:t>(</w:t>
            </w:r>
            <w:proofErr w:type="gramStart"/>
            <w:r w:rsidRPr="00655328">
              <w:rPr>
                <w:rFonts w:ascii="Avenir Book" w:hAnsi="Avenir Book"/>
                <w:i/>
                <w:sz w:val="18"/>
                <w:szCs w:val="18"/>
              </w:rPr>
              <w:t>as</w:t>
            </w:r>
            <w:proofErr w:type="gramEnd"/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per mechanism / independent advisors)</w:t>
            </w:r>
          </w:p>
        </w:tc>
        <w:tc>
          <w:tcPr>
            <w:tcW w:w="2052" w:type="dxa"/>
          </w:tcPr>
          <w:p w14:paraId="005E13F2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sz w:val="18"/>
                <w:szCs w:val="18"/>
              </w:rPr>
              <w:t>No Directors, Staff, SO/AC Officers; dependent contractors</w:t>
            </w:r>
          </w:p>
        </w:tc>
        <w:tc>
          <w:tcPr>
            <w:tcW w:w="2052" w:type="dxa"/>
          </w:tcPr>
          <w:p w14:paraId="342FC930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2BA76260" w14:textId="77777777" w:rsidTr="002D51CD">
        <w:tc>
          <w:tcPr>
            <w:tcW w:w="2628" w:type="dxa"/>
            <w:shd w:val="clear" w:color="auto" w:fill="D9D9D9"/>
            <w:vAlign w:val="center"/>
          </w:tcPr>
          <w:p w14:paraId="1F5EFCB8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Directed vote</w:t>
            </w:r>
          </w:p>
        </w:tc>
        <w:tc>
          <w:tcPr>
            <w:tcW w:w="2052" w:type="dxa"/>
          </w:tcPr>
          <w:p w14:paraId="1A11F158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b/>
                <w:i/>
                <w:sz w:val="18"/>
                <w:szCs w:val="18"/>
              </w:rPr>
              <w:t>Yes</w:t>
            </w:r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– agreed 23 Mar?</w:t>
            </w:r>
          </w:p>
          <w:p w14:paraId="3D646FEC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52" w:type="dxa"/>
          </w:tcPr>
          <w:p w14:paraId="512677FE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>No</w:t>
            </w:r>
          </w:p>
        </w:tc>
        <w:tc>
          <w:tcPr>
            <w:tcW w:w="2052" w:type="dxa"/>
          </w:tcPr>
          <w:p w14:paraId="4BD61B26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>No</w:t>
            </w:r>
          </w:p>
        </w:tc>
        <w:tc>
          <w:tcPr>
            <w:tcW w:w="2052" w:type="dxa"/>
          </w:tcPr>
          <w:p w14:paraId="6FDC4C68" w14:textId="77777777" w:rsidR="002D51CD" w:rsidRPr="0065532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655328">
              <w:rPr>
                <w:rFonts w:ascii="Avenir Book" w:hAnsi="Avenir Book"/>
                <w:b/>
                <w:i/>
                <w:sz w:val="18"/>
                <w:szCs w:val="18"/>
              </w:rPr>
              <w:t>Yes</w:t>
            </w:r>
            <w:r w:rsidRPr="00655328">
              <w:rPr>
                <w:rFonts w:ascii="Avenir Book" w:hAnsi="Avenir Book"/>
                <w:i/>
                <w:sz w:val="18"/>
                <w:szCs w:val="18"/>
              </w:rPr>
              <w:t xml:space="preserve"> – agreed 23 Mar?</w:t>
            </w:r>
          </w:p>
          <w:p w14:paraId="716C162F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5A9BF233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5FFAB544" w14:textId="77777777" w:rsidTr="002D51CD">
        <w:tc>
          <w:tcPr>
            <w:tcW w:w="2628" w:type="dxa"/>
            <w:shd w:val="clear" w:color="auto" w:fill="D9D9D9"/>
            <w:vAlign w:val="center"/>
          </w:tcPr>
          <w:p w14:paraId="4F75BA2A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Quorum</w:t>
            </w:r>
          </w:p>
        </w:tc>
        <w:tc>
          <w:tcPr>
            <w:tcW w:w="2052" w:type="dxa"/>
          </w:tcPr>
          <w:p w14:paraId="7273CD6C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>Roll call –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 </w:t>
            </w:r>
            <w:r w:rsidRPr="002D51CD">
              <w:rPr>
                <w:rFonts w:ascii="Avenir Book" w:hAnsi="Avenir Book"/>
                <w:i/>
                <w:sz w:val="18"/>
                <w:szCs w:val="18"/>
              </w:rPr>
              <w:t xml:space="preserve">votes 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cast </w:t>
            </w:r>
            <w:r w:rsidRPr="002D51CD">
              <w:rPr>
                <w:rFonts w:ascii="Avenir Book" w:hAnsi="Avenir Book"/>
                <w:i/>
                <w:sz w:val="18"/>
                <w:szCs w:val="18"/>
              </w:rPr>
              <w:t>through SO/AC</w:t>
            </w:r>
          </w:p>
        </w:tc>
        <w:tc>
          <w:tcPr>
            <w:tcW w:w="2052" w:type="dxa"/>
          </w:tcPr>
          <w:p w14:paraId="5F9CA537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 xml:space="preserve">2/3 of votes </w:t>
            </w:r>
          </w:p>
        </w:tc>
        <w:tc>
          <w:tcPr>
            <w:tcW w:w="2052" w:type="dxa"/>
          </w:tcPr>
          <w:p w14:paraId="177B07EC" w14:textId="77777777" w:rsidR="002D51CD" w:rsidRPr="002D51CD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 xml:space="preserve">2/3 of votes </w:t>
            </w:r>
          </w:p>
        </w:tc>
        <w:tc>
          <w:tcPr>
            <w:tcW w:w="2052" w:type="dxa"/>
          </w:tcPr>
          <w:p w14:paraId="65EBB383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 w:rsidRPr="002D51CD">
              <w:rPr>
                <w:rFonts w:ascii="Avenir Book" w:hAnsi="Avenir Book"/>
                <w:i/>
                <w:sz w:val="18"/>
                <w:szCs w:val="18"/>
              </w:rPr>
              <w:t>Roll call –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 </w:t>
            </w:r>
            <w:r w:rsidRPr="002D51CD">
              <w:rPr>
                <w:rFonts w:ascii="Avenir Book" w:hAnsi="Avenir Book"/>
                <w:i/>
                <w:sz w:val="18"/>
                <w:szCs w:val="18"/>
              </w:rPr>
              <w:t xml:space="preserve">votes </w:t>
            </w:r>
            <w:r>
              <w:rPr>
                <w:rFonts w:ascii="Avenir Book" w:hAnsi="Avenir Book"/>
                <w:i/>
                <w:sz w:val="18"/>
                <w:szCs w:val="18"/>
              </w:rPr>
              <w:t xml:space="preserve">cast </w:t>
            </w:r>
            <w:r w:rsidRPr="002D51CD">
              <w:rPr>
                <w:rFonts w:ascii="Avenir Book" w:hAnsi="Avenir Book"/>
                <w:i/>
                <w:sz w:val="18"/>
                <w:szCs w:val="18"/>
              </w:rPr>
              <w:t>through SO/AC</w:t>
            </w:r>
          </w:p>
        </w:tc>
        <w:tc>
          <w:tcPr>
            <w:tcW w:w="2052" w:type="dxa"/>
          </w:tcPr>
          <w:p w14:paraId="1E528D12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701492D3" w14:textId="77777777" w:rsidTr="002D51CD">
        <w:tc>
          <w:tcPr>
            <w:tcW w:w="2628" w:type="dxa"/>
            <w:shd w:val="clear" w:color="auto" w:fill="D9D9D9"/>
            <w:vAlign w:val="center"/>
          </w:tcPr>
          <w:p w14:paraId="3008E7B7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>
              <w:rPr>
                <w:rFonts w:ascii="Avenir Book" w:hAnsi="Avenir Book"/>
                <w:b/>
                <w:sz w:val="20"/>
              </w:rPr>
              <w:t>Decision threshold</w:t>
            </w:r>
          </w:p>
        </w:tc>
        <w:tc>
          <w:tcPr>
            <w:tcW w:w="2052" w:type="dxa"/>
          </w:tcPr>
          <w:p w14:paraId="60AE348A" w14:textId="77777777" w:rsidR="002D51CD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24 in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favour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(of 29)</w:t>
            </w:r>
          </w:p>
          <w:p w14:paraId="162282E7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10 in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favour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(of 12)</w:t>
            </w:r>
          </w:p>
        </w:tc>
        <w:tc>
          <w:tcPr>
            <w:tcW w:w="2052" w:type="dxa"/>
          </w:tcPr>
          <w:p w14:paraId="4504998E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i/>
                <w:sz w:val="18"/>
                <w:szCs w:val="18"/>
              </w:rPr>
              <w:t>2/3 of votes cast</w:t>
            </w:r>
          </w:p>
        </w:tc>
        <w:tc>
          <w:tcPr>
            <w:tcW w:w="2052" w:type="dxa"/>
          </w:tcPr>
          <w:p w14:paraId="5C83BAEB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i/>
                <w:sz w:val="18"/>
                <w:szCs w:val="18"/>
              </w:rPr>
              <w:t>½ plus 1 of votes cast</w:t>
            </w:r>
          </w:p>
        </w:tc>
        <w:tc>
          <w:tcPr>
            <w:tcW w:w="2052" w:type="dxa"/>
          </w:tcPr>
          <w:p w14:paraId="44A6BD83" w14:textId="77777777" w:rsidR="002D51CD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24 in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favour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(of 29)</w:t>
            </w:r>
          </w:p>
          <w:p w14:paraId="4BC112E5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10 in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favour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 xml:space="preserve"> (of 12)</w:t>
            </w:r>
          </w:p>
        </w:tc>
        <w:tc>
          <w:tcPr>
            <w:tcW w:w="2052" w:type="dxa"/>
          </w:tcPr>
          <w:p w14:paraId="48FEBFE5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042C0CF5" w14:textId="77777777" w:rsidTr="002D51CD">
        <w:tc>
          <w:tcPr>
            <w:tcW w:w="2628" w:type="dxa"/>
            <w:shd w:val="clear" w:color="auto" w:fill="D9D9D9"/>
            <w:vAlign w:val="center"/>
          </w:tcPr>
          <w:p w14:paraId="6051924D" w14:textId="77777777" w:rsidR="002D51CD" w:rsidRPr="00655328" w:rsidRDefault="002D51CD" w:rsidP="002D51CD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Only once on Same Ground</w:t>
            </w:r>
          </w:p>
        </w:tc>
        <w:tc>
          <w:tcPr>
            <w:tcW w:w="2052" w:type="dxa"/>
          </w:tcPr>
          <w:p w14:paraId="3466724F" w14:textId="77777777" w:rsidR="002D51CD" w:rsidRPr="0065532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2052" w:type="dxa"/>
          </w:tcPr>
          <w:p w14:paraId="593C0E79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Yes</w:t>
            </w:r>
          </w:p>
        </w:tc>
        <w:tc>
          <w:tcPr>
            <w:tcW w:w="2052" w:type="dxa"/>
          </w:tcPr>
          <w:p w14:paraId="700426A0" w14:textId="77777777" w:rsidR="002D51CD" w:rsidRPr="00AE6CF8" w:rsidRDefault="002D51CD" w:rsidP="002D51CD">
            <w:pPr>
              <w:rPr>
                <w:rFonts w:ascii="Avenir Book" w:hAnsi="Avenir Book"/>
                <w:sz w:val="18"/>
                <w:szCs w:val="18"/>
              </w:rPr>
            </w:pPr>
            <w:r w:rsidRPr="00AE6CF8">
              <w:rPr>
                <w:rFonts w:ascii="Avenir Book" w:hAnsi="Avenir Book"/>
                <w:sz w:val="18"/>
                <w:szCs w:val="18"/>
              </w:rPr>
              <w:t>Yes</w:t>
            </w:r>
          </w:p>
        </w:tc>
        <w:tc>
          <w:tcPr>
            <w:tcW w:w="2052" w:type="dxa"/>
          </w:tcPr>
          <w:p w14:paraId="6A4AACD4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4DD51FA6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  <w:tr w:rsidR="002D51CD" w:rsidRPr="006C411E" w14:paraId="2215E338" w14:textId="77777777" w:rsidTr="002D51CD">
        <w:tc>
          <w:tcPr>
            <w:tcW w:w="2628" w:type="dxa"/>
            <w:shd w:val="clear" w:color="auto" w:fill="D9D9D9"/>
            <w:vAlign w:val="center"/>
          </w:tcPr>
          <w:p w14:paraId="28F9CAD4" w14:textId="77777777" w:rsidR="002D51CD" w:rsidRPr="00A85243" w:rsidRDefault="002D51CD" w:rsidP="002D51CD">
            <w:pPr>
              <w:jc w:val="center"/>
              <w:rPr>
                <w:rFonts w:ascii="Avenir Book" w:hAnsi="Avenir Book"/>
                <w:b/>
                <w:sz w:val="22"/>
              </w:rPr>
            </w:pPr>
            <w:r w:rsidRPr="00655328">
              <w:rPr>
                <w:rFonts w:ascii="Avenir Book" w:hAnsi="Avenir Book"/>
                <w:b/>
                <w:sz w:val="20"/>
              </w:rPr>
              <w:t>Other matters</w:t>
            </w:r>
          </w:p>
        </w:tc>
        <w:tc>
          <w:tcPr>
            <w:tcW w:w="2052" w:type="dxa"/>
          </w:tcPr>
          <w:p w14:paraId="11E6E6DC" w14:textId="77777777" w:rsidR="002D51CD" w:rsidRPr="00AE6CF8" w:rsidRDefault="002D51CD" w:rsidP="002D51CD">
            <w:pPr>
              <w:rPr>
                <w:rFonts w:ascii="Avenir Book" w:hAnsi="Avenir Book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Avenir Book" w:hAnsi="Avenir Book"/>
                <w:i/>
                <w:color w:val="E36C0A" w:themeColor="accent6" w:themeShade="BF"/>
                <w:sz w:val="18"/>
                <w:szCs w:val="18"/>
              </w:rPr>
              <w:t>Mandated discussion phase?</w:t>
            </w:r>
          </w:p>
        </w:tc>
        <w:tc>
          <w:tcPr>
            <w:tcW w:w="2052" w:type="dxa"/>
          </w:tcPr>
          <w:p w14:paraId="6233301B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60C95FC3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  <w:tc>
          <w:tcPr>
            <w:tcW w:w="2052" w:type="dxa"/>
          </w:tcPr>
          <w:p w14:paraId="286BA185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  <w:r>
              <w:rPr>
                <w:rFonts w:ascii="Avenir Book" w:hAnsi="Avenir Book"/>
                <w:i/>
                <w:color w:val="E36C0A" w:themeColor="accent6" w:themeShade="BF"/>
                <w:sz w:val="18"/>
                <w:szCs w:val="18"/>
              </w:rPr>
              <w:t>Mandated discussion phase?</w:t>
            </w:r>
          </w:p>
        </w:tc>
        <w:tc>
          <w:tcPr>
            <w:tcW w:w="2052" w:type="dxa"/>
          </w:tcPr>
          <w:p w14:paraId="44203173" w14:textId="77777777" w:rsidR="002D51CD" w:rsidRPr="00AE6CF8" w:rsidRDefault="002D51CD" w:rsidP="002D51CD">
            <w:pPr>
              <w:rPr>
                <w:rFonts w:ascii="Avenir Book" w:hAnsi="Avenir Book"/>
                <w:i/>
                <w:sz w:val="18"/>
                <w:szCs w:val="18"/>
              </w:rPr>
            </w:pPr>
          </w:p>
        </w:tc>
      </w:tr>
    </w:tbl>
    <w:p w14:paraId="037F5C31" w14:textId="309C6F46" w:rsidR="00E74CF8" w:rsidRPr="00655328" w:rsidRDefault="001D4374" w:rsidP="00655328">
      <w:pPr>
        <w:pStyle w:val="Heading1"/>
      </w:pPr>
      <w:r>
        <w:t>O</w:t>
      </w:r>
      <w:r w:rsidR="002D51CD">
        <w:t>verview of Comm</w:t>
      </w:r>
      <w:r w:rsidR="00E74CF8">
        <w:t>unity Powers – v</w:t>
      </w:r>
      <w:bookmarkStart w:id="0" w:name="_GoBack"/>
      <w:bookmarkEnd w:id="0"/>
      <w:r w:rsidR="00E74CF8">
        <w:t>4</w:t>
      </w:r>
    </w:p>
    <w:sectPr w:rsidR="00E74CF8" w:rsidRPr="00655328" w:rsidSect="006C411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190CE5"/>
    <w:rsid w:val="001D4374"/>
    <w:rsid w:val="002D51CD"/>
    <w:rsid w:val="002E239D"/>
    <w:rsid w:val="00573EE9"/>
    <w:rsid w:val="005D274D"/>
    <w:rsid w:val="005E5F55"/>
    <w:rsid w:val="00655328"/>
    <w:rsid w:val="006C411E"/>
    <w:rsid w:val="006D60EE"/>
    <w:rsid w:val="00802359"/>
    <w:rsid w:val="00894D1B"/>
    <w:rsid w:val="009D490B"/>
    <w:rsid w:val="00A26B5F"/>
    <w:rsid w:val="00A81282"/>
    <w:rsid w:val="00A85243"/>
    <w:rsid w:val="00AE6CF8"/>
    <w:rsid w:val="00BB2E95"/>
    <w:rsid w:val="00C228DE"/>
    <w:rsid w:val="00C74B15"/>
    <w:rsid w:val="00C943CC"/>
    <w:rsid w:val="00C97D9E"/>
    <w:rsid w:val="00CE346A"/>
    <w:rsid w:val="00D33403"/>
    <w:rsid w:val="00E74CF8"/>
    <w:rsid w:val="00EF4846"/>
    <w:rsid w:val="00F670CC"/>
    <w:rsid w:val="00F920D3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3C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3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B54F5-D1FF-7247-A0EE-21EB7554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Jordan Carter</cp:lastModifiedBy>
  <cp:revision>4</cp:revision>
  <cp:lastPrinted>2015-03-24T09:43:00Z</cp:lastPrinted>
  <dcterms:created xsi:type="dcterms:W3CDTF">2015-03-24T10:22:00Z</dcterms:created>
  <dcterms:modified xsi:type="dcterms:W3CDTF">2015-03-24T12:06:00Z</dcterms:modified>
</cp:coreProperties>
</file>