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0601B" w14:textId="1033E078" w:rsidR="00F84D41" w:rsidRPr="00EF00FD" w:rsidRDefault="002A1CC1" w:rsidP="00D4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ATLAS III PROGRAM</w:t>
      </w:r>
    </w:p>
    <w:p w14:paraId="09E9C352" w14:textId="56F372C9" w:rsidR="002A1CC1" w:rsidRPr="00EF00FD" w:rsidRDefault="002A1CC1" w:rsidP="00D4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4-7 </w:t>
      </w:r>
      <w:proofErr w:type="gramStart"/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November,</w:t>
      </w:r>
      <w:proofErr w:type="gramEnd"/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2019</w:t>
      </w:r>
      <w:r w:rsidR="00D40465"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at </w:t>
      </w: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ICANN66 in Montréal</w:t>
      </w:r>
    </w:p>
    <w:p w14:paraId="002C7C7D" w14:textId="77777777" w:rsidR="00E80057" w:rsidRDefault="00E80057" w:rsidP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5302438A" w14:textId="428EED25" w:rsidR="00AF5B4D" w:rsidRPr="00643561" w:rsidRDefault="00D54E39" w:rsidP="00D54E39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DAY </w:t>
      </w:r>
      <w:r w:rsidR="00D40465"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4</w:t>
      </w: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– </w:t>
      </w:r>
      <w:r w:rsidR="00D40465"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Thursday 7</w:t>
      </w: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November 2019</w:t>
      </w:r>
    </w:p>
    <w:p w14:paraId="44577743" w14:textId="6A870E2B" w:rsidR="00AF5B4D" w:rsidRPr="00643561" w:rsidRDefault="00AF5B4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4"/>
        <w:gridCol w:w="1512"/>
        <w:gridCol w:w="1536"/>
        <w:gridCol w:w="8215"/>
        <w:gridCol w:w="2203"/>
      </w:tblGrid>
      <w:tr w:rsidR="00AF5B4D" w:rsidRPr="00643561" w14:paraId="182F8E39" w14:textId="77777777" w:rsidTr="007E7F7A"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1CD318D0" w14:textId="23E403FB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Thursday 7 November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96BA978" w14:textId="73F7B00E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08:30-10:15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62514C7D" w14:textId="62D904F0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Main Room, 517D</w:t>
            </w: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14:paraId="177B5A02" w14:textId="77777777" w:rsidR="00AF5B4D" w:rsidRPr="00643561" w:rsidRDefault="00AF5B4D" w:rsidP="00AF5B4D">
            <w:pPr>
              <w:rPr>
                <w:rFonts w:asciiTheme="minorHAnsi" w:hAnsiTheme="minorHAnsi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ICANN Public Board Meeting</w:t>
            </w:r>
          </w:p>
          <w:p w14:paraId="13DA10AE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14:paraId="3DF26C3F" w14:textId="4EA1EAB0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E80057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AF5B4D" w:rsidRPr="00643561" w14:paraId="5F45209E" w14:textId="77777777" w:rsidTr="007E7F7A"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710A6F0B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3852DB0A" w14:textId="39DC6B1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10:15-10:30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5DA9EF5D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shd w:val="clear" w:color="auto" w:fill="D9D9D9" w:themeFill="background1" w:themeFillShade="D9"/>
            <w:vAlign w:val="center"/>
          </w:tcPr>
          <w:p w14:paraId="5B50AFBB" w14:textId="1D3A2B63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sz w:val="22"/>
                <w:szCs w:val="22"/>
                <w:highlight w:val="lightGray"/>
                <w:shd w:val="clear" w:color="auto" w:fill="FFFFFF"/>
              </w:rPr>
              <w:t>COFFEE BREAK</w:t>
            </w:r>
            <w:r w:rsidRPr="007E7F7A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417276D2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F5B4D" w:rsidRPr="00643561" w14:paraId="6D5FF25B" w14:textId="77777777" w:rsidTr="00E80057">
        <w:trPr>
          <w:trHeight w:val="670"/>
        </w:trPr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07C993A8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B325538" w14:textId="2624484F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10:30-12:00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34FC203C" w14:textId="5195181A" w:rsidR="00AF5B4D" w:rsidRPr="00643561" w:rsidRDefault="00DD58E7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Main Room, 517D</w:t>
            </w: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14:paraId="476D5DEF" w14:textId="5FCA85E5" w:rsidR="00AF5B4D" w:rsidRPr="007E7F7A" w:rsidRDefault="00AF5B4D" w:rsidP="00AF5B4D">
            <w:pPr>
              <w:rPr>
                <w:rStyle w:val="Strong"/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 xml:space="preserve">(ICANN Plenary) </w:t>
            </w:r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Evolution of ICANN’s Multi</w:t>
            </w:r>
            <w:r w:rsidR="00DD58E7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-</w:t>
            </w:r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stakeholder Model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14:paraId="49B9863F" w14:textId="4BFDD89E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E80057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AF5B4D" w:rsidRPr="00643561" w14:paraId="3828EAA2" w14:textId="77777777" w:rsidTr="00643561"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6DA87CA6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73C2D31A" w14:textId="0F306675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12:15-13:15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142994BE" w14:textId="7DCF01EB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ALAC Room 510</w:t>
            </w:r>
          </w:p>
        </w:tc>
        <w:tc>
          <w:tcPr>
            <w:tcW w:w="8215" w:type="dxa"/>
            <w:shd w:val="clear" w:color="auto" w:fill="D9D9D9" w:themeFill="background1" w:themeFillShade="D9"/>
            <w:vAlign w:val="center"/>
          </w:tcPr>
          <w:p w14:paraId="1C6656A2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ATLAS III Wrap Up Session Part 1 </w:t>
            </w:r>
            <w:r w:rsidRPr="007E7F7A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(Working Lunch provided)</w:t>
            </w:r>
          </w:p>
          <w:p w14:paraId="1D16522E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Welcome and Aim of Session (12:15-12:25)</w:t>
            </w:r>
          </w:p>
          <w:p w14:paraId="7C5B7391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Comments of Maarten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Botterman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 ICANN Chairman of the Board (12:25-12:30) </w:t>
            </w:r>
          </w:p>
          <w:p w14:paraId="5B6D7F1B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Comments of </w:t>
            </w:r>
            <w:hyperlink r:id="rId5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color w:val="7030A0"/>
                  <w:sz w:val="22"/>
                  <w:szCs w:val="22"/>
                </w:rPr>
                <w:t>León Sánchez</w:t>
              </w:r>
            </w:hyperlink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 ICANN Vice-Chairman of the Board and ICANN Board Director Selected by At-Large (12:30-12:35)</w:t>
            </w:r>
          </w:p>
          <w:p w14:paraId="12B20B59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Recognition of ATLAS III Participants and Welcome to At-Large Ambassador (Coaches distribute materials) (12:35-13:15)</w:t>
            </w:r>
          </w:p>
          <w:p w14:paraId="1A3C0016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0ADC1547" w14:textId="232A18C9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AF5B4D" w:rsidRPr="00643561" w14:paraId="2BD8F4BD" w14:textId="77777777" w:rsidTr="00643561">
        <w:tc>
          <w:tcPr>
            <w:tcW w:w="1924" w:type="dxa"/>
            <w:vAlign w:val="center"/>
          </w:tcPr>
          <w:p w14:paraId="68A69ABE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5A8B4FF3" w14:textId="005E2516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13:30-15:30</w:t>
            </w:r>
          </w:p>
        </w:tc>
        <w:tc>
          <w:tcPr>
            <w:tcW w:w="1536" w:type="dxa"/>
            <w:vAlign w:val="center"/>
          </w:tcPr>
          <w:p w14:paraId="2D8710D1" w14:textId="01C4D44D" w:rsidR="00AF5B4D" w:rsidRPr="00643561" w:rsidRDefault="00DD58E7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ALAC Room 510</w:t>
            </w:r>
          </w:p>
        </w:tc>
        <w:tc>
          <w:tcPr>
            <w:tcW w:w="8215" w:type="dxa"/>
            <w:vAlign w:val="center"/>
          </w:tcPr>
          <w:p w14:paraId="239B20A5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ATLAS III Wrap Up Session Part 2 (13:30-14:30)</w:t>
            </w:r>
          </w:p>
          <w:p w14:paraId="11401E6E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Zoom: </w:t>
            </w:r>
            <w:hyperlink r:id="rId6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color w:val="7030A0"/>
                  <w:sz w:val="22"/>
                  <w:szCs w:val="22"/>
                  <w:shd w:val="clear" w:color="auto" w:fill="FFFFFF"/>
                </w:rPr>
                <w:t>https://icann.zoom.us/my/yul66.510</w:t>
              </w:r>
            </w:hyperlink>
            <w:bookmarkStart w:id="0" w:name="_GoBack"/>
            <w:bookmarkEnd w:id="0"/>
          </w:p>
          <w:p w14:paraId="63DC162F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Welcome and Aim of Session (13:30-13:35)</w:t>
            </w:r>
          </w:p>
          <w:p w14:paraId="0D4BFA12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Discussion of key learnings from Atlas III, how the skills were applied at the meeting, and commitments for development (13:35-14:25)</w:t>
            </w:r>
          </w:p>
          <w:p w14:paraId="36C534B8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Next Steps (14:25-14:30)</w:t>
            </w:r>
          </w:p>
          <w:p w14:paraId="468448D1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*************************************************************************</w:t>
            </w:r>
          </w:p>
          <w:p w14:paraId="5BEA48D3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At-Large Leadership Wrap Up (14:30-15:30) </w:t>
            </w:r>
          </w:p>
          <w:p w14:paraId="45F8AAC2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Zoom: </w:t>
            </w:r>
            <w:hyperlink r:id="rId7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sz w:val="22"/>
                  <w:szCs w:val="22"/>
                  <w:shd w:val="clear" w:color="auto" w:fill="FFFFFF"/>
                </w:rPr>
                <w:t>https://icann.zoom.us/my/yul66.510</w:t>
              </w:r>
            </w:hyperlink>
          </w:p>
          <w:p w14:paraId="6FBBA1BA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Welcome - Maureen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Hilyard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(14:30-14:35)</w:t>
            </w:r>
          </w:p>
          <w:p w14:paraId="0C3840D4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Discussion with David Olive, Senior Vice President, Policy Development </w:t>
            </w:r>
            <w:proofErr w:type="gram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Support  (</w:t>
            </w:r>
            <w:proofErr w:type="gram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14:35-14:45)</w:t>
            </w:r>
          </w:p>
          <w:p w14:paraId="651BB9FD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ALAC Actions and Updates - Maureen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Hilyard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(14:45-14:55)</w:t>
            </w:r>
          </w:p>
          <w:p w14:paraId="73BB08DB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Reports from Liaisons (or Talking Points Assessment?) (14:55-15:05)</w:t>
            </w:r>
          </w:p>
          <w:p w14:paraId="694FB39D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Update and Next Steps on the ICANN Academy WG, Leadership Program and Chairing Skills Program with Sandra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Hoferichter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, Chair of the ICANN Academy WG (15:05-15:15)</w:t>
            </w:r>
          </w:p>
          <w:p w14:paraId="31AA8A31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Chair's Announcement (15:15-15:30)</w:t>
            </w:r>
          </w:p>
          <w:p w14:paraId="319CFF36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6EF799EC" w14:textId="141AD454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AF5B4D" w:rsidRPr="00643561" w14:paraId="05F8B52C" w14:textId="77777777" w:rsidTr="00643561">
        <w:tc>
          <w:tcPr>
            <w:tcW w:w="1924" w:type="dxa"/>
            <w:vAlign w:val="center"/>
          </w:tcPr>
          <w:p w14:paraId="026E084D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52412167" w14:textId="220ED411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15:45-16:45</w:t>
            </w:r>
          </w:p>
        </w:tc>
        <w:tc>
          <w:tcPr>
            <w:tcW w:w="1536" w:type="dxa"/>
            <w:vAlign w:val="center"/>
          </w:tcPr>
          <w:p w14:paraId="27AB4570" w14:textId="7711492A" w:rsidR="00AF5B4D" w:rsidRPr="00643561" w:rsidRDefault="00DD58E7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ALAC Room 510</w:t>
            </w:r>
          </w:p>
        </w:tc>
        <w:tc>
          <w:tcPr>
            <w:tcW w:w="8215" w:type="dxa"/>
            <w:vAlign w:val="center"/>
          </w:tcPr>
          <w:p w14:paraId="0031DCDE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At-Large Leadership Session:</w:t>
            </w:r>
          </w:p>
          <w:p w14:paraId="13F2DAC3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Zoom: </w:t>
            </w:r>
            <w:hyperlink r:id="rId8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sz w:val="22"/>
                  <w:szCs w:val="22"/>
                  <w:shd w:val="clear" w:color="auto" w:fill="FFFFFF"/>
                </w:rPr>
                <w:t> https://icann.zoom.us/my/yul66.510</w:t>
              </w:r>
            </w:hyperlink>
          </w:p>
          <w:p w14:paraId="66BF2176" w14:textId="77777777" w:rsidR="00AF5B4D" w:rsidRPr="00D40465" w:rsidRDefault="00AF5B4D" w:rsidP="00AF5B4D">
            <w:pPr>
              <w:numPr>
                <w:ilvl w:val="0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Post ATLAS III Activities</w:t>
            </w:r>
          </w:p>
          <w:p w14:paraId="4D73A408" w14:textId="77777777" w:rsidR="00AF5B4D" w:rsidRPr="00D40465" w:rsidRDefault="00AF5B4D" w:rsidP="00AF5B4D">
            <w:pPr>
              <w:numPr>
                <w:ilvl w:val="1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A 20-20 Vision Approach to At-Large: Looking Ahead: Identification of Key Projects and Activities for At-Large (15:45-16:15)</w:t>
            </w:r>
          </w:p>
          <w:p w14:paraId="6868B619" w14:textId="77777777" w:rsidR="00AF5B4D" w:rsidRPr="00D40465" w:rsidRDefault="00AF5B4D" w:rsidP="00AF5B4D">
            <w:pPr>
              <w:numPr>
                <w:ilvl w:val="0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RALO Forward Planning Session (16:15-16:45)</w:t>
            </w:r>
          </w:p>
          <w:p w14:paraId="141ECC34" w14:textId="77777777" w:rsidR="00AF5B4D" w:rsidRPr="00D40465" w:rsidRDefault="00AF5B4D" w:rsidP="00AF5B4D">
            <w:pPr>
              <w:numPr>
                <w:ilvl w:val="1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The Role and Responsibilities of the At-Large Leadership Team in its Effective Implementation </w:t>
            </w:r>
          </w:p>
          <w:p w14:paraId="70939C12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69D75C31" w14:textId="7F382A04" w:rsidR="00AF5B4D" w:rsidRPr="00643561" w:rsidRDefault="00141701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14170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All to attend</w:t>
            </w:r>
          </w:p>
        </w:tc>
      </w:tr>
      <w:tr w:rsidR="00643561" w:rsidRPr="00643561" w14:paraId="1A55033C" w14:textId="77777777" w:rsidTr="00643561">
        <w:tc>
          <w:tcPr>
            <w:tcW w:w="1924" w:type="dxa"/>
            <w:vAlign w:val="center"/>
          </w:tcPr>
          <w:p w14:paraId="3E60215D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08ECB04D" w14:textId="024212A3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17:00-18:30</w:t>
            </w:r>
          </w:p>
        </w:tc>
        <w:tc>
          <w:tcPr>
            <w:tcW w:w="1536" w:type="dxa"/>
            <w:vAlign w:val="center"/>
          </w:tcPr>
          <w:p w14:paraId="7B342055" w14:textId="0058D9C3" w:rsidR="00643561" w:rsidRPr="00643561" w:rsidRDefault="00643561" w:rsidP="0064356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Main Room 517 D</w:t>
            </w:r>
          </w:p>
        </w:tc>
        <w:tc>
          <w:tcPr>
            <w:tcW w:w="8215" w:type="dxa"/>
          </w:tcPr>
          <w:p w14:paraId="4FA3B536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>Public Forum 2</w:t>
            </w:r>
          </w:p>
          <w:p w14:paraId="19C95D15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5D04C060" w14:textId="1535E194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E80057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643561" w:rsidRPr="00643561" w14:paraId="7D46C145" w14:textId="77777777" w:rsidTr="00141701">
        <w:trPr>
          <w:trHeight w:val="554"/>
        </w:trPr>
        <w:tc>
          <w:tcPr>
            <w:tcW w:w="1924" w:type="dxa"/>
            <w:vAlign w:val="center"/>
          </w:tcPr>
          <w:p w14:paraId="3E94B38E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69B925BA" w14:textId="37F0229B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18:30-19:30</w:t>
            </w:r>
          </w:p>
        </w:tc>
        <w:tc>
          <w:tcPr>
            <w:tcW w:w="1536" w:type="dxa"/>
            <w:vAlign w:val="center"/>
          </w:tcPr>
          <w:p w14:paraId="7EE933EC" w14:textId="77777777" w:rsidR="00643561" w:rsidRPr="00643561" w:rsidRDefault="00643561" w:rsidP="0064356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vAlign w:val="center"/>
          </w:tcPr>
          <w:p w14:paraId="5379DF64" w14:textId="3534684C" w:rsidR="00643561" w:rsidRPr="00643561" w:rsidRDefault="00643561" w:rsidP="00643561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ICANN66 Wrap-Up Cocktail</w:t>
            </w:r>
          </w:p>
        </w:tc>
        <w:tc>
          <w:tcPr>
            <w:tcW w:w="2203" w:type="dxa"/>
            <w:vAlign w:val="center"/>
          </w:tcPr>
          <w:p w14:paraId="057BE682" w14:textId="67F124A6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Social Event for all</w:t>
            </w:r>
          </w:p>
        </w:tc>
      </w:tr>
    </w:tbl>
    <w:p w14:paraId="5A3776BD" w14:textId="77777777" w:rsidR="00AF5B4D" w:rsidRPr="00643561" w:rsidRDefault="00AF5B4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ED1C1BC" w14:textId="10021906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3B86B8D9" w14:textId="77777777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sectPr w:rsidR="00D54E39" w:rsidRPr="00643561" w:rsidSect="003600F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61B49"/>
    <w:multiLevelType w:val="multilevel"/>
    <w:tmpl w:val="C9EE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46F6C"/>
    <w:multiLevelType w:val="multilevel"/>
    <w:tmpl w:val="AA76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73B14"/>
    <w:multiLevelType w:val="multilevel"/>
    <w:tmpl w:val="3AA0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703C92"/>
    <w:multiLevelType w:val="multilevel"/>
    <w:tmpl w:val="C05C3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70709A"/>
    <w:multiLevelType w:val="hybridMultilevel"/>
    <w:tmpl w:val="146247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EF6F7D"/>
    <w:multiLevelType w:val="multilevel"/>
    <w:tmpl w:val="DF7C1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455F9"/>
    <w:multiLevelType w:val="hybridMultilevel"/>
    <w:tmpl w:val="D6F870D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174CC"/>
    <w:multiLevelType w:val="multilevel"/>
    <w:tmpl w:val="0B92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671B66"/>
    <w:multiLevelType w:val="multilevel"/>
    <w:tmpl w:val="77A69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675354"/>
    <w:multiLevelType w:val="multilevel"/>
    <w:tmpl w:val="20ACC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B02D5A"/>
    <w:multiLevelType w:val="multilevel"/>
    <w:tmpl w:val="14624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5D7C65"/>
    <w:multiLevelType w:val="multilevel"/>
    <w:tmpl w:val="F99A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D70F91"/>
    <w:multiLevelType w:val="multilevel"/>
    <w:tmpl w:val="C71C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70707E"/>
    <w:multiLevelType w:val="multilevel"/>
    <w:tmpl w:val="C980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6266B4"/>
    <w:multiLevelType w:val="multilevel"/>
    <w:tmpl w:val="B0EE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8323DD"/>
    <w:multiLevelType w:val="multilevel"/>
    <w:tmpl w:val="077E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F0567BB"/>
    <w:multiLevelType w:val="hybridMultilevel"/>
    <w:tmpl w:val="FA6225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1F70B2"/>
    <w:multiLevelType w:val="multilevel"/>
    <w:tmpl w:val="36A0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EA029D"/>
    <w:multiLevelType w:val="multilevel"/>
    <w:tmpl w:val="EE247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375ECD"/>
    <w:multiLevelType w:val="multilevel"/>
    <w:tmpl w:val="34AAA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5"/>
  </w:num>
  <w:num w:numId="5">
    <w:abstractNumId w:val="13"/>
  </w:num>
  <w:num w:numId="6">
    <w:abstractNumId w:val="3"/>
  </w:num>
  <w:num w:numId="7">
    <w:abstractNumId w:val="5"/>
  </w:num>
  <w:num w:numId="8">
    <w:abstractNumId w:val="18"/>
  </w:num>
  <w:num w:numId="9">
    <w:abstractNumId w:val="19"/>
  </w:num>
  <w:num w:numId="10">
    <w:abstractNumId w:val="2"/>
  </w:num>
  <w:num w:numId="11">
    <w:abstractNumId w:val="14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8"/>
  </w:num>
  <w:num w:numId="17">
    <w:abstractNumId w:val="7"/>
  </w:num>
  <w:num w:numId="18">
    <w:abstractNumId w:val="11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C1"/>
    <w:rsid w:val="000C3F20"/>
    <w:rsid w:val="00141701"/>
    <w:rsid w:val="0020216A"/>
    <w:rsid w:val="0020466D"/>
    <w:rsid w:val="0023019B"/>
    <w:rsid w:val="002A1CC1"/>
    <w:rsid w:val="003600FC"/>
    <w:rsid w:val="003808ED"/>
    <w:rsid w:val="00396A7B"/>
    <w:rsid w:val="003B05F5"/>
    <w:rsid w:val="004A2D46"/>
    <w:rsid w:val="004A71FA"/>
    <w:rsid w:val="004B3F53"/>
    <w:rsid w:val="004D4B84"/>
    <w:rsid w:val="005A6DBF"/>
    <w:rsid w:val="00643561"/>
    <w:rsid w:val="007073AD"/>
    <w:rsid w:val="007E7F7A"/>
    <w:rsid w:val="00810562"/>
    <w:rsid w:val="0088301A"/>
    <w:rsid w:val="00995DE7"/>
    <w:rsid w:val="00A02937"/>
    <w:rsid w:val="00A043FD"/>
    <w:rsid w:val="00AF5B4D"/>
    <w:rsid w:val="00B05560"/>
    <w:rsid w:val="00B7148B"/>
    <w:rsid w:val="00D40465"/>
    <w:rsid w:val="00D43C19"/>
    <w:rsid w:val="00D54E39"/>
    <w:rsid w:val="00D934BE"/>
    <w:rsid w:val="00DD160F"/>
    <w:rsid w:val="00DD58E7"/>
    <w:rsid w:val="00E55D41"/>
    <w:rsid w:val="00E80057"/>
    <w:rsid w:val="00E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76B62"/>
  <w15:chartTrackingRefBased/>
  <w15:docId w15:val="{82AEF6E9-7735-2544-88C0-6BCCDE5F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00F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A1CC1"/>
    <w:rPr>
      <w:b/>
      <w:bCs/>
    </w:rPr>
  </w:style>
  <w:style w:type="paragraph" w:styleId="NormalWeb">
    <w:name w:val="Normal (Web)"/>
    <w:basedOn w:val="Normal"/>
    <w:uiPriority w:val="99"/>
    <w:unhideWhenUsed/>
    <w:rsid w:val="00995DE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B3F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714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ann.zoom.us/my/yul66.5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cann.zoom.us/my/yul66.5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ann.zoom.us/my/yul66.510" TargetMode="External"/><Relationship Id="rId5" Type="http://schemas.openxmlformats.org/officeDocument/2006/relationships/hyperlink" Target="https://www.icann.org/profiles/11165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 Gruber</dc:creator>
  <cp:keywords/>
  <dc:description/>
  <cp:lastModifiedBy>Gisella Gruber</cp:lastModifiedBy>
  <cp:revision>3</cp:revision>
  <dcterms:created xsi:type="dcterms:W3CDTF">2019-11-06T22:42:00Z</dcterms:created>
  <dcterms:modified xsi:type="dcterms:W3CDTF">2019-11-06T22:43:00Z</dcterms:modified>
</cp:coreProperties>
</file>