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33B2" w:rsidRPr="00903525" w:rsidRDefault="0003003F" w:rsidP="007B7768">
      <w:pPr>
        <w:pStyle w:val="Heading1"/>
      </w:pPr>
      <w:r w:rsidRPr="00903525">
        <w:t>Proposed n</w:t>
      </w:r>
      <w:r w:rsidR="000733B2" w:rsidRPr="00903525">
        <w:t>ew recommendations</w:t>
      </w:r>
    </w:p>
    <w:p w:rsidR="0003003F" w:rsidRPr="00A20A04" w:rsidRDefault="0003003F" w:rsidP="00B23149">
      <w:pPr>
        <w:rPr>
          <w:rFonts w:ascii="Times New Roman" w:hAnsi="Times New Roman" w:cs="Times New Roman"/>
        </w:rPr>
      </w:pPr>
    </w:p>
    <w:p w:rsidR="0003003F" w:rsidRPr="007B7768" w:rsidRDefault="0003003F" w:rsidP="007B7768">
      <w:pPr>
        <w:pStyle w:val="Heading2"/>
      </w:pPr>
      <w:r w:rsidRPr="007B7768">
        <w:t xml:space="preserve">Hypothesis of problem </w:t>
      </w:r>
    </w:p>
    <w:p w:rsidR="0003003F" w:rsidRPr="00A20A04" w:rsidRDefault="00960450" w:rsidP="007B7768">
      <w:pPr>
        <w:pStyle w:val="ListParagraph"/>
        <w:widowControl w:val="0"/>
        <w:autoSpaceDE w:val="0"/>
        <w:autoSpaceDN w:val="0"/>
        <w:adjustRightInd w:val="0"/>
        <w:spacing w:after="240"/>
        <w:ind w:left="360"/>
        <w:rPr>
          <w:rFonts w:ascii="Times New Roman" w:hAnsi="Times New Roman" w:cs="Times New Roman"/>
        </w:rPr>
      </w:pPr>
      <w:r>
        <w:rPr>
          <w:rFonts w:ascii="Times New Roman" w:hAnsi="Times New Roman" w:cs="Times New Roman"/>
        </w:rPr>
        <w:t>The</w:t>
      </w:r>
      <w:r w:rsidR="00A7592A">
        <w:rPr>
          <w:rFonts w:ascii="Times New Roman" w:hAnsi="Times New Roman" w:cs="Times New Roman"/>
        </w:rPr>
        <w:t>re is a general perception among many ICANN participants that ICANN is too “silo-</w:t>
      </w:r>
      <w:proofErr w:type="spellStart"/>
      <w:r w:rsidR="00A7592A">
        <w:rPr>
          <w:rFonts w:ascii="Times New Roman" w:hAnsi="Times New Roman" w:cs="Times New Roman"/>
        </w:rPr>
        <w:t>ized</w:t>
      </w:r>
      <w:proofErr w:type="spellEnd"/>
      <w:r w:rsidR="00A7592A">
        <w:rPr>
          <w:rFonts w:ascii="Times New Roman" w:hAnsi="Times New Roman" w:cs="Times New Roman"/>
        </w:rPr>
        <w:t>”</w:t>
      </w:r>
      <w:r w:rsidR="00E80387">
        <w:rPr>
          <w:rFonts w:ascii="Times New Roman" w:hAnsi="Times New Roman" w:cs="Times New Roman"/>
        </w:rPr>
        <w:t xml:space="preserve">. Augmented by the occasional meeting between selected pairings of AC/SO/Sub-units, most work is carried out within the confines of particular ICANN organizational units. Where joint meetings do occur, it is relatively rare that there is a true exchange of ideas and in-depth discussion among participants. </w:t>
      </w:r>
    </w:p>
    <w:p w:rsidR="00D71250" w:rsidRPr="007B7768" w:rsidRDefault="000733B2" w:rsidP="007B7768">
      <w:pPr>
        <w:pStyle w:val="Heading2"/>
      </w:pPr>
      <w:r w:rsidRPr="007B7768">
        <w:t xml:space="preserve">Background research undertaken </w:t>
      </w:r>
    </w:p>
    <w:p w:rsidR="00D71250" w:rsidRPr="00D71250" w:rsidRDefault="00D71250" w:rsidP="007B7768">
      <w:pPr>
        <w:pStyle w:val="ListParagraph"/>
        <w:ind w:left="0"/>
        <w:rPr>
          <w:rFonts w:ascii="Times New Roman" w:hAnsi="Times New Roman" w:cs="Times New Roman"/>
        </w:rPr>
      </w:pPr>
    </w:p>
    <w:p w:rsidR="00D71250" w:rsidRDefault="00D71250" w:rsidP="007B7768">
      <w:pPr>
        <w:pStyle w:val="ListParagraph"/>
        <w:widowControl w:val="0"/>
        <w:numPr>
          <w:ilvl w:val="0"/>
          <w:numId w:val="2"/>
        </w:numPr>
        <w:autoSpaceDE w:val="0"/>
        <w:autoSpaceDN w:val="0"/>
        <w:adjustRightInd w:val="0"/>
        <w:spacing w:after="240"/>
        <w:rPr>
          <w:rFonts w:ascii="Times New Roman" w:hAnsi="Times New Roman" w:cs="Times New Roman"/>
        </w:rPr>
      </w:pPr>
      <w:r w:rsidRPr="007B7768">
        <w:rPr>
          <w:rFonts w:ascii="Times New Roman" w:hAnsi="Times New Roman" w:cs="Times New Roman"/>
        </w:rPr>
        <w:t xml:space="preserve">Summary </w:t>
      </w:r>
      <w:r w:rsidR="007A7D18" w:rsidRPr="007B7768">
        <w:rPr>
          <w:rFonts w:ascii="Times New Roman" w:hAnsi="Times New Roman" w:cs="Times New Roman"/>
        </w:rPr>
        <w:t xml:space="preserve">of ICANN </w:t>
      </w:r>
      <w:r w:rsidR="0003003F" w:rsidRPr="007B7768">
        <w:rPr>
          <w:rFonts w:ascii="Times New Roman" w:hAnsi="Times New Roman" w:cs="Times New Roman"/>
        </w:rPr>
        <w:t xml:space="preserve">input </w:t>
      </w:r>
    </w:p>
    <w:p w:rsidR="00960450" w:rsidRPr="00960450" w:rsidRDefault="00E80387" w:rsidP="00960450">
      <w:pPr>
        <w:widowControl w:val="0"/>
        <w:autoSpaceDE w:val="0"/>
        <w:autoSpaceDN w:val="0"/>
        <w:adjustRightInd w:val="0"/>
        <w:spacing w:after="240"/>
        <w:ind w:left="720"/>
        <w:rPr>
          <w:rFonts w:ascii="Times New Roman" w:hAnsi="Times New Roman" w:cs="Times New Roman"/>
        </w:rPr>
      </w:pPr>
      <w:r>
        <w:rPr>
          <w:rFonts w:ascii="Times New Roman" w:hAnsi="Times New Roman" w:cs="Times New Roman"/>
        </w:rPr>
        <w:t>The problem of silos is raised time and again within ICANN, most notable in relation to the Board, the SOs and AC. It is also heard within sub-units, such as the various constituent bodies of the GNSO not regularly communicating, and the Regional segments of At-Large working in isolation. At the same time, everyone tends to have completely packed days during ICANN meetings, and those who participate in activities remotely between ICANN meetings tend to fill their calendars based on thei</w:t>
      </w:r>
      <w:r w:rsidR="001D6943">
        <w:rPr>
          <w:rFonts w:ascii="Times New Roman" w:hAnsi="Times New Roman" w:cs="Times New Roman"/>
        </w:rPr>
        <w:t xml:space="preserve">r own home-unit. </w:t>
      </w:r>
    </w:p>
    <w:p w:rsidR="000733B2" w:rsidRDefault="00D71250" w:rsidP="007B7768">
      <w:pPr>
        <w:pStyle w:val="ListParagraph"/>
        <w:widowControl w:val="0"/>
        <w:numPr>
          <w:ilvl w:val="0"/>
          <w:numId w:val="2"/>
        </w:numPr>
        <w:autoSpaceDE w:val="0"/>
        <w:autoSpaceDN w:val="0"/>
        <w:adjustRightInd w:val="0"/>
        <w:spacing w:after="240"/>
        <w:rPr>
          <w:rFonts w:ascii="Times New Roman" w:hAnsi="Times New Roman" w:cs="Times New Roman"/>
        </w:rPr>
      </w:pPr>
      <w:r w:rsidRPr="007B7768">
        <w:rPr>
          <w:rFonts w:ascii="Times New Roman" w:hAnsi="Times New Roman" w:cs="Times New Roman"/>
        </w:rPr>
        <w:t xml:space="preserve">Summary of </w:t>
      </w:r>
      <w:r w:rsidR="0003003F" w:rsidRPr="007B7768">
        <w:rPr>
          <w:rFonts w:ascii="Times New Roman" w:hAnsi="Times New Roman" w:cs="Times New Roman"/>
        </w:rPr>
        <w:t>community input via the public comment process and face to face meetings</w:t>
      </w:r>
    </w:p>
    <w:p w:rsidR="00960450" w:rsidRPr="00960450" w:rsidRDefault="00D50295" w:rsidP="00960450">
      <w:pPr>
        <w:widowControl w:val="0"/>
        <w:autoSpaceDE w:val="0"/>
        <w:autoSpaceDN w:val="0"/>
        <w:adjustRightInd w:val="0"/>
        <w:spacing w:after="240"/>
        <w:ind w:left="720"/>
        <w:rPr>
          <w:rFonts w:ascii="Times New Roman" w:hAnsi="Times New Roman" w:cs="Times New Roman"/>
        </w:rPr>
      </w:pPr>
      <w:r>
        <w:rPr>
          <w:rFonts w:ascii="Times New Roman" w:hAnsi="Times New Roman" w:cs="Times New Roman"/>
        </w:rPr>
        <w:t>To be reviewed</w:t>
      </w:r>
    </w:p>
    <w:p w:rsidR="00D71250" w:rsidRDefault="00D71250" w:rsidP="007B7768">
      <w:pPr>
        <w:pStyle w:val="ListParagraph"/>
        <w:widowControl w:val="0"/>
        <w:numPr>
          <w:ilvl w:val="0"/>
          <w:numId w:val="2"/>
        </w:numPr>
        <w:autoSpaceDE w:val="0"/>
        <w:autoSpaceDN w:val="0"/>
        <w:adjustRightInd w:val="0"/>
        <w:spacing w:after="240"/>
        <w:rPr>
          <w:rFonts w:ascii="Times New Roman" w:hAnsi="Times New Roman" w:cs="Times New Roman"/>
        </w:rPr>
      </w:pPr>
      <w:r w:rsidRPr="007B7768">
        <w:rPr>
          <w:rFonts w:ascii="Times New Roman" w:hAnsi="Times New Roman" w:cs="Times New Roman"/>
        </w:rPr>
        <w:t>Summary of other relevant research</w:t>
      </w:r>
    </w:p>
    <w:p w:rsidR="00D50295" w:rsidRDefault="00D50295" w:rsidP="00D50295">
      <w:pPr>
        <w:pStyle w:val="ListParagraph"/>
        <w:widowControl w:val="0"/>
        <w:autoSpaceDE w:val="0"/>
        <w:autoSpaceDN w:val="0"/>
        <w:adjustRightInd w:val="0"/>
        <w:spacing w:after="240"/>
        <w:rPr>
          <w:rFonts w:ascii="Times New Roman" w:hAnsi="Times New Roman" w:cs="Times New Roman"/>
        </w:rPr>
      </w:pPr>
    </w:p>
    <w:p w:rsidR="00D50295" w:rsidRPr="007B7768" w:rsidRDefault="001D6943" w:rsidP="00D50295">
      <w:pPr>
        <w:pStyle w:val="ListParagraph"/>
        <w:widowControl w:val="0"/>
        <w:autoSpaceDE w:val="0"/>
        <w:autoSpaceDN w:val="0"/>
        <w:adjustRightInd w:val="0"/>
        <w:spacing w:after="240"/>
        <w:rPr>
          <w:rFonts w:ascii="Times New Roman" w:hAnsi="Times New Roman" w:cs="Times New Roman"/>
        </w:rPr>
      </w:pPr>
      <w:r>
        <w:rPr>
          <w:rFonts w:ascii="Times New Roman" w:hAnsi="Times New Roman" w:cs="Times New Roman"/>
        </w:rPr>
        <w:t>??</w:t>
      </w:r>
    </w:p>
    <w:p w:rsidR="0003003F" w:rsidRPr="00A20A04" w:rsidRDefault="0003003F" w:rsidP="007B7768">
      <w:pPr>
        <w:pStyle w:val="ListParagraph"/>
        <w:widowControl w:val="0"/>
        <w:autoSpaceDE w:val="0"/>
        <w:autoSpaceDN w:val="0"/>
        <w:adjustRightInd w:val="0"/>
        <w:spacing w:after="240"/>
        <w:ind w:left="360"/>
        <w:rPr>
          <w:rFonts w:ascii="Times New Roman" w:hAnsi="Times New Roman" w:cs="Times New Roman"/>
        </w:rPr>
      </w:pPr>
    </w:p>
    <w:p w:rsidR="000733B2" w:rsidRPr="007B7768" w:rsidRDefault="000733B2" w:rsidP="007B7768">
      <w:pPr>
        <w:pStyle w:val="Heading2"/>
      </w:pPr>
      <w:r w:rsidRPr="007B7768">
        <w:t xml:space="preserve">Relevant </w:t>
      </w:r>
      <w:r w:rsidR="0003003F" w:rsidRPr="007B7768">
        <w:t xml:space="preserve">ICANN </w:t>
      </w:r>
      <w:r w:rsidRPr="007B7768">
        <w:t>bylaws</w:t>
      </w:r>
    </w:p>
    <w:p w:rsidR="0003003F" w:rsidRPr="00A20A04" w:rsidRDefault="001D6943" w:rsidP="007B7768">
      <w:pPr>
        <w:pStyle w:val="ListParagraph"/>
        <w:ind w:left="360"/>
        <w:rPr>
          <w:rFonts w:ascii="Times New Roman" w:hAnsi="Times New Roman" w:cs="Times New Roman"/>
        </w:rPr>
      </w:pPr>
      <w:r>
        <w:rPr>
          <w:rFonts w:ascii="Times New Roman" w:hAnsi="Times New Roman" w:cs="Times New Roman"/>
        </w:rPr>
        <w:t>The Bylaws define each unit within ICANN but with the exception of a few references to Liaison’s do not contemplate cross-unit efforts</w:t>
      </w:r>
      <w:proofErr w:type="gramStart"/>
      <w:r>
        <w:rPr>
          <w:rFonts w:ascii="Times New Roman" w:hAnsi="Times New Roman" w:cs="Times New Roman"/>
        </w:rPr>
        <w:t>.</w:t>
      </w:r>
      <w:r w:rsidR="00D50295">
        <w:rPr>
          <w:rFonts w:ascii="Times New Roman" w:hAnsi="Times New Roman" w:cs="Times New Roman"/>
        </w:rPr>
        <w:t>.</w:t>
      </w:r>
      <w:proofErr w:type="gramEnd"/>
    </w:p>
    <w:p w:rsidR="000733B2" w:rsidRPr="007B7768" w:rsidRDefault="000733B2" w:rsidP="007B7768">
      <w:pPr>
        <w:pStyle w:val="Heading2"/>
      </w:pPr>
      <w:r w:rsidRPr="007B7768">
        <w:t xml:space="preserve">Relevant </w:t>
      </w:r>
      <w:r w:rsidR="0003003F" w:rsidRPr="007B7768">
        <w:t xml:space="preserve">ICANN </w:t>
      </w:r>
      <w:r w:rsidRPr="007B7768">
        <w:t>published policies</w:t>
      </w:r>
    </w:p>
    <w:p w:rsidR="0003003F" w:rsidRPr="00A20A04" w:rsidRDefault="00D50295" w:rsidP="007B7768">
      <w:pPr>
        <w:pStyle w:val="ListParagraph"/>
        <w:ind w:left="360"/>
        <w:rPr>
          <w:rFonts w:ascii="Times New Roman" w:hAnsi="Times New Roman" w:cs="Times New Roman"/>
        </w:rPr>
      </w:pPr>
      <w:proofErr w:type="gramStart"/>
      <w:r>
        <w:rPr>
          <w:rFonts w:ascii="Times New Roman" w:hAnsi="Times New Roman" w:cs="Times New Roman"/>
        </w:rPr>
        <w:t>None.</w:t>
      </w:r>
      <w:proofErr w:type="gramEnd"/>
    </w:p>
    <w:p w:rsidR="000733B2" w:rsidRDefault="000733B2" w:rsidP="007B7768">
      <w:pPr>
        <w:pStyle w:val="Heading2"/>
      </w:pPr>
      <w:r w:rsidRPr="007B7768">
        <w:t xml:space="preserve">Relevant </w:t>
      </w:r>
      <w:r w:rsidR="0003003F" w:rsidRPr="007B7768">
        <w:t xml:space="preserve">ICANN </w:t>
      </w:r>
      <w:r w:rsidRPr="007B7768">
        <w:t>published procedures</w:t>
      </w:r>
    </w:p>
    <w:p w:rsidR="00D50295" w:rsidRPr="00D50295" w:rsidRDefault="001D6943" w:rsidP="00D50295">
      <w:pPr>
        <w:ind w:left="360"/>
      </w:pPr>
      <w:proofErr w:type="gramStart"/>
      <w:r>
        <w:rPr>
          <w:rFonts w:ascii="Times New Roman" w:hAnsi="Times New Roman" w:cs="Times New Roman"/>
        </w:rPr>
        <w:t>None that I am aware of.</w:t>
      </w:r>
      <w:proofErr w:type="gramEnd"/>
    </w:p>
    <w:p w:rsidR="0003003F" w:rsidRPr="00A20A04" w:rsidRDefault="0003003F" w:rsidP="007B7768">
      <w:pPr>
        <w:pStyle w:val="ListParagraph"/>
        <w:ind w:left="0"/>
        <w:rPr>
          <w:rFonts w:ascii="Times New Roman" w:hAnsi="Times New Roman" w:cs="Times New Roman"/>
        </w:rPr>
      </w:pPr>
    </w:p>
    <w:p w:rsidR="0003003F" w:rsidRPr="007B7768" w:rsidRDefault="0003003F" w:rsidP="007B7768">
      <w:pPr>
        <w:pStyle w:val="Heading2"/>
      </w:pPr>
      <w:r w:rsidRPr="007B7768">
        <w:lastRenderedPageBreak/>
        <w:t>ATRT2 analysis</w:t>
      </w:r>
    </w:p>
    <w:p w:rsidR="0003003F" w:rsidRDefault="001D6943" w:rsidP="001D6943">
      <w:pPr>
        <w:pStyle w:val="ListParagraph"/>
        <w:ind w:left="360"/>
        <w:rPr>
          <w:rFonts w:ascii="Times New Roman" w:hAnsi="Times New Roman" w:cs="Times New Roman"/>
        </w:rPr>
      </w:pPr>
      <w:r>
        <w:rPr>
          <w:rFonts w:ascii="Times New Roman" w:hAnsi="Times New Roman" w:cs="Times New Roman"/>
        </w:rPr>
        <w:t xml:space="preserve">The natural tendency for groups to work within their own territory and among those where they feel some level of kinship is strong. Moreover, for most groups within ICANN, there is an overwhelming amount of work to done, without sufficient resources or time to do it all. When individuals do try to penetrate the boundaries of other groups, they are met with reactions ranging from being welcomed to outright hostility. </w:t>
      </w:r>
      <w:r w:rsidR="006F19D7">
        <w:rPr>
          <w:rFonts w:ascii="Times New Roman" w:hAnsi="Times New Roman" w:cs="Times New Roman"/>
        </w:rPr>
        <w:t>It will take positive action from ICANN leaders to change this.</w:t>
      </w:r>
    </w:p>
    <w:p w:rsidR="006F19D7" w:rsidRDefault="006F19D7" w:rsidP="001D6943">
      <w:pPr>
        <w:pStyle w:val="ListParagraph"/>
        <w:ind w:left="360"/>
        <w:rPr>
          <w:rFonts w:ascii="Times New Roman" w:hAnsi="Times New Roman" w:cs="Times New Roman"/>
        </w:rPr>
      </w:pPr>
    </w:p>
    <w:p w:rsidR="006F19D7" w:rsidRDefault="006F19D7" w:rsidP="001D6943">
      <w:pPr>
        <w:pStyle w:val="ListParagraph"/>
        <w:ind w:left="360"/>
        <w:rPr>
          <w:rFonts w:ascii="Times New Roman" w:hAnsi="Times New Roman" w:cs="Times New Roman"/>
        </w:rPr>
      </w:pPr>
      <w:r>
        <w:rPr>
          <w:rFonts w:ascii="Times New Roman" w:hAnsi="Times New Roman" w:cs="Times New Roman"/>
        </w:rPr>
        <w:t xml:space="preserve">Working methods also vary significantly across ICANN units. When units do decide to try to work together, the selection of operating rules have at times been problematic. The GAC is often the focal of discussions related to working methods, but in fact, as each operational arm of ICANN has evolved, so have its working methods, and there would be clashes regardless of which two units are selected for formal joint efforts.  </w:t>
      </w:r>
    </w:p>
    <w:p w:rsidR="006F19D7" w:rsidRDefault="006F19D7" w:rsidP="001D6943">
      <w:pPr>
        <w:pStyle w:val="ListParagraph"/>
        <w:ind w:left="360"/>
        <w:rPr>
          <w:rFonts w:ascii="Times New Roman" w:hAnsi="Times New Roman" w:cs="Times New Roman"/>
        </w:rPr>
      </w:pPr>
    </w:p>
    <w:p w:rsidR="006F19D7" w:rsidRPr="00A20A04" w:rsidRDefault="006F19D7" w:rsidP="001D6943">
      <w:pPr>
        <w:pStyle w:val="ListParagraph"/>
        <w:ind w:left="360"/>
        <w:rPr>
          <w:rFonts w:ascii="Times New Roman" w:hAnsi="Times New Roman" w:cs="Times New Roman"/>
        </w:rPr>
      </w:pPr>
      <w:r>
        <w:rPr>
          <w:rFonts w:ascii="Times New Roman" w:hAnsi="Times New Roman" w:cs="Times New Roman"/>
        </w:rPr>
        <w:t xml:space="preserve">Lastly, everything is needed yesterday. </w:t>
      </w:r>
      <w:r w:rsidR="00D62DA3">
        <w:rPr>
          <w:rFonts w:ascii="Times New Roman" w:hAnsi="Times New Roman" w:cs="Times New Roman"/>
        </w:rPr>
        <w:t>Forcing cross-constituency work is sure to take longer, even if only due to the start-up pains of figuring out how to do it.</w:t>
      </w:r>
    </w:p>
    <w:p w:rsidR="0003003F" w:rsidRPr="007B7768" w:rsidRDefault="0003003F" w:rsidP="007B7768">
      <w:pPr>
        <w:pStyle w:val="Heading2"/>
      </w:pPr>
      <w:r w:rsidRPr="007B7768">
        <w:t>Draft recommendation</w:t>
      </w:r>
      <w:r w:rsidR="00770F43" w:rsidRPr="007B7768">
        <w:t xml:space="preserve"> including rationale</w:t>
      </w:r>
      <w:r w:rsidR="00B34C30" w:rsidRPr="007B7768">
        <w:t xml:space="preserve"> </w:t>
      </w:r>
    </w:p>
    <w:p w:rsidR="00D62DA3" w:rsidRPr="00D62DA3" w:rsidRDefault="006F19D7" w:rsidP="00D62DA3">
      <w:pPr>
        <w:ind w:left="360"/>
        <w:rPr>
          <w:rFonts w:ascii="Times New Roman" w:hAnsi="Times New Roman" w:cs="Times New Roman"/>
        </w:rPr>
      </w:pPr>
      <w:r w:rsidRPr="00D62DA3">
        <w:rPr>
          <w:rFonts w:ascii="Times New Roman" w:hAnsi="Times New Roman" w:cs="Times New Roman"/>
        </w:rPr>
        <w:t xml:space="preserve">Look for opportunities where </w:t>
      </w:r>
      <w:r w:rsidR="00D62DA3" w:rsidRPr="00D62DA3">
        <w:rPr>
          <w:rFonts w:ascii="Times New Roman" w:hAnsi="Times New Roman" w:cs="Times New Roman"/>
        </w:rPr>
        <w:t xml:space="preserve">there are real benefits from joint-efforts. The Board in particular must </w:t>
      </w:r>
      <w:r w:rsidR="00D62DA3">
        <w:rPr>
          <w:rFonts w:ascii="Times New Roman" w:hAnsi="Times New Roman" w:cs="Times New Roman"/>
        </w:rPr>
        <w:t>charter cross-constituency groups where there are synergies between and amongst ICANN units.</w:t>
      </w:r>
    </w:p>
    <w:p w:rsidR="000733B2" w:rsidRPr="007B7768" w:rsidRDefault="000733B2" w:rsidP="007B7768">
      <w:pPr>
        <w:pStyle w:val="Heading2"/>
      </w:pPr>
      <w:r w:rsidRPr="007B7768">
        <w:t>Public Comment on Draft Recommendations</w:t>
      </w:r>
      <w:r w:rsidR="00B34C30" w:rsidRPr="007B7768">
        <w:t xml:space="preserve"> (to be completed later)</w:t>
      </w:r>
    </w:p>
    <w:p w:rsidR="0003003F" w:rsidRPr="00A20A04" w:rsidRDefault="0003003F" w:rsidP="007B7768">
      <w:pPr>
        <w:pStyle w:val="ListParagraph"/>
        <w:ind w:left="0"/>
        <w:rPr>
          <w:rFonts w:ascii="Times New Roman" w:hAnsi="Times New Roman" w:cs="Times New Roman"/>
        </w:rPr>
      </w:pPr>
    </w:p>
    <w:p w:rsidR="0003003F" w:rsidRPr="007B7768" w:rsidRDefault="0003003F" w:rsidP="007B7768">
      <w:pPr>
        <w:pStyle w:val="Heading2"/>
      </w:pPr>
      <w:r w:rsidRPr="007B7768">
        <w:t>Final recommendation</w:t>
      </w:r>
      <w:r w:rsidR="00903525" w:rsidRPr="007B7768">
        <w:t xml:space="preserve"> (to be completed later)</w:t>
      </w:r>
    </w:p>
    <w:p w:rsidR="00B23149" w:rsidRDefault="00B23149" w:rsidP="00B23149">
      <w:pPr>
        <w:widowControl w:val="0"/>
        <w:autoSpaceDE w:val="0"/>
        <w:autoSpaceDN w:val="0"/>
        <w:adjustRightInd w:val="0"/>
        <w:spacing w:after="240"/>
        <w:rPr>
          <w:rFonts w:ascii="Times" w:hAnsi="Times" w:cs="Times"/>
        </w:rPr>
      </w:pPr>
    </w:p>
    <w:p w:rsidR="00D62DA3" w:rsidRPr="00B23149" w:rsidRDefault="00D62DA3" w:rsidP="00B23149">
      <w:pPr>
        <w:widowControl w:val="0"/>
        <w:autoSpaceDE w:val="0"/>
        <w:autoSpaceDN w:val="0"/>
        <w:adjustRightInd w:val="0"/>
        <w:spacing w:after="240"/>
        <w:rPr>
          <w:rFonts w:ascii="Times" w:hAnsi="Times" w:cs="Times"/>
        </w:rPr>
      </w:pPr>
      <w:bookmarkStart w:id="0" w:name="_GoBack"/>
      <w:bookmarkEnd w:id="0"/>
    </w:p>
    <w:sectPr w:rsidR="00D62DA3" w:rsidRPr="00B23149" w:rsidSect="00AD2E1F">
      <w:headerReference w:type="even" r:id="rId9"/>
      <w:headerReference w:type="default" r:id="rId10"/>
      <w:footerReference w:type="default" r:id="rId11"/>
      <w:headerReference w:type="firs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779A" w:rsidRDefault="00A1779A" w:rsidP="00BB4844">
      <w:r>
        <w:separator/>
      </w:r>
    </w:p>
  </w:endnote>
  <w:endnote w:type="continuationSeparator" w:id="0">
    <w:p w:rsidR="00A1779A" w:rsidRDefault="00A1779A" w:rsidP="00BB48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1215541"/>
      <w:docPartObj>
        <w:docPartGallery w:val="Page Numbers (Bottom of Page)"/>
        <w:docPartUnique/>
      </w:docPartObj>
    </w:sdtPr>
    <w:sdtEndPr>
      <w:rPr>
        <w:noProof/>
      </w:rPr>
    </w:sdtEndPr>
    <w:sdtContent>
      <w:p w:rsidR="00903525" w:rsidRDefault="00903525">
        <w:pPr>
          <w:pStyle w:val="Footer"/>
          <w:jc w:val="right"/>
        </w:pPr>
        <w:r>
          <w:fldChar w:fldCharType="begin"/>
        </w:r>
        <w:r>
          <w:instrText xml:space="preserve"> PAGE   \* MERGEFORMAT </w:instrText>
        </w:r>
        <w:r>
          <w:fldChar w:fldCharType="separate"/>
        </w:r>
        <w:r w:rsidR="00D62DA3">
          <w:rPr>
            <w:noProof/>
          </w:rPr>
          <w:t>1</w:t>
        </w:r>
        <w:r>
          <w:rPr>
            <w:noProof/>
          </w:rPr>
          <w:fldChar w:fldCharType="end"/>
        </w:r>
      </w:p>
    </w:sdtContent>
  </w:sdt>
  <w:p w:rsidR="00BB4844" w:rsidRDefault="00BB48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779A" w:rsidRDefault="00A1779A" w:rsidP="00BB4844">
      <w:r>
        <w:separator/>
      </w:r>
    </w:p>
  </w:footnote>
  <w:footnote w:type="continuationSeparator" w:id="0">
    <w:p w:rsidR="00A1779A" w:rsidRDefault="00A1779A" w:rsidP="00BB48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844" w:rsidRDefault="00BB48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844" w:rsidRDefault="00BB484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844" w:rsidRDefault="00BB48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50097E"/>
    <w:multiLevelType w:val="hybridMultilevel"/>
    <w:tmpl w:val="E6387A10"/>
    <w:lvl w:ilvl="0" w:tplc="62D648BC">
      <w:numFmt w:val="bullet"/>
      <w:lvlText w:val="-"/>
      <w:lvlJc w:val="left"/>
      <w:pPr>
        <w:ind w:left="720" w:hanging="360"/>
      </w:pPr>
      <w:rPr>
        <w:rFonts w:ascii="Times New Roman" w:eastAsiaTheme="minorEastAsia"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2A6815FB"/>
    <w:multiLevelType w:val="hybridMultilevel"/>
    <w:tmpl w:val="FD4C16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57C03485"/>
    <w:multiLevelType w:val="hybridMultilevel"/>
    <w:tmpl w:val="28BE7EC8"/>
    <w:lvl w:ilvl="0" w:tplc="516879B2">
      <w:numFmt w:val="bullet"/>
      <w:lvlText w:val="-"/>
      <w:lvlJc w:val="left"/>
      <w:pPr>
        <w:ind w:left="1080" w:hanging="360"/>
      </w:pPr>
      <w:rPr>
        <w:rFonts w:ascii="Cambria" w:eastAsiaTheme="minorEastAsia" w:hAnsi="Cambria" w:cstheme="minorBidi"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149"/>
    <w:rsid w:val="0003003F"/>
    <w:rsid w:val="000733B2"/>
    <w:rsid w:val="000C069E"/>
    <w:rsid w:val="000C2EDB"/>
    <w:rsid w:val="00142B92"/>
    <w:rsid w:val="00181D23"/>
    <w:rsid w:val="001A0A73"/>
    <w:rsid w:val="001D6943"/>
    <w:rsid w:val="002D28C1"/>
    <w:rsid w:val="00371A84"/>
    <w:rsid w:val="003976F9"/>
    <w:rsid w:val="0045187B"/>
    <w:rsid w:val="0045613A"/>
    <w:rsid w:val="00675705"/>
    <w:rsid w:val="006C0BE3"/>
    <w:rsid w:val="006F19D7"/>
    <w:rsid w:val="00734B04"/>
    <w:rsid w:val="00770F43"/>
    <w:rsid w:val="007A7D18"/>
    <w:rsid w:val="007B7768"/>
    <w:rsid w:val="00894599"/>
    <w:rsid w:val="00903525"/>
    <w:rsid w:val="0094300E"/>
    <w:rsid w:val="00960450"/>
    <w:rsid w:val="00A1779A"/>
    <w:rsid w:val="00A20A04"/>
    <w:rsid w:val="00A7592A"/>
    <w:rsid w:val="00AD2E1F"/>
    <w:rsid w:val="00AE2DA9"/>
    <w:rsid w:val="00B23149"/>
    <w:rsid w:val="00B27BCC"/>
    <w:rsid w:val="00B34C30"/>
    <w:rsid w:val="00BB4844"/>
    <w:rsid w:val="00D161CE"/>
    <w:rsid w:val="00D50295"/>
    <w:rsid w:val="00D62DA3"/>
    <w:rsid w:val="00D71250"/>
    <w:rsid w:val="00E0305D"/>
    <w:rsid w:val="00E30C67"/>
    <w:rsid w:val="00E52A92"/>
    <w:rsid w:val="00E80387"/>
    <w:rsid w:val="00F1271F"/>
    <w:rsid w:val="00FC41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B776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B776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3149"/>
    <w:pPr>
      <w:ind w:left="720"/>
      <w:contextualSpacing/>
    </w:pPr>
  </w:style>
  <w:style w:type="paragraph" w:styleId="BalloonText">
    <w:name w:val="Balloon Text"/>
    <w:basedOn w:val="Normal"/>
    <w:link w:val="BalloonTextChar"/>
    <w:uiPriority w:val="99"/>
    <w:semiHidden/>
    <w:unhideWhenUsed/>
    <w:rsid w:val="003976F9"/>
    <w:rPr>
      <w:rFonts w:ascii="Tahoma" w:hAnsi="Tahoma" w:cs="Tahoma"/>
      <w:sz w:val="16"/>
      <w:szCs w:val="16"/>
    </w:rPr>
  </w:style>
  <w:style w:type="character" w:customStyle="1" w:styleId="BalloonTextChar">
    <w:name w:val="Balloon Text Char"/>
    <w:basedOn w:val="DefaultParagraphFont"/>
    <w:link w:val="BalloonText"/>
    <w:uiPriority w:val="99"/>
    <w:semiHidden/>
    <w:rsid w:val="003976F9"/>
    <w:rPr>
      <w:rFonts w:ascii="Tahoma" w:hAnsi="Tahoma" w:cs="Tahoma"/>
      <w:sz w:val="16"/>
      <w:szCs w:val="16"/>
    </w:rPr>
  </w:style>
  <w:style w:type="paragraph" w:styleId="Header">
    <w:name w:val="header"/>
    <w:basedOn w:val="Normal"/>
    <w:link w:val="HeaderChar"/>
    <w:uiPriority w:val="99"/>
    <w:unhideWhenUsed/>
    <w:rsid w:val="00BB4844"/>
    <w:pPr>
      <w:tabs>
        <w:tab w:val="center" w:pos="4680"/>
        <w:tab w:val="right" w:pos="9360"/>
      </w:tabs>
    </w:pPr>
  </w:style>
  <w:style w:type="character" w:customStyle="1" w:styleId="HeaderChar">
    <w:name w:val="Header Char"/>
    <w:basedOn w:val="DefaultParagraphFont"/>
    <w:link w:val="Header"/>
    <w:uiPriority w:val="99"/>
    <w:rsid w:val="00BB4844"/>
  </w:style>
  <w:style w:type="paragraph" w:styleId="Footer">
    <w:name w:val="footer"/>
    <w:basedOn w:val="Normal"/>
    <w:link w:val="FooterChar"/>
    <w:uiPriority w:val="99"/>
    <w:unhideWhenUsed/>
    <w:rsid w:val="00BB4844"/>
    <w:pPr>
      <w:tabs>
        <w:tab w:val="center" w:pos="4680"/>
        <w:tab w:val="right" w:pos="9360"/>
      </w:tabs>
    </w:pPr>
  </w:style>
  <w:style w:type="character" w:customStyle="1" w:styleId="FooterChar">
    <w:name w:val="Footer Char"/>
    <w:basedOn w:val="DefaultParagraphFont"/>
    <w:link w:val="Footer"/>
    <w:uiPriority w:val="99"/>
    <w:rsid w:val="00BB4844"/>
  </w:style>
  <w:style w:type="character" w:customStyle="1" w:styleId="Heading1Char">
    <w:name w:val="Heading 1 Char"/>
    <w:basedOn w:val="DefaultParagraphFont"/>
    <w:link w:val="Heading1"/>
    <w:uiPriority w:val="9"/>
    <w:rsid w:val="007B776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B7768"/>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B776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B776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3149"/>
    <w:pPr>
      <w:ind w:left="720"/>
      <w:contextualSpacing/>
    </w:pPr>
  </w:style>
  <w:style w:type="paragraph" w:styleId="BalloonText">
    <w:name w:val="Balloon Text"/>
    <w:basedOn w:val="Normal"/>
    <w:link w:val="BalloonTextChar"/>
    <w:uiPriority w:val="99"/>
    <w:semiHidden/>
    <w:unhideWhenUsed/>
    <w:rsid w:val="003976F9"/>
    <w:rPr>
      <w:rFonts w:ascii="Tahoma" w:hAnsi="Tahoma" w:cs="Tahoma"/>
      <w:sz w:val="16"/>
      <w:szCs w:val="16"/>
    </w:rPr>
  </w:style>
  <w:style w:type="character" w:customStyle="1" w:styleId="BalloonTextChar">
    <w:name w:val="Balloon Text Char"/>
    <w:basedOn w:val="DefaultParagraphFont"/>
    <w:link w:val="BalloonText"/>
    <w:uiPriority w:val="99"/>
    <w:semiHidden/>
    <w:rsid w:val="003976F9"/>
    <w:rPr>
      <w:rFonts w:ascii="Tahoma" w:hAnsi="Tahoma" w:cs="Tahoma"/>
      <w:sz w:val="16"/>
      <w:szCs w:val="16"/>
    </w:rPr>
  </w:style>
  <w:style w:type="paragraph" w:styleId="Header">
    <w:name w:val="header"/>
    <w:basedOn w:val="Normal"/>
    <w:link w:val="HeaderChar"/>
    <w:uiPriority w:val="99"/>
    <w:unhideWhenUsed/>
    <w:rsid w:val="00BB4844"/>
    <w:pPr>
      <w:tabs>
        <w:tab w:val="center" w:pos="4680"/>
        <w:tab w:val="right" w:pos="9360"/>
      </w:tabs>
    </w:pPr>
  </w:style>
  <w:style w:type="character" w:customStyle="1" w:styleId="HeaderChar">
    <w:name w:val="Header Char"/>
    <w:basedOn w:val="DefaultParagraphFont"/>
    <w:link w:val="Header"/>
    <w:uiPriority w:val="99"/>
    <w:rsid w:val="00BB4844"/>
  </w:style>
  <w:style w:type="paragraph" w:styleId="Footer">
    <w:name w:val="footer"/>
    <w:basedOn w:val="Normal"/>
    <w:link w:val="FooterChar"/>
    <w:uiPriority w:val="99"/>
    <w:unhideWhenUsed/>
    <w:rsid w:val="00BB4844"/>
    <w:pPr>
      <w:tabs>
        <w:tab w:val="center" w:pos="4680"/>
        <w:tab w:val="right" w:pos="9360"/>
      </w:tabs>
    </w:pPr>
  </w:style>
  <w:style w:type="character" w:customStyle="1" w:styleId="FooterChar">
    <w:name w:val="Footer Char"/>
    <w:basedOn w:val="DefaultParagraphFont"/>
    <w:link w:val="Footer"/>
    <w:uiPriority w:val="99"/>
    <w:rsid w:val="00BB4844"/>
  </w:style>
  <w:style w:type="character" w:customStyle="1" w:styleId="Heading1Char">
    <w:name w:val="Heading 1 Char"/>
    <w:basedOn w:val="DefaultParagraphFont"/>
    <w:link w:val="Heading1"/>
    <w:uiPriority w:val="9"/>
    <w:rsid w:val="007B776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B7768"/>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E2D7A3-8A2E-4B26-B1A3-83FC33980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2</Pages>
  <Words>426</Words>
  <Characters>2432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PIR</Company>
  <LinksUpToDate>false</LinksUpToDate>
  <CharactersWithSpaces>2853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Cute</dc:creator>
  <cp:lastModifiedBy>AlanGreenberg3</cp:lastModifiedBy>
  <cp:revision>3</cp:revision>
  <dcterms:created xsi:type="dcterms:W3CDTF">2013-08-13T03:07:00Z</dcterms:created>
  <dcterms:modified xsi:type="dcterms:W3CDTF">2013-08-13T03:46:00Z</dcterms:modified>
</cp:coreProperties>
</file>