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2FD402" w14:textId="77777777" w:rsidR="000C2EDB" w:rsidRPr="0004061C" w:rsidRDefault="000733B2" w:rsidP="000C2EDB">
      <w:pPr>
        <w:jc w:val="center"/>
        <w:rPr>
          <w:rFonts w:ascii="Times New Roman" w:hAnsi="Times New Roman" w:cs="Times New Roman"/>
          <w:b/>
          <w:sz w:val="28"/>
        </w:rPr>
      </w:pPr>
      <w:r w:rsidRPr="0004061C">
        <w:rPr>
          <w:rFonts w:ascii="Times New Roman" w:hAnsi="Times New Roman" w:cs="Times New Roman"/>
          <w:b/>
          <w:sz w:val="28"/>
        </w:rPr>
        <w:t xml:space="preserve">ATRT2 Templates </w:t>
      </w:r>
    </w:p>
    <w:p w14:paraId="1BEAD8F9" w14:textId="77777777" w:rsidR="0040687D" w:rsidRDefault="0040687D">
      <w:pPr>
        <w:rPr>
          <w:rFonts w:ascii="Times New Roman" w:hAnsi="Times New Roman" w:cs="Times New Roman"/>
        </w:rPr>
      </w:pPr>
    </w:p>
    <w:p w14:paraId="7E9A85CD" w14:textId="77777777" w:rsidR="000C2EDB" w:rsidRPr="0004061C" w:rsidRDefault="000733B2">
      <w:pPr>
        <w:rPr>
          <w:rFonts w:ascii="Times New Roman" w:hAnsi="Times New Roman" w:cs="Times New Roman"/>
          <w:b/>
        </w:rPr>
      </w:pPr>
      <w:r w:rsidRPr="0004061C">
        <w:rPr>
          <w:rFonts w:ascii="Times New Roman" w:hAnsi="Times New Roman" w:cs="Times New Roman"/>
          <w:b/>
        </w:rPr>
        <w:t xml:space="preserve">A. </w:t>
      </w:r>
      <w:r w:rsidRPr="0004061C">
        <w:rPr>
          <w:rFonts w:ascii="Times New Roman" w:hAnsi="Times New Roman" w:cs="Times New Roman"/>
          <w:b/>
        </w:rPr>
        <w:tab/>
        <w:t>Analysis of previous review teams recommendations</w:t>
      </w:r>
    </w:p>
    <w:p w14:paraId="090BF586" w14:textId="77777777" w:rsidR="00903525" w:rsidRPr="0004061C" w:rsidRDefault="00903525">
      <w:pPr>
        <w:rPr>
          <w:rFonts w:ascii="Times New Roman" w:hAnsi="Times New Roman" w:cs="Times New Roman"/>
        </w:rPr>
      </w:pPr>
    </w:p>
    <w:p w14:paraId="0C8859DD" w14:textId="77777777" w:rsidR="000733B2" w:rsidRPr="0004061C" w:rsidRDefault="000733B2">
      <w:pPr>
        <w:rPr>
          <w:rFonts w:ascii="Times New Roman" w:hAnsi="Times New Roman" w:cs="Times New Roman"/>
        </w:rPr>
      </w:pPr>
    </w:p>
    <w:p w14:paraId="5FCC0ABC" w14:textId="68F33054" w:rsidR="00171A26" w:rsidRDefault="00F7374D" w:rsidP="00171A26">
      <w:pPr>
        <w:rPr>
          <w:sz w:val="23"/>
          <w:szCs w:val="23"/>
        </w:rPr>
      </w:pPr>
      <w:r w:rsidRPr="002D140C">
        <w:rPr>
          <w:rFonts w:ascii="Times New Roman" w:hAnsi="Times New Roman" w:cs="Times New Roman"/>
          <w:b/>
        </w:rPr>
        <w:t>ATRT 1, Recommendation #</w:t>
      </w:r>
      <w:r w:rsidR="002D140C" w:rsidRPr="002D140C">
        <w:rPr>
          <w:rFonts w:ascii="Times New Roman" w:hAnsi="Times New Roman" w:cs="Times New Roman"/>
          <w:b/>
        </w:rPr>
        <w:t xml:space="preserve"> </w:t>
      </w:r>
      <w:r w:rsidR="002D140C">
        <w:rPr>
          <w:rFonts w:ascii="Times New Roman" w:hAnsi="Times New Roman" w:cs="Times New Roman"/>
          <w:b/>
        </w:rPr>
        <w:t>16</w:t>
      </w:r>
      <w:r>
        <w:rPr>
          <w:sz w:val="23"/>
          <w:szCs w:val="23"/>
        </w:rPr>
        <w:t xml:space="preserve">: </w:t>
      </w:r>
      <w:r w:rsidR="002D140C">
        <w:rPr>
          <w:sz w:val="23"/>
          <w:szCs w:val="23"/>
        </w:rPr>
        <w:t xml:space="preserve"> Public notice and comment processes should provide for both a distinct “Comment” cycle and a “Reply Comment” cycle that allows community respondents to address and rebut arguments raised in opposing parties’ comments.</w:t>
      </w:r>
    </w:p>
    <w:p w14:paraId="31C4C6B5" w14:textId="77777777" w:rsidR="00171A26" w:rsidRDefault="00171A26" w:rsidP="00171A26">
      <w:pPr>
        <w:rPr>
          <w:sz w:val="23"/>
          <w:szCs w:val="23"/>
        </w:rPr>
      </w:pPr>
    </w:p>
    <w:p w14:paraId="2EC32215" w14:textId="60B597D4" w:rsidR="000733B2" w:rsidRPr="008D4CF1" w:rsidRDefault="000733B2" w:rsidP="008D4CF1">
      <w:pPr>
        <w:rPr>
          <w:rFonts w:ascii="Times New Roman" w:hAnsi="Times New Roman" w:cs="Times New Roman"/>
        </w:rPr>
      </w:pPr>
    </w:p>
    <w:p w14:paraId="0EFF5713" w14:textId="77777777" w:rsidR="003274F7" w:rsidRDefault="0003003F" w:rsidP="00595898">
      <w:pPr>
        <w:pStyle w:val="ListParagraph"/>
        <w:widowControl w:val="0"/>
        <w:numPr>
          <w:ilvl w:val="0"/>
          <w:numId w:val="1"/>
        </w:numPr>
        <w:autoSpaceDE w:val="0"/>
        <w:autoSpaceDN w:val="0"/>
        <w:adjustRightInd w:val="0"/>
        <w:spacing w:after="240"/>
        <w:ind w:left="360"/>
        <w:rPr>
          <w:rFonts w:ascii="Times New Roman" w:hAnsi="Times New Roman" w:cs="Times New Roman"/>
        </w:rPr>
      </w:pPr>
      <w:r w:rsidRPr="0004061C">
        <w:rPr>
          <w:rFonts w:ascii="Times New Roman" w:hAnsi="Times New Roman" w:cs="Times New Roman"/>
        </w:rPr>
        <w:t xml:space="preserve">Summary of </w:t>
      </w:r>
      <w:r w:rsidR="007A7D18" w:rsidRPr="0004061C">
        <w:rPr>
          <w:rFonts w:ascii="Times New Roman" w:hAnsi="Times New Roman" w:cs="Times New Roman"/>
        </w:rPr>
        <w:t>ICANN</w:t>
      </w:r>
      <w:r w:rsidR="000C2EDB" w:rsidRPr="0004061C">
        <w:rPr>
          <w:rFonts w:ascii="Times New Roman" w:hAnsi="Times New Roman" w:cs="Times New Roman"/>
        </w:rPr>
        <w:t>’s assessment</w:t>
      </w:r>
      <w:r w:rsidR="007A7D18" w:rsidRPr="0004061C">
        <w:rPr>
          <w:rFonts w:ascii="Times New Roman" w:hAnsi="Times New Roman" w:cs="Times New Roman"/>
        </w:rPr>
        <w:t xml:space="preserve"> </w:t>
      </w:r>
      <w:r w:rsidR="000C2EDB" w:rsidRPr="0004061C">
        <w:rPr>
          <w:rFonts w:ascii="Times New Roman" w:hAnsi="Times New Roman" w:cs="Times New Roman"/>
        </w:rPr>
        <w:t>of</w:t>
      </w:r>
      <w:r w:rsidR="000733B2" w:rsidRPr="0004061C">
        <w:rPr>
          <w:rFonts w:ascii="Times New Roman" w:hAnsi="Times New Roman" w:cs="Times New Roman"/>
        </w:rPr>
        <w:t xml:space="preserve"> implementation including </w:t>
      </w:r>
      <w:r w:rsidR="00181D23" w:rsidRPr="0004061C">
        <w:rPr>
          <w:rFonts w:ascii="Times New Roman" w:hAnsi="Times New Roman" w:cs="Times New Roman"/>
        </w:rPr>
        <w:t>actions</w:t>
      </w:r>
      <w:r w:rsidR="000C2EDB" w:rsidRPr="0004061C">
        <w:rPr>
          <w:rFonts w:ascii="Times New Roman" w:hAnsi="Times New Roman" w:cs="Times New Roman"/>
        </w:rPr>
        <w:t xml:space="preserve"> taken, implementability and </w:t>
      </w:r>
      <w:r w:rsidR="000733B2" w:rsidRPr="0004061C">
        <w:rPr>
          <w:rFonts w:ascii="Times New Roman" w:hAnsi="Times New Roman" w:cs="Times New Roman"/>
        </w:rPr>
        <w:t>effectiveness</w:t>
      </w:r>
    </w:p>
    <w:p w14:paraId="711A2797" w14:textId="77777777" w:rsidR="000C2EDB" w:rsidRDefault="000C2EDB" w:rsidP="00903525">
      <w:pPr>
        <w:pStyle w:val="ListParagraph"/>
        <w:ind w:left="0"/>
        <w:rPr>
          <w:rFonts w:ascii="Times New Roman" w:hAnsi="Times New Roman" w:cs="Times New Roman"/>
        </w:rPr>
      </w:pPr>
    </w:p>
    <w:p w14:paraId="6672621F" w14:textId="47859F9E" w:rsidR="00A10B1C" w:rsidRPr="00A10B1C" w:rsidRDefault="00A10B1C" w:rsidP="00903525">
      <w:pPr>
        <w:pStyle w:val="ListParagraph"/>
        <w:ind w:left="0"/>
        <w:rPr>
          <w:rFonts w:ascii="Times New Roman" w:hAnsi="Times New Roman" w:cs="Times New Roman"/>
          <w:color w:val="000000"/>
        </w:rPr>
      </w:pPr>
      <w:r>
        <w:rPr>
          <w:rFonts w:ascii="Times New Roman" w:hAnsi="Times New Roman" w:cs="Times New Roman"/>
          <w:color w:val="000000"/>
        </w:rPr>
        <w:t xml:space="preserve">ICANN </w:t>
      </w:r>
      <w:r w:rsidR="002D140C">
        <w:rPr>
          <w:rFonts w:ascii="Times New Roman" w:hAnsi="Times New Roman" w:cs="Times New Roman"/>
          <w:color w:val="000000"/>
        </w:rPr>
        <w:t xml:space="preserve">Staff </w:t>
      </w:r>
      <w:r>
        <w:rPr>
          <w:rFonts w:ascii="Times New Roman" w:hAnsi="Times New Roman" w:cs="Times New Roman"/>
          <w:color w:val="000000"/>
        </w:rPr>
        <w:t>reports that it has imple</w:t>
      </w:r>
      <w:r w:rsidR="002D140C">
        <w:rPr>
          <w:rFonts w:ascii="Times New Roman" w:hAnsi="Times New Roman" w:cs="Times New Roman"/>
          <w:color w:val="000000"/>
        </w:rPr>
        <w:t>mented fully Recommendation 16.  Staff demonstrated that an implementation plan was developed and put out for Public Comment and that a Comment and Reply Comment cycle were implemented.  Staff also notes that, at the same time, review of the public wiki was undertaken to consider improvements to the public interface aspect of submitting Comments.</w:t>
      </w:r>
    </w:p>
    <w:p w14:paraId="2BB1428D" w14:textId="77777777" w:rsidR="00A10B1C" w:rsidRPr="0004061C" w:rsidRDefault="00A10B1C" w:rsidP="00903525">
      <w:pPr>
        <w:pStyle w:val="ListParagraph"/>
        <w:ind w:left="0"/>
        <w:rPr>
          <w:rFonts w:ascii="Times New Roman" w:hAnsi="Times New Roman" w:cs="Times New Roman"/>
        </w:rPr>
      </w:pPr>
    </w:p>
    <w:p w14:paraId="71C3BEDF" w14:textId="3E00B1DC" w:rsidR="00723397" w:rsidRDefault="0003003F" w:rsidP="00723397">
      <w:pPr>
        <w:pStyle w:val="ListParagraph"/>
        <w:widowControl w:val="0"/>
        <w:numPr>
          <w:ilvl w:val="0"/>
          <w:numId w:val="1"/>
        </w:numPr>
        <w:autoSpaceDE w:val="0"/>
        <w:autoSpaceDN w:val="0"/>
        <w:adjustRightInd w:val="0"/>
        <w:spacing w:after="240"/>
        <w:ind w:left="360"/>
        <w:rPr>
          <w:rFonts w:ascii="Times New Roman" w:hAnsi="Times New Roman" w:cs="Times New Roman"/>
        </w:rPr>
      </w:pPr>
      <w:r w:rsidRPr="0004061C">
        <w:rPr>
          <w:rFonts w:ascii="Times New Roman" w:hAnsi="Times New Roman" w:cs="Times New Roman"/>
        </w:rPr>
        <w:t>Summary of c</w:t>
      </w:r>
      <w:r w:rsidR="000733B2" w:rsidRPr="0004061C">
        <w:rPr>
          <w:rFonts w:ascii="Times New Roman" w:hAnsi="Times New Roman" w:cs="Times New Roman"/>
        </w:rPr>
        <w:t>ommunity input on implementation, including effectiveness</w:t>
      </w:r>
    </w:p>
    <w:p w14:paraId="44CB877B" w14:textId="77777777" w:rsidR="004852BC" w:rsidRDefault="004852BC" w:rsidP="004852BC">
      <w:pPr>
        <w:pStyle w:val="ListParagraph"/>
        <w:widowControl w:val="0"/>
        <w:autoSpaceDE w:val="0"/>
        <w:autoSpaceDN w:val="0"/>
        <w:adjustRightInd w:val="0"/>
        <w:spacing w:after="240"/>
        <w:ind w:left="360"/>
        <w:rPr>
          <w:rFonts w:ascii="Times New Roman" w:hAnsi="Times New Roman" w:cs="Times New Roman"/>
        </w:rPr>
      </w:pPr>
    </w:p>
    <w:p w14:paraId="4F195758" w14:textId="7BD55C76" w:rsidR="004852BC" w:rsidRPr="00A10B1C" w:rsidRDefault="004852BC" w:rsidP="004852BC">
      <w:pPr>
        <w:pStyle w:val="ListParagraph"/>
        <w:widowControl w:val="0"/>
        <w:autoSpaceDE w:val="0"/>
        <w:autoSpaceDN w:val="0"/>
        <w:adjustRightInd w:val="0"/>
        <w:spacing w:after="240"/>
        <w:ind w:left="360"/>
        <w:rPr>
          <w:rFonts w:ascii="Times New Roman" w:hAnsi="Times New Roman" w:cs="Times New Roman"/>
        </w:rPr>
      </w:pPr>
      <w:r>
        <w:rPr>
          <w:rFonts w:ascii="Times New Roman" w:hAnsi="Times New Roman" w:cs="Times New Roman"/>
        </w:rPr>
        <w:t xml:space="preserve">Community input reflected a range of views.  While there was little comment on the Comment and Reply Comment mechanisms themselves, there was recognition that ICANN spends a great deal of time and resources offering the opportunity to provide comments in ICANN processes (Alejandro Pisanty).  With respect to how “easy” it is to provide comments, views ranged markedly from “very easy” to “not easy.”  Commenters recognized the improvements and offered high marks for Staff’s efforts (RySG).  </w:t>
      </w:r>
      <w:r w:rsidR="00804D16">
        <w:rPr>
          <w:rFonts w:ascii="Times New Roman" w:hAnsi="Times New Roman" w:cs="Times New Roman"/>
        </w:rPr>
        <w:t>A number of commenters pointed to the length of the request for comment and the time period allotted for comments as creating challenges to effective participation.  Others noted insufficient planning and the high number of consultations creating barriers to participation. (Nominet).</w:t>
      </w:r>
    </w:p>
    <w:p w14:paraId="72B395CD" w14:textId="77777777" w:rsidR="007A7D18" w:rsidRPr="0004061C" w:rsidRDefault="007A7D18" w:rsidP="00903525">
      <w:pPr>
        <w:pStyle w:val="ListParagraph"/>
        <w:ind w:left="0"/>
        <w:rPr>
          <w:rFonts w:ascii="Times New Roman" w:hAnsi="Times New Roman" w:cs="Times New Roman"/>
        </w:rPr>
      </w:pPr>
    </w:p>
    <w:p w14:paraId="6E86D5DA" w14:textId="77777777" w:rsidR="007A7D18" w:rsidRDefault="00A20A04" w:rsidP="00903525">
      <w:pPr>
        <w:pStyle w:val="ListParagraph"/>
        <w:widowControl w:val="0"/>
        <w:numPr>
          <w:ilvl w:val="0"/>
          <w:numId w:val="1"/>
        </w:numPr>
        <w:autoSpaceDE w:val="0"/>
        <w:autoSpaceDN w:val="0"/>
        <w:adjustRightInd w:val="0"/>
        <w:spacing w:after="240"/>
        <w:ind w:left="360"/>
        <w:rPr>
          <w:rFonts w:ascii="Times New Roman" w:hAnsi="Times New Roman" w:cs="Times New Roman"/>
        </w:rPr>
      </w:pPr>
      <w:r w:rsidRPr="0004061C">
        <w:rPr>
          <w:rFonts w:ascii="Times New Roman" w:hAnsi="Times New Roman" w:cs="Times New Roman"/>
        </w:rPr>
        <w:t>Summary of o</w:t>
      </w:r>
      <w:r w:rsidR="00D71250" w:rsidRPr="0004061C">
        <w:rPr>
          <w:rFonts w:ascii="Times New Roman" w:hAnsi="Times New Roman" w:cs="Times New Roman"/>
        </w:rPr>
        <w:t xml:space="preserve">ther relevant </w:t>
      </w:r>
      <w:r w:rsidR="00092A52" w:rsidRPr="0004061C">
        <w:rPr>
          <w:rFonts w:ascii="Times New Roman" w:hAnsi="Times New Roman" w:cs="Times New Roman"/>
        </w:rPr>
        <w:t>information</w:t>
      </w:r>
    </w:p>
    <w:p w14:paraId="45C6FA1D" w14:textId="76734A07" w:rsidR="003274F7" w:rsidRPr="003274F7" w:rsidRDefault="00757833" w:rsidP="003274F7">
      <w:pPr>
        <w:widowControl w:val="0"/>
        <w:autoSpaceDE w:val="0"/>
        <w:autoSpaceDN w:val="0"/>
        <w:adjustRightInd w:val="0"/>
        <w:spacing w:after="240"/>
        <w:rPr>
          <w:rFonts w:ascii="Times New Roman" w:hAnsi="Times New Roman" w:cs="Times New Roman"/>
        </w:rPr>
      </w:pPr>
      <w:r>
        <w:rPr>
          <w:rFonts w:ascii="Times New Roman" w:hAnsi="Times New Roman" w:cs="Times New Roman"/>
        </w:rPr>
        <w:t>Staff also noted that the Community had not utilized the “Reply Comment” cycle as ATRT 1 intended it.  Community members have</w:t>
      </w:r>
      <w:r w:rsidR="00804D16">
        <w:rPr>
          <w:rFonts w:ascii="Times New Roman" w:hAnsi="Times New Roman" w:cs="Times New Roman"/>
        </w:rPr>
        <w:t xml:space="preserve"> used the Reply Comment cycle to offer comments (either for the first time or in addition to earlier filed Comments).  Staff indicated that education regarding the proper use of the Reply Comment cycle had been offered but that commenters did not follow the recommended us</w:t>
      </w:r>
      <w:r>
        <w:rPr>
          <w:rFonts w:ascii="Times New Roman" w:hAnsi="Times New Roman" w:cs="Times New Roman"/>
        </w:rPr>
        <w:t>e.  Staff also noted that it is</w:t>
      </w:r>
      <w:r w:rsidR="00804D16">
        <w:rPr>
          <w:rFonts w:ascii="Times New Roman" w:hAnsi="Times New Roman" w:cs="Times New Roman"/>
        </w:rPr>
        <w:t xml:space="preserve"> considering lengthening the time periods for Comments, having heard complaints from the Community that the current time period allowed was too short for some to draft and approve Comments for submission.  Staff also noted that it was developing new tools to allow for Comment through different means (e.g. social media tools) and would consult with the Community before deploying such tools.</w:t>
      </w:r>
    </w:p>
    <w:tbl>
      <w:tblPr>
        <w:tblW w:w="0" w:type="auto"/>
        <w:tblBorders>
          <w:top w:val="nil"/>
          <w:left w:val="nil"/>
          <w:bottom w:val="nil"/>
          <w:right w:val="nil"/>
        </w:tblBorders>
        <w:tblLayout w:type="fixed"/>
        <w:tblLook w:val="0000" w:firstRow="0" w:lastRow="0" w:firstColumn="0" w:lastColumn="0" w:noHBand="0" w:noVBand="0"/>
      </w:tblPr>
      <w:tblGrid>
        <w:gridCol w:w="12240"/>
      </w:tblGrid>
      <w:tr w:rsidR="003274F7" w14:paraId="36448982" w14:textId="77777777" w:rsidTr="003274F7">
        <w:trPr>
          <w:trHeight w:val="811"/>
        </w:trPr>
        <w:tc>
          <w:tcPr>
            <w:tcW w:w="12240" w:type="dxa"/>
          </w:tcPr>
          <w:p w14:paraId="7D76165B" w14:textId="77777777" w:rsidR="003274F7" w:rsidRDefault="003274F7" w:rsidP="003274F7">
            <w:pPr>
              <w:pStyle w:val="Default"/>
              <w:rPr>
                <w:sz w:val="16"/>
                <w:szCs w:val="16"/>
              </w:rPr>
            </w:pPr>
          </w:p>
        </w:tc>
      </w:tr>
    </w:tbl>
    <w:p w14:paraId="2F9741E2" w14:textId="77777777" w:rsidR="000733B2" w:rsidRPr="0004061C" w:rsidRDefault="000733B2" w:rsidP="00903525">
      <w:pPr>
        <w:pStyle w:val="ListParagraph"/>
        <w:ind w:left="0"/>
        <w:rPr>
          <w:rFonts w:ascii="Times New Roman" w:hAnsi="Times New Roman" w:cs="Times New Roman"/>
        </w:rPr>
      </w:pPr>
    </w:p>
    <w:p w14:paraId="58C73D90" w14:textId="77777777" w:rsidR="000C2EDB" w:rsidRPr="0004061C" w:rsidRDefault="0003003F" w:rsidP="00903525">
      <w:pPr>
        <w:pStyle w:val="ListParagraph"/>
        <w:widowControl w:val="0"/>
        <w:numPr>
          <w:ilvl w:val="0"/>
          <w:numId w:val="1"/>
        </w:numPr>
        <w:autoSpaceDE w:val="0"/>
        <w:autoSpaceDN w:val="0"/>
        <w:adjustRightInd w:val="0"/>
        <w:spacing w:after="240"/>
        <w:ind w:left="360"/>
        <w:rPr>
          <w:rFonts w:ascii="Times New Roman" w:hAnsi="Times New Roman" w:cs="Times New Roman"/>
        </w:rPr>
      </w:pPr>
      <w:r w:rsidRPr="0004061C">
        <w:rPr>
          <w:rFonts w:ascii="Times New Roman" w:hAnsi="Times New Roman" w:cs="Times New Roman"/>
        </w:rPr>
        <w:t>ATRT2 a</w:t>
      </w:r>
      <w:r w:rsidR="000733B2" w:rsidRPr="0004061C">
        <w:rPr>
          <w:rFonts w:ascii="Times New Roman" w:hAnsi="Times New Roman" w:cs="Times New Roman"/>
        </w:rPr>
        <w:t>nalysis of recommendation implementation</w:t>
      </w:r>
      <w:r w:rsidR="000C2EDB" w:rsidRPr="0004061C">
        <w:rPr>
          <w:rFonts w:ascii="Times New Roman" w:hAnsi="Times New Roman" w:cs="Times New Roman"/>
        </w:rPr>
        <w:t xml:space="preserve"> (e.g. complete, incomplete or ongoing)</w:t>
      </w:r>
    </w:p>
    <w:p w14:paraId="6E919B92" w14:textId="77777777" w:rsidR="000C2EDB" w:rsidRDefault="000C2EDB" w:rsidP="00903525">
      <w:pPr>
        <w:pStyle w:val="ListParagraph"/>
        <w:ind w:left="0"/>
        <w:rPr>
          <w:rFonts w:ascii="Times New Roman" w:hAnsi="Times New Roman" w:cs="Times New Roman"/>
        </w:rPr>
      </w:pPr>
    </w:p>
    <w:p w14:paraId="5075BA90" w14:textId="77777777" w:rsidR="00804D16" w:rsidRDefault="00A10B1C" w:rsidP="00804D16">
      <w:pPr>
        <w:widowControl w:val="0"/>
        <w:autoSpaceDE w:val="0"/>
        <w:autoSpaceDN w:val="0"/>
        <w:adjustRightInd w:val="0"/>
        <w:spacing w:after="240"/>
        <w:rPr>
          <w:rFonts w:ascii="Times New Roman" w:hAnsi="Times New Roman" w:cs="Times New Roman"/>
        </w:rPr>
      </w:pPr>
      <w:r>
        <w:rPr>
          <w:rFonts w:ascii="Times New Roman" w:hAnsi="Times New Roman" w:cs="Times New Roman"/>
        </w:rPr>
        <w:t>Impl</w:t>
      </w:r>
      <w:r w:rsidR="00804D16">
        <w:rPr>
          <w:rFonts w:ascii="Times New Roman" w:hAnsi="Times New Roman" w:cs="Times New Roman"/>
        </w:rPr>
        <w:t>ementation of Recommendation 16 appears complete but with qualified success</w:t>
      </w:r>
      <w:r>
        <w:rPr>
          <w:rFonts w:ascii="Times New Roman" w:hAnsi="Times New Roman" w:cs="Times New Roman"/>
        </w:rPr>
        <w:t>.</w:t>
      </w:r>
      <w:r w:rsidR="00804D16">
        <w:rPr>
          <w:rFonts w:ascii="Times New Roman" w:hAnsi="Times New Roman" w:cs="Times New Roman"/>
        </w:rPr>
        <w:t xml:space="preserve">  Given the Community’s use of the Reply Comment cycle, it does not appear that those mechanisms are offering the intended benefit.  That being said, the challenges with respect to the Comment process appear to be in the area of time allotted, frequency of consultations and complexity (for some) of the requests for comments.</w:t>
      </w:r>
      <w:r>
        <w:rPr>
          <w:rFonts w:ascii="Times New Roman" w:hAnsi="Times New Roman" w:cs="Times New Roman"/>
        </w:rPr>
        <w:t xml:space="preserve"> </w:t>
      </w:r>
    </w:p>
    <w:p w14:paraId="7B8543CA" w14:textId="4F83114F" w:rsidR="003274F7" w:rsidRDefault="00B27BCC" w:rsidP="00804D16">
      <w:pPr>
        <w:widowControl w:val="0"/>
        <w:autoSpaceDE w:val="0"/>
        <w:autoSpaceDN w:val="0"/>
        <w:adjustRightInd w:val="0"/>
        <w:spacing w:after="240"/>
        <w:rPr>
          <w:rFonts w:ascii="Times New Roman" w:hAnsi="Times New Roman" w:cs="Times New Roman"/>
        </w:rPr>
      </w:pPr>
      <w:r w:rsidRPr="0004061C">
        <w:rPr>
          <w:rFonts w:ascii="Times New Roman" w:hAnsi="Times New Roman" w:cs="Times New Roman"/>
        </w:rPr>
        <w:t xml:space="preserve">ATRT2 </w:t>
      </w:r>
      <w:r w:rsidR="0003003F" w:rsidRPr="0004061C">
        <w:rPr>
          <w:rFonts w:ascii="Times New Roman" w:hAnsi="Times New Roman" w:cs="Times New Roman"/>
        </w:rPr>
        <w:t xml:space="preserve">assessment of recommendation </w:t>
      </w:r>
      <w:r w:rsidR="003976F9" w:rsidRPr="0004061C">
        <w:rPr>
          <w:rFonts w:ascii="Times New Roman" w:hAnsi="Times New Roman" w:cs="Times New Roman"/>
        </w:rPr>
        <w:t xml:space="preserve">effectiveness </w:t>
      </w:r>
      <w:r w:rsidR="0045613A" w:rsidRPr="0004061C">
        <w:rPr>
          <w:rFonts w:ascii="Times New Roman" w:hAnsi="Times New Roman" w:cs="Times New Roman"/>
        </w:rPr>
        <w:t xml:space="preserve"> [I</w:t>
      </w:r>
      <w:r w:rsidR="003976F9" w:rsidRPr="0004061C">
        <w:rPr>
          <w:rFonts w:ascii="Times New Roman" w:hAnsi="Times New Roman" w:cs="Times New Roman"/>
        </w:rPr>
        <w:t xml:space="preserve">ncludes rationale </w:t>
      </w:r>
      <w:r w:rsidR="0045613A" w:rsidRPr="0004061C">
        <w:rPr>
          <w:rFonts w:ascii="Times New Roman" w:hAnsi="Times New Roman" w:cs="Times New Roman"/>
        </w:rPr>
        <w:t>for</w:t>
      </w:r>
      <w:r w:rsidR="003976F9" w:rsidRPr="0004061C">
        <w:rPr>
          <w:rFonts w:ascii="Times New Roman" w:hAnsi="Times New Roman" w:cs="Times New Roman"/>
        </w:rPr>
        <w:t xml:space="preserve"> the recommendation</w:t>
      </w:r>
      <w:r w:rsidR="0045613A" w:rsidRPr="0004061C">
        <w:rPr>
          <w:rFonts w:ascii="Times New Roman" w:hAnsi="Times New Roman" w:cs="Times New Roman"/>
        </w:rPr>
        <w:t>.]</w:t>
      </w:r>
      <w:r w:rsidR="00B70E17">
        <w:rPr>
          <w:rFonts w:ascii="Times New Roman" w:hAnsi="Times New Roman" w:cs="Times New Roman"/>
        </w:rPr>
        <w:t xml:space="preserve">  </w:t>
      </w:r>
    </w:p>
    <w:p w14:paraId="42869B89" w14:textId="363A1813" w:rsidR="003274F7" w:rsidRPr="00804D16" w:rsidRDefault="00804D16" w:rsidP="00804D16">
      <w:pPr>
        <w:widowControl w:val="0"/>
        <w:autoSpaceDE w:val="0"/>
        <w:autoSpaceDN w:val="0"/>
        <w:adjustRightInd w:val="0"/>
        <w:spacing w:after="240"/>
        <w:rPr>
          <w:rFonts w:ascii="Times New Roman" w:hAnsi="Times New Roman" w:cs="Times New Roman"/>
        </w:rPr>
      </w:pPr>
      <w:r>
        <w:rPr>
          <w:rFonts w:ascii="Times New Roman" w:hAnsi="Times New Roman" w:cs="Times New Roman"/>
        </w:rPr>
        <w:t xml:space="preserve">The effectiveness of implementation is qualified but, where unsuccessful, </w:t>
      </w:r>
      <w:r w:rsidR="00757833">
        <w:rPr>
          <w:rFonts w:ascii="Times New Roman" w:hAnsi="Times New Roman" w:cs="Times New Roman"/>
        </w:rPr>
        <w:t xml:space="preserve">is </w:t>
      </w:r>
      <w:r>
        <w:rPr>
          <w:rFonts w:ascii="Times New Roman" w:hAnsi="Times New Roman" w:cs="Times New Roman"/>
        </w:rPr>
        <w:t xml:space="preserve">not entirely due to implementation efforts of Staff.  Interestingly, </w:t>
      </w:r>
      <w:r w:rsidR="000E4A50">
        <w:rPr>
          <w:rFonts w:ascii="Times New Roman" w:hAnsi="Times New Roman" w:cs="Times New Roman"/>
        </w:rPr>
        <w:t xml:space="preserve">the Board has improved in reflecting Public Comment in its resolutions that is a key element of accountability and transparency.  ATRT2’s assessment is that fulsome, broader and more frequent public comment can be facilitated through adjustments to time allotted, forward planning regarding the number of consultations and new tools that facilitate easier participation in the Comment process. </w:t>
      </w:r>
      <w:r>
        <w:rPr>
          <w:rFonts w:ascii="Times New Roman" w:hAnsi="Times New Roman" w:cs="Times New Roman"/>
        </w:rPr>
        <w:t xml:space="preserve"> </w:t>
      </w:r>
      <w:bookmarkStart w:id="0" w:name="_GoBack"/>
      <w:bookmarkEnd w:id="0"/>
    </w:p>
    <w:p w14:paraId="4281765E" w14:textId="5663F237" w:rsidR="00B23149" w:rsidRPr="00B23149" w:rsidRDefault="00B23149" w:rsidP="00E30C67">
      <w:pPr>
        <w:widowControl w:val="0"/>
        <w:autoSpaceDE w:val="0"/>
        <w:autoSpaceDN w:val="0"/>
        <w:adjustRightInd w:val="0"/>
        <w:spacing w:after="240"/>
        <w:rPr>
          <w:rFonts w:ascii="Times" w:hAnsi="Times" w:cs="Times"/>
        </w:rPr>
      </w:pPr>
    </w:p>
    <w:sectPr w:rsidR="00B23149" w:rsidRPr="00B23149" w:rsidSect="00AD2E1F">
      <w:headerReference w:type="even" r:id="rId9"/>
      <w:headerReference w:type="default" r:id="rId10"/>
      <w:footerReference w:type="default" r:id="rId11"/>
      <w:head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8CBBB4" w14:textId="77777777" w:rsidR="00804D16" w:rsidRDefault="00804D16" w:rsidP="00BB4844">
      <w:r>
        <w:separator/>
      </w:r>
    </w:p>
  </w:endnote>
  <w:endnote w:type="continuationSeparator" w:id="0">
    <w:p w14:paraId="646737DA" w14:textId="77777777" w:rsidR="00804D16" w:rsidRDefault="00804D16" w:rsidP="00BB4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altName w:val="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471215541"/>
      <w:docPartObj>
        <w:docPartGallery w:val="Page Numbers (Bottom of Page)"/>
        <w:docPartUnique/>
      </w:docPartObj>
    </w:sdtPr>
    <w:sdtEndPr>
      <w:rPr>
        <w:noProof/>
      </w:rPr>
    </w:sdtEndPr>
    <w:sdtContent>
      <w:p w14:paraId="3AE75876" w14:textId="77777777" w:rsidR="00804D16" w:rsidRDefault="00804D16">
        <w:pPr>
          <w:pStyle w:val="Footer"/>
          <w:jc w:val="right"/>
        </w:pPr>
        <w:r>
          <w:fldChar w:fldCharType="begin"/>
        </w:r>
        <w:r>
          <w:instrText xml:space="preserve"> PAGE   \* MERGEFORMAT </w:instrText>
        </w:r>
        <w:r>
          <w:fldChar w:fldCharType="separate"/>
        </w:r>
        <w:r w:rsidR="00757833">
          <w:rPr>
            <w:noProof/>
          </w:rPr>
          <w:t>2</w:t>
        </w:r>
        <w:r>
          <w:rPr>
            <w:noProof/>
          </w:rPr>
          <w:fldChar w:fldCharType="end"/>
        </w:r>
      </w:p>
    </w:sdtContent>
  </w:sdt>
  <w:p w14:paraId="58398C18" w14:textId="77777777" w:rsidR="00804D16" w:rsidRDefault="00804D1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A6CDAF" w14:textId="77777777" w:rsidR="00804D16" w:rsidRDefault="00804D16" w:rsidP="00BB4844">
      <w:r>
        <w:separator/>
      </w:r>
    </w:p>
  </w:footnote>
  <w:footnote w:type="continuationSeparator" w:id="0">
    <w:p w14:paraId="79896A1A" w14:textId="77777777" w:rsidR="00804D16" w:rsidRDefault="00804D16" w:rsidP="00BB48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1AF4043" w14:textId="77777777" w:rsidR="00804D16" w:rsidRDefault="00757833">
    <w:pPr>
      <w:pStyle w:val="Header"/>
    </w:pPr>
    <w:r>
      <w:rPr>
        <w:noProof/>
      </w:rPr>
      <w:pict w14:anchorId="31DAC25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181958" o:spid="_x0000_s2051" type="#_x0000_t136" style="position:absolute;margin-left:0;margin-top:0;width:435.05pt;height:174pt;rotation:315;z-index:-251655168;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02F26B1" w14:textId="77777777" w:rsidR="00804D16" w:rsidRDefault="00757833">
    <w:pPr>
      <w:pStyle w:val="Header"/>
    </w:pPr>
    <w:r>
      <w:rPr>
        <w:noProof/>
      </w:rPr>
      <w:pict w14:anchorId="305ED86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181959" o:spid="_x0000_s2052" type="#_x0000_t136" style="position:absolute;margin-left:0;margin-top:0;width:435.05pt;height:174pt;rotation:315;z-index:-251653120;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8DA1B5F" w14:textId="77777777" w:rsidR="00804D16" w:rsidRDefault="00757833">
    <w:pPr>
      <w:pStyle w:val="Header"/>
    </w:pPr>
    <w:r>
      <w:rPr>
        <w:noProof/>
      </w:rPr>
      <w:pict w14:anchorId="41A0BBD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181957" o:spid="_x0000_s2050" type="#_x0000_t136" style="position:absolute;margin-left:0;margin-top:0;width:435.05pt;height:174pt;rotation:315;z-index:-251657216;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C03485"/>
    <w:multiLevelType w:val="hybridMultilevel"/>
    <w:tmpl w:val="28BE7EC8"/>
    <w:lvl w:ilvl="0" w:tplc="516879B2">
      <w:numFmt w:val="bullet"/>
      <w:lvlText w:val="-"/>
      <w:lvlJc w:val="left"/>
      <w:pPr>
        <w:ind w:left="1080" w:hanging="360"/>
      </w:pPr>
      <w:rPr>
        <w:rFonts w:ascii="Cambria" w:eastAsiaTheme="minorEastAsia"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C4C5B29"/>
    <w:multiLevelType w:val="hybridMultilevel"/>
    <w:tmpl w:val="0FDA7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149"/>
    <w:rsid w:val="0003003F"/>
    <w:rsid w:val="0004061C"/>
    <w:rsid w:val="000733B2"/>
    <w:rsid w:val="00092A52"/>
    <w:rsid w:val="000C069E"/>
    <w:rsid w:val="000C2EDB"/>
    <w:rsid w:val="000C6FB6"/>
    <w:rsid w:val="000E4A50"/>
    <w:rsid w:val="001004F5"/>
    <w:rsid w:val="00171A26"/>
    <w:rsid w:val="00181D23"/>
    <w:rsid w:val="001D2EB8"/>
    <w:rsid w:val="001F62F0"/>
    <w:rsid w:val="002148BE"/>
    <w:rsid w:val="002D140C"/>
    <w:rsid w:val="003274F7"/>
    <w:rsid w:val="00367043"/>
    <w:rsid w:val="00371A84"/>
    <w:rsid w:val="003777FF"/>
    <w:rsid w:val="003976F9"/>
    <w:rsid w:val="0040687D"/>
    <w:rsid w:val="00420AF9"/>
    <w:rsid w:val="0045187B"/>
    <w:rsid w:val="0045613A"/>
    <w:rsid w:val="004852BC"/>
    <w:rsid w:val="00515C7D"/>
    <w:rsid w:val="00595898"/>
    <w:rsid w:val="00675705"/>
    <w:rsid w:val="006C0BE3"/>
    <w:rsid w:val="00723397"/>
    <w:rsid w:val="007348A8"/>
    <w:rsid w:val="00734B04"/>
    <w:rsid w:val="00757833"/>
    <w:rsid w:val="00770F43"/>
    <w:rsid w:val="00777BFF"/>
    <w:rsid w:val="007A7D18"/>
    <w:rsid w:val="00804D16"/>
    <w:rsid w:val="008536D4"/>
    <w:rsid w:val="008D4CF1"/>
    <w:rsid w:val="00903525"/>
    <w:rsid w:val="0094300E"/>
    <w:rsid w:val="00A10B1C"/>
    <w:rsid w:val="00A20A04"/>
    <w:rsid w:val="00AB7658"/>
    <w:rsid w:val="00AD2E1F"/>
    <w:rsid w:val="00AE2DA9"/>
    <w:rsid w:val="00B23149"/>
    <w:rsid w:val="00B27BCC"/>
    <w:rsid w:val="00B34C30"/>
    <w:rsid w:val="00B70E17"/>
    <w:rsid w:val="00BB4844"/>
    <w:rsid w:val="00BC6E18"/>
    <w:rsid w:val="00BC7196"/>
    <w:rsid w:val="00C50852"/>
    <w:rsid w:val="00CA16CC"/>
    <w:rsid w:val="00D25894"/>
    <w:rsid w:val="00D71250"/>
    <w:rsid w:val="00E0305D"/>
    <w:rsid w:val="00E047F9"/>
    <w:rsid w:val="00E30C67"/>
    <w:rsid w:val="00E52A92"/>
    <w:rsid w:val="00E549A2"/>
    <w:rsid w:val="00F7374D"/>
    <w:rsid w:val="00FC41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022A3B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149"/>
    <w:pPr>
      <w:ind w:left="720"/>
      <w:contextualSpacing/>
    </w:pPr>
  </w:style>
  <w:style w:type="paragraph" w:styleId="BalloonText">
    <w:name w:val="Balloon Text"/>
    <w:basedOn w:val="Normal"/>
    <w:link w:val="BalloonTextChar"/>
    <w:uiPriority w:val="99"/>
    <w:semiHidden/>
    <w:unhideWhenUsed/>
    <w:rsid w:val="003976F9"/>
    <w:rPr>
      <w:rFonts w:ascii="Tahoma" w:hAnsi="Tahoma" w:cs="Tahoma"/>
      <w:sz w:val="16"/>
      <w:szCs w:val="16"/>
    </w:rPr>
  </w:style>
  <w:style w:type="character" w:customStyle="1" w:styleId="BalloonTextChar">
    <w:name w:val="Balloon Text Char"/>
    <w:basedOn w:val="DefaultParagraphFont"/>
    <w:link w:val="BalloonText"/>
    <w:uiPriority w:val="99"/>
    <w:semiHidden/>
    <w:rsid w:val="003976F9"/>
    <w:rPr>
      <w:rFonts w:ascii="Tahoma" w:hAnsi="Tahoma" w:cs="Tahoma"/>
      <w:sz w:val="16"/>
      <w:szCs w:val="16"/>
    </w:rPr>
  </w:style>
  <w:style w:type="paragraph" w:styleId="Header">
    <w:name w:val="header"/>
    <w:basedOn w:val="Normal"/>
    <w:link w:val="HeaderChar"/>
    <w:uiPriority w:val="99"/>
    <w:unhideWhenUsed/>
    <w:rsid w:val="00BB4844"/>
    <w:pPr>
      <w:tabs>
        <w:tab w:val="center" w:pos="4680"/>
        <w:tab w:val="right" w:pos="9360"/>
      </w:tabs>
    </w:pPr>
  </w:style>
  <w:style w:type="character" w:customStyle="1" w:styleId="HeaderChar">
    <w:name w:val="Header Char"/>
    <w:basedOn w:val="DefaultParagraphFont"/>
    <w:link w:val="Header"/>
    <w:uiPriority w:val="99"/>
    <w:rsid w:val="00BB4844"/>
  </w:style>
  <w:style w:type="paragraph" w:styleId="Footer">
    <w:name w:val="footer"/>
    <w:basedOn w:val="Normal"/>
    <w:link w:val="FooterChar"/>
    <w:uiPriority w:val="99"/>
    <w:unhideWhenUsed/>
    <w:rsid w:val="00BB4844"/>
    <w:pPr>
      <w:tabs>
        <w:tab w:val="center" w:pos="4680"/>
        <w:tab w:val="right" w:pos="9360"/>
      </w:tabs>
    </w:pPr>
  </w:style>
  <w:style w:type="character" w:customStyle="1" w:styleId="FooterChar">
    <w:name w:val="Footer Char"/>
    <w:basedOn w:val="DefaultParagraphFont"/>
    <w:link w:val="Footer"/>
    <w:uiPriority w:val="99"/>
    <w:rsid w:val="00BB4844"/>
  </w:style>
  <w:style w:type="paragraph" w:customStyle="1" w:styleId="Default">
    <w:name w:val="Default"/>
    <w:rsid w:val="00777BFF"/>
    <w:pPr>
      <w:widowControl w:val="0"/>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149"/>
    <w:pPr>
      <w:ind w:left="720"/>
      <w:contextualSpacing/>
    </w:pPr>
  </w:style>
  <w:style w:type="paragraph" w:styleId="BalloonText">
    <w:name w:val="Balloon Text"/>
    <w:basedOn w:val="Normal"/>
    <w:link w:val="BalloonTextChar"/>
    <w:uiPriority w:val="99"/>
    <w:semiHidden/>
    <w:unhideWhenUsed/>
    <w:rsid w:val="003976F9"/>
    <w:rPr>
      <w:rFonts w:ascii="Tahoma" w:hAnsi="Tahoma" w:cs="Tahoma"/>
      <w:sz w:val="16"/>
      <w:szCs w:val="16"/>
    </w:rPr>
  </w:style>
  <w:style w:type="character" w:customStyle="1" w:styleId="BalloonTextChar">
    <w:name w:val="Balloon Text Char"/>
    <w:basedOn w:val="DefaultParagraphFont"/>
    <w:link w:val="BalloonText"/>
    <w:uiPriority w:val="99"/>
    <w:semiHidden/>
    <w:rsid w:val="003976F9"/>
    <w:rPr>
      <w:rFonts w:ascii="Tahoma" w:hAnsi="Tahoma" w:cs="Tahoma"/>
      <w:sz w:val="16"/>
      <w:szCs w:val="16"/>
    </w:rPr>
  </w:style>
  <w:style w:type="paragraph" w:styleId="Header">
    <w:name w:val="header"/>
    <w:basedOn w:val="Normal"/>
    <w:link w:val="HeaderChar"/>
    <w:uiPriority w:val="99"/>
    <w:unhideWhenUsed/>
    <w:rsid w:val="00BB4844"/>
    <w:pPr>
      <w:tabs>
        <w:tab w:val="center" w:pos="4680"/>
        <w:tab w:val="right" w:pos="9360"/>
      </w:tabs>
    </w:pPr>
  </w:style>
  <w:style w:type="character" w:customStyle="1" w:styleId="HeaderChar">
    <w:name w:val="Header Char"/>
    <w:basedOn w:val="DefaultParagraphFont"/>
    <w:link w:val="Header"/>
    <w:uiPriority w:val="99"/>
    <w:rsid w:val="00BB4844"/>
  </w:style>
  <w:style w:type="paragraph" w:styleId="Footer">
    <w:name w:val="footer"/>
    <w:basedOn w:val="Normal"/>
    <w:link w:val="FooterChar"/>
    <w:uiPriority w:val="99"/>
    <w:unhideWhenUsed/>
    <w:rsid w:val="00BB4844"/>
    <w:pPr>
      <w:tabs>
        <w:tab w:val="center" w:pos="4680"/>
        <w:tab w:val="right" w:pos="9360"/>
      </w:tabs>
    </w:pPr>
  </w:style>
  <w:style w:type="character" w:customStyle="1" w:styleId="FooterChar">
    <w:name w:val="Footer Char"/>
    <w:basedOn w:val="DefaultParagraphFont"/>
    <w:link w:val="Footer"/>
    <w:uiPriority w:val="99"/>
    <w:rsid w:val="00BB4844"/>
  </w:style>
  <w:style w:type="paragraph" w:customStyle="1" w:styleId="Default">
    <w:name w:val="Default"/>
    <w:rsid w:val="00777BFF"/>
    <w:pPr>
      <w:widowControl w:val="0"/>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3C6BA-D1FC-8E4E-9F24-35A873F91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547</Words>
  <Characters>3121</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PIR</Company>
  <LinksUpToDate>false</LinksUpToDate>
  <CharactersWithSpaces>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Cute</dc:creator>
  <cp:lastModifiedBy>Brian Cute</cp:lastModifiedBy>
  <cp:revision>2</cp:revision>
  <dcterms:created xsi:type="dcterms:W3CDTF">2013-09-16T01:22:00Z</dcterms:created>
  <dcterms:modified xsi:type="dcterms:W3CDTF">2013-09-16T01:22:00Z</dcterms:modified>
</cp:coreProperties>
</file>