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76C4" w:rsidRPr="00335F7B" w:rsidRDefault="00DE280C">
      <w:r>
        <w:rPr>
          <w:noProof/>
        </w:rPr>
        <w:pict>
          <v:shapetype id="_x0000_t202" coordsize="21600,21600" o:spt="202" path="m,l,21600r21600,l21600,xe">
            <v:stroke joinstyle="miter"/>
            <v:path gradientshapeok="t" o:connecttype="rect"/>
          </v:shapetype>
          <v:shape id="_x0000_s1029" type="#_x0000_t202" style="position:absolute;margin-left:23.75pt;margin-top:549.5pt;width:2in;height:119.1pt;z-index:251660288" filled="f" stroked="f">
            <v:textbox style="mso-next-textbox:#_x0000_s1029">
              <w:txbxContent>
                <w:p w:rsidR="007120C1" w:rsidRPr="0091661B" w:rsidRDefault="007120C1" w:rsidP="00D04118">
                  <w:pPr>
                    <w:rPr>
                      <w:rFonts w:ascii="Calibri" w:eastAsia="Calibri" w:hAnsi="Calibri" w:cs="Arial"/>
                      <w:sz w:val="32"/>
                      <w:szCs w:val="32"/>
                    </w:rPr>
                  </w:pPr>
                  <w:r w:rsidRPr="0091661B">
                    <w:rPr>
                      <w:rFonts w:ascii="Calibri" w:eastAsia="Calibri" w:hAnsi="Calibri" w:cs="Arial"/>
                      <w:sz w:val="32"/>
                      <w:szCs w:val="32"/>
                    </w:rPr>
                    <w:t xml:space="preserve">Status: </w:t>
                  </w:r>
                  <w:r>
                    <w:rPr>
                      <w:rFonts w:ascii="Calibri" w:eastAsia="Calibri" w:hAnsi="Calibri" w:cs="Arial"/>
                      <w:sz w:val="32"/>
                      <w:szCs w:val="32"/>
                    </w:rPr>
                    <w:t>Draft</w:t>
                  </w:r>
                </w:p>
                <w:p w:rsidR="007120C1" w:rsidRDefault="007120C1" w:rsidP="00D04118">
                  <w:pPr>
                    <w:rPr>
                      <w:rFonts w:cs="Arial"/>
                      <w:sz w:val="32"/>
                      <w:szCs w:val="32"/>
                    </w:rPr>
                  </w:pPr>
                  <w:r>
                    <w:rPr>
                      <w:rFonts w:ascii="Calibri" w:eastAsia="Calibri" w:hAnsi="Calibri" w:cs="Arial"/>
                      <w:sz w:val="32"/>
                      <w:szCs w:val="32"/>
                    </w:rPr>
                    <w:t>Version: 0.2</w:t>
                  </w:r>
                </w:p>
                <w:p w:rsidR="007120C1" w:rsidRPr="0091661B" w:rsidRDefault="007120C1" w:rsidP="00D04118">
                  <w:pPr>
                    <w:rPr>
                      <w:rFonts w:ascii="Calibri" w:eastAsia="Calibri" w:hAnsi="Calibri" w:cs="Arial"/>
                      <w:sz w:val="32"/>
                      <w:szCs w:val="32"/>
                    </w:rPr>
                  </w:pPr>
                  <w:r>
                    <w:rPr>
                      <w:rFonts w:cs="Arial"/>
                      <w:sz w:val="32"/>
                      <w:szCs w:val="32"/>
                    </w:rPr>
                    <w:t>04 AUG 2010</w:t>
                  </w:r>
                </w:p>
              </w:txbxContent>
            </v:textbox>
          </v:shape>
        </w:pict>
      </w:r>
      <w:r>
        <w:rPr>
          <w:noProof/>
        </w:rPr>
        <w:pict>
          <v:rect id="_x0000_s1031" style="position:absolute;margin-left:.95pt;margin-top:7.95pt;width:538.15pt;height:690.1pt;z-index:251657215" filled="f"/>
        </w:pict>
      </w:r>
      <w:r w:rsidR="00E1006C">
        <w:rPr>
          <w:noProof/>
        </w:rPr>
        <w:drawing>
          <wp:anchor distT="0" distB="0" distL="114300" distR="114300" simplePos="0" relativeHeight="251658240" behindDoc="0" locked="0" layoutInCell="1" allowOverlap="1">
            <wp:simplePos x="0" y="0"/>
            <wp:positionH relativeFrom="column">
              <wp:posOffset>93980</wp:posOffset>
            </wp:positionH>
            <wp:positionV relativeFrom="paragraph">
              <wp:posOffset>252095</wp:posOffset>
            </wp:positionV>
            <wp:extent cx="1230630" cy="995680"/>
            <wp:effectExtent l="19050" t="0" r="7620" b="0"/>
            <wp:wrapSquare wrapText="bothSides"/>
            <wp:docPr id="3" name="Picture 1" descr="ICANNLogodkbluesm"/>
            <wp:cNvGraphicFramePr/>
            <a:graphic xmlns:a="http://schemas.openxmlformats.org/drawingml/2006/main">
              <a:graphicData uri="http://schemas.openxmlformats.org/drawingml/2006/picture">
                <pic:pic xmlns:pic="http://schemas.openxmlformats.org/drawingml/2006/picture">
                  <pic:nvPicPr>
                    <pic:cNvPr id="8" name="Picture 9" descr="ICANNLogodkbluesm"/>
                    <pic:cNvPicPr>
                      <a:picLocks noChangeAspect="1" noChangeArrowheads="1"/>
                    </pic:cNvPicPr>
                  </pic:nvPicPr>
                  <pic:blipFill>
                    <a:blip r:embed="rId8" cstate="print"/>
                    <a:srcRect/>
                    <a:stretch>
                      <a:fillRect/>
                    </a:stretch>
                  </pic:blipFill>
                  <pic:spPr bwMode="auto">
                    <a:xfrm>
                      <a:off x="0" y="0"/>
                      <a:ext cx="1230630" cy="995680"/>
                    </a:xfrm>
                    <a:prstGeom prst="rect">
                      <a:avLst/>
                    </a:prstGeom>
                    <a:noFill/>
                    <a:ln w="9525">
                      <a:noFill/>
                      <a:miter lim="800000"/>
                      <a:headEnd/>
                      <a:tailEnd/>
                    </a:ln>
                  </pic:spPr>
                </pic:pic>
              </a:graphicData>
            </a:graphic>
          </wp:anchor>
        </w:drawing>
      </w:r>
      <w:r w:rsidR="00E1006C">
        <w:rPr>
          <w:noProof/>
        </w:rPr>
        <w:drawing>
          <wp:anchor distT="0" distB="0" distL="114300" distR="114300" simplePos="0" relativeHeight="251662336" behindDoc="1" locked="0" layoutInCell="1" allowOverlap="1">
            <wp:simplePos x="0" y="0"/>
            <wp:positionH relativeFrom="column">
              <wp:posOffset>53169</wp:posOffset>
            </wp:positionH>
            <wp:positionV relativeFrom="paragraph">
              <wp:posOffset>129654</wp:posOffset>
            </wp:positionV>
            <wp:extent cx="6750239" cy="1241946"/>
            <wp:effectExtent l="19050" t="0" r="0" b="0"/>
            <wp:wrapNone/>
            <wp:docPr id="5" name="Picture 2" descr="PPslide5"/>
            <wp:cNvGraphicFramePr/>
            <a:graphic xmlns:a="http://schemas.openxmlformats.org/drawingml/2006/main">
              <a:graphicData uri="http://schemas.openxmlformats.org/drawingml/2006/picture">
                <pic:pic xmlns:pic="http://schemas.openxmlformats.org/drawingml/2006/picture">
                  <pic:nvPicPr>
                    <pic:cNvPr id="7" name="Picture 10" descr="PPslide5"/>
                    <pic:cNvPicPr>
                      <a:picLocks noChangeAspect="1" noChangeArrowheads="1"/>
                    </pic:cNvPicPr>
                  </pic:nvPicPr>
                  <pic:blipFill>
                    <a:blip r:embed="rId9" cstate="print"/>
                    <a:srcRect/>
                    <a:stretch>
                      <a:fillRect/>
                    </a:stretch>
                  </pic:blipFill>
                  <pic:spPr bwMode="auto">
                    <a:xfrm>
                      <a:off x="0" y="0"/>
                      <a:ext cx="6750239" cy="1241946"/>
                    </a:xfrm>
                    <a:prstGeom prst="rect">
                      <a:avLst/>
                    </a:prstGeom>
                    <a:solidFill>
                      <a:srgbClr val="9ABCDE"/>
                    </a:solidFill>
                    <a:ln w="9525">
                      <a:noFill/>
                      <a:miter lim="800000"/>
                      <a:headEnd/>
                      <a:tailEnd/>
                    </a:ln>
                  </pic:spPr>
                </pic:pic>
              </a:graphicData>
            </a:graphic>
          </wp:anchor>
        </w:drawing>
      </w:r>
      <w:r>
        <w:rPr>
          <w:noProof/>
        </w:rPr>
        <w:pict>
          <v:shape id="_x0000_s1030" type="#_x0000_t202" style="position:absolute;margin-left:162pt;margin-top:157.2pt;width:5in;height:484.15pt;z-index:251661312;mso-position-horizontal-relative:text;mso-position-vertical-relative:text" filled="f" stroked="f">
            <v:textbox style="mso-next-textbox:#_x0000_s1030">
              <w:txbxContent>
                <w:p w:rsidR="007120C1" w:rsidRDefault="007120C1" w:rsidP="00D04118">
                  <w:pPr>
                    <w:rPr>
                      <w:rFonts w:ascii="Arial Rounded MT Bold" w:hAnsi="Arial Rounded MT Bold"/>
                      <w:b/>
                      <w:sz w:val="88"/>
                      <w:szCs w:val="88"/>
                    </w:rPr>
                  </w:pPr>
                  <w:r>
                    <w:rPr>
                      <w:rFonts w:ascii="Arial Rounded MT Bold" w:hAnsi="Arial Rounded MT Bold"/>
                      <w:b/>
                      <w:sz w:val="88"/>
                      <w:szCs w:val="88"/>
                    </w:rPr>
                    <w:t>Post Expiration Domain Name Expiration Recovery</w:t>
                  </w:r>
                </w:p>
                <w:p w:rsidR="007120C1" w:rsidRDefault="007120C1" w:rsidP="008F7F82">
                  <w:pPr>
                    <w:pStyle w:val="ListParagraph"/>
                    <w:rPr>
                      <w:rFonts w:ascii="Arial Rounded MT Bold" w:hAnsi="Arial Rounded MT Bold"/>
                      <w:b/>
                      <w:sz w:val="52"/>
                      <w:szCs w:val="52"/>
                    </w:rPr>
                  </w:pPr>
                  <w:r>
                    <w:rPr>
                      <w:rFonts w:ascii="Arial Rounded MT Bold" w:hAnsi="Arial Rounded MT Bold"/>
                      <w:b/>
                      <w:sz w:val="52"/>
                      <w:szCs w:val="52"/>
                    </w:rPr>
                    <w:t>WG - Initial Report</w:t>
                  </w:r>
                </w:p>
                <w:p w:rsidR="007120C1" w:rsidRDefault="007120C1" w:rsidP="008F7F82">
                  <w:pPr>
                    <w:pStyle w:val="ListParagraph"/>
                    <w:rPr>
                      <w:rFonts w:ascii="Arial Rounded MT Bold" w:hAnsi="Arial Rounded MT Bold"/>
                      <w:b/>
                      <w:sz w:val="52"/>
                      <w:szCs w:val="52"/>
                    </w:rPr>
                  </w:pPr>
                </w:p>
                <w:p w:rsidR="007120C1" w:rsidRPr="00D87AEC" w:rsidRDefault="007120C1" w:rsidP="008F7F82">
                  <w:pPr>
                    <w:pStyle w:val="ListParagraph"/>
                    <w:rPr>
                      <w:rFonts w:ascii="Arial Rounded MT Bold" w:hAnsi="Arial Rounded MT Bold"/>
                      <w:b/>
                      <w:sz w:val="52"/>
                      <w:szCs w:val="52"/>
                    </w:rPr>
                  </w:pPr>
                  <w:r>
                    <w:rPr>
                      <w:rFonts w:ascii="Arial Rounded MT Bold" w:hAnsi="Arial Rounded MT Bold"/>
                      <w:b/>
                      <w:sz w:val="52"/>
                      <w:szCs w:val="52"/>
                    </w:rPr>
                    <w:t xml:space="preserve">Commercial &amp; Business Users Constituency Position Statement </w:t>
                  </w:r>
                </w:p>
                <w:p w:rsidR="007120C1" w:rsidRPr="00D04118" w:rsidRDefault="007120C1" w:rsidP="00E83E3E">
                  <w:pPr>
                    <w:rPr>
                      <w:rFonts w:ascii="Arial Rounded MT Bold" w:eastAsia="Calibri" w:hAnsi="Arial Rounded MT Bold" w:cs="Times New Roman"/>
                      <w:b/>
                      <w:sz w:val="44"/>
                      <w:szCs w:val="44"/>
                    </w:rPr>
                  </w:pPr>
                </w:p>
                <w:p w:rsidR="007120C1" w:rsidRDefault="007120C1" w:rsidP="00D04118">
                  <w:pPr>
                    <w:rPr>
                      <w:rFonts w:ascii="Arial Rounded MT Bold" w:hAnsi="Arial Rounded MT Bold"/>
                      <w:b/>
                      <w:sz w:val="44"/>
                      <w:szCs w:val="44"/>
                    </w:rPr>
                  </w:pPr>
                  <w:r>
                    <w:rPr>
                      <w:rFonts w:ascii="Arial Rounded MT Bold" w:hAnsi="Arial Rounded MT Bold"/>
                      <w:b/>
                      <w:sz w:val="44"/>
                      <w:szCs w:val="44"/>
                    </w:rPr>
                    <w:t>GNSO//CSG//BC</w:t>
                  </w:r>
                </w:p>
              </w:txbxContent>
            </v:textbox>
          </v:shape>
        </w:pict>
      </w:r>
      <w:r>
        <w:rPr>
          <w:noProof/>
        </w:rPr>
        <w:pict>
          <v:line id="_x0000_s1028" style="position:absolute;z-index:251659264;mso-position-horizontal-relative:text;mso-position-vertical-relative:text" from="140.35pt,128.6pt" to="140.35pt,668.6pt" strokecolor="#31849b [2408]" strokeweight="5pt"/>
        </w:pict>
      </w:r>
      <w:r w:rsidR="00D04118">
        <w:t xml:space="preserve"> </w:t>
      </w:r>
      <w:r w:rsidR="00045860">
        <w:br w:type="page"/>
      </w:r>
    </w:p>
    <w:p w:rsidR="00D87AEC" w:rsidRPr="004750FA" w:rsidRDefault="00057ED5" w:rsidP="00D87AEC">
      <w:pPr>
        <w:pStyle w:val="BodyText2"/>
        <w:pBdr>
          <w:top w:val="single" w:sz="4" w:space="1" w:color="auto"/>
          <w:left w:val="single" w:sz="4" w:space="4" w:color="auto"/>
          <w:bottom w:val="single" w:sz="4" w:space="1" w:color="auto"/>
          <w:right w:val="single" w:sz="4" w:space="4" w:color="auto"/>
        </w:pBdr>
        <w:rPr>
          <w:b/>
          <w:bCs/>
          <w:color w:val="31849B" w:themeColor="accent5" w:themeShade="BF"/>
          <w:sz w:val="40"/>
          <w:szCs w:val="22"/>
        </w:rPr>
      </w:pPr>
      <w:r>
        <w:rPr>
          <w:b/>
          <w:bCs/>
          <w:color w:val="31849B" w:themeColor="accent5" w:themeShade="BF"/>
          <w:sz w:val="40"/>
          <w:szCs w:val="22"/>
        </w:rPr>
        <w:lastRenderedPageBreak/>
        <w:t>Position Statement</w:t>
      </w:r>
      <w:r w:rsidR="00D87AEC" w:rsidRPr="004750FA">
        <w:rPr>
          <w:b/>
          <w:bCs/>
          <w:color w:val="31849B" w:themeColor="accent5" w:themeShade="BF"/>
          <w:sz w:val="40"/>
          <w:szCs w:val="22"/>
        </w:rPr>
        <w:t>:</w:t>
      </w:r>
    </w:p>
    <w:p w:rsidR="00D87AEC" w:rsidRDefault="00D87AEC" w:rsidP="00D87AEC">
      <w:pPr>
        <w:rPr>
          <w:rFonts w:ascii="Arial" w:hAnsi="Arial" w:cs="Arial"/>
          <w:sz w:val="20"/>
          <w:szCs w:val="20"/>
        </w:rPr>
      </w:pPr>
    </w:p>
    <w:p w:rsidR="00DC7ED6" w:rsidRDefault="003E6991" w:rsidP="008356A9">
      <w:pPr>
        <w:rPr>
          <w:rFonts w:ascii="Arial" w:hAnsi="Arial" w:cs="Arial"/>
          <w:sz w:val="20"/>
          <w:szCs w:val="20"/>
        </w:rPr>
      </w:pPr>
      <w:r>
        <w:rPr>
          <w:rFonts w:ascii="Arial" w:hAnsi="Arial" w:cs="Arial"/>
          <w:sz w:val="20"/>
          <w:szCs w:val="20"/>
        </w:rPr>
        <w:t xml:space="preserve">The </w:t>
      </w:r>
      <w:r w:rsidR="00057ED5">
        <w:rPr>
          <w:rFonts w:ascii="Arial" w:hAnsi="Arial" w:cs="Arial"/>
          <w:sz w:val="20"/>
          <w:szCs w:val="20"/>
        </w:rPr>
        <w:t>Commercial Users &amp; Business</w:t>
      </w:r>
      <w:r w:rsidR="00B20E91">
        <w:rPr>
          <w:rFonts w:ascii="Arial" w:hAnsi="Arial" w:cs="Arial"/>
          <w:sz w:val="20"/>
          <w:szCs w:val="20"/>
        </w:rPr>
        <w:t xml:space="preserve"> Constituency (</w:t>
      </w:r>
      <w:r>
        <w:rPr>
          <w:rFonts w:ascii="Arial" w:hAnsi="Arial" w:cs="Arial"/>
          <w:sz w:val="20"/>
          <w:szCs w:val="20"/>
        </w:rPr>
        <w:t>BC</w:t>
      </w:r>
      <w:r w:rsidR="00B20E91">
        <w:rPr>
          <w:rFonts w:ascii="Arial" w:hAnsi="Arial" w:cs="Arial"/>
          <w:sz w:val="20"/>
          <w:szCs w:val="20"/>
        </w:rPr>
        <w:t>)</w:t>
      </w:r>
      <w:r w:rsidR="008B5757">
        <w:rPr>
          <w:rFonts w:ascii="Arial" w:hAnsi="Arial" w:cs="Arial"/>
          <w:sz w:val="20"/>
          <w:szCs w:val="20"/>
        </w:rPr>
        <w:t xml:space="preserve"> would like to thank</w:t>
      </w:r>
      <w:r>
        <w:rPr>
          <w:rFonts w:ascii="Arial" w:hAnsi="Arial" w:cs="Arial"/>
          <w:sz w:val="20"/>
          <w:szCs w:val="20"/>
        </w:rPr>
        <w:t xml:space="preserve"> the GNSO for initi</w:t>
      </w:r>
      <w:r w:rsidR="004945D1">
        <w:rPr>
          <w:rFonts w:ascii="Arial" w:hAnsi="Arial" w:cs="Arial"/>
          <w:sz w:val="20"/>
          <w:szCs w:val="20"/>
        </w:rPr>
        <w:t>ating a PDP for evaluating the p</w:t>
      </w:r>
      <w:r>
        <w:rPr>
          <w:rFonts w:ascii="Arial" w:hAnsi="Arial" w:cs="Arial"/>
          <w:sz w:val="20"/>
          <w:szCs w:val="20"/>
        </w:rPr>
        <w:t xml:space="preserve">ost expiration of generic domain </w:t>
      </w:r>
      <w:r w:rsidR="00DC7ED6">
        <w:rPr>
          <w:rFonts w:ascii="Arial" w:hAnsi="Arial" w:cs="Arial"/>
          <w:sz w:val="20"/>
          <w:szCs w:val="20"/>
        </w:rPr>
        <w:t>n</w:t>
      </w:r>
      <w:r>
        <w:rPr>
          <w:rFonts w:ascii="Arial" w:hAnsi="Arial" w:cs="Arial"/>
          <w:sz w:val="20"/>
          <w:szCs w:val="20"/>
        </w:rPr>
        <w:t>ames.</w:t>
      </w:r>
      <w:r w:rsidR="00DC7ED6">
        <w:rPr>
          <w:rFonts w:ascii="Arial" w:hAnsi="Arial" w:cs="Arial"/>
          <w:sz w:val="20"/>
          <w:szCs w:val="20"/>
        </w:rPr>
        <w:t xml:space="preserve">  We also applaud the efforts of the working group, the</w:t>
      </w:r>
      <w:r w:rsidR="004945D1">
        <w:rPr>
          <w:rFonts w:ascii="Arial" w:hAnsi="Arial" w:cs="Arial"/>
          <w:sz w:val="20"/>
          <w:szCs w:val="20"/>
        </w:rPr>
        <w:t>ir</w:t>
      </w:r>
      <w:r w:rsidR="00DC7ED6">
        <w:rPr>
          <w:rFonts w:ascii="Arial" w:hAnsi="Arial" w:cs="Arial"/>
          <w:sz w:val="20"/>
          <w:szCs w:val="20"/>
        </w:rPr>
        <w:t xml:space="preserve"> voluntary </w:t>
      </w:r>
      <w:r w:rsidR="004945D1">
        <w:rPr>
          <w:rFonts w:ascii="Arial" w:hAnsi="Arial" w:cs="Arial"/>
          <w:sz w:val="20"/>
          <w:szCs w:val="20"/>
        </w:rPr>
        <w:t xml:space="preserve">contributions as </w:t>
      </w:r>
      <w:r w:rsidR="00B20E91">
        <w:rPr>
          <w:rFonts w:ascii="Arial" w:hAnsi="Arial" w:cs="Arial"/>
          <w:sz w:val="20"/>
          <w:szCs w:val="20"/>
        </w:rPr>
        <w:t>peer stakeholders,</w:t>
      </w:r>
      <w:r w:rsidR="00DC7ED6">
        <w:rPr>
          <w:rFonts w:ascii="Arial" w:hAnsi="Arial" w:cs="Arial"/>
          <w:sz w:val="20"/>
          <w:szCs w:val="20"/>
        </w:rPr>
        <w:t xml:space="preserve"> and t</w:t>
      </w:r>
      <w:r w:rsidR="00057ED5">
        <w:rPr>
          <w:rFonts w:ascii="Arial" w:hAnsi="Arial" w:cs="Arial"/>
          <w:sz w:val="20"/>
          <w:szCs w:val="20"/>
        </w:rPr>
        <w:t>heir teamed development of the Initial R</w:t>
      </w:r>
      <w:r w:rsidR="00E518A8">
        <w:rPr>
          <w:rFonts w:ascii="Arial" w:hAnsi="Arial" w:cs="Arial"/>
          <w:sz w:val="20"/>
          <w:szCs w:val="20"/>
        </w:rPr>
        <w:t>eport.  Much of the BC position from the initial public comment period</w:t>
      </w:r>
      <w:r w:rsidR="00DC7ED6">
        <w:rPr>
          <w:rFonts w:ascii="Arial" w:hAnsi="Arial" w:cs="Arial"/>
          <w:sz w:val="20"/>
          <w:szCs w:val="20"/>
        </w:rPr>
        <w:t xml:space="preserve"> remain</w:t>
      </w:r>
      <w:r w:rsidR="00E518A8">
        <w:rPr>
          <w:rFonts w:ascii="Arial" w:hAnsi="Arial" w:cs="Arial"/>
          <w:sz w:val="20"/>
          <w:szCs w:val="20"/>
        </w:rPr>
        <w:t>s</w:t>
      </w:r>
      <w:r w:rsidR="00DC7ED6">
        <w:rPr>
          <w:rFonts w:ascii="Arial" w:hAnsi="Arial" w:cs="Arial"/>
          <w:sz w:val="20"/>
          <w:szCs w:val="20"/>
        </w:rPr>
        <w:t xml:space="preserve"> intact as outlined in </w:t>
      </w:r>
      <w:r w:rsidR="00057ED5">
        <w:rPr>
          <w:rFonts w:ascii="Arial" w:hAnsi="Arial" w:cs="Arial"/>
          <w:sz w:val="20"/>
          <w:szCs w:val="20"/>
        </w:rPr>
        <w:t xml:space="preserve">the </w:t>
      </w:r>
      <w:r w:rsidR="00DC7ED6">
        <w:rPr>
          <w:rFonts w:ascii="Arial" w:hAnsi="Arial" w:cs="Arial"/>
          <w:sz w:val="20"/>
          <w:szCs w:val="20"/>
        </w:rPr>
        <w:t xml:space="preserve">position </w:t>
      </w:r>
      <w:r w:rsidR="00057ED5">
        <w:rPr>
          <w:rFonts w:ascii="Arial" w:hAnsi="Arial" w:cs="Arial"/>
          <w:sz w:val="20"/>
          <w:szCs w:val="20"/>
        </w:rPr>
        <w:t xml:space="preserve">statement form submitted </w:t>
      </w:r>
      <w:r w:rsidR="00DC7ED6">
        <w:rPr>
          <w:rFonts w:ascii="Arial" w:hAnsi="Arial" w:cs="Arial"/>
          <w:sz w:val="20"/>
          <w:szCs w:val="20"/>
        </w:rPr>
        <w:t xml:space="preserve">November 2009.  However, we </w:t>
      </w:r>
      <w:r w:rsidR="003541DE">
        <w:rPr>
          <w:rFonts w:ascii="Arial" w:hAnsi="Arial" w:cs="Arial"/>
          <w:sz w:val="20"/>
          <w:szCs w:val="20"/>
        </w:rPr>
        <w:t>welcome the opportunity</w:t>
      </w:r>
      <w:r w:rsidR="00B20E91">
        <w:rPr>
          <w:rFonts w:ascii="Arial" w:hAnsi="Arial" w:cs="Arial"/>
          <w:sz w:val="20"/>
          <w:szCs w:val="20"/>
        </w:rPr>
        <w:t xml:space="preserve"> to provide refinement to the BC </w:t>
      </w:r>
      <w:r w:rsidR="00DC7ED6">
        <w:rPr>
          <w:rFonts w:ascii="Arial" w:hAnsi="Arial" w:cs="Arial"/>
          <w:sz w:val="20"/>
          <w:szCs w:val="20"/>
        </w:rPr>
        <w:t>position based on the</w:t>
      </w:r>
      <w:r w:rsidR="00057ED5">
        <w:rPr>
          <w:rFonts w:ascii="Arial" w:hAnsi="Arial" w:cs="Arial"/>
          <w:sz w:val="20"/>
          <w:szCs w:val="20"/>
        </w:rPr>
        <w:t xml:space="preserve"> results submitted by the WG’s Initial R</w:t>
      </w:r>
      <w:r w:rsidR="00DC7ED6">
        <w:rPr>
          <w:rFonts w:ascii="Arial" w:hAnsi="Arial" w:cs="Arial"/>
          <w:sz w:val="20"/>
          <w:szCs w:val="20"/>
        </w:rPr>
        <w:t>eport.</w:t>
      </w:r>
    </w:p>
    <w:p w:rsidR="003E6991" w:rsidRDefault="003E6991" w:rsidP="008356A9">
      <w:pPr>
        <w:rPr>
          <w:rFonts w:ascii="Arial" w:hAnsi="Arial" w:cs="Arial"/>
          <w:sz w:val="20"/>
          <w:szCs w:val="20"/>
        </w:rPr>
      </w:pPr>
    </w:p>
    <w:p w:rsidR="00057ED5" w:rsidRDefault="00B20E91" w:rsidP="00057ED5">
      <w:pPr>
        <w:rPr>
          <w:rFonts w:ascii="Arial" w:hAnsi="Arial" w:cs="Arial"/>
          <w:sz w:val="20"/>
          <w:szCs w:val="20"/>
        </w:rPr>
      </w:pPr>
      <w:r w:rsidRPr="00B20E91">
        <w:rPr>
          <w:rFonts w:ascii="Arial" w:hAnsi="Arial" w:cs="Arial"/>
          <w:sz w:val="20"/>
          <w:szCs w:val="20"/>
        </w:rPr>
        <w:t>The BC has long advocated that all registrants, both businesses and individuals, require openness, transparency, and predictability in connection to the expiration of domain names.  T</w:t>
      </w:r>
      <w:r w:rsidR="00057ED5" w:rsidRPr="00B20E91">
        <w:rPr>
          <w:rFonts w:ascii="Arial" w:hAnsi="Arial" w:cs="Arial"/>
          <w:sz w:val="20"/>
          <w:szCs w:val="20"/>
        </w:rPr>
        <w:t xml:space="preserve">he </w:t>
      </w:r>
      <w:r w:rsidRPr="00B20E91">
        <w:rPr>
          <w:rFonts w:ascii="Arial" w:hAnsi="Arial" w:cs="Arial"/>
          <w:sz w:val="20"/>
          <w:szCs w:val="20"/>
        </w:rPr>
        <w:t xml:space="preserve">Constituency </w:t>
      </w:r>
      <w:r w:rsidR="00057ED5" w:rsidRPr="00B20E91">
        <w:rPr>
          <w:rFonts w:ascii="Arial" w:hAnsi="Arial" w:cs="Arial"/>
          <w:sz w:val="20"/>
          <w:szCs w:val="20"/>
        </w:rPr>
        <w:t xml:space="preserve">believes there is adequate opportunity for registrants to recover a domain name after expiration.  However, the BC also takes the position that inconsistencies </w:t>
      </w:r>
      <w:r w:rsidR="00E518A8">
        <w:rPr>
          <w:rFonts w:ascii="Arial" w:hAnsi="Arial" w:cs="Arial"/>
          <w:sz w:val="20"/>
          <w:szCs w:val="20"/>
        </w:rPr>
        <w:t>within the expiration phase of the domain lifecycle</w:t>
      </w:r>
      <w:r w:rsidR="003541DE">
        <w:rPr>
          <w:rFonts w:ascii="Arial" w:hAnsi="Arial" w:cs="Arial"/>
          <w:sz w:val="20"/>
          <w:szCs w:val="20"/>
        </w:rPr>
        <w:t xml:space="preserve"> </w:t>
      </w:r>
      <w:r w:rsidR="00057ED5" w:rsidRPr="00B20E91">
        <w:rPr>
          <w:rFonts w:ascii="Arial" w:hAnsi="Arial" w:cs="Arial"/>
          <w:sz w:val="20"/>
          <w:szCs w:val="20"/>
        </w:rPr>
        <w:t xml:space="preserve">lead to market confusion and in some cases create unfair market conditions </w:t>
      </w:r>
      <w:r w:rsidR="007958D9">
        <w:rPr>
          <w:rFonts w:ascii="Arial" w:hAnsi="Arial" w:cs="Arial"/>
          <w:sz w:val="20"/>
          <w:szCs w:val="20"/>
        </w:rPr>
        <w:t>t</w:t>
      </w:r>
      <w:r w:rsidR="00057ED5" w:rsidRPr="00B20E91">
        <w:rPr>
          <w:rFonts w:ascii="Arial" w:hAnsi="Arial" w:cs="Arial"/>
          <w:sz w:val="20"/>
          <w:szCs w:val="20"/>
        </w:rPr>
        <w:t>hat ultimately fail to uphold the practice of maintain</w:t>
      </w:r>
      <w:r w:rsidR="00BB0E9D">
        <w:rPr>
          <w:rFonts w:ascii="Arial" w:hAnsi="Arial" w:cs="Arial"/>
          <w:sz w:val="20"/>
          <w:szCs w:val="20"/>
        </w:rPr>
        <w:t xml:space="preserve">ing openness and transparency.  </w:t>
      </w:r>
      <w:r w:rsidR="007F6C97">
        <w:rPr>
          <w:rFonts w:ascii="Arial" w:hAnsi="Arial" w:cs="Arial"/>
          <w:sz w:val="20"/>
          <w:szCs w:val="20"/>
        </w:rPr>
        <w:t xml:space="preserve">Appendix 1 begins to document the complexity of what Registrants face today.  </w:t>
      </w:r>
      <w:r w:rsidR="00057ED5" w:rsidRPr="00B20E91">
        <w:rPr>
          <w:rFonts w:ascii="Arial" w:hAnsi="Arial" w:cs="Arial"/>
          <w:sz w:val="20"/>
          <w:szCs w:val="20"/>
        </w:rPr>
        <w:t>The constituency agrees promotion of consistency where feasible enhances fair competition and right-sizes busine</w:t>
      </w:r>
      <w:r w:rsidRPr="00B20E91">
        <w:rPr>
          <w:rFonts w:ascii="Arial" w:hAnsi="Arial" w:cs="Arial"/>
          <w:sz w:val="20"/>
          <w:szCs w:val="20"/>
        </w:rPr>
        <w:t>ss practice within the market</w:t>
      </w:r>
      <w:r w:rsidR="003541DE">
        <w:rPr>
          <w:rFonts w:ascii="Arial" w:hAnsi="Arial" w:cs="Arial"/>
          <w:sz w:val="20"/>
          <w:szCs w:val="20"/>
        </w:rPr>
        <w:t xml:space="preserve"> without affecting differentiation among competitors</w:t>
      </w:r>
      <w:r w:rsidRPr="00B20E91">
        <w:rPr>
          <w:rFonts w:ascii="Arial" w:hAnsi="Arial" w:cs="Arial"/>
          <w:sz w:val="20"/>
          <w:szCs w:val="20"/>
        </w:rPr>
        <w:t xml:space="preserve">.  </w:t>
      </w:r>
      <w:r w:rsidR="00E518A8">
        <w:rPr>
          <w:rFonts w:ascii="Arial" w:hAnsi="Arial" w:cs="Arial"/>
          <w:sz w:val="20"/>
          <w:szCs w:val="20"/>
        </w:rPr>
        <w:t>The BC also concurs with other C</w:t>
      </w:r>
      <w:r w:rsidR="00057ED5" w:rsidRPr="00B20E91">
        <w:rPr>
          <w:rFonts w:ascii="Arial" w:hAnsi="Arial" w:cs="Arial"/>
          <w:sz w:val="20"/>
          <w:szCs w:val="20"/>
        </w:rPr>
        <w:t>onstituency positions that failure to maintain accurate W</w:t>
      </w:r>
      <w:r w:rsidR="003541DE">
        <w:rPr>
          <w:rFonts w:ascii="Arial" w:hAnsi="Arial" w:cs="Arial"/>
          <w:sz w:val="20"/>
          <w:szCs w:val="20"/>
        </w:rPr>
        <w:t>HOIS</w:t>
      </w:r>
      <w:r w:rsidR="00057ED5" w:rsidRPr="00B20E91">
        <w:rPr>
          <w:rFonts w:ascii="Arial" w:hAnsi="Arial" w:cs="Arial"/>
          <w:sz w:val="20"/>
          <w:szCs w:val="20"/>
        </w:rPr>
        <w:t xml:space="preserve"> is a leading culprit to expiration alert notification failure</w:t>
      </w:r>
      <w:r w:rsidR="00BE14BD">
        <w:rPr>
          <w:rFonts w:ascii="Arial" w:hAnsi="Arial" w:cs="Arial"/>
          <w:sz w:val="20"/>
          <w:szCs w:val="20"/>
        </w:rPr>
        <w:t xml:space="preserve"> and is interested in solutions to resolve this issue.</w:t>
      </w:r>
      <w:r w:rsidR="00E518A8">
        <w:rPr>
          <w:rFonts w:ascii="Arial" w:hAnsi="Arial" w:cs="Arial"/>
          <w:sz w:val="20"/>
          <w:szCs w:val="20"/>
        </w:rPr>
        <w:t xml:space="preserve"> </w:t>
      </w:r>
      <w:r w:rsidR="003541DE">
        <w:rPr>
          <w:rFonts w:ascii="Arial" w:hAnsi="Arial" w:cs="Arial"/>
          <w:sz w:val="20"/>
          <w:szCs w:val="20"/>
        </w:rPr>
        <w:t xml:space="preserve"> Lastly, the BC advocates the creation of consumer education</w:t>
      </w:r>
      <w:r w:rsidR="007958D9">
        <w:rPr>
          <w:rFonts w:ascii="Arial" w:hAnsi="Arial" w:cs="Arial"/>
          <w:sz w:val="20"/>
          <w:szCs w:val="20"/>
        </w:rPr>
        <w:t xml:space="preserve">, perhaps ICANN sponsored, around the expiration of domain names and contracted parties refer their customers </w:t>
      </w:r>
      <w:r w:rsidR="003A54BF">
        <w:rPr>
          <w:rFonts w:ascii="Arial" w:hAnsi="Arial" w:cs="Arial"/>
          <w:sz w:val="20"/>
          <w:szCs w:val="20"/>
        </w:rPr>
        <w:t>to enhance</w:t>
      </w:r>
      <w:r w:rsidR="007958D9">
        <w:rPr>
          <w:rFonts w:ascii="Arial" w:hAnsi="Arial" w:cs="Arial"/>
          <w:sz w:val="20"/>
          <w:szCs w:val="20"/>
        </w:rPr>
        <w:t xml:space="preserve"> expectation.</w:t>
      </w:r>
    </w:p>
    <w:p w:rsidR="007120C1" w:rsidRDefault="007120C1" w:rsidP="00057ED5">
      <w:pPr>
        <w:rPr>
          <w:rFonts w:ascii="Arial" w:hAnsi="Arial" w:cs="Arial"/>
          <w:sz w:val="20"/>
          <w:szCs w:val="20"/>
        </w:rPr>
      </w:pPr>
    </w:p>
    <w:p w:rsidR="00330D6F" w:rsidRDefault="0076006C" w:rsidP="00330D6F">
      <w:pPr>
        <w:rPr>
          <w:rFonts w:ascii="Arial" w:hAnsi="Arial" w:cs="Arial"/>
          <w:sz w:val="20"/>
          <w:szCs w:val="20"/>
        </w:rPr>
      </w:pPr>
      <w:r>
        <w:rPr>
          <w:rFonts w:ascii="Arial" w:hAnsi="Arial" w:cs="Arial"/>
          <w:sz w:val="20"/>
          <w:szCs w:val="20"/>
        </w:rPr>
        <w:t>The following</w:t>
      </w:r>
      <w:r w:rsidR="00330D6F">
        <w:rPr>
          <w:rFonts w:ascii="Arial" w:hAnsi="Arial" w:cs="Arial"/>
          <w:sz w:val="20"/>
          <w:szCs w:val="20"/>
        </w:rPr>
        <w:t xml:space="preserve"> chart</w:t>
      </w:r>
      <w:r w:rsidR="00B65A8A">
        <w:rPr>
          <w:rFonts w:ascii="Arial" w:hAnsi="Arial" w:cs="Arial"/>
          <w:sz w:val="20"/>
          <w:szCs w:val="20"/>
        </w:rPr>
        <w:t>, as details to the BC Position,</w:t>
      </w:r>
      <w:r w:rsidR="00330D6F">
        <w:rPr>
          <w:rFonts w:ascii="Arial" w:hAnsi="Arial" w:cs="Arial"/>
          <w:sz w:val="20"/>
          <w:szCs w:val="20"/>
        </w:rPr>
        <w:t xml:space="preserve"> is aligned to the survey results from the PEDNER WG.  </w:t>
      </w:r>
      <w:r w:rsidR="00A61F5A">
        <w:rPr>
          <w:rFonts w:ascii="Arial" w:hAnsi="Arial" w:cs="Arial"/>
          <w:sz w:val="20"/>
          <w:szCs w:val="20"/>
        </w:rPr>
        <w:t>“</w:t>
      </w:r>
      <w:r>
        <w:rPr>
          <w:rFonts w:ascii="Arial" w:hAnsi="Arial" w:cs="Arial"/>
          <w:sz w:val="20"/>
          <w:szCs w:val="20"/>
        </w:rPr>
        <w:t>Column A</w:t>
      </w:r>
      <w:r w:rsidR="00A61F5A">
        <w:rPr>
          <w:rFonts w:ascii="Arial" w:hAnsi="Arial" w:cs="Arial"/>
          <w:sz w:val="20"/>
          <w:szCs w:val="20"/>
        </w:rPr>
        <w:t xml:space="preserve">, </w:t>
      </w:r>
      <w:r w:rsidR="00A61F5A" w:rsidRPr="00B65A8A">
        <w:rPr>
          <w:rFonts w:ascii="Arial" w:hAnsi="Arial" w:cs="Arial"/>
          <w:sz w:val="20"/>
          <w:szCs w:val="20"/>
          <w:u w:val="single"/>
        </w:rPr>
        <w:t>PEDNER Survey Concept</w:t>
      </w:r>
      <w:r w:rsidR="00A61F5A">
        <w:rPr>
          <w:rFonts w:ascii="Arial" w:hAnsi="Arial" w:cs="Arial"/>
          <w:sz w:val="20"/>
          <w:szCs w:val="20"/>
        </w:rPr>
        <w:t>”</w:t>
      </w:r>
      <w:r>
        <w:rPr>
          <w:rFonts w:ascii="Arial" w:hAnsi="Arial" w:cs="Arial"/>
          <w:sz w:val="20"/>
          <w:szCs w:val="20"/>
        </w:rPr>
        <w:t xml:space="preserve"> contains the </w:t>
      </w:r>
      <w:r w:rsidR="00A61F5A">
        <w:rPr>
          <w:rFonts w:ascii="Arial" w:hAnsi="Arial" w:cs="Arial"/>
          <w:sz w:val="20"/>
          <w:szCs w:val="20"/>
        </w:rPr>
        <w:t xml:space="preserve">eighteen </w:t>
      </w:r>
      <w:r>
        <w:rPr>
          <w:rFonts w:ascii="Arial" w:hAnsi="Arial" w:cs="Arial"/>
          <w:sz w:val="20"/>
          <w:szCs w:val="20"/>
        </w:rPr>
        <w:t>question</w:t>
      </w:r>
      <w:r w:rsidR="00A61F5A">
        <w:rPr>
          <w:rFonts w:ascii="Arial" w:hAnsi="Arial" w:cs="Arial"/>
          <w:sz w:val="20"/>
          <w:szCs w:val="20"/>
        </w:rPr>
        <w:t>s</w:t>
      </w:r>
      <w:r>
        <w:rPr>
          <w:rFonts w:ascii="Arial" w:hAnsi="Arial" w:cs="Arial"/>
          <w:sz w:val="20"/>
          <w:szCs w:val="20"/>
        </w:rPr>
        <w:t>/concept</w:t>
      </w:r>
      <w:r w:rsidR="00A61F5A">
        <w:rPr>
          <w:rFonts w:ascii="Arial" w:hAnsi="Arial" w:cs="Arial"/>
          <w:sz w:val="20"/>
          <w:szCs w:val="20"/>
        </w:rPr>
        <w:t>s</w:t>
      </w:r>
      <w:r>
        <w:rPr>
          <w:rFonts w:ascii="Arial" w:hAnsi="Arial" w:cs="Arial"/>
          <w:sz w:val="20"/>
          <w:szCs w:val="20"/>
        </w:rPr>
        <w:t xml:space="preserve"> listed in the survey and </w:t>
      </w:r>
      <w:r w:rsidR="00A61F5A">
        <w:rPr>
          <w:rFonts w:ascii="Arial" w:hAnsi="Arial" w:cs="Arial"/>
          <w:sz w:val="20"/>
          <w:szCs w:val="20"/>
        </w:rPr>
        <w:t>“</w:t>
      </w:r>
      <w:r>
        <w:rPr>
          <w:rFonts w:ascii="Arial" w:hAnsi="Arial" w:cs="Arial"/>
          <w:sz w:val="20"/>
          <w:szCs w:val="20"/>
        </w:rPr>
        <w:t xml:space="preserve">Column C, </w:t>
      </w:r>
      <w:r w:rsidRPr="00B65A8A">
        <w:rPr>
          <w:rFonts w:ascii="Arial" w:hAnsi="Arial" w:cs="Arial"/>
          <w:sz w:val="20"/>
          <w:szCs w:val="20"/>
          <w:u w:val="single"/>
        </w:rPr>
        <w:t>BC Comment</w:t>
      </w:r>
      <w:r>
        <w:rPr>
          <w:rFonts w:ascii="Arial" w:hAnsi="Arial" w:cs="Arial"/>
          <w:sz w:val="20"/>
          <w:szCs w:val="20"/>
        </w:rPr>
        <w:t>,</w:t>
      </w:r>
      <w:r w:rsidR="00A61F5A">
        <w:rPr>
          <w:rFonts w:ascii="Arial" w:hAnsi="Arial" w:cs="Arial"/>
          <w:sz w:val="20"/>
          <w:szCs w:val="20"/>
        </w:rPr>
        <w:t>”</w:t>
      </w:r>
      <w:r>
        <w:rPr>
          <w:rFonts w:ascii="Arial" w:hAnsi="Arial" w:cs="Arial"/>
          <w:sz w:val="20"/>
          <w:szCs w:val="20"/>
        </w:rPr>
        <w:t xml:space="preserve"> cont</w:t>
      </w:r>
      <w:r w:rsidR="00BE14BD">
        <w:rPr>
          <w:rFonts w:ascii="Arial" w:hAnsi="Arial" w:cs="Arial"/>
          <w:sz w:val="20"/>
          <w:szCs w:val="20"/>
        </w:rPr>
        <w:t>ains the most selected answer to</w:t>
      </w:r>
      <w:r>
        <w:rPr>
          <w:rFonts w:ascii="Arial" w:hAnsi="Arial" w:cs="Arial"/>
          <w:sz w:val="20"/>
          <w:szCs w:val="20"/>
        </w:rPr>
        <w:t xml:space="preserve"> the question</w:t>
      </w:r>
      <w:r w:rsidR="00BE14BD">
        <w:rPr>
          <w:rFonts w:ascii="Arial" w:hAnsi="Arial" w:cs="Arial"/>
          <w:sz w:val="20"/>
          <w:szCs w:val="20"/>
        </w:rPr>
        <w:t>s</w:t>
      </w:r>
      <w:r w:rsidR="003A54BF">
        <w:rPr>
          <w:rFonts w:ascii="Arial" w:hAnsi="Arial" w:cs="Arial"/>
          <w:sz w:val="20"/>
          <w:szCs w:val="20"/>
        </w:rPr>
        <w:t xml:space="preserve"> in</w:t>
      </w:r>
      <w:r w:rsidR="00A61F5A">
        <w:rPr>
          <w:rFonts w:ascii="Arial" w:hAnsi="Arial" w:cs="Arial"/>
          <w:sz w:val="20"/>
          <w:szCs w:val="20"/>
        </w:rPr>
        <w:t xml:space="preserve"> column A</w:t>
      </w:r>
      <w:r w:rsidR="00BE14BD">
        <w:rPr>
          <w:rFonts w:ascii="Arial" w:hAnsi="Arial" w:cs="Arial"/>
          <w:sz w:val="20"/>
          <w:szCs w:val="20"/>
        </w:rPr>
        <w:t xml:space="preserve"> by BC members participating</w:t>
      </w:r>
      <w:r>
        <w:rPr>
          <w:rFonts w:ascii="Arial" w:hAnsi="Arial" w:cs="Arial"/>
          <w:sz w:val="20"/>
          <w:szCs w:val="20"/>
        </w:rPr>
        <w:t xml:space="preserve"> on the WG.  </w:t>
      </w:r>
      <w:r w:rsidR="00F004EB">
        <w:rPr>
          <w:rFonts w:ascii="Arial" w:hAnsi="Arial" w:cs="Arial"/>
          <w:sz w:val="20"/>
          <w:szCs w:val="20"/>
        </w:rPr>
        <w:t>T</w:t>
      </w:r>
      <w:r w:rsidR="00B65A8A">
        <w:rPr>
          <w:rFonts w:ascii="Arial" w:hAnsi="Arial" w:cs="Arial"/>
          <w:sz w:val="20"/>
          <w:szCs w:val="20"/>
        </w:rPr>
        <w:t>he column C also includes a</w:t>
      </w:r>
      <w:r w:rsidR="00257464">
        <w:rPr>
          <w:rFonts w:ascii="Arial" w:hAnsi="Arial" w:cs="Arial"/>
          <w:sz w:val="20"/>
          <w:szCs w:val="20"/>
        </w:rPr>
        <w:t xml:space="preserve"> specific BC statement relative to that question and </w:t>
      </w:r>
      <w:r w:rsidR="00B65A8A">
        <w:rPr>
          <w:rFonts w:ascii="Arial" w:hAnsi="Arial" w:cs="Arial"/>
          <w:sz w:val="20"/>
          <w:szCs w:val="20"/>
        </w:rPr>
        <w:t xml:space="preserve">is </w:t>
      </w:r>
      <w:r w:rsidR="00257464" w:rsidRPr="00257464">
        <w:rPr>
          <w:rFonts w:ascii="Arial" w:hAnsi="Arial" w:cs="Arial"/>
          <w:i/>
          <w:sz w:val="20"/>
          <w:szCs w:val="20"/>
        </w:rPr>
        <w:t>denoted in italics</w:t>
      </w:r>
      <w:r w:rsidR="00257464">
        <w:rPr>
          <w:rFonts w:ascii="Arial" w:hAnsi="Arial" w:cs="Arial"/>
          <w:sz w:val="20"/>
          <w:szCs w:val="20"/>
        </w:rPr>
        <w:t xml:space="preserve">.  </w:t>
      </w:r>
      <w:r w:rsidR="00330D6F">
        <w:rPr>
          <w:rFonts w:ascii="Arial" w:hAnsi="Arial" w:cs="Arial"/>
          <w:sz w:val="20"/>
          <w:szCs w:val="20"/>
        </w:rPr>
        <w:t xml:space="preserve">Please refer to page 33 of the </w:t>
      </w:r>
      <w:r w:rsidR="00BE14BD">
        <w:rPr>
          <w:rFonts w:ascii="Arial" w:hAnsi="Arial" w:cs="Arial"/>
          <w:sz w:val="20"/>
          <w:szCs w:val="20"/>
        </w:rPr>
        <w:t>PEDNER Interim R</w:t>
      </w:r>
      <w:r w:rsidR="00330D6F">
        <w:rPr>
          <w:rFonts w:ascii="Arial" w:hAnsi="Arial" w:cs="Arial"/>
          <w:sz w:val="20"/>
          <w:szCs w:val="20"/>
        </w:rPr>
        <w:t>eport for</w:t>
      </w:r>
      <w:r>
        <w:rPr>
          <w:rFonts w:ascii="Arial" w:hAnsi="Arial" w:cs="Arial"/>
          <w:sz w:val="20"/>
          <w:szCs w:val="20"/>
        </w:rPr>
        <w:t xml:space="preserve"> </w:t>
      </w:r>
      <w:r w:rsidR="00B65A8A">
        <w:rPr>
          <w:rFonts w:ascii="Arial" w:hAnsi="Arial" w:cs="Arial"/>
          <w:sz w:val="20"/>
          <w:szCs w:val="20"/>
        </w:rPr>
        <w:t xml:space="preserve">complete documentation, </w:t>
      </w:r>
      <w:r>
        <w:rPr>
          <w:rFonts w:ascii="Arial" w:hAnsi="Arial" w:cs="Arial"/>
          <w:sz w:val="20"/>
          <w:szCs w:val="20"/>
        </w:rPr>
        <w:t>survey d</w:t>
      </w:r>
      <w:r w:rsidR="00330D6F">
        <w:rPr>
          <w:rFonts w:ascii="Arial" w:hAnsi="Arial" w:cs="Arial"/>
          <w:sz w:val="20"/>
          <w:szCs w:val="20"/>
        </w:rPr>
        <w:t>etails</w:t>
      </w:r>
      <w:r w:rsidR="00B65A8A">
        <w:rPr>
          <w:rFonts w:ascii="Arial" w:hAnsi="Arial" w:cs="Arial"/>
          <w:sz w:val="20"/>
          <w:szCs w:val="20"/>
        </w:rPr>
        <w:t>,</w:t>
      </w:r>
      <w:r w:rsidR="00330D6F">
        <w:rPr>
          <w:rFonts w:ascii="Arial" w:hAnsi="Arial" w:cs="Arial"/>
          <w:sz w:val="20"/>
          <w:szCs w:val="20"/>
        </w:rPr>
        <w:t xml:space="preserve"> and polling results</w:t>
      </w:r>
      <w:r>
        <w:rPr>
          <w:rFonts w:ascii="Arial" w:hAnsi="Arial" w:cs="Arial"/>
          <w:sz w:val="20"/>
          <w:szCs w:val="20"/>
        </w:rPr>
        <w:t>.</w:t>
      </w:r>
      <w:r w:rsidR="003A54BF">
        <w:rPr>
          <w:rFonts w:ascii="Arial" w:hAnsi="Arial" w:cs="Arial"/>
          <w:sz w:val="20"/>
          <w:szCs w:val="20"/>
        </w:rPr>
        <w:t xml:space="preserve"> </w:t>
      </w:r>
    </w:p>
    <w:p w:rsidR="004367CF" w:rsidRDefault="004367CF" w:rsidP="003541DE">
      <w:pPr>
        <w:rPr>
          <w:rFonts w:ascii="Arial" w:hAnsi="Arial" w:cs="Arial"/>
          <w:sz w:val="20"/>
          <w:szCs w:val="20"/>
        </w:rPr>
      </w:pPr>
    </w:p>
    <w:p w:rsidR="00E7226B" w:rsidRDefault="00E7226B" w:rsidP="00D87AEC">
      <w:pPr>
        <w:ind w:left="30"/>
        <w:rPr>
          <w:rFonts w:ascii="Arial" w:hAnsi="Arial" w:cs="Arial"/>
          <w:sz w:val="20"/>
          <w:szCs w:val="20"/>
        </w:rPr>
      </w:pPr>
    </w:p>
    <w:tbl>
      <w:tblPr>
        <w:tblStyle w:val="TableGrid"/>
        <w:tblW w:w="0" w:type="auto"/>
        <w:tblLook w:val="04A0"/>
      </w:tblPr>
      <w:tblGrid>
        <w:gridCol w:w="2994"/>
        <w:gridCol w:w="546"/>
      </w:tblGrid>
      <w:tr w:rsidR="00CA3D72" w:rsidRPr="00AA632F" w:rsidTr="00330D6F">
        <w:tc>
          <w:tcPr>
            <w:tcW w:w="2994" w:type="dxa"/>
            <w:vAlign w:val="center"/>
          </w:tcPr>
          <w:p w:rsidR="00CA3D72" w:rsidRPr="00CA3D72" w:rsidRDefault="00CA3D72" w:rsidP="002D6DF4">
            <w:pPr>
              <w:rPr>
                <w:rFonts w:ascii="Arial" w:hAnsi="Arial" w:cs="Arial"/>
                <w:sz w:val="18"/>
                <w:szCs w:val="18"/>
              </w:rPr>
            </w:pPr>
            <w:r w:rsidRPr="00CA3D72">
              <w:rPr>
                <w:rFonts w:ascii="Arial" w:hAnsi="Arial" w:cs="Arial"/>
                <w:sz w:val="18"/>
                <w:szCs w:val="18"/>
              </w:rPr>
              <w:t>Agree</w:t>
            </w:r>
            <w:r w:rsidR="00257464">
              <w:rPr>
                <w:rFonts w:ascii="Arial" w:hAnsi="Arial" w:cs="Arial"/>
                <w:sz w:val="18"/>
                <w:szCs w:val="18"/>
              </w:rPr>
              <w:t xml:space="preserve"> &amp; Comment</w:t>
            </w:r>
          </w:p>
        </w:tc>
        <w:tc>
          <w:tcPr>
            <w:tcW w:w="450" w:type="dxa"/>
            <w:vAlign w:val="center"/>
          </w:tcPr>
          <w:p w:rsidR="00CA3D72" w:rsidRPr="00AA632F" w:rsidRDefault="00CA3D72" w:rsidP="007527F7">
            <w:pPr>
              <w:jc w:val="center"/>
              <w:rPr>
                <w:rFonts w:ascii="Arial" w:hAnsi="Arial" w:cs="Arial"/>
              </w:rPr>
            </w:pPr>
            <w:r w:rsidRPr="00FE7980">
              <w:rPr>
                <w:rFonts w:asciiTheme="minorHAnsi" w:eastAsiaTheme="minorHAnsi" w:hAnsiTheme="minorHAnsi" w:cstheme="minorBidi"/>
                <w:sz w:val="22"/>
                <w:szCs w:val="22"/>
              </w:rPr>
              <w:object w:dxaOrig="315" w:dyaOrig="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14.25pt" o:ole="">
                  <v:imagedata r:id="rId10" o:title=""/>
                </v:shape>
                <o:OLEObject Type="Embed" ProgID="PBrush" ShapeID="_x0000_i1025" DrawAspect="Content" ObjectID="_1342438239" r:id="rId11"/>
              </w:object>
            </w:r>
          </w:p>
        </w:tc>
      </w:tr>
      <w:tr w:rsidR="00CA3D72" w:rsidRPr="00AA632F" w:rsidTr="00330D6F">
        <w:tc>
          <w:tcPr>
            <w:tcW w:w="2994" w:type="dxa"/>
            <w:vAlign w:val="center"/>
          </w:tcPr>
          <w:p w:rsidR="00CA3D72" w:rsidRPr="00CA3D72" w:rsidRDefault="00CA3D72" w:rsidP="002D6DF4">
            <w:pPr>
              <w:rPr>
                <w:rFonts w:ascii="Arial" w:hAnsi="Arial" w:cs="Arial"/>
                <w:sz w:val="18"/>
                <w:szCs w:val="18"/>
              </w:rPr>
            </w:pPr>
            <w:r w:rsidRPr="00CA3D72">
              <w:rPr>
                <w:rFonts w:ascii="Arial" w:hAnsi="Arial" w:cs="Arial"/>
                <w:sz w:val="18"/>
                <w:szCs w:val="18"/>
              </w:rPr>
              <w:t>Agree &amp; Offer Suggestion</w:t>
            </w:r>
          </w:p>
        </w:tc>
        <w:tc>
          <w:tcPr>
            <w:tcW w:w="450" w:type="dxa"/>
            <w:vAlign w:val="center"/>
          </w:tcPr>
          <w:p w:rsidR="00CA3D72" w:rsidRPr="00AA632F" w:rsidRDefault="00CA3D72" w:rsidP="007527F7">
            <w:pPr>
              <w:jc w:val="center"/>
              <w:rPr>
                <w:rFonts w:ascii="Arial" w:hAnsi="Arial" w:cs="Arial"/>
              </w:rPr>
            </w:pPr>
            <w:r w:rsidRPr="00FE7980">
              <w:rPr>
                <w:rFonts w:asciiTheme="minorHAnsi" w:eastAsiaTheme="minorHAnsi" w:hAnsiTheme="minorHAnsi" w:cstheme="minorBidi"/>
                <w:sz w:val="22"/>
                <w:szCs w:val="22"/>
              </w:rPr>
              <w:object w:dxaOrig="300" w:dyaOrig="270">
                <v:shape id="_x0000_i1026" type="#_x0000_t75" style="width:15.05pt;height:13.4pt" o:ole="">
                  <v:imagedata r:id="rId12" o:title=""/>
                </v:shape>
                <o:OLEObject Type="Embed" ProgID="PBrush" ShapeID="_x0000_i1026" DrawAspect="Content" ObjectID="_1342438240" r:id="rId13"/>
              </w:object>
            </w:r>
          </w:p>
        </w:tc>
      </w:tr>
      <w:tr w:rsidR="00CA3D72" w:rsidRPr="00AA632F" w:rsidTr="00330D6F">
        <w:tc>
          <w:tcPr>
            <w:tcW w:w="2994" w:type="dxa"/>
            <w:vAlign w:val="center"/>
          </w:tcPr>
          <w:p w:rsidR="00CA3D72" w:rsidRPr="00CA3D72" w:rsidRDefault="002D6DF4" w:rsidP="002D6DF4">
            <w:pPr>
              <w:rPr>
                <w:rFonts w:ascii="Arial" w:hAnsi="Arial" w:cs="Arial"/>
                <w:sz w:val="18"/>
                <w:szCs w:val="18"/>
              </w:rPr>
            </w:pPr>
            <w:r>
              <w:rPr>
                <w:rFonts w:ascii="Arial" w:hAnsi="Arial" w:cs="Arial"/>
                <w:sz w:val="18"/>
                <w:szCs w:val="18"/>
              </w:rPr>
              <w:t>Disa</w:t>
            </w:r>
            <w:r w:rsidR="00CA3D72" w:rsidRPr="00CA3D72">
              <w:rPr>
                <w:rFonts w:ascii="Arial" w:hAnsi="Arial" w:cs="Arial"/>
                <w:sz w:val="18"/>
                <w:szCs w:val="18"/>
              </w:rPr>
              <w:t>gree &amp; Offer Suggestion</w:t>
            </w:r>
          </w:p>
        </w:tc>
        <w:tc>
          <w:tcPr>
            <w:tcW w:w="450" w:type="dxa"/>
            <w:vAlign w:val="center"/>
          </w:tcPr>
          <w:p w:rsidR="00CA3D72" w:rsidRPr="00AA632F" w:rsidRDefault="00CA3D72" w:rsidP="007527F7">
            <w:pPr>
              <w:jc w:val="center"/>
              <w:rPr>
                <w:rFonts w:ascii="Arial" w:hAnsi="Arial" w:cs="Arial"/>
              </w:rPr>
            </w:pPr>
            <w:r w:rsidRPr="00FE7980">
              <w:rPr>
                <w:rFonts w:asciiTheme="minorHAnsi" w:eastAsiaTheme="minorHAnsi" w:hAnsiTheme="minorHAnsi" w:cstheme="minorBidi"/>
                <w:sz w:val="22"/>
                <w:szCs w:val="22"/>
              </w:rPr>
              <w:object w:dxaOrig="330" w:dyaOrig="285">
                <v:shape id="_x0000_i1027" type="#_x0000_t75" style="width:16.75pt;height:14.25pt" o:ole="">
                  <v:imagedata r:id="rId14" o:title=""/>
                </v:shape>
                <o:OLEObject Type="Embed" ProgID="PBrush" ShapeID="_x0000_i1027" DrawAspect="Content" ObjectID="_1342438241" r:id="rId15"/>
              </w:object>
            </w:r>
          </w:p>
        </w:tc>
      </w:tr>
    </w:tbl>
    <w:p w:rsidR="00380B2C" w:rsidRDefault="0076006C" w:rsidP="00CA3D72">
      <w:pPr>
        <w:rPr>
          <w:rFonts w:ascii="Arial" w:hAnsi="Arial" w:cs="Arial"/>
          <w:sz w:val="20"/>
          <w:szCs w:val="20"/>
        </w:rPr>
      </w:pPr>
      <w:r>
        <w:rPr>
          <w:rFonts w:ascii="Arial" w:hAnsi="Arial" w:cs="Arial"/>
          <w:sz w:val="20"/>
          <w:szCs w:val="20"/>
        </w:rPr>
        <w:t xml:space="preserve">** </w:t>
      </w:r>
      <w:r w:rsidRPr="00BE14BD">
        <w:rPr>
          <w:rFonts w:ascii="Arial" w:hAnsi="Arial" w:cs="Arial"/>
          <w:sz w:val="16"/>
          <w:szCs w:val="16"/>
        </w:rPr>
        <w:t>Lacks unanimous agreement among BC members of PEDNER WG</w:t>
      </w:r>
    </w:p>
    <w:p w:rsidR="00C15DC1" w:rsidRDefault="00C15DC1" w:rsidP="00B05C9B">
      <w:pPr>
        <w:ind w:left="30"/>
        <w:rPr>
          <w:rFonts w:ascii="Arial" w:hAnsi="Arial" w:cs="Arial"/>
          <w:sz w:val="20"/>
          <w:szCs w:val="20"/>
        </w:rPr>
      </w:pPr>
    </w:p>
    <w:tbl>
      <w:tblPr>
        <w:tblStyle w:val="TableGrid"/>
        <w:tblW w:w="0" w:type="auto"/>
        <w:jc w:val="center"/>
        <w:tblCellMar>
          <w:left w:w="115" w:type="dxa"/>
          <w:right w:w="115" w:type="dxa"/>
        </w:tblCellMar>
        <w:tblLook w:val="04A0"/>
      </w:tblPr>
      <w:tblGrid>
        <w:gridCol w:w="3316"/>
        <w:gridCol w:w="1530"/>
        <w:gridCol w:w="5746"/>
      </w:tblGrid>
      <w:tr w:rsidR="0082153E" w:rsidRPr="00AA632F" w:rsidTr="00A33D1F">
        <w:trPr>
          <w:cantSplit/>
          <w:tblHeader/>
          <w:jc w:val="center"/>
        </w:trPr>
        <w:tc>
          <w:tcPr>
            <w:tcW w:w="3316" w:type="dxa"/>
            <w:shd w:val="clear" w:color="auto" w:fill="D9D9D9" w:themeFill="background1" w:themeFillShade="D9"/>
            <w:vAlign w:val="center"/>
          </w:tcPr>
          <w:p w:rsidR="0076006C" w:rsidRDefault="0076006C" w:rsidP="00F82C66">
            <w:pPr>
              <w:jc w:val="center"/>
              <w:rPr>
                <w:rFonts w:ascii="Arial" w:hAnsi="Arial" w:cs="Arial"/>
                <w:b/>
              </w:rPr>
            </w:pPr>
          </w:p>
          <w:p w:rsidR="0082153E" w:rsidRDefault="0076006C" w:rsidP="00F82C66">
            <w:pPr>
              <w:jc w:val="center"/>
              <w:rPr>
                <w:rFonts w:ascii="Arial" w:hAnsi="Arial" w:cs="Arial"/>
                <w:b/>
              </w:rPr>
            </w:pPr>
            <w:r>
              <w:rPr>
                <w:rFonts w:ascii="Arial" w:hAnsi="Arial" w:cs="Arial"/>
                <w:b/>
              </w:rPr>
              <w:t>P</w:t>
            </w:r>
            <w:r w:rsidR="00B20E91">
              <w:rPr>
                <w:rFonts w:ascii="Arial" w:hAnsi="Arial" w:cs="Arial"/>
                <w:b/>
              </w:rPr>
              <w:t>EDNER</w:t>
            </w:r>
            <w:r w:rsidR="0082153E">
              <w:rPr>
                <w:rFonts w:ascii="Arial" w:hAnsi="Arial" w:cs="Arial"/>
                <w:b/>
              </w:rPr>
              <w:t xml:space="preserve"> </w:t>
            </w:r>
            <w:r w:rsidR="007958D9">
              <w:rPr>
                <w:rFonts w:ascii="Arial" w:hAnsi="Arial" w:cs="Arial"/>
                <w:b/>
              </w:rPr>
              <w:t xml:space="preserve">Survey </w:t>
            </w:r>
            <w:r w:rsidR="0082153E">
              <w:rPr>
                <w:rFonts w:ascii="Arial" w:hAnsi="Arial" w:cs="Arial"/>
                <w:b/>
              </w:rPr>
              <w:t>C</w:t>
            </w:r>
            <w:r w:rsidR="00DC7ED6">
              <w:rPr>
                <w:rFonts w:ascii="Arial" w:hAnsi="Arial" w:cs="Arial"/>
                <w:b/>
              </w:rPr>
              <w:t>oncept</w:t>
            </w:r>
          </w:p>
          <w:p w:rsidR="0076006C" w:rsidRPr="00AA632F" w:rsidRDefault="0076006C" w:rsidP="00F82C66">
            <w:pPr>
              <w:jc w:val="center"/>
              <w:rPr>
                <w:rFonts w:ascii="Arial" w:hAnsi="Arial" w:cs="Arial"/>
                <w:b/>
              </w:rPr>
            </w:pPr>
          </w:p>
        </w:tc>
        <w:tc>
          <w:tcPr>
            <w:tcW w:w="1530" w:type="dxa"/>
            <w:shd w:val="clear" w:color="auto" w:fill="D9D9D9" w:themeFill="background1" w:themeFillShade="D9"/>
            <w:vAlign w:val="center"/>
          </w:tcPr>
          <w:p w:rsidR="0082153E" w:rsidRPr="00AA632F" w:rsidRDefault="003E6991" w:rsidP="0082153E">
            <w:pPr>
              <w:jc w:val="center"/>
              <w:rPr>
                <w:rFonts w:ascii="Arial" w:hAnsi="Arial" w:cs="Arial"/>
                <w:b/>
              </w:rPr>
            </w:pPr>
            <w:r>
              <w:rPr>
                <w:rFonts w:ascii="Arial" w:hAnsi="Arial" w:cs="Arial"/>
                <w:b/>
              </w:rPr>
              <w:t>BC</w:t>
            </w:r>
            <w:r w:rsidR="0082153E">
              <w:rPr>
                <w:rFonts w:ascii="Arial" w:hAnsi="Arial" w:cs="Arial"/>
                <w:b/>
              </w:rPr>
              <w:t xml:space="preserve"> Rating</w:t>
            </w:r>
          </w:p>
        </w:tc>
        <w:tc>
          <w:tcPr>
            <w:tcW w:w="5746" w:type="dxa"/>
            <w:shd w:val="clear" w:color="auto" w:fill="D9D9D9" w:themeFill="background1" w:themeFillShade="D9"/>
          </w:tcPr>
          <w:p w:rsidR="0076006C" w:rsidRDefault="0076006C" w:rsidP="00F82C66">
            <w:pPr>
              <w:jc w:val="center"/>
              <w:rPr>
                <w:rFonts w:ascii="Arial" w:hAnsi="Arial" w:cs="Arial"/>
                <w:b/>
              </w:rPr>
            </w:pPr>
          </w:p>
          <w:p w:rsidR="0082153E" w:rsidRDefault="003E6991" w:rsidP="00F82C66">
            <w:pPr>
              <w:jc w:val="center"/>
              <w:rPr>
                <w:rFonts w:ascii="Arial" w:hAnsi="Arial" w:cs="Arial"/>
                <w:b/>
              </w:rPr>
            </w:pPr>
            <w:r>
              <w:rPr>
                <w:rFonts w:ascii="Arial" w:hAnsi="Arial" w:cs="Arial"/>
                <w:b/>
              </w:rPr>
              <w:t>BC</w:t>
            </w:r>
            <w:r w:rsidR="00A33D1F">
              <w:rPr>
                <w:rFonts w:ascii="Arial" w:hAnsi="Arial" w:cs="Arial"/>
                <w:b/>
              </w:rPr>
              <w:t xml:space="preserve"> Comment</w:t>
            </w:r>
          </w:p>
        </w:tc>
      </w:tr>
      <w:tr w:rsidR="0082153E" w:rsidRPr="00AA632F" w:rsidTr="00A33D1F">
        <w:trPr>
          <w:cantSplit/>
          <w:jc w:val="center"/>
        </w:trPr>
        <w:tc>
          <w:tcPr>
            <w:tcW w:w="3316" w:type="dxa"/>
            <w:vAlign w:val="center"/>
          </w:tcPr>
          <w:p w:rsidR="00330D6F" w:rsidRDefault="00A61F5A" w:rsidP="00F82C66">
            <w:pPr>
              <w:rPr>
                <w:rFonts w:ascii="Arial" w:hAnsi="Arial" w:cs="Arial"/>
              </w:rPr>
            </w:pPr>
            <w:r>
              <w:rPr>
                <w:rFonts w:ascii="Arial" w:hAnsi="Arial" w:cs="Arial"/>
              </w:rPr>
              <w:t>#1</w:t>
            </w:r>
          </w:p>
          <w:p w:rsidR="0082153E" w:rsidRDefault="00330D6F" w:rsidP="00330D6F">
            <w:pPr>
              <w:rPr>
                <w:rFonts w:ascii="Arial" w:hAnsi="Arial" w:cs="Arial"/>
              </w:rPr>
            </w:pPr>
            <w:r w:rsidRPr="00330D6F">
              <w:rPr>
                <w:rFonts w:ascii="Arial" w:hAnsi="Arial" w:cs="Arial"/>
              </w:rPr>
              <w:t xml:space="preserve">Should the </w:t>
            </w:r>
            <w:r w:rsidR="00606D59">
              <w:rPr>
                <w:rFonts w:ascii="Arial" w:hAnsi="Arial" w:cs="Arial"/>
              </w:rPr>
              <w:t>Registrant At Expiration (</w:t>
            </w:r>
            <w:r w:rsidRPr="00330D6F">
              <w:rPr>
                <w:rFonts w:ascii="Arial" w:hAnsi="Arial" w:cs="Arial"/>
              </w:rPr>
              <w:t>RAE</w:t>
            </w:r>
            <w:r w:rsidR="00606D59">
              <w:rPr>
                <w:rFonts w:ascii="Arial" w:hAnsi="Arial" w:cs="Arial"/>
              </w:rPr>
              <w:t>)</w:t>
            </w:r>
            <w:r w:rsidRPr="00330D6F">
              <w:rPr>
                <w:rFonts w:ascii="Arial" w:hAnsi="Arial" w:cs="Arial"/>
              </w:rPr>
              <w:t xml:space="preserve"> have the ability to recover his/her domain name registration following expiration for a certain amount of time? [Charter </w:t>
            </w:r>
            <w:r>
              <w:rPr>
                <w:rFonts w:ascii="Arial" w:hAnsi="Arial" w:cs="Arial"/>
              </w:rPr>
              <w:t>Q</w:t>
            </w:r>
            <w:r w:rsidRPr="00330D6F">
              <w:rPr>
                <w:rFonts w:ascii="Arial" w:hAnsi="Arial" w:cs="Arial"/>
              </w:rPr>
              <w:t>uestion 1]</w:t>
            </w:r>
          </w:p>
          <w:p w:rsidR="00330D6F" w:rsidRPr="00CA3D72" w:rsidRDefault="00330D6F" w:rsidP="00330D6F">
            <w:pPr>
              <w:rPr>
                <w:rFonts w:ascii="Arial" w:hAnsi="Arial" w:cs="Arial"/>
              </w:rPr>
            </w:pPr>
          </w:p>
        </w:tc>
        <w:tc>
          <w:tcPr>
            <w:tcW w:w="1530" w:type="dxa"/>
            <w:vAlign w:val="center"/>
          </w:tcPr>
          <w:p w:rsidR="0082153E" w:rsidRPr="00AA632F" w:rsidRDefault="00330D6F" w:rsidP="00F82C66">
            <w:pPr>
              <w:jc w:val="center"/>
              <w:rPr>
                <w:rFonts w:ascii="Arial" w:hAnsi="Arial" w:cs="Arial"/>
              </w:rPr>
            </w:pPr>
            <w:r w:rsidRPr="00FE7980">
              <w:rPr>
                <w:rFonts w:asciiTheme="minorHAnsi" w:eastAsiaTheme="minorHAnsi" w:hAnsiTheme="minorHAnsi" w:cstheme="minorBidi"/>
                <w:sz w:val="22"/>
                <w:szCs w:val="22"/>
              </w:rPr>
              <w:object w:dxaOrig="315" w:dyaOrig="285">
                <v:shape id="_x0000_i1028" type="#_x0000_t75" style="width:15.9pt;height:14.25pt" o:ole="">
                  <v:imagedata r:id="rId10" o:title=""/>
                </v:shape>
                <o:OLEObject Type="Embed" ProgID="PBrush" ShapeID="_x0000_i1028" DrawAspect="Content" ObjectID="_1342438242" r:id="rId16"/>
              </w:object>
            </w:r>
          </w:p>
        </w:tc>
        <w:tc>
          <w:tcPr>
            <w:tcW w:w="5746" w:type="dxa"/>
          </w:tcPr>
          <w:p w:rsidR="00330D6F" w:rsidRDefault="00330D6F" w:rsidP="00DC7ED6">
            <w:pPr>
              <w:rPr>
                <w:rFonts w:ascii="Arial" w:hAnsi="Arial" w:cs="Arial"/>
              </w:rPr>
            </w:pPr>
          </w:p>
          <w:p w:rsidR="00CF7B99" w:rsidRPr="00CF7B99" w:rsidRDefault="00CF7B99" w:rsidP="00DC7ED6">
            <w:pPr>
              <w:rPr>
                <w:rFonts w:ascii="Arial" w:hAnsi="Arial" w:cs="Arial"/>
                <w:b/>
              </w:rPr>
            </w:pPr>
            <w:r w:rsidRPr="00CF7B99">
              <w:rPr>
                <w:rFonts w:ascii="Arial" w:hAnsi="Arial" w:cs="Arial"/>
                <w:b/>
              </w:rPr>
              <w:t>Survey Answer:</w:t>
            </w:r>
          </w:p>
          <w:p w:rsidR="00A33D1F" w:rsidRDefault="00330D6F" w:rsidP="00DC7ED6">
            <w:pPr>
              <w:rPr>
                <w:rFonts w:ascii="Arial" w:hAnsi="Arial" w:cs="Arial"/>
              </w:rPr>
            </w:pPr>
            <w:r w:rsidRPr="00330D6F">
              <w:rPr>
                <w:rFonts w:ascii="Arial" w:hAnsi="Arial" w:cs="Arial"/>
              </w:rPr>
              <w:t>Change the Expired Domain Deletion Policy (EDDP) so that it incorporates the ability for every RAE to recover his/her domain name following expiration for at least a certain amount of time.</w:t>
            </w:r>
          </w:p>
          <w:p w:rsidR="0076006C" w:rsidRDefault="0076006C" w:rsidP="00DC7ED6">
            <w:pPr>
              <w:rPr>
                <w:rFonts w:ascii="Arial" w:hAnsi="Arial" w:cs="Arial"/>
              </w:rPr>
            </w:pPr>
          </w:p>
          <w:p w:rsidR="00CF7B99" w:rsidRPr="00CF7B99" w:rsidRDefault="00CF7B99" w:rsidP="00DC7ED6">
            <w:pPr>
              <w:rPr>
                <w:rFonts w:ascii="Arial" w:hAnsi="Arial" w:cs="Arial"/>
                <w:b/>
              </w:rPr>
            </w:pPr>
            <w:r w:rsidRPr="00CF7B99">
              <w:rPr>
                <w:rFonts w:ascii="Arial" w:hAnsi="Arial" w:cs="Arial"/>
                <w:b/>
              </w:rPr>
              <w:t>BC Position:</w:t>
            </w:r>
          </w:p>
          <w:p w:rsidR="0076006C" w:rsidRPr="0076006C" w:rsidRDefault="0076006C" w:rsidP="00DC7ED6">
            <w:pPr>
              <w:rPr>
                <w:rFonts w:ascii="Arial" w:hAnsi="Arial" w:cs="Arial"/>
                <w:i/>
              </w:rPr>
            </w:pPr>
            <w:r w:rsidRPr="0076006C">
              <w:rPr>
                <w:rFonts w:ascii="Arial" w:hAnsi="Arial" w:cs="Arial"/>
                <w:i/>
              </w:rPr>
              <w:t>The BC agrees that Consensus Policy should shape the Re</w:t>
            </w:r>
            <w:r w:rsidR="00B65A8A">
              <w:rPr>
                <w:rFonts w:ascii="Arial" w:hAnsi="Arial" w:cs="Arial"/>
                <w:i/>
              </w:rPr>
              <w:t xml:space="preserve">gistrant’s ability to recover </w:t>
            </w:r>
            <w:r w:rsidRPr="0076006C">
              <w:rPr>
                <w:rFonts w:ascii="Arial" w:hAnsi="Arial" w:cs="Arial"/>
                <w:i/>
              </w:rPr>
              <w:t>domain</w:t>
            </w:r>
            <w:r w:rsidR="00B65A8A">
              <w:rPr>
                <w:rFonts w:ascii="Arial" w:hAnsi="Arial" w:cs="Arial"/>
                <w:i/>
              </w:rPr>
              <w:t>s</w:t>
            </w:r>
            <w:r w:rsidRPr="0076006C">
              <w:rPr>
                <w:rFonts w:ascii="Arial" w:hAnsi="Arial" w:cs="Arial"/>
                <w:i/>
              </w:rPr>
              <w:t xml:space="preserve"> post expiration via mechanisms that promote consistency and predictability</w:t>
            </w:r>
            <w:r w:rsidR="00B65A8A">
              <w:rPr>
                <w:rFonts w:ascii="Arial" w:hAnsi="Arial" w:cs="Arial"/>
                <w:i/>
              </w:rPr>
              <w:t xml:space="preserve"> of the process</w:t>
            </w:r>
            <w:r w:rsidR="00055251">
              <w:rPr>
                <w:rFonts w:ascii="Arial" w:hAnsi="Arial" w:cs="Arial"/>
                <w:i/>
              </w:rPr>
              <w:t>.</w:t>
            </w:r>
          </w:p>
          <w:p w:rsidR="0076006C" w:rsidRPr="00FE7980" w:rsidRDefault="0076006C" w:rsidP="00DC7ED6"/>
        </w:tc>
      </w:tr>
      <w:tr w:rsidR="0082153E" w:rsidRPr="00AA632F" w:rsidTr="00A33D1F">
        <w:trPr>
          <w:cantSplit/>
          <w:jc w:val="center"/>
        </w:trPr>
        <w:tc>
          <w:tcPr>
            <w:tcW w:w="3316" w:type="dxa"/>
            <w:vAlign w:val="center"/>
          </w:tcPr>
          <w:p w:rsidR="00A14C25" w:rsidRDefault="00A61F5A" w:rsidP="00F82C66">
            <w:pPr>
              <w:rPr>
                <w:rFonts w:ascii="Arial" w:hAnsi="Arial" w:cs="Arial"/>
              </w:rPr>
            </w:pPr>
            <w:r>
              <w:rPr>
                <w:rFonts w:ascii="Arial" w:hAnsi="Arial" w:cs="Arial"/>
              </w:rPr>
              <w:lastRenderedPageBreak/>
              <w:t>#2</w:t>
            </w:r>
          </w:p>
          <w:p w:rsidR="0082153E" w:rsidRDefault="00A14C25" w:rsidP="00F82C66">
            <w:pPr>
              <w:rPr>
                <w:rFonts w:ascii="Arial" w:hAnsi="Arial" w:cs="Arial"/>
              </w:rPr>
            </w:pPr>
            <w:r w:rsidRPr="00A14C25">
              <w:rPr>
                <w:rFonts w:ascii="Arial" w:hAnsi="Arial" w:cs="Arial"/>
              </w:rPr>
              <w:t>What should this minimum timeframe be during which the RAE has the ability to recover the domain name registration? [Charter Question 1]</w:t>
            </w:r>
          </w:p>
          <w:p w:rsidR="00A14C25" w:rsidRPr="00CA3D72" w:rsidRDefault="00A14C25" w:rsidP="00F82C66">
            <w:pPr>
              <w:rPr>
                <w:rFonts w:ascii="Arial" w:hAnsi="Arial" w:cs="Arial"/>
              </w:rPr>
            </w:pPr>
          </w:p>
        </w:tc>
        <w:tc>
          <w:tcPr>
            <w:tcW w:w="1530" w:type="dxa"/>
            <w:vAlign w:val="center"/>
          </w:tcPr>
          <w:p w:rsidR="0082153E" w:rsidRPr="00AA632F" w:rsidRDefault="001C19F4" w:rsidP="00F82C66">
            <w:pPr>
              <w:jc w:val="center"/>
              <w:rPr>
                <w:rFonts w:ascii="Arial" w:hAnsi="Arial" w:cs="Arial"/>
              </w:rPr>
            </w:pPr>
            <w:r w:rsidRPr="00FE7980">
              <w:rPr>
                <w:rFonts w:asciiTheme="minorHAnsi" w:eastAsiaTheme="minorHAnsi" w:hAnsiTheme="minorHAnsi" w:cstheme="minorBidi"/>
                <w:sz w:val="22"/>
                <w:szCs w:val="22"/>
              </w:rPr>
              <w:object w:dxaOrig="315" w:dyaOrig="285">
                <v:shape id="_x0000_i1029" type="#_x0000_t75" style="width:15.9pt;height:14.25pt" o:ole="">
                  <v:imagedata r:id="rId10" o:title=""/>
                </v:shape>
                <o:OLEObject Type="Embed" ProgID="PBrush" ShapeID="_x0000_i1029" DrawAspect="Content" ObjectID="_1342438243" r:id="rId17"/>
              </w:object>
            </w:r>
          </w:p>
        </w:tc>
        <w:tc>
          <w:tcPr>
            <w:tcW w:w="5746" w:type="dxa"/>
          </w:tcPr>
          <w:p w:rsidR="00207167" w:rsidRDefault="00207167" w:rsidP="0082153E">
            <w:pPr>
              <w:rPr>
                <w:rFonts w:ascii="Arial" w:hAnsi="Arial" w:cs="Arial"/>
              </w:rPr>
            </w:pPr>
          </w:p>
          <w:p w:rsidR="00CF7B99" w:rsidRPr="00CF7B99" w:rsidRDefault="00CF7B99" w:rsidP="00CF7B99">
            <w:pPr>
              <w:rPr>
                <w:rFonts w:ascii="Arial" w:hAnsi="Arial" w:cs="Arial"/>
                <w:b/>
              </w:rPr>
            </w:pPr>
            <w:r w:rsidRPr="00CF7B99">
              <w:rPr>
                <w:rFonts w:ascii="Arial" w:hAnsi="Arial" w:cs="Arial"/>
                <w:b/>
              </w:rPr>
              <w:t>Survey Answer:</w:t>
            </w:r>
          </w:p>
          <w:p w:rsidR="0078378D" w:rsidRDefault="0078378D" w:rsidP="0078378D">
            <w:pPr>
              <w:pStyle w:val="ListParagraph"/>
              <w:numPr>
                <w:ilvl w:val="0"/>
                <w:numId w:val="27"/>
              </w:numPr>
              <w:rPr>
                <w:rFonts w:ascii="Arial" w:hAnsi="Arial" w:cs="Arial"/>
              </w:rPr>
            </w:pPr>
            <w:r>
              <w:rPr>
                <w:rFonts w:ascii="Arial" w:hAnsi="Arial" w:cs="Arial"/>
              </w:rPr>
              <w:t>&lt;29 calendar days</w:t>
            </w:r>
          </w:p>
          <w:p w:rsidR="0078378D" w:rsidRPr="00A14C25" w:rsidRDefault="0078378D" w:rsidP="0078378D">
            <w:pPr>
              <w:pStyle w:val="ListParagraph"/>
              <w:numPr>
                <w:ilvl w:val="0"/>
                <w:numId w:val="27"/>
              </w:numPr>
              <w:rPr>
                <w:rFonts w:ascii="Arial" w:hAnsi="Arial" w:cs="Arial"/>
              </w:rPr>
            </w:pPr>
            <w:r>
              <w:rPr>
                <w:rFonts w:ascii="Arial" w:hAnsi="Arial" w:cs="Arial"/>
              </w:rPr>
              <w:t>30 – 39 calendar days</w:t>
            </w:r>
          </w:p>
          <w:p w:rsidR="0078378D" w:rsidRDefault="0078378D" w:rsidP="00BE14BD">
            <w:pPr>
              <w:rPr>
                <w:rFonts w:ascii="Arial" w:hAnsi="Arial" w:cs="Arial"/>
              </w:rPr>
            </w:pPr>
          </w:p>
          <w:p w:rsidR="00BE14BD" w:rsidRDefault="00BE14BD" w:rsidP="00BE14BD">
            <w:pPr>
              <w:rPr>
                <w:rFonts w:ascii="Arial" w:hAnsi="Arial" w:cs="Arial"/>
              </w:rPr>
            </w:pPr>
            <w:r>
              <w:rPr>
                <w:rFonts w:ascii="Arial" w:hAnsi="Arial" w:cs="Arial"/>
              </w:rPr>
              <w:t>**</w:t>
            </w:r>
          </w:p>
          <w:p w:rsidR="00BE14BD" w:rsidRDefault="00BE14BD" w:rsidP="0082153E">
            <w:pPr>
              <w:rPr>
                <w:rFonts w:ascii="Arial" w:hAnsi="Arial" w:cs="Arial"/>
              </w:rPr>
            </w:pPr>
            <w:r>
              <w:rPr>
                <w:rFonts w:ascii="Arial" w:hAnsi="Arial" w:cs="Arial"/>
              </w:rPr>
              <w:t xml:space="preserve">Among BC WG members, slight variance in timeframe exists with the following two options chosen out </w:t>
            </w:r>
            <w:r w:rsidR="00B65A8A">
              <w:rPr>
                <w:rFonts w:ascii="Arial" w:hAnsi="Arial" w:cs="Arial"/>
              </w:rPr>
              <w:t>of six,</w:t>
            </w:r>
            <w:r>
              <w:rPr>
                <w:rFonts w:ascii="Arial" w:hAnsi="Arial" w:cs="Arial"/>
              </w:rPr>
              <w:t xml:space="preserve"> ranging from “no change” to </w:t>
            </w:r>
            <w:r w:rsidR="00B65A8A">
              <w:rPr>
                <w:rFonts w:ascii="Arial" w:hAnsi="Arial" w:cs="Arial"/>
              </w:rPr>
              <w:t>“</w:t>
            </w:r>
            <w:r>
              <w:rPr>
                <w:rFonts w:ascii="Arial" w:hAnsi="Arial" w:cs="Arial"/>
              </w:rPr>
              <w:t>40 calendar days</w:t>
            </w:r>
            <w:r w:rsidR="00B65A8A">
              <w:rPr>
                <w:rFonts w:ascii="Arial" w:hAnsi="Arial" w:cs="Arial"/>
              </w:rPr>
              <w:t>”</w:t>
            </w:r>
          </w:p>
          <w:p w:rsidR="0082153E" w:rsidRDefault="0082153E" w:rsidP="0082153E"/>
          <w:p w:rsidR="00CF7B99" w:rsidRPr="00CF7B99" w:rsidRDefault="00CF7B99" w:rsidP="00CF7B99">
            <w:pPr>
              <w:rPr>
                <w:rFonts w:ascii="Arial" w:hAnsi="Arial" w:cs="Arial"/>
                <w:b/>
              </w:rPr>
            </w:pPr>
            <w:r w:rsidRPr="00CF7B99">
              <w:rPr>
                <w:rFonts w:ascii="Arial" w:hAnsi="Arial" w:cs="Arial"/>
                <w:b/>
              </w:rPr>
              <w:t>BC Position:</w:t>
            </w:r>
          </w:p>
          <w:p w:rsidR="00055251" w:rsidRPr="0076006C" w:rsidRDefault="00055251" w:rsidP="00055251">
            <w:pPr>
              <w:rPr>
                <w:rFonts w:ascii="Arial" w:hAnsi="Arial" w:cs="Arial"/>
                <w:i/>
              </w:rPr>
            </w:pPr>
            <w:r w:rsidRPr="0076006C">
              <w:rPr>
                <w:rFonts w:ascii="Arial" w:hAnsi="Arial" w:cs="Arial"/>
                <w:i/>
              </w:rPr>
              <w:t xml:space="preserve">The BC agrees that Consensus Policy should </w:t>
            </w:r>
            <w:r w:rsidR="00B65A8A">
              <w:rPr>
                <w:rFonts w:ascii="Arial" w:hAnsi="Arial" w:cs="Arial"/>
                <w:i/>
              </w:rPr>
              <w:t>define the minimum timeframe</w:t>
            </w:r>
            <w:r>
              <w:rPr>
                <w:rFonts w:ascii="Arial" w:hAnsi="Arial" w:cs="Arial"/>
                <w:i/>
              </w:rPr>
              <w:t xml:space="preserve"> and that duration </w:t>
            </w:r>
            <w:r w:rsidRPr="00BE14BD">
              <w:rPr>
                <w:rFonts w:ascii="Arial" w:hAnsi="Arial" w:cs="Arial"/>
                <w:i/>
                <w:highlight w:val="yellow"/>
              </w:rPr>
              <w:t xml:space="preserve">should be around </w:t>
            </w:r>
            <w:r w:rsidRPr="00BE14BD">
              <w:rPr>
                <w:rFonts w:ascii="Arial" w:hAnsi="Arial" w:cs="Arial"/>
                <w:i/>
                <w:highlight w:val="yellow"/>
                <w:u w:val="single"/>
              </w:rPr>
              <w:t>one month</w:t>
            </w:r>
          </w:p>
          <w:p w:rsidR="00055251" w:rsidRPr="00FE7980" w:rsidRDefault="00055251" w:rsidP="0082153E"/>
        </w:tc>
      </w:tr>
      <w:tr w:rsidR="0082153E" w:rsidRPr="00AA632F" w:rsidTr="00A33D1F">
        <w:trPr>
          <w:cantSplit/>
          <w:jc w:val="center"/>
        </w:trPr>
        <w:tc>
          <w:tcPr>
            <w:tcW w:w="3316" w:type="dxa"/>
            <w:vAlign w:val="center"/>
          </w:tcPr>
          <w:p w:rsidR="00A14C25" w:rsidRDefault="00A14C25" w:rsidP="00A14C25">
            <w:pPr>
              <w:rPr>
                <w:rFonts w:ascii="Arial" w:hAnsi="Arial" w:cs="Arial"/>
              </w:rPr>
            </w:pPr>
          </w:p>
          <w:p w:rsidR="00A61F5A" w:rsidRDefault="00A61F5A" w:rsidP="00A14C25">
            <w:pPr>
              <w:rPr>
                <w:rFonts w:ascii="Arial" w:hAnsi="Arial" w:cs="Arial"/>
              </w:rPr>
            </w:pPr>
            <w:r>
              <w:rPr>
                <w:rFonts w:ascii="Arial" w:hAnsi="Arial" w:cs="Arial"/>
              </w:rPr>
              <w:t>#3</w:t>
            </w:r>
          </w:p>
          <w:p w:rsidR="00A14C25" w:rsidRPr="00A14C25" w:rsidRDefault="00A14C25" w:rsidP="00A14C25">
            <w:pPr>
              <w:rPr>
                <w:rFonts w:ascii="Arial" w:hAnsi="Arial" w:cs="Arial"/>
              </w:rPr>
            </w:pPr>
            <w:r w:rsidRPr="00A14C25">
              <w:rPr>
                <w:rFonts w:ascii="Arial" w:hAnsi="Arial" w:cs="Arial"/>
              </w:rPr>
              <w:t>[Period Prior to Expiration]</w:t>
            </w:r>
          </w:p>
          <w:p w:rsidR="0082153E" w:rsidRDefault="00A14C25" w:rsidP="00A14C25">
            <w:pPr>
              <w:rPr>
                <w:rFonts w:ascii="Arial" w:hAnsi="Arial" w:cs="Arial"/>
              </w:rPr>
            </w:pPr>
            <w:r w:rsidRPr="00A14C25">
              <w:rPr>
                <w:rFonts w:ascii="Arial" w:hAnsi="Arial" w:cs="Arial"/>
              </w:rPr>
              <w:t>The current provisions in the RAA only make reference of a second notice – “3.7.5 At the conclusion of the registration period, failure by or on behalf of the Registered Name Holder to consent that the registration be renewed within the time specified in a second notice or reminder shall, in the absence of extenuating circumstances, result in cancellation of the registration by the end of the auto-renew grace period (although Registrar may choose to cancel the name earlier).” Is this provision sufficiently clear? [Charter Question 3]</w:t>
            </w:r>
          </w:p>
          <w:p w:rsidR="00A14C25" w:rsidRPr="00AA632F" w:rsidRDefault="00A14C25" w:rsidP="00A14C25">
            <w:pPr>
              <w:rPr>
                <w:rFonts w:ascii="Arial" w:hAnsi="Arial" w:cs="Arial"/>
              </w:rPr>
            </w:pPr>
          </w:p>
        </w:tc>
        <w:tc>
          <w:tcPr>
            <w:tcW w:w="1530" w:type="dxa"/>
            <w:vAlign w:val="center"/>
          </w:tcPr>
          <w:p w:rsidR="0082153E" w:rsidRPr="00AA632F" w:rsidRDefault="00046237" w:rsidP="00F82C66">
            <w:pPr>
              <w:jc w:val="center"/>
              <w:rPr>
                <w:rFonts w:ascii="Arial" w:hAnsi="Arial" w:cs="Arial"/>
              </w:rPr>
            </w:pPr>
            <w:r w:rsidRPr="00FE7980">
              <w:rPr>
                <w:rFonts w:asciiTheme="minorHAnsi" w:eastAsiaTheme="minorHAnsi" w:hAnsiTheme="minorHAnsi" w:cstheme="minorBidi"/>
                <w:sz w:val="22"/>
                <w:szCs w:val="22"/>
              </w:rPr>
              <w:object w:dxaOrig="315" w:dyaOrig="285">
                <v:shape id="_x0000_i1030" type="#_x0000_t75" style="width:15.9pt;height:14.25pt" o:ole="">
                  <v:imagedata r:id="rId10" o:title=""/>
                </v:shape>
                <o:OLEObject Type="Embed" ProgID="PBrush" ShapeID="_x0000_i1030" DrawAspect="Content" ObjectID="_1342438244" r:id="rId18"/>
              </w:object>
            </w:r>
          </w:p>
        </w:tc>
        <w:tc>
          <w:tcPr>
            <w:tcW w:w="5746" w:type="dxa"/>
          </w:tcPr>
          <w:p w:rsidR="00A33D1F" w:rsidRDefault="00A33D1F" w:rsidP="0082153E">
            <w:pPr>
              <w:rPr>
                <w:rFonts w:ascii="Arial" w:hAnsi="Arial" w:cs="Arial"/>
              </w:rPr>
            </w:pPr>
          </w:p>
          <w:p w:rsidR="00CF7B99" w:rsidRPr="00CF7B99" w:rsidRDefault="00CF7B99" w:rsidP="00CF7B99">
            <w:pPr>
              <w:rPr>
                <w:rFonts w:ascii="Arial" w:hAnsi="Arial" w:cs="Arial"/>
                <w:b/>
              </w:rPr>
            </w:pPr>
            <w:r w:rsidRPr="00CF7B99">
              <w:rPr>
                <w:rFonts w:ascii="Arial" w:hAnsi="Arial" w:cs="Arial"/>
                <w:b/>
              </w:rPr>
              <w:t>Survey Answer:</w:t>
            </w:r>
          </w:p>
          <w:p w:rsidR="00A14C25" w:rsidRDefault="00A14C25" w:rsidP="00DC7ED6">
            <w:pPr>
              <w:rPr>
                <w:rFonts w:ascii="Arial" w:hAnsi="Arial" w:cs="Arial"/>
              </w:rPr>
            </w:pPr>
            <w:r w:rsidRPr="00A14C25">
              <w:rPr>
                <w:rFonts w:ascii="Arial" w:hAnsi="Arial" w:cs="Arial"/>
              </w:rPr>
              <w:t>Revise the language in provision 3.7.5 or elsewhere in the RAA to clarify this provision and explicitly say that at least 2 notices are required to be sent prior to expiration.</w:t>
            </w:r>
          </w:p>
          <w:p w:rsidR="00055251" w:rsidRDefault="00055251" w:rsidP="00DC7ED6">
            <w:pPr>
              <w:rPr>
                <w:rFonts w:ascii="Arial" w:hAnsi="Arial" w:cs="Arial"/>
              </w:rPr>
            </w:pPr>
          </w:p>
          <w:p w:rsidR="00CF7B99" w:rsidRPr="00CF7B99" w:rsidRDefault="00CF7B99" w:rsidP="00CF7B99">
            <w:pPr>
              <w:rPr>
                <w:rFonts w:ascii="Arial" w:hAnsi="Arial" w:cs="Arial"/>
                <w:b/>
              </w:rPr>
            </w:pPr>
            <w:r w:rsidRPr="00CF7B99">
              <w:rPr>
                <w:rFonts w:ascii="Arial" w:hAnsi="Arial" w:cs="Arial"/>
                <w:b/>
              </w:rPr>
              <w:t>BC Position:</w:t>
            </w:r>
          </w:p>
          <w:p w:rsidR="00055251" w:rsidRPr="0076006C" w:rsidRDefault="00055251" w:rsidP="00055251">
            <w:pPr>
              <w:rPr>
                <w:rFonts w:ascii="Arial" w:hAnsi="Arial" w:cs="Arial"/>
                <w:i/>
              </w:rPr>
            </w:pPr>
            <w:r w:rsidRPr="0076006C">
              <w:rPr>
                <w:rFonts w:ascii="Arial" w:hAnsi="Arial" w:cs="Arial"/>
                <w:i/>
              </w:rPr>
              <w:t xml:space="preserve">The BC agrees that </w:t>
            </w:r>
            <w:r w:rsidR="001F7AE7">
              <w:rPr>
                <w:rFonts w:ascii="Arial" w:hAnsi="Arial" w:cs="Arial"/>
                <w:i/>
              </w:rPr>
              <w:t>RAA provisions wrt</w:t>
            </w:r>
            <w:r>
              <w:rPr>
                <w:rFonts w:ascii="Arial" w:hAnsi="Arial" w:cs="Arial"/>
                <w:i/>
              </w:rPr>
              <w:t xml:space="preserve"> to expiration notices sent to the Registrant should be clearer and </w:t>
            </w:r>
            <w:r w:rsidR="00D8656D">
              <w:rPr>
                <w:rFonts w:ascii="Arial" w:hAnsi="Arial" w:cs="Arial"/>
                <w:i/>
              </w:rPr>
              <w:t>reduce the spectrum of interpretation.</w:t>
            </w:r>
          </w:p>
          <w:p w:rsidR="00055251" w:rsidRPr="00FE7980" w:rsidRDefault="00055251" w:rsidP="00DC7ED6"/>
        </w:tc>
      </w:tr>
      <w:tr w:rsidR="0082153E" w:rsidRPr="00AA632F" w:rsidTr="00A33D1F">
        <w:trPr>
          <w:cantSplit/>
          <w:jc w:val="center"/>
        </w:trPr>
        <w:tc>
          <w:tcPr>
            <w:tcW w:w="3316" w:type="dxa"/>
            <w:vAlign w:val="center"/>
          </w:tcPr>
          <w:p w:rsidR="00A14C25" w:rsidRDefault="00A14C25" w:rsidP="00F82C66">
            <w:pPr>
              <w:rPr>
                <w:rFonts w:ascii="Arial" w:hAnsi="Arial" w:cs="Arial"/>
              </w:rPr>
            </w:pPr>
          </w:p>
          <w:p w:rsidR="00A61F5A" w:rsidRDefault="00A61F5A" w:rsidP="00F82C66">
            <w:pPr>
              <w:rPr>
                <w:rFonts w:ascii="Arial" w:hAnsi="Arial" w:cs="Arial"/>
              </w:rPr>
            </w:pPr>
            <w:r>
              <w:rPr>
                <w:rFonts w:ascii="Arial" w:hAnsi="Arial" w:cs="Arial"/>
              </w:rPr>
              <w:t>#4</w:t>
            </w:r>
          </w:p>
          <w:p w:rsidR="0082153E" w:rsidRDefault="00A14C25" w:rsidP="00F82C66">
            <w:pPr>
              <w:rPr>
                <w:rFonts w:ascii="Arial" w:hAnsi="Arial" w:cs="Arial"/>
              </w:rPr>
            </w:pPr>
            <w:r w:rsidRPr="00A14C25">
              <w:rPr>
                <w:rFonts w:ascii="Arial" w:hAnsi="Arial" w:cs="Arial"/>
              </w:rPr>
              <w:t>Should further details be provided on when these notices are sent? If yes, what further details would facilitate transparency and information, while at the same time not restricting registrars from taking additional measures to alert registrants? [Charter Question 3]</w:t>
            </w:r>
          </w:p>
          <w:p w:rsidR="00A14C25" w:rsidRPr="00AA632F" w:rsidRDefault="00A14C25" w:rsidP="00F82C66">
            <w:pPr>
              <w:rPr>
                <w:rFonts w:ascii="Arial" w:hAnsi="Arial" w:cs="Arial"/>
              </w:rPr>
            </w:pPr>
          </w:p>
        </w:tc>
        <w:tc>
          <w:tcPr>
            <w:tcW w:w="1530" w:type="dxa"/>
            <w:vAlign w:val="center"/>
          </w:tcPr>
          <w:p w:rsidR="0082153E" w:rsidRPr="00AA632F" w:rsidRDefault="0082153E" w:rsidP="00F82C66">
            <w:pPr>
              <w:jc w:val="center"/>
              <w:rPr>
                <w:rFonts w:ascii="Arial" w:hAnsi="Arial" w:cs="Arial"/>
              </w:rPr>
            </w:pPr>
            <w:r w:rsidRPr="00FE7980">
              <w:rPr>
                <w:rFonts w:asciiTheme="minorHAnsi" w:eastAsiaTheme="minorHAnsi" w:hAnsiTheme="minorHAnsi" w:cstheme="minorBidi"/>
                <w:sz w:val="22"/>
                <w:szCs w:val="22"/>
              </w:rPr>
              <w:object w:dxaOrig="315" w:dyaOrig="285">
                <v:shape id="_x0000_i1031" type="#_x0000_t75" style="width:15.9pt;height:14.25pt" o:ole="">
                  <v:imagedata r:id="rId10" o:title=""/>
                </v:shape>
                <o:OLEObject Type="Embed" ProgID="PBrush" ShapeID="_x0000_i1031" DrawAspect="Content" ObjectID="_1342438245" r:id="rId19"/>
              </w:object>
            </w:r>
          </w:p>
        </w:tc>
        <w:tc>
          <w:tcPr>
            <w:tcW w:w="5746" w:type="dxa"/>
          </w:tcPr>
          <w:p w:rsidR="00A33D1F" w:rsidRDefault="00A33D1F" w:rsidP="0082153E">
            <w:pPr>
              <w:rPr>
                <w:rFonts w:ascii="Arial" w:hAnsi="Arial" w:cs="Arial"/>
              </w:rPr>
            </w:pPr>
          </w:p>
          <w:p w:rsidR="00CF7B99" w:rsidRPr="00CF7B99" w:rsidRDefault="00CF7B99" w:rsidP="00CF7B99">
            <w:pPr>
              <w:rPr>
                <w:rFonts w:ascii="Arial" w:hAnsi="Arial" w:cs="Arial"/>
                <w:b/>
              </w:rPr>
            </w:pPr>
            <w:r w:rsidRPr="00CF7B99">
              <w:rPr>
                <w:rFonts w:ascii="Arial" w:hAnsi="Arial" w:cs="Arial"/>
                <w:b/>
              </w:rPr>
              <w:t>Survey Answer:</w:t>
            </w:r>
          </w:p>
          <w:p w:rsidR="00A33D1F" w:rsidRDefault="00A14C25" w:rsidP="0082153E">
            <w:pPr>
              <w:rPr>
                <w:rFonts w:ascii="Arial" w:hAnsi="Arial" w:cs="Arial"/>
              </w:rPr>
            </w:pPr>
            <w:r w:rsidRPr="00A14C25">
              <w:rPr>
                <w:rFonts w:ascii="Arial" w:hAnsi="Arial" w:cs="Arial"/>
              </w:rPr>
              <w:t>At a minimum, one message must be sent one month (+ one week) prior to expiration and one message must be sent one week (+ three calendar days) prior to expiration.</w:t>
            </w:r>
          </w:p>
          <w:p w:rsidR="00055251" w:rsidRDefault="00055251" w:rsidP="0082153E">
            <w:pPr>
              <w:rPr>
                <w:rFonts w:ascii="Arial" w:hAnsi="Arial" w:cs="Arial"/>
              </w:rPr>
            </w:pPr>
          </w:p>
          <w:p w:rsidR="00CF7B99" w:rsidRPr="00CF7B99" w:rsidRDefault="00CF7B99" w:rsidP="00CF7B99">
            <w:pPr>
              <w:rPr>
                <w:rFonts w:ascii="Arial" w:hAnsi="Arial" w:cs="Arial"/>
                <w:b/>
              </w:rPr>
            </w:pPr>
            <w:r w:rsidRPr="00CF7B99">
              <w:rPr>
                <w:rFonts w:ascii="Arial" w:hAnsi="Arial" w:cs="Arial"/>
                <w:b/>
              </w:rPr>
              <w:t>BC Position:</w:t>
            </w:r>
          </w:p>
          <w:p w:rsidR="00055251" w:rsidRPr="00FE7980" w:rsidRDefault="00055251" w:rsidP="00D8656D">
            <w:r w:rsidRPr="0076006C">
              <w:rPr>
                <w:rFonts w:ascii="Arial" w:hAnsi="Arial" w:cs="Arial"/>
                <w:i/>
              </w:rPr>
              <w:t xml:space="preserve">The BC agrees that Consensus Policy should </w:t>
            </w:r>
            <w:r w:rsidR="00D8656D">
              <w:rPr>
                <w:rFonts w:ascii="Arial" w:hAnsi="Arial" w:cs="Arial"/>
                <w:i/>
              </w:rPr>
              <w:t>standardize when expiration notices are sent at a minimum.</w:t>
            </w:r>
          </w:p>
        </w:tc>
      </w:tr>
      <w:tr w:rsidR="0082153E" w:rsidRPr="00AA632F" w:rsidTr="00A33D1F">
        <w:trPr>
          <w:cantSplit/>
          <w:jc w:val="center"/>
        </w:trPr>
        <w:tc>
          <w:tcPr>
            <w:tcW w:w="3316" w:type="dxa"/>
            <w:vAlign w:val="center"/>
          </w:tcPr>
          <w:p w:rsidR="00046237" w:rsidRDefault="00046237" w:rsidP="00F82C66">
            <w:pPr>
              <w:rPr>
                <w:rFonts w:ascii="Arial" w:hAnsi="Arial" w:cs="Arial"/>
              </w:rPr>
            </w:pPr>
          </w:p>
          <w:p w:rsidR="00A61F5A" w:rsidRDefault="00A61F5A" w:rsidP="00F82C66">
            <w:pPr>
              <w:rPr>
                <w:rFonts w:ascii="Arial" w:hAnsi="Arial" w:cs="Arial"/>
              </w:rPr>
            </w:pPr>
            <w:r>
              <w:rPr>
                <w:rFonts w:ascii="Arial" w:hAnsi="Arial" w:cs="Arial"/>
              </w:rPr>
              <w:t>#5</w:t>
            </w:r>
          </w:p>
          <w:p w:rsidR="0082153E" w:rsidRDefault="00046237" w:rsidP="00F82C66">
            <w:pPr>
              <w:rPr>
                <w:rFonts w:ascii="Arial" w:hAnsi="Arial" w:cs="Arial"/>
              </w:rPr>
            </w:pPr>
            <w:r w:rsidRPr="00046237">
              <w:rPr>
                <w:rFonts w:ascii="Arial" w:hAnsi="Arial" w:cs="Arial"/>
              </w:rPr>
              <w:t>Should further details be provided on how these notices are sent? If yes, what further details would facilitate transparency and communications, while at the same time not restricting registrars from taking additional measures to alert registrants? [Charter Question 3]</w:t>
            </w:r>
          </w:p>
          <w:p w:rsidR="00046237" w:rsidRPr="00AA632F" w:rsidRDefault="00046237" w:rsidP="00F82C66">
            <w:pPr>
              <w:rPr>
                <w:rFonts w:ascii="Arial" w:hAnsi="Arial" w:cs="Arial"/>
              </w:rPr>
            </w:pPr>
          </w:p>
        </w:tc>
        <w:tc>
          <w:tcPr>
            <w:tcW w:w="1530" w:type="dxa"/>
            <w:vAlign w:val="center"/>
          </w:tcPr>
          <w:p w:rsidR="0082153E" w:rsidRPr="00FE7980" w:rsidRDefault="00A61F5A" w:rsidP="00F82C66">
            <w:pPr>
              <w:jc w:val="center"/>
            </w:pPr>
            <w:r w:rsidRPr="00FE7980">
              <w:rPr>
                <w:rFonts w:asciiTheme="minorHAnsi" w:eastAsiaTheme="minorHAnsi" w:hAnsiTheme="minorHAnsi" w:cstheme="minorBidi"/>
                <w:sz w:val="22"/>
                <w:szCs w:val="22"/>
              </w:rPr>
              <w:object w:dxaOrig="300" w:dyaOrig="270">
                <v:shape id="_x0000_i1032" type="#_x0000_t75" style="width:15.05pt;height:13.4pt" o:ole="">
                  <v:imagedata r:id="rId12" o:title=""/>
                </v:shape>
                <o:OLEObject Type="Embed" ProgID="PBrush" ShapeID="_x0000_i1032" DrawAspect="Content" ObjectID="_1342438246" r:id="rId20"/>
              </w:object>
            </w:r>
          </w:p>
        </w:tc>
        <w:tc>
          <w:tcPr>
            <w:tcW w:w="5746" w:type="dxa"/>
          </w:tcPr>
          <w:p w:rsidR="00207167" w:rsidRDefault="00207167" w:rsidP="00046237">
            <w:pPr>
              <w:rPr>
                <w:rFonts w:ascii="Arial" w:hAnsi="Arial" w:cs="Arial"/>
              </w:rPr>
            </w:pPr>
          </w:p>
          <w:p w:rsidR="00CF7B99" w:rsidRPr="00CF7B99" w:rsidRDefault="00CF7B99" w:rsidP="00CF7B99">
            <w:pPr>
              <w:rPr>
                <w:rFonts w:ascii="Arial" w:hAnsi="Arial" w:cs="Arial"/>
                <w:b/>
              </w:rPr>
            </w:pPr>
            <w:r w:rsidRPr="00CF7B99">
              <w:rPr>
                <w:rFonts w:ascii="Arial" w:hAnsi="Arial" w:cs="Arial"/>
                <w:b/>
              </w:rPr>
              <w:t>Survey Answer:</w:t>
            </w:r>
          </w:p>
          <w:p w:rsidR="00046237" w:rsidRDefault="00046237" w:rsidP="00046237">
            <w:pPr>
              <w:rPr>
                <w:rFonts w:ascii="Calibri" w:hAnsi="Calibri"/>
                <w:sz w:val="22"/>
                <w:szCs w:val="22"/>
              </w:rPr>
            </w:pPr>
            <w:r w:rsidRPr="007C67A1">
              <w:rPr>
                <w:rFonts w:ascii="Calibri" w:hAnsi="Calibri"/>
                <w:sz w:val="22"/>
                <w:szCs w:val="22"/>
              </w:rPr>
              <w:t>Recommend that the RAA be amended to: State clearly in the registration agreement and (for web-based registrations / renewals) on the web site exactly what communications method(s) will be used.</w:t>
            </w:r>
          </w:p>
          <w:p w:rsidR="00046237" w:rsidRDefault="00046237" w:rsidP="00046237">
            <w:pPr>
              <w:rPr>
                <w:rFonts w:ascii="Calibri" w:hAnsi="Calibri"/>
                <w:sz w:val="22"/>
                <w:szCs w:val="22"/>
              </w:rPr>
            </w:pPr>
          </w:p>
          <w:p w:rsidR="00CF7B99" w:rsidRPr="00CF7B99" w:rsidRDefault="00CF7B99" w:rsidP="00CF7B99">
            <w:pPr>
              <w:rPr>
                <w:rFonts w:ascii="Arial" w:hAnsi="Arial" w:cs="Arial"/>
                <w:b/>
              </w:rPr>
            </w:pPr>
            <w:r w:rsidRPr="00CF7B99">
              <w:rPr>
                <w:rFonts w:ascii="Arial" w:hAnsi="Arial" w:cs="Arial"/>
                <w:b/>
              </w:rPr>
              <w:t>BC Position:</w:t>
            </w:r>
          </w:p>
          <w:p w:rsidR="00C81C65" w:rsidRDefault="00C81C65" w:rsidP="00C81C65">
            <w:pPr>
              <w:rPr>
                <w:rFonts w:ascii="Arial" w:hAnsi="Arial" w:cs="Arial"/>
                <w:i/>
              </w:rPr>
            </w:pPr>
            <w:r w:rsidRPr="00257464">
              <w:rPr>
                <w:rFonts w:ascii="Arial" w:hAnsi="Arial" w:cs="Arial"/>
                <w:i/>
              </w:rPr>
              <w:t xml:space="preserve">The BC agrees that Consensus Policy should define </w:t>
            </w:r>
            <w:r w:rsidR="00A61F5A" w:rsidRPr="00257464">
              <w:rPr>
                <w:rFonts w:ascii="Arial" w:hAnsi="Arial" w:cs="Arial"/>
                <w:i/>
              </w:rPr>
              <w:t>how Registrants will be notified for all types of communications relative to Registration of</w:t>
            </w:r>
            <w:r w:rsidR="00A61F5A">
              <w:rPr>
                <w:rFonts w:ascii="Arial" w:hAnsi="Arial" w:cs="Arial"/>
                <w:i/>
              </w:rPr>
              <w:t xml:space="preserve"> the domain name.  Proper notification will aid in setting expectation and importance to keep contact data up to date.</w:t>
            </w:r>
          </w:p>
          <w:p w:rsidR="00A61F5A" w:rsidRDefault="00A61F5A" w:rsidP="00C81C65">
            <w:pPr>
              <w:rPr>
                <w:rFonts w:ascii="Arial" w:hAnsi="Arial" w:cs="Arial"/>
                <w:i/>
              </w:rPr>
            </w:pPr>
          </w:p>
          <w:p w:rsidR="00A61F5A" w:rsidRPr="0076006C" w:rsidRDefault="00A61F5A" w:rsidP="00C81C65">
            <w:pPr>
              <w:rPr>
                <w:rFonts w:ascii="Arial" w:hAnsi="Arial" w:cs="Arial"/>
                <w:i/>
              </w:rPr>
            </w:pPr>
            <w:r>
              <w:rPr>
                <w:rFonts w:ascii="Arial" w:hAnsi="Arial" w:cs="Arial"/>
                <w:i/>
              </w:rPr>
              <w:t>The BC suggests that this</w:t>
            </w:r>
            <w:r w:rsidR="00257464">
              <w:rPr>
                <w:rFonts w:ascii="Arial" w:hAnsi="Arial" w:cs="Arial"/>
                <w:i/>
              </w:rPr>
              <w:t xml:space="preserve"> concept be further explored &amp; better defined given the options available.  Caution should be used to not restrict innovative methods for communications with customers.</w:t>
            </w:r>
          </w:p>
          <w:p w:rsidR="00C81C65" w:rsidRPr="00046237" w:rsidRDefault="00C81C65" w:rsidP="00046237">
            <w:pPr>
              <w:rPr>
                <w:rFonts w:ascii="Arial" w:hAnsi="Arial" w:cs="Arial"/>
              </w:rPr>
            </w:pPr>
          </w:p>
          <w:p w:rsidR="0082153E" w:rsidRPr="00FE7980" w:rsidRDefault="0082153E" w:rsidP="00207167">
            <w:pPr>
              <w:pStyle w:val="ListParagraph"/>
            </w:pPr>
          </w:p>
        </w:tc>
      </w:tr>
      <w:tr w:rsidR="000159A4" w:rsidRPr="00AA632F" w:rsidTr="00A33D1F">
        <w:trPr>
          <w:cantSplit/>
          <w:jc w:val="center"/>
        </w:trPr>
        <w:tc>
          <w:tcPr>
            <w:tcW w:w="3316" w:type="dxa"/>
            <w:vAlign w:val="center"/>
          </w:tcPr>
          <w:p w:rsidR="000159A4" w:rsidRDefault="00A61F5A" w:rsidP="00F82C66">
            <w:pPr>
              <w:rPr>
                <w:rFonts w:ascii="Arial" w:hAnsi="Arial" w:cs="Arial"/>
              </w:rPr>
            </w:pPr>
            <w:r>
              <w:rPr>
                <w:rFonts w:ascii="Arial" w:hAnsi="Arial" w:cs="Arial"/>
              </w:rPr>
              <w:t>#6</w:t>
            </w:r>
          </w:p>
          <w:p w:rsidR="00046237" w:rsidRDefault="00046237" w:rsidP="00F82C66">
            <w:pPr>
              <w:rPr>
                <w:rFonts w:ascii="Arial" w:hAnsi="Arial" w:cs="Arial"/>
              </w:rPr>
            </w:pPr>
            <w:r w:rsidRPr="00046237">
              <w:rPr>
                <w:rFonts w:ascii="Arial" w:hAnsi="Arial" w:cs="Arial"/>
              </w:rPr>
              <w:t>Should additional measures be implemented to ensure that registrants are aware that if their contact information is not up to date, they most likely will not receive notices / reminders? If ‘yes’, what kind of measures should be explored? [Charter Question 3]</w:t>
            </w:r>
          </w:p>
          <w:p w:rsidR="00046237" w:rsidRDefault="00046237" w:rsidP="00F82C66">
            <w:pPr>
              <w:rPr>
                <w:rFonts w:ascii="Arial" w:hAnsi="Arial" w:cs="Arial"/>
              </w:rPr>
            </w:pPr>
          </w:p>
        </w:tc>
        <w:tc>
          <w:tcPr>
            <w:tcW w:w="1530" w:type="dxa"/>
            <w:vAlign w:val="center"/>
          </w:tcPr>
          <w:p w:rsidR="000159A4" w:rsidRPr="00FE7980" w:rsidRDefault="009C5057" w:rsidP="00F82C66">
            <w:pPr>
              <w:jc w:val="center"/>
            </w:pPr>
            <w:r w:rsidRPr="00FE7980">
              <w:rPr>
                <w:rFonts w:asciiTheme="minorHAnsi" w:eastAsiaTheme="minorHAnsi" w:hAnsiTheme="minorHAnsi" w:cstheme="minorBidi"/>
                <w:sz w:val="22"/>
                <w:szCs w:val="22"/>
              </w:rPr>
              <w:object w:dxaOrig="300" w:dyaOrig="270">
                <v:shape id="_x0000_i1033" type="#_x0000_t75" style="width:15.05pt;height:13.4pt" o:ole="">
                  <v:imagedata r:id="rId12" o:title=""/>
                </v:shape>
                <o:OLEObject Type="Embed" ProgID="PBrush" ShapeID="_x0000_i1033" DrawAspect="Content" ObjectID="_1342438247" r:id="rId21"/>
              </w:object>
            </w:r>
          </w:p>
        </w:tc>
        <w:tc>
          <w:tcPr>
            <w:tcW w:w="5746" w:type="dxa"/>
          </w:tcPr>
          <w:p w:rsidR="000159A4" w:rsidRDefault="000159A4" w:rsidP="0082153E">
            <w:pPr>
              <w:rPr>
                <w:rFonts w:ascii="Arial" w:hAnsi="Arial" w:cs="Arial"/>
              </w:rPr>
            </w:pPr>
          </w:p>
          <w:p w:rsidR="00CF7B99" w:rsidRPr="00CF7B99" w:rsidRDefault="00CF7B99" w:rsidP="00CF7B99">
            <w:pPr>
              <w:rPr>
                <w:rFonts w:ascii="Arial" w:hAnsi="Arial" w:cs="Arial"/>
                <w:b/>
              </w:rPr>
            </w:pPr>
            <w:r w:rsidRPr="00CF7B99">
              <w:rPr>
                <w:rFonts w:ascii="Arial" w:hAnsi="Arial" w:cs="Arial"/>
                <w:b/>
              </w:rPr>
              <w:t>Survey Answer:</w:t>
            </w:r>
          </w:p>
          <w:p w:rsidR="00392B6D" w:rsidRDefault="00392B6D" w:rsidP="00392B6D">
            <w:pPr>
              <w:rPr>
                <w:rFonts w:ascii="Arial" w:hAnsi="Arial" w:cs="Arial"/>
              </w:rPr>
            </w:pPr>
            <w:r w:rsidRPr="00392B6D">
              <w:rPr>
                <w:rFonts w:ascii="Arial" w:hAnsi="Arial" w:cs="Arial"/>
              </w:rPr>
              <w:t>a1) Recommend the implementation of additional measures to ensure that registrants are aware that if their contact information is not up to date, they most likely will not receive notices / reminders. Such notifications should occur at the time of domain registration, and domain renewal. For web-based access, require positive acknowledgement from registrant that inaccurate or insufficient contact information could lead to loss of domain at expiration time.</w:t>
            </w:r>
          </w:p>
          <w:p w:rsidR="00392B6D" w:rsidRPr="00392B6D" w:rsidRDefault="00392B6D" w:rsidP="00392B6D">
            <w:pPr>
              <w:rPr>
                <w:rFonts w:ascii="Arial" w:hAnsi="Arial" w:cs="Arial"/>
              </w:rPr>
            </w:pPr>
          </w:p>
          <w:p w:rsidR="00392B6D" w:rsidRDefault="00392B6D" w:rsidP="00392B6D">
            <w:pPr>
              <w:rPr>
                <w:rFonts w:ascii="Arial" w:hAnsi="Arial" w:cs="Arial"/>
              </w:rPr>
            </w:pPr>
            <w:r w:rsidRPr="00392B6D">
              <w:rPr>
                <w:rFonts w:ascii="Arial" w:hAnsi="Arial" w:cs="Arial"/>
              </w:rPr>
              <w:t>a2) Recommend the implementation of additional measures to ensure that registrants are aware that if their contact information is not up to date, they most likely will not receive notices / reminders. Such notifications should occur at the time of domain registration, and domain renewal. For web-based access, Registrar must link to ICANN tutorial of importance of accurate contact information.</w:t>
            </w:r>
          </w:p>
          <w:p w:rsidR="00C81C65" w:rsidRDefault="00C81C65" w:rsidP="00392B6D">
            <w:pPr>
              <w:rPr>
                <w:rFonts w:ascii="Arial" w:hAnsi="Arial" w:cs="Arial"/>
              </w:rPr>
            </w:pPr>
          </w:p>
          <w:p w:rsidR="00CF7B99" w:rsidRPr="00CF7B99" w:rsidRDefault="00CF7B99" w:rsidP="00CF7B99">
            <w:pPr>
              <w:rPr>
                <w:rFonts w:ascii="Arial" w:hAnsi="Arial" w:cs="Arial"/>
                <w:b/>
              </w:rPr>
            </w:pPr>
            <w:r w:rsidRPr="00CF7B99">
              <w:rPr>
                <w:rFonts w:ascii="Arial" w:hAnsi="Arial" w:cs="Arial"/>
                <w:b/>
              </w:rPr>
              <w:t>BC Position:</w:t>
            </w:r>
          </w:p>
          <w:p w:rsidR="004D09C8" w:rsidRDefault="009C5057" w:rsidP="009C5057">
            <w:pPr>
              <w:rPr>
                <w:rFonts w:ascii="Arial" w:hAnsi="Arial" w:cs="Arial"/>
                <w:i/>
              </w:rPr>
            </w:pPr>
            <w:r>
              <w:rPr>
                <w:rFonts w:ascii="Arial" w:hAnsi="Arial" w:cs="Arial"/>
                <w:i/>
              </w:rPr>
              <w:t xml:space="preserve">As noted in the summary </w:t>
            </w:r>
            <w:r w:rsidR="004D09C8">
              <w:rPr>
                <w:rFonts w:ascii="Arial" w:hAnsi="Arial" w:cs="Arial"/>
                <w:i/>
              </w:rPr>
              <w:t>prior to this chart</w:t>
            </w:r>
            <w:r w:rsidR="00A24CF0">
              <w:rPr>
                <w:rFonts w:ascii="Arial" w:hAnsi="Arial" w:cs="Arial"/>
                <w:i/>
              </w:rPr>
              <w:t>, the BC understands that in</w:t>
            </w:r>
            <w:r>
              <w:rPr>
                <w:rFonts w:ascii="Arial" w:hAnsi="Arial" w:cs="Arial"/>
                <w:i/>
              </w:rPr>
              <w:t xml:space="preserve">accurate contact information is the leading </w:t>
            </w:r>
            <w:r w:rsidR="004D09C8">
              <w:rPr>
                <w:rFonts w:ascii="Arial" w:hAnsi="Arial" w:cs="Arial"/>
                <w:i/>
              </w:rPr>
              <w:t>culprit</w:t>
            </w:r>
            <w:r>
              <w:rPr>
                <w:rFonts w:ascii="Arial" w:hAnsi="Arial" w:cs="Arial"/>
                <w:i/>
              </w:rPr>
              <w:t xml:space="preserve"> for Registrants not being made aware of pending expiration of their domain</w:t>
            </w:r>
            <w:r w:rsidR="004D09C8">
              <w:rPr>
                <w:rFonts w:ascii="Arial" w:hAnsi="Arial" w:cs="Arial"/>
                <w:i/>
              </w:rPr>
              <w:t>s</w:t>
            </w:r>
            <w:r>
              <w:rPr>
                <w:rFonts w:ascii="Arial" w:hAnsi="Arial" w:cs="Arial"/>
                <w:i/>
              </w:rPr>
              <w:t xml:space="preserve">. </w:t>
            </w:r>
            <w:r w:rsidRPr="00257464">
              <w:rPr>
                <w:rFonts w:ascii="Arial" w:hAnsi="Arial" w:cs="Arial"/>
                <w:i/>
              </w:rPr>
              <w:t>The</w:t>
            </w:r>
            <w:r w:rsidR="004D09C8">
              <w:rPr>
                <w:rFonts w:ascii="Arial" w:hAnsi="Arial" w:cs="Arial"/>
                <w:i/>
              </w:rPr>
              <w:t>refore, the</w:t>
            </w:r>
            <w:r w:rsidRPr="00257464">
              <w:rPr>
                <w:rFonts w:ascii="Arial" w:hAnsi="Arial" w:cs="Arial"/>
                <w:i/>
              </w:rPr>
              <w:t xml:space="preserve"> BC agrees that Consensus Policy should define </w:t>
            </w:r>
            <w:r>
              <w:rPr>
                <w:rFonts w:ascii="Arial" w:hAnsi="Arial" w:cs="Arial"/>
                <w:i/>
              </w:rPr>
              <w:t>minimum standards to increase Registrant awareness</w:t>
            </w:r>
            <w:r w:rsidR="004D09C8">
              <w:rPr>
                <w:rFonts w:ascii="Arial" w:hAnsi="Arial" w:cs="Arial"/>
                <w:i/>
              </w:rPr>
              <w:t xml:space="preserve"> of consequence by not maintaining up to date information</w:t>
            </w:r>
            <w:r>
              <w:rPr>
                <w:rFonts w:ascii="Arial" w:hAnsi="Arial" w:cs="Arial"/>
                <w:i/>
              </w:rPr>
              <w:t>.</w:t>
            </w:r>
          </w:p>
          <w:p w:rsidR="009C5057" w:rsidRDefault="004D09C8" w:rsidP="009C5057">
            <w:pPr>
              <w:rPr>
                <w:rFonts w:ascii="Arial" w:hAnsi="Arial" w:cs="Arial"/>
                <w:i/>
              </w:rPr>
            </w:pPr>
            <w:r>
              <w:rPr>
                <w:rFonts w:ascii="Arial" w:hAnsi="Arial" w:cs="Arial"/>
                <w:i/>
              </w:rPr>
              <w:t xml:space="preserve"> </w:t>
            </w:r>
          </w:p>
          <w:p w:rsidR="009C5057" w:rsidRPr="0076006C" w:rsidRDefault="009C5057" w:rsidP="009C5057">
            <w:pPr>
              <w:rPr>
                <w:rFonts w:ascii="Arial" w:hAnsi="Arial" w:cs="Arial"/>
                <w:i/>
              </w:rPr>
            </w:pPr>
            <w:r>
              <w:rPr>
                <w:rFonts w:ascii="Arial" w:hAnsi="Arial" w:cs="Arial"/>
                <w:i/>
              </w:rPr>
              <w:t>The BC suggests that this concept be further explored &amp; better defined</w:t>
            </w:r>
            <w:r w:rsidR="004D09C8">
              <w:rPr>
                <w:rFonts w:ascii="Arial" w:hAnsi="Arial" w:cs="Arial"/>
                <w:i/>
              </w:rPr>
              <w:t xml:space="preserve"> by the WG, noting that in addition to CP, </w:t>
            </w:r>
            <w:r w:rsidR="004D09C8" w:rsidRPr="00A24CF0">
              <w:rPr>
                <w:rFonts w:ascii="Arial" w:hAnsi="Arial" w:cs="Arial"/>
                <w:i/>
                <w:u w:val="single"/>
              </w:rPr>
              <w:t>consumer education</w:t>
            </w:r>
            <w:r w:rsidR="004D09C8">
              <w:rPr>
                <w:rFonts w:ascii="Arial" w:hAnsi="Arial" w:cs="Arial"/>
                <w:i/>
              </w:rPr>
              <w:t xml:space="preserve"> is a critical component to improving accurate contact information</w:t>
            </w:r>
            <w:r>
              <w:rPr>
                <w:rFonts w:ascii="Arial" w:hAnsi="Arial" w:cs="Arial"/>
                <w:i/>
              </w:rPr>
              <w:t>.  Caution should be used to not restrict innovative methods for communications with customers</w:t>
            </w:r>
            <w:r w:rsidR="004D09C8">
              <w:rPr>
                <w:rFonts w:ascii="Arial" w:hAnsi="Arial" w:cs="Arial"/>
                <w:i/>
              </w:rPr>
              <w:t xml:space="preserve"> and the WG should leverage </w:t>
            </w:r>
            <w:r w:rsidR="00A24CF0">
              <w:rPr>
                <w:rFonts w:ascii="Arial" w:hAnsi="Arial" w:cs="Arial"/>
                <w:i/>
              </w:rPr>
              <w:t>existing</w:t>
            </w:r>
            <w:r w:rsidR="004D09C8">
              <w:rPr>
                <w:rFonts w:ascii="Arial" w:hAnsi="Arial" w:cs="Arial"/>
                <w:i/>
              </w:rPr>
              <w:t xml:space="preserve"> WHOIS efforts.</w:t>
            </w:r>
          </w:p>
          <w:p w:rsidR="00392B6D" w:rsidRDefault="00392B6D" w:rsidP="00392B6D">
            <w:pPr>
              <w:rPr>
                <w:rFonts w:ascii="Arial" w:hAnsi="Arial" w:cs="Arial"/>
              </w:rPr>
            </w:pPr>
          </w:p>
        </w:tc>
      </w:tr>
      <w:tr w:rsidR="000159A4" w:rsidRPr="00AA632F" w:rsidTr="00A33D1F">
        <w:trPr>
          <w:cantSplit/>
          <w:jc w:val="center"/>
        </w:trPr>
        <w:tc>
          <w:tcPr>
            <w:tcW w:w="3316" w:type="dxa"/>
            <w:vAlign w:val="center"/>
          </w:tcPr>
          <w:p w:rsidR="00392B6D" w:rsidRDefault="00392B6D" w:rsidP="00F82C66">
            <w:pPr>
              <w:rPr>
                <w:rFonts w:ascii="Arial" w:hAnsi="Arial" w:cs="Arial"/>
              </w:rPr>
            </w:pPr>
          </w:p>
          <w:p w:rsidR="00A61F5A" w:rsidRDefault="00A61F5A" w:rsidP="00F82C66">
            <w:pPr>
              <w:rPr>
                <w:rFonts w:ascii="Arial" w:hAnsi="Arial" w:cs="Arial"/>
              </w:rPr>
            </w:pPr>
            <w:r>
              <w:rPr>
                <w:rFonts w:ascii="Arial" w:hAnsi="Arial" w:cs="Arial"/>
              </w:rPr>
              <w:t>#7</w:t>
            </w:r>
          </w:p>
          <w:p w:rsidR="000159A4" w:rsidRDefault="00392B6D" w:rsidP="00F82C66">
            <w:pPr>
              <w:rPr>
                <w:rFonts w:ascii="Arial" w:hAnsi="Arial" w:cs="Arial"/>
              </w:rPr>
            </w:pPr>
            <w:r w:rsidRPr="00392B6D">
              <w:rPr>
                <w:rFonts w:ascii="Arial" w:hAnsi="Arial" w:cs="Arial"/>
              </w:rPr>
              <w:t>Should Whois status messages related to expiration be clarified / changed to avoid confusion over when a domain name registration expires / has been renewed by the registry? [Charter Question 3]</w:t>
            </w:r>
          </w:p>
          <w:p w:rsidR="00392B6D" w:rsidRDefault="00392B6D" w:rsidP="00F82C66">
            <w:pPr>
              <w:rPr>
                <w:rFonts w:ascii="Arial" w:hAnsi="Arial" w:cs="Arial"/>
              </w:rPr>
            </w:pPr>
          </w:p>
        </w:tc>
        <w:tc>
          <w:tcPr>
            <w:tcW w:w="1530" w:type="dxa"/>
            <w:vAlign w:val="center"/>
          </w:tcPr>
          <w:p w:rsidR="000159A4" w:rsidRPr="00FE7980" w:rsidRDefault="00046237" w:rsidP="00F82C66">
            <w:pPr>
              <w:jc w:val="center"/>
            </w:pPr>
            <w:r w:rsidRPr="00FE7980">
              <w:rPr>
                <w:rFonts w:asciiTheme="minorHAnsi" w:eastAsiaTheme="minorHAnsi" w:hAnsiTheme="minorHAnsi" w:cstheme="minorBidi"/>
                <w:sz w:val="22"/>
                <w:szCs w:val="22"/>
              </w:rPr>
              <w:object w:dxaOrig="315" w:dyaOrig="285">
                <v:shape id="_x0000_i1034" type="#_x0000_t75" style="width:15.9pt;height:14.25pt" o:ole="">
                  <v:imagedata r:id="rId10" o:title=""/>
                </v:shape>
                <o:OLEObject Type="Embed" ProgID="PBrush" ShapeID="_x0000_i1034" DrawAspect="Content" ObjectID="_1342438248" r:id="rId22"/>
              </w:object>
            </w:r>
          </w:p>
        </w:tc>
        <w:tc>
          <w:tcPr>
            <w:tcW w:w="5746" w:type="dxa"/>
          </w:tcPr>
          <w:p w:rsidR="000159A4" w:rsidRDefault="000159A4" w:rsidP="0082153E">
            <w:pPr>
              <w:rPr>
                <w:rFonts w:ascii="Arial" w:hAnsi="Arial" w:cs="Arial"/>
              </w:rPr>
            </w:pPr>
          </w:p>
          <w:p w:rsidR="00CF7B99" w:rsidRPr="00CF7B99" w:rsidRDefault="00CF7B99" w:rsidP="00CF7B99">
            <w:pPr>
              <w:rPr>
                <w:rFonts w:ascii="Arial" w:hAnsi="Arial" w:cs="Arial"/>
                <w:b/>
              </w:rPr>
            </w:pPr>
            <w:r w:rsidRPr="00CF7B99">
              <w:rPr>
                <w:rFonts w:ascii="Arial" w:hAnsi="Arial" w:cs="Arial"/>
                <w:b/>
              </w:rPr>
              <w:t>Survey Answer:</w:t>
            </w:r>
          </w:p>
          <w:p w:rsidR="00392B6D" w:rsidRDefault="00392B6D" w:rsidP="0082153E">
            <w:pPr>
              <w:rPr>
                <w:rFonts w:ascii="Arial" w:hAnsi="Arial" w:cs="Arial"/>
              </w:rPr>
            </w:pPr>
            <w:r w:rsidRPr="00392B6D">
              <w:rPr>
                <w:rFonts w:ascii="Arial" w:hAnsi="Arial" w:cs="Arial"/>
              </w:rPr>
              <w:t>Recommend that Whois status messages related to expiration be clarified to avoid confusion over when a domain name registration expires.</w:t>
            </w:r>
          </w:p>
          <w:p w:rsidR="00C81C65" w:rsidRDefault="00C81C65" w:rsidP="0082153E">
            <w:pPr>
              <w:rPr>
                <w:rFonts w:ascii="Arial" w:hAnsi="Arial" w:cs="Arial"/>
              </w:rPr>
            </w:pPr>
          </w:p>
          <w:p w:rsidR="00CF7B99" w:rsidRPr="00CF7B99" w:rsidRDefault="00CF7B99" w:rsidP="00CF7B99">
            <w:pPr>
              <w:rPr>
                <w:rFonts w:ascii="Arial" w:hAnsi="Arial" w:cs="Arial"/>
                <w:b/>
              </w:rPr>
            </w:pPr>
            <w:r w:rsidRPr="00CF7B99">
              <w:rPr>
                <w:rFonts w:ascii="Arial" w:hAnsi="Arial" w:cs="Arial"/>
                <w:b/>
              </w:rPr>
              <w:t>BC Position:</w:t>
            </w:r>
          </w:p>
          <w:p w:rsidR="00C81C65" w:rsidRPr="0076006C" w:rsidRDefault="00C81C65" w:rsidP="00C81C65">
            <w:pPr>
              <w:rPr>
                <w:rFonts w:ascii="Arial" w:hAnsi="Arial" w:cs="Arial"/>
                <w:i/>
              </w:rPr>
            </w:pPr>
            <w:r w:rsidRPr="0086244A">
              <w:rPr>
                <w:rFonts w:ascii="Arial" w:hAnsi="Arial" w:cs="Arial"/>
                <w:i/>
              </w:rPr>
              <w:t xml:space="preserve">The BC </w:t>
            </w:r>
            <w:r w:rsidR="0086244A" w:rsidRPr="0086244A">
              <w:rPr>
                <w:rFonts w:ascii="Arial" w:hAnsi="Arial" w:cs="Arial"/>
                <w:i/>
              </w:rPr>
              <w:t>supports</w:t>
            </w:r>
            <w:r w:rsidR="0086244A">
              <w:rPr>
                <w:rFonts w:ascii="Arial" w:hAnsi="Arial" w:cs="Arial"/>
                <w:i/>
              </w:rPr>
              <w:t xml:space="preserve"> changes to WHOIS status messages and</w:t>
            </w:r>
            <w:r w:rsidR="00191E3D">
              <w:rPr>
                <w:rFonts w:ascii="Arial" w:hAnsi="Arial" w:cs="Arial"/>
                <w:i/>
              </w:rPr>
              <w:t xml:space="preserve"> the WG should</w:t>
            </w:r>
            <w:r w:rsidR="0086244A">
              <w:rPr>
                <w:rFonts w:ascii="Arial" w:hAnsi="Arial" w:cs="Arial"/>
                <w:i/>
              </w:rPr>
              <w:t xml:space="preserve"> leverage other WHOIS efforts where possible to achieve this.</w:t>
            </w:r>
          </w:p>
          <w:p w:rsidR="00C81C65" w:rsidRDefault="00C81C65" w:rsidP="0082153E">
            <w:pPr>
              <w:rPr>
                <w:rFonts w:ascii="Arial" w:hAnsi="Arial" w:cs="Arial"/>
              </w:rPr>
            </w:pPr>
          </w:p>
        </w:tc>
      </w:tr>
      <w:tr w:rsidR="000159A4" w:rsidRPr="00AA632F" w:rsidTr="00A33D1F">
        <w:trPr>
          <w:cantSplit/>
          <w:jc w:val="center"/>
        </w:trPr>
        <w:tc>
          <w:tcPr>
            <w:tcW w:w="3316" w:type="dxa"/>
            <w:vAlign w:val="center"/>
          </w:tcPr>
          <w:p w:rsidR="00392B6D" w:rsidRDefault="00A61F5A" w:rsidP="00F82C66">
            <w:pPr>
              <w:rPr>
                <w:rFonts w:ascii="Arial" w:hAnsi="Arial" w:cs="Arial"/>
              </w:rPr>
            </w:pPr>
            <w:r>
              <w:rPr>
                <w:rFonts w:ascii="Arial" w:hAnsi="Arial" w:cs="Arial"/>
              </w:rPr>
              <w:t>#8</w:t>
            </w:r>
          </w:p>
          <w:p w:rsidR="000159A4" w:rsidRDefault="00392B6D" w:rsidP="00F82C66">
            <w:pPr>
              <w:rPr>
                <w:rFonts w:ascii="Arial" w:hAnsi="Arial" w:cs="Arial"/>
              </w:rPr>
            </w:pPr>
            <w:r w:rsidRPr="00392B6D">
              <w:rPr>
                <w:rFonts w:ascii="Arial" w:hAnsi="Arial" w:cs="Arial"/>
              </w:rPr>
              <w:t>Are notices post-expiration required? [Charter Question 3]</w:t>
            </w:r>
          </w:p>
          <w:p w:rsidR="00392B6D" w:rsidRDefault="00392B6D" w:rsidP="00F82C66">
            <w:pPr>
              <w:rPr>
                <w:rFonts w:ascii="Arial" w:hAnsi="Arial" w:cs="Arial"/>
              </w:rPr>
            </w:pPr>
          </w:p>
        </w:tc>
        <w:tc>
          <w:tcPr>
            <w:tcW w:w="1530" w:type="dxa"/>
            <w:vAlign w:val="center"/>
          </w:tcPr>
          <w:p w:rsidR="000159A4" w:rsidRPr="00FE7980" w:rsidRDefault="00F004EB" w:rsidP="00F82C66">
            <w:pPr>
              <w:jc w:val="center"/>
            </w:pPr>
            <w:r w:rsidRPr="00FE7980">
              <w:rPr>
                <w:rFonts w:asciiTheme="minorHAnsi" w:eastAsiaTheme="minorHAnsi" w:hAnsiTheme="minorHAnsi" w:cstheme="minorBidi"/>
                <w:sz w:val="22"/>
                <w:szCs w:val="22"/>
              </w:rPr>
              <w:object w:dxaOrig="300" w:dyaOrig="270">
                <v:shape id="_x0000_i1035" type="#_x0000_t75" style="width:15.05pt;height:13.4pt" o:ole="">
                  <v:imagedata r:id="rId12" o:title=""/>
                </v:shape>
                <o:OLEObject Type="Embed" ProgID="PBrush" ShapeID="_x0000_i1035" DrawAspect="Content" ObjectID="_1342438249" r:id="rId23"/>
              </w:object>
            </w:r>
          </w:p>
        </w:tc>
        <w:tc>
          <w:tcPr>
            <w:tcW w:w="5746" w:type="dxa"/>
          </w:tcPr>
          <w:p w:rsidR="000159A4" w:rsidRDefault="000159A4" w:rsidP="0082153E">
            <w:pPr>
              <w:rPr>
                <w:rFonts w:ascii="Arial" w:hAnsi="Arial" w:cs="Arial"/>
              </w:rPr>
            </w:pPr>
          </w:p>
          <w:p w:rsidR="00CF7B99" w:rsidRPr="00CF7B99" w:rsidRDefault="00CF7B99" w:rsidP="00CF7B99">
            <w:pPr>
              <w:rPr>
                <w:rFonts w:ascii="Arial" w:hAnsi="Arial" w:cs="Arial"/>
                <w:b/>
              </w:rPr>
            </w:pPr>
            <w:r w:rsidRPr="00CF7B99">
              <w:rPr>
                <w:rFonts w:ascii="Arial" w:hAnsi="Arial" w:cs="Arial"/>
                <w:b/>
              </w:rPr>
              <w:t>Survey Answer:</w:t>
            </w:r>
          </w:p>
          <w:p w:rsidR="00392B6D" w:rsidRDefault="00392B6D" w:rsidP="0082153E">
            <w:pPr>
              <w:rPr>
                <w:rFonts w:ascii="Arial" w:hAnsi="Arial" w:cs="Arial"/>
              </w:rPr>
            </w:pPr>
            <w:r w:rsidRPr="00392B6D">
              <w:rPr>
                <w:rFonts w:ascii="Arial" w:hAnsi="Arial" w:cs="Arial"/>
              </w:rPr>
              <w:t>In cases where there is an opportunity for the RAE to renew a domain post-expiration, require post-expiration notice(s). Such notice must include details of how the name can be recovered including the applicable time-constraints. At least 1 post-expiration reminder</w:t>
            </w:r>
          </w:p>
          <w:p w:rsidR="0078378D" w:rsidRDefault="0078378D" w:rsidP="0078378D">
            <w:pPr>
              <w:rPr>
                <w:rFonts w:ascii="Arial" w:hAnsi="Arial" w:cs="Arial"/>
              </w:rPr>
            </w:pPr>
          </w:p>
          <w:p w:rsidR="0078378D" w:rsidRPr="0078378D" w:rsidRDefault="0078378D" w:rsidP="0078378D">
            <w:pPr>
              <w:rPr>
                <w:rFonts w:ascii="Arial" w:hAnsi="Arial" w:cs="Arial"/>
              </w:rPr>
            </w:pPr>
            <w:r w:rsidRPr="0078378D">
              <w:rPr>
                <w:rFonts w:ascii="Arial" w:hAnsi="Arial" w:cs="Arial"/>
              </w:rPr>
              <w:t>-</w:t>
            </w:r>
            <w:r>
              <w:rPr>
                <w:rFonts w:ascii="Arial" w:hAnsi="Arial" w:cs="Arial"/>
              </w:rPr>
              <w:t xml:space="preserve"> </w:t>
            </w:r>
            <w:r w:rsidRPr="0078378D">
              <w:rPr>
                <w:rFonts w:ascii="Arial" w:hAnsi="Arial" w:cs="Arial"/>
              </w:rPr>
              <w:t>Or -</w:t>
            </w:r>
          </w:p>
          <w:p w:rsidR="00C81C65" w:rsidRDefault="00C81C65" w:rsidP="0082153E">
            <w:pPr>
              <w:rPr>
                <w:rFonts w:ascii="Arial" w:hAnsi="Arial" w:cs="Arial"/>
              </w:rPr>
            </w:pPr>
          </w:p>
          <w:p w:rsidR="0078378D" w:rsidRDefault="0078378D" w:rsidP="0082153E">
            <w:pPr>
              <w:rPr>
                <w:rFonts w:ascii="Arial" w:hAnsi="Arial" w:cs="Arial"/>
              </w:rPr>
            </w:pPr>
            <w:r w:rsidRPr="0078378D">
              <w:rPr>
                <w:rFonts w:ascii="Arial" w:hAnsi="Arial" w:cs="Arial"/>
              </w:rPr>
              <w:t>Status quo – do not recommend any changes.</w:t>
            </w:r>
          </w:p>
          <w:p w:rsidR="0078378D" w:rsidRDefault="0078378D" w:rsidP="0082153E">
            <w:pPr>
              <w:rPr>
                <w:rFonts w:ascii="Arial" w:hAnsi="Arial" w:cs="Arial"/>
              </w:rPr>
            </w:pPr>
          </w:p>
          <w:p w:rsidR="0078378D" w:rsidRDefault="0078378D" w:rsidP="0078378D">
            <w:pPr>
              <w:rPr>
                <w:rFonts w:ascii="Arial" w:hAnsi="Arial" w:cs="Arial"/>
              </w:rPr>
            </w:pPr>
            <w:r>
              <w:rPr>
                <w:rFonts w:ascii="Arial" w:hAnsi="Arial" w:cs="Arial"/>
              </w:rPr>
              <w:t>**</w:t>
            </w:r>
          </w:p>
          <w:p w:rsidR="0078378D" w:rsidRPr="0078378D" w:rsidRDefault="0078378D" w:rsidP="0082153E">
            <w:pPr>
              <w:rPr>
                <w:rFonts w:ascii="Arial" w:hAnsi="Arial" w:cs="Arial"/>
                <w:highlight w:val="yellow"/>
              </w:rPr>
            </w:pPr>
            <w:r w:rsidRPr="0078378D">
              <w:rPr>
                <w:rFonts w:ascii="Arial" w:hAnsi="Arial" w:cs="Arial"/>
                <w:highlight w:val="yellow"/>
              </w:rPr>
              <w:t>Among BC WG members, a minority feel no changes should be made.</w:t>
            </w:r>
          </w:p>
          <w:p w:rsidR="0078378D" w:rsidRPr="0078378D" w:rsidRDefault="0078378D" w:rsidP="0082153E">
            <w:pPr>
              <w:rPr>
                <w:rFonts w:ascii="Arial" w:hAnsi="Arial" w:cs="Arial"/>
                <w:highlight w:val="yellow"/>
              </w:rPr>
            </w:pPr>
          </w:p>
          <w:p w:rsidR="008363BE" w:rsidRPr="00CF7B99" w:rsidRDefault="008363BE" w:rsidP="008363BE">
            <w:pPr>
              <w:rPr>
                <w:rFonts w:ascii="Arial" w:hAnsi="Arial" w:cs="Arial"/>
                <w:b/>
              </w:rPr>
            </w:pPr>
            <w:r w:rsidRPr="00CF7B99">
              <w:rPr>
                <w:rFonts w:ascii="Arial" w:hAnsi="Arial" w:cs="Arial"/>
                <w:b/>
              </w:rPr>
              <w:t>BC Position:</w:t>
            </w:r>
          </w:p>
          <w:p w:rsidR="002F3562" w:rsidRPr="002F3562" w:rsidRDefault="002F3562" w:rsidP="00C81C65">
            <w:pPr>
              <w:rPr>
                <w:rFonts w:ascii="Arial" w:hAnsi="Arial" w:cs="Arial"/>
                <w:i/>
              </w:rPr>
            </w:pPr>
            <w:r w:rsidRPr="0078378D">
              <w:rPr>
                <w:rFonts w:ascii="Arial" w:hAnsi="Arial" w:cs="Arial"/>
                <w:i/>
                <w:highlight w:val="yellow"/>
              </w:rPr>
              <w:t>The BC believes this concept is tightly coupled to the concept of making RGP Consensus Policy</w:t>
            </w:r>
            <w:r w:rsidR="00856A7C">
              <w:rPr>
                <w:rFonts w:ascii="Arial" w:hAnsi="Arial" w:cs="Arial"/>
                <w:i/>
                <w:highlight w:val="yellow"/>
              </w:rPr>
              <w:t xml:space="preserve"> (see #16 &amp; #17)</w:t>
            </w:r>
            <w:r w:rsidRPr="0078378D">
              <w:rPr>
                <w:rFonts w:ascii="Arial" w:hAnsi="Arial" w:cs="Arial"/>
                <w:i/>
                <w:highlight w:val="yellow"/>
              </w:rPr>
              <w:t>. During any duration of an RGP as a standard, efforts to confirm with the Registrant their intent to let the domain expire should be made.  Therefore at a minimum</w:t>
            </w:r>
            <w:r w:rsidR="00A24CF0">
              <w:rPr>
                <w:rFonts w:ascii="Arial" w:hAnsi="Arial" w:cs="Arial"/>
                <w:i/>
                <w:highlight w:val="yellow"/>
              </w:rPr>
              <w:t xml:space="preserve"> one notification post</w:t>
            </w:r>
            <w:r w:rsidRPr="0078378D">
              <w:rPr>
                <w:rFonts w:ascii="Arial" w:hAnsi="Arial" w:cs="Arial"/>
                <w:i/>
                <w:highlight w:val="yellow"/>
              </w:rPr>
              <w:t xml:space="preserve"> expiration com</w:t>
            </w:r>
            <w:r w:rsidR="00451651">
              <w:rPr>
                <w:rFonts w:ascii="Arial" w:hAnsi="Arial" w:cs="Arial"/>
                <w:i/>
                <w:highlight w:val="yellow"/>
              </w:rPr>
              <w:t>pletes an expiration notification lifecycle (2</w:t>
            </w:r>
            <w:r w:rsidR="00A24CF0">
              <w:rPr>
                <w:rFonts w:ascii="Arial" w:hAnsi="Arial" w:cs="Arial"/>
                <w:i/>
                <w:highlight w:val="yellow"/>
              </w:rPr>
              <w:t xml:space="preserve"> notices </w:t>
            </w:r>
            <w:r w:rsidRPr="0078378D">
              <w:rPr>
                <w:rFonts w:ascii="Arial" w:hAnsi="Arial" w:cs="Arial"/>
                <w:i/>
                <w:highlight w:val="yellow"/>
              </w:rPr>
              <w:t xml:space="preserve">before </w:t>
            </w:r>
            <w:r w:rsidR="00451651">
              <w:rPr>
                <w:rFonts w:ascii="Arial" w:hAnsi="Arial" w:cs="Arial"/>
                <w:i/>
                <w:highlight w:val="yellow"/>
              </w:rPr>
              <w:t>&amp; 1</w:t>
            </w:r>
            <w:r w:rsidR="00A24CF0">
              <w:rPr>
                <w:rFonts w:ascii="Arial" w:hAnsi="Arial" w:cs="Arial"/>
                <w:i/>
                <w:highlight w:val="yellow"/>
              </w:rPr>
              <w:t xml:space="preserve"> after </w:t>
            </w:r>
            <w:r w:rsidR="00451651">
              <w:rPr>
                <w:rFonts w:ascii="Arial" w:hAnsi="Arial" w:cs="Arial"/>
                <w:i/>
                <w:highlight w:val="yellow"/>
              </w:rPr>
              <w:t xml:space="preserve">domain </w:t>
            </w:r>
            <w:r w:rsidRPr="00A24CF0">
              <w:rPr>
                <w:rFonts w:ascii="Arial" w:hAnsi="Arial" w:cs="Arial"/>
                <w:i/>
                <w:highlight w:val="yellow"/>
              </w:rPr>
              <w:t>expir</w:t>
            </w:r>
            <w:r w:rsidR="00883043" w:rsidRPr="00A24CF0">
              <w:rPr>
                <w:rFonts w:ascii="Arial" w:hAnsi="Arial" w:cs="Arial"/>
                <w:i/>
                <w:highlight w:val="yellow"/>
              </w:rPr>
              <w:t>ation</w:t>
            </w:r>
            <w:r w:rsidR="00451651">
              <w:rPr>
                <w:rFonts w:ascii="Arial" w:hAnsi="Arial" w:cs="Arial"/>
                <w:i/>
                <w:highlight w:val="yellow"/>
              </w:rPr>
              <w:t>)</w:t>
            </w:r>
            <w:r w:rsidR="00A24CF0" w:rsidRPr="00A24CF0">
              <w:rPr>
                <w:rFonts w:ascii="Arial" w:hAnsi="Arial" w:cs="Arial"/>
                <w:i/>
                <w:highlight w:val="yellow"/>
              </w:rPr>
              <w:t>.</w:t>
            </w:r>
          </w:p>
          <w:p w:rsidR="00C81C65" w:rsidRDefault="00C81C65" w:rsidP="0082153E">
            <w:pPr>
              <w:rPr>
                <w:rFonts w:ascii="Arial" w:hAnsi="Arial" w:cs="Arial"/>
              </w:rPr>
            </w:pPr>
          </w:p>
          <w:p w:rsidR="00392B6D" w:rsidRDefault="00392B6D" w:rsidP="0082153E">
            <w:pPr>
              <w:rPr>
                <w:rFonts w:ascii="Arial" w:hAnsi="Arial" w:cs="Arial"/>
              </w:rPr>
            </w:pPr>
          </w:p>
        </w:tc>
      </w:tr>
      <w:tr w:rsidR="000159A4" w:rsidRPr="00AA632F" w:rsidTr="00A33D1F">
        <w:trPr>
          <w:cantSplit/>
          <w:jc w:val="center"/>
        </w:trPr>
        <w:tc>
          <w:tcPr>
            <w:tcW w:w="3316" w:type="dxa"/>
            <w:vAlign w:val="center"/>
          </w:tcPr>
          <w:p w:rsidR="00392B6D" w:rsidRDefault="00A61F5A" w:rsidP="00F82C66">
            <w:pPr>
              <w:rPr>
                <w:rFonts w:ascii="Arial" w:hAnsi="Arial" w:cs="Arial"/>
              </w:rPr>
            </w:pPr>
            <w:r>
              <w:rPr>
                <w:rFonts w:ascii="Arial" w:hAnsi="Arial" w:cs="Arial"/>
              </w:rPr>
              <w:lastRenderedPageBreak/>
              <w:t>#9</w:t>
            </w:r>
          </w:p>
          <w:p w:rsidR="000159A4" w:rsidRDefault="00392B6D" w:rsidP="00F82C66">
            <w:pPr>
              <w:rPr>
                <w:rFonts w:ascii="Arial" w:hAnsi="Arial" w:cs="Arial"/>
              </w:rPr>
            </w:pPr>
            <w:r w:rsidRPr="00392B6D">
              <w:rPr>
                <w:rFonts w:ascii="Arial" w:hAnsi="Arial" w:cs="Arial"/>
              </w:rPr>
              <w:t xml:space="preserve">How should an HTTP (port 80) request using the expired domain name resolve? [Charter Question 4]  </w:t>
            </w:r>
          </w:p>
          <w:p w:rsidR="00392B6D" w:rsidRDefault="00392B6D" w:rsidP="00F82C66">
            <w:pPr>
              <w:rPr>
                <w:rFonts w:ascii="Arial" w:hAnsi="Arial" w:cs="Arial"/>
              </w:rPr>
            </w:pPr>
          </w:p>
        </w:tc>
        <w:tc>
          <w:tcPr>
            <w:tcW w:w="1530" w:type="dxa"/>
            <w:vAlign w:val="center"/>
          </w:tcPr>
          <w:p w:rsidR="000159A4" w:rsidRPr="00FE7980" w:rsidRDefault="00F004EB" w:rsidP="00F82C66">
            <w:pPr>
              <w:jc w:val="center"/>
            </w:pPr>
            <w:r w:rsidRPr="00FE7980">
              <w:rPr>
                <w:rFonts w:asciiTheme="minorHAnsi" w:eastAsiaTheme="minorHAnsi" w:hAnsiTheme="minorHAnsi" w:cstheme="minorBidi"/>
                <w:sz w:val="22"/>
                <w:szCs w:val="22"/>
              </w:rPr>
              <w:object w:dxaOrig="300" w:dyaOrig="270">
                <v:shape id="_x0000_i1036" type="#_x0000_t75" style="width:15.05pt;height:13.4pt" o:ole="">
                  <v:imagedata r:id="rId12" o:title=""/>
                </v:shape>
                <o:OLEObject Type="Embed" ProgID="PBrush" ShapeID="_x0000_i1036" DrawAspect="Content" ObjectID="_1342438250" r:id="rId24"/>
              </w:object>
            </w:r>
          </w:p>
        </w:tc>
        <w:tc>
          <w:tcPr>
            <w:tcW w:w="5746" w:type="dxa"/>
          </w:tcPr>
          <w:p w:rsidR="000159A4" w:rsidRDefault="000159A4" w:rsidP="0082153E">
            <w:pPr>
              <w:rPr>
                <w:rFonts w:ascii="Arial" w:hAnsi="Arial" w:cs="Arial"/>
              </w:rPr>
            </w:pPr>
          </w:p>
          <w:p w:rsidR="00CF7B99" w:rsidRPr="00CF7B99" w:rsidRDefault="00CF7B99" w:rsidP="00CF7B99">
            <w:pPr>
              <w:rPr>
                <w:rFonts w:ascii="Arial" w:hAnsi="Arial" w:cs="Arial"/>
                <w:b/>
              </w:rPr>
            </w:pPr>
            <w:r w:rsidRPr="00CF7B99">
              <w:rPr>
                <w:rFonts w:ascii="Arial" w:hAnsi="Arial" w:cs="Arial"/>
                <w:b/>
              </w:rPr>
              <w:t>Survey Answer:</w:t>
            </w:r>
          </w:p>
          <w:p w:rsidR="0078378D" w:rsidRDefault="0078378D" w:rsidP="0078378D">
            <w:pPr>
              <w:rPr>
                <w:rFonts w:ascii="Arial" w:hAnsi="Arial" w:cs="Arial"/>
              </w:rPr>
            </w:pPr>
            <w:r w:rsidRPr="00392B6D">
              <w:rPr>
                <w:rFonts w:ascii="Arial" w:hAnsi="Arial" w:cs="Arial"/>
              </w:rPr>
              <w:t>Recommend that URLs using the expired domain (and all subdomains) must not be allowed to resolve (directly or indirectly) to the original IP after expiration within several days after expiration (any such policy must consider defining "several days" more explicitly)</w:t>
            </w:r>
          </w:p>
          <w:p w:rsidR="00F53D40" w:rsidRDefault="00F53D40" w:rsidP="00F53D40">
            <w:pPr>
              <w:rPr>
                <w:rFonts w:ascii="Arial" w:hAnsi="Arial" w:cs="Arial"/>
              </w:rPr>
            </w:pPr>
          </w:p>
          <w:p w:rsidR="00F53D40" w:rsidRPr="0078378D" w:rsidRDefault="00F53D40" w:rsidP="00F53D40">
            <w:pPr>
              <w:rPr>
                <w:rFonts w:ascii="Arial" w:hAnsi="Arial" w:cs="Arial"/>
              </w:rPr>
            </w:pPr>
            <w:r w:rsidRPr="0078378D">
              <w:rPr>
                <w:rFonts w:ascii="Arial" w:hAnsi="Arial" w:cs="Arial"/>
              </w:rPr>
              <w:t>-</w:t>
            </w:r>
            <w:r>
              <w:rPr>
                <w:rFonts w:ascii="Arial" w:hAnsi="Arial" w:cs="Arial"/>
              </w:rPr>
              <w:t xml:space="preserve"> </w:t>
            </w:r>
            <w:r w:rsidRPr="0078378D">
              <w:rPr>
                <w:rFonts w:ascii="Arial" w:hAnsi="Arial" w:cs="Arial"/>
              </w:rPr>
              <w:t>Or -</w:t>
            </w:r>
          </w:p>
          <w:p w:rsidR="0078378D" w:rsidRDefault="0078378D" w:rsidP="0078378D">
            <w:pPr>
              <w:rPr>
                <w:rFonts w:ascii="Arial" w:hAnsi="Arial" w:cs="Arial"/>
              </w:rPr>
            </w:pPr>
          </w:p>
          <w:p w:rsidR="0078378D" w:rsidRDefault="0078378D" w:rsidP="0078378D">
            <w:pPr>
              <w:rPr>
                <w:rFonts w:ascii="Arial" w:hAnsi="Arial" w:cs="Arial"/>
              </w:rPr>
            </w:pPr>
            <w:r w:rsidRPr="0078378D">
              <w:rPr>
                <w:rFonts w:ascii="Arial" w:hAnsi="Arial" w:cs="Arial"/>
              </w:rPr>
              <w:t>Maintain status quo - domains are allowed to resolve (directly or indirectly) to the original IP after expiration</w:t>
            </w:r>
          </w:p>
          <w:p w:rsidR="0078378D" w:rsidRDefault="0078378D" w:rsidP="001A4A2B">
            <w:pPr>
              <w:rPr>
                <w:rFonts w:ascii="Arial" w:hAnsi="Arial" w:cs="Arial"/>
              </w:rPr>
            </w:pPr>
          </w:p>
          <w:p w:rsidR="001A4A2B" w:rsidRDefault="001A4A2B" w:rsidP="001A4A2B">
            <w:pPr>
              <w:rPr>
                <w:rFonts w:ascii="Arial" w:hAnsi="Arial" w:cs="Arial"/>
              </w:rPr>
            </w:pPr>
            <w:r>
              <w:rPr>
                <w:rFonts w:ascii="Arial" w:hAnsi="Arial" w:cs="Arial"/>
              </w:rPr>
              <w:t>**</w:t>
            </w:r>
          </w:p>
          <w:p w:rsidR="0078378D" w:rsidRPr="0078378D" w:rsidRDefault="0078378D" w:rsidP="0078378D">
            <w:pPr>
              <w:rPr>
                <w:rFonts w:ascii="Arial" w:hAnsi="Arial" w:cs="Arial"/>
                <w:highlight w:val="yellow"/>
              </w:rPr>
            </w:pPr>
            <w:r w:rsidRPr="0078378D">
              <w:rPr>
                <w:rFonts w:ascii="Arial" w:hAnsi="Arial" w:cs="Arial"/>
                <w:highlight w:val="yellow"/>
              </w:rPr>
              <w:t>Among BC WG members, a minority feel no changes should be made.</w:t>
            </w:r>
          </w:p>
          <w:p w:rsidR="001A4A2B" w:rsidRDefault="001A4A2B" w:rsidP="0082153E">
            <w:pPr>
              <w:rPr>
                <w:rFonts w:ascii="Arial" w:hAnsi="Arial" w:cs="Arial"/>
              </w:rPr>
            </w:pPr>
          </w:p>
          <w:p w:rsidR="00C81C65" w:rsidRDefault="00C81C65" w:rsidP="0082153E">
            <w:pPr>
              <w:rPr>
                <w:rFonts w:ascii="Arial" w:hAnsi="Arial" w:cs="Arial"/>
              </w:rPr>
            </w:pPr>
          </w:p>
          <w:p w:rsidR="008363BE" w:rsidRPr="00CF7B99" w:rsidRDefault="008363BE" w:rsidP="008363BE">
            <w:pPr>
              <w:rPr>
                <w:rFonts w:ascii="Arial" w:hAnsi="Arial" w:cs="Arial"/>
                <w:b/>
              </w:rPr>
            </w:pPr>
            <w:r w:rsidRPr="00CF7B99">
              <w:rPr>
                <w:rFonts w:ascii="Arial" w:hAnsi="Arial" w:cs="Arial"/>
                <w:b/>
              </w:rPr>
              <w:t>BC Position:</w:t>
            </w:r>
          </w:p>
          <w:p w:rsidR="00C81C65" w:rsidRPr="0076006C" w:rsidRDefault="00C81C65" w:rsidP="00C81C65">
            <w:pPr>
              <w:rPr>
                <w:rFonts w:ascii="Arial" w:hAnsi="Arial" w:cs="Arial"/>
                <w:i/>
              </w:rPr>
            </w:pPr>
            <w:r w:rsidRPr="00B519F9">
              <w:rPr>
                <w:rFonts w:ascii="Arial" w:hAnsi="Arial" w:cs="Arial"/>
                <w:i/>
                <w:highlight w:val="yellow"/>
              </w:rPr>
              <w:t>The BC agrees that Consensus Policy shou</w:t>
            </w:r>
            <w:r w:rsidR="00F53D40" w:rsidRPr="00B519F9">
              <w:rPr>
                <w:rFonts w:ascii="Arial" w:hAnsi="Arial" w:cs="Arial"/>
                <w:i/>
                <w:highlight w:val="yellow"/>
              </w:rPr>
              <w:t>ld standardize how technical services are affected post expiration, as their disablement is the b</w:t>
            </w:r>
            <w:r w:rsidR="00F004EB" w:rsidRPr="00B519F9">
              <w:rPr>
                <w:rFonts w:ascii="Arial" w:hAnsi="Arial" w:cs="Arial"/>
                <w:i/>
                <w:highlight w:val="yellow"/>
              </w:rPr>
              <w:t>iggest “in your face”</w:t>
            </w:r>
            <w:r w:rsidR="00F53D40" w:rsidRPr="00B519F9">
              <w:rPr>
                <w:rFonts w:ascii="Arial" w:hAnsi="Arial" w:cs="Arial"/>
                <w:i/>
                <w:highlight w:val="yellow"/>
              </w:rPr>
              <w:t xml:space="preserve"> indicator to domain owners that the</w:t>
            </w:r>
            <w:r w:rsidR="00F004EB" w:rsidRPr="00B519F9">
              <w:rPr>
                <w:rFonts w:ascii="Arial" w:hAnsi="Arial" w:cs="Arial"/>
                <w:i/>
                <w:highlight w:val="yellow"/>
              </w:rPr>
              <w:t>re is an issue, especially where notification attempts fail.  However, abrupt</w:t>
            </w:r>
            <w:r w:rsidR="008363BE" w:rsidRPr="00B519F9">
              <w:rPr>
                <w:rFonts w:ascii="Arial" w:hAnsi="Arial" w:cs="Arial"/>
                <w:i/>
                <w:highlight w:val="yellow"/>
              </w:rPr>
              <w:t xml:space="preserve"> disruption of service is not an optimal solution for business owner</w:t>
            </w:r>
            <w:r w:rsidR="00CC7BE4" w:rsidRPr="00B519F9">
              <w:rPr>
                <w:rFonts w:ascii="Arial" w:hAnsi="Arial" w:cs="Arial"/>
                <w:i/>
                <w:highlight w:val="yellow"/>
              </w:rPr>
              <w:t>s.</w:t>
            </w:r>
            <w:r w:rsidR="00B519F9" w:rsidRPr="00B519F9">
              <w:rPr>
                <w:rFonts w:ascii="Arial" w:hAnsi="Arial" w:cs="Arial"/>
                <w:i/>
                <w:highlight w:val="yellow"/>
              </w:rPr>
              <w:t xml:space="preserve">  The BC supports the WG continued efforts to find the optimal solution.</w:t>
            </w:r>
          </w:p>
          <w:p w:rsidR="00C81C65" w:rsidRDefault="00C81C65" w:rsidP="0082153E">
            <w:pPr>
              <w:rPr>
                <w:rFonts w:ascii="Arial" w:hAnsi="Arial" w:cs="Arial"/>
              </w:rPr>
            </w:pPr>
          </w:p>
          <w:p w:rsidR="00392B6D" w:rsidRDefault="00392B6D" w:rsidP="0082153E">
            <w:pPr>
              <w:rPr>
                <w:rFonts w:ascii="Arial" w:hAnsi="Arial" w:cs="Arial"/>
              </w:rPr>
            </w:pPr>
          </w:p>
        </w:tc>
      </w:tr>
      <w:tr w:rsidR="000159A4" w:rsidRPr="00AA632F" w:rsidTr="00A33D1F">
        <w:trPr>
          <w:cantSplit/>
          <w:jc w:val="center"/>
        </w:trPr>
        <w:tc>
          <w:tcPr>
            <w:tcW w:w="3316" w:type="dxa"/>
            <w:vAlign w:val="center"/>
          </w:tcPr>
          <w:p w:rsidR="000159A4" w:rsidRDefault="00A61F5A" w:rsidP="00F82C66">
            <w:pPr>
              <w:rPr>
                <w:rFonts w:ascii="Arial" w:hAnsi="Arial" w:cs="Arial"/>
              </w:rPr>
            </w:pPr>
            <w:r>
              <w:rPr>
                <w:rFonts w:ascii="Arial" w:hAnsi="Arial" w:cs="Arial"/>
              </w:rPr>
              <w:t>#10</w:t>
            </w:r>
          </w:p>
          <w:p w:rsidR="00392B6D" w:rsidRDefault="00392B6D" w:rsidP="00F82C66">
            <w:pPr>
              <w:rPr>
                <w:rFonts w:ascii="Arial" w:hAnsi="Arial" w:cs="Arial"/>
              </w:rPr>
            </w:pPr>
            <w:r w:rsidRPr="00392B6D">
              <w:rPr>
                <w:rFonts w:ascii="Arial" w:hAnsi="Arial" w:cs="Arial"/>
              </w:rPr>
              <w:t>How should e-mail directed at an address within the expired domain behave after expiration [Charter Question 4]</w:t>
            </w:r>
          </w:p>
          <w:p w:rsidR="00392B6D" w:rsidRDefault="00392B6D" w:rsidP="00F82C66">
            <w:pPr>
              <w:rPr>
                <w:rFonts w:ascii="Arial" w:hAnsi="Arial" w:cs="Arial"/>
              </w:rPr>
            </w:pPr>
          </w:p>
        </w:tc>
        <w:tc>
          <w:tcPr>
            <w:tcW w:w="1530" w:type="dxa"/>
            <w:vAlign w:val="center"/>
          </w:tcPr>
          <w:p w:rsidR="000159A4" w:rsidRPr="00FE7980" w:rsidRDefault="00B519F9" w:rsidP="00F82C66">
            <w:pPr>
              <w:jc w:val="center"/>
            </w:pPr>
            <w:r w:rsidRPr="00FE7980">
              <w:rPr>
                <w:rFonts w:asciiTheme="minorHAnsi" w:eastAsiaTheme="minorHAnsi" w:hAnsiTheme="minorHAnsi" w:cstheme="minorBidi"/>
                <w:sz w:val="22"/>
                <w:szCs w:val="22"/>
              </w:rPr>
              <w:object w:dxaOrig="300" w:dyaOrig="270">
                <v:shape id="_x0000_i1037" type="#_x0000_t75" style="width:15.05pt;height:13.4pt" o:ole="">
                  <v:imagedata r:id="rId12" o:title=""/>
                </v:shape>
                <o:OLEObject Type="Embed" ProgID="PBrush" ShapeID="_x0000_i1037" DrawAspect="Content" ObjectID="_1342438251" r:id="rId25"/>
              </w:object>
            </w:r>
          </w:p>
        </w:tc>
        <w:tc>
          <w:tcPr>
            <w:tcW w:w="5746" w:type="dxa"/>
          </w:tcPr>
          <w:p w:rsidR="000159A4" w:rsidRDefault="000159A4" w:rsidP="0082153E">
            <w:pPr>
              <w:rPr>
                <w:rFonts w:ascii="Arial" w:hAnsi="Arial" w:cs="Arial"/>
              </w:rPr>
            </w:pPr>
          </w:p>
          <w:p w:rsidR="00CF7B99" w:rsidRPr="00CF7B99" w:rsidRDefault="00CF7B99" w:rsidP="00CF7B99">
            <w:pPr>
              <w:rPr>
                <w:rFonts w:ascii="Arial" w:hAnsi="Arial" w:cs="Arial"/>
                <w:b/>
              </w:rPr>
            </w:pPr>
            <w:r w:rsidRPr="00CF7B99">
              <w:rPr>
                <w:rFonts w:ascii="Arial" w:hAnsi="Arial" w:cs="Arial"/>
                <w:b/>
              </w:rPr>
              <w:t>Survey Answer:</w:t>
            </w:r>
          </w:p>
          <w:p w:rsidR="00392B6D" w:rsidRDefault="00392B6D" w:rsidP="0082153E">
            <w:pPr>
              <w:rPr>
                <w:rFonts w:ascii="Arial" w:hAnsi="Arial" w:cs="Arial"/>
              </w:rPr>
            </w:pPr>
            <w:r w:rsidRPr="00392B6D">
              <w:rPr>
                <w:rFonts w:ascii="Arial" w:hAnsi="Arial" w:cs="Arial"/>
              </w:rPr>
              <w:t xml:space="preserve">Require that within several days of expiration, e-mail destined for an address within the expired domain be either ignored (times out, be received and discarded) or bounced. (Any such policy must consider defining "several days" more </w:t>
            </w:r>
            <w:r w:rsidR="00C81C65" w:rsidRPr="00392B6D">
              <w:rPr>
                <w:rFonts w:ascii="Arial" w:hAnsi="Arial" w:cs="Arial"/>
              </w:rPr>
              <w:t>explicitly</w:t>
            </w:r>
            <w:r w:rsidRPr="00392B6D">
              <w:rPr>
                <w:rFonts w:ascii="Arial" w:hAnsi="Arial" w:cs="Arial"/>
              </w:rPr>
              <w:t>)</w:t>
            </w:r>
          </w:p>
          <w:p w:rsidR="00B519F9" w:rsidRDefault="00B519F9" w:rsidP="00B519F9">
            <w:pPr>
              <w:rPr>
                <w:rFonts w:ascii="Arial" w:hAnsi="Arial" w:cs="Arial"/>
              </w:rPr>
            </w:pPr>
          </w:p>
          <w:p w:rsidR="00B519F9" w:rsidRPr="0078378D" w:rsidRDefault="00B519F9" w:rsidP="00B519F9">
            <w:pPr>
              <w:rPr>
                <w:rFonts w:ascii="Arial" w:hAnsi="Arial" w:cs="Arial"/>
              </w:rPr>
            </w:pPr>
            <w:r w:rsidRPr="0078378D">
              <w:rPr>
                <w:rFonts w:ascii="Arial" w:hAnsi="Arial" w:cs="Arial"/>
              </w:rPr>
              <w:t>-</w:t>
            </w:r>
            <w:r>
              <w:rPr>
                <w:rFonts w:ascii="Arial" w:hAnsi="Arial" w:cs="Arial"/>
              </w:rPr>
              <w:t xml:space="preserve"> </w:t>
            </w:r>
            <w:r w:rsidRPr="0078378D">
              <w:rPr>
                <w:rFonts w:ascii="Arial" w:hAnsi="Arial" w:cs="Arial"/>
              </w:rPr>
              <w:t>Or -</w:t>
            </w:r>
          </w:p>
          <w:p w:rsidR="00C81C65" w:rsidRDefault="00C81C65" w:rsidP="0082153E">
            <w:pPr>
              <w:rPr>
                <w:rFonts w:ascii="Arial" w:hAnsi="Arial" w:cs="Arial"/>
              </w:rPr>
            </w:pPr>
          </w:p>
          <w:p w:rsidR="00B519F9" w:rsidRDefault="00B519F9" w:rsidP="0082153E">
            <w:pPr>
              <w:rPr>
                <w:rFonts w:ascii="Arial" w:hAnsi="Arial" w:cs="Arial"/>
              </w:rPr>
            </w:pPr>
            <w:r w:rsidRPr="00B519F9">
              <w:rPr>
                <w:rFonts w:ascii="Arial" w:hAnsi="Arial" w:cs="Arial"/>
              </w:rPr>
              <w:t>Maintain status quo – leave it at the discretion of the registrar to decide what happens with e-mail addressed to an e-mail address in an expired domain.</w:t>
            </w:r>
          </w:p>
          <w:p w:rsidR="00B519F9" w:rsidRDefault="00B519F9" w:rsidP="00B519F9">
            <w:pPr>
              <w:rPr>
                <w:rFonts w:ascii="Arial" w:hAnsi="Arial" w:cs="Arial"/>
              </w:rPr>
            </w:pPr>
          </w:p>
          <w:p w:rsidR="00B519F9" w:rsidRDefault="00B519F9" w:rsidP="00B519F9">
            <w:pPr>
              <w:rPr>
                <w:rFonts w:ascii="Arial" w:hAnsi="Arial" w:cs="Arial"/>
              </w:rPr>
            </w:pPr>
            <w:r>
              <w:rPr>
                <w:rFonts w:ascii="Arial" w:hAnsi="Arial" w:cs="Arial"/>
              </w:rPr>
              <w:t>**</w:t>
            </w:r>
          </w:p>
          <w:p w:rsidR="00B519F9" w:rsidRPr="0078378D" w:rsidRDefault="00B519F9" w:rsidP="00B519F9">
            <w:pPr>
              <w:rPr>
                <w:rFonts w:ascii="Arial" w:hAnsi="Arial" w:cs="Arial"/>
                <w:highlight w:val="yellow"/>
              </w:rPr>
            </w:pPr>
            <w:r w:rsidRPr="0078378D">
              <w:rPr>
                <w:rFonts w:ascii="Arial" w:hAnsi="Arial" w:cs="Arial"/>
                <w:highlight w:val="yellow"/>
              </w:rPr>
              <w:t>Among BC WG members, a minority feel no changes should be made.</w:t>
            </w:r>
          </w:p>
          <w:p w:rsidR="00B519F9" w:rsidRDefault="00B519F9" w:rsidP="00B519F9">
            <w:pPr>
              <w:rPr>
                <w:rFonts w:ascii="Arial" w:hAnsi="Arial" w:cs="Arial"/>
              </w:rPr>
            </w:pPr>
          </w:p>
          <w:p w:rsidR="00B519F9" w:rsidRDefault="00B519F9" w:rsidP="0082153E">
            <w:pPr>
              <w:rPr>
                <w:rFonts w:ascii="Arial" w:hAnsi="Arial" w:cs="Arial"/>
              </w:rPr>
            </w:pPr>
          </w:p>
          <w:p w:rsidR="008363BE" w:rsidRPr="00CF7B99" w:rsidRDefault="008363BE" w:rsidP="008363BE">
            <w:pPr>
              <w:rPr>
                <w:rFonts w:ascii="Arial" w:hAnsi="Arial" w:cs="Arial"/>
                <w:b/>
              </w:rPr>
            </w:pPr>
            <w:r w:rsidRPr="00CF7B99">
              <w:rPr>
                <w:rFonts w:ascii="Arial" w:hAnsi="Arial" w:cs="Arial"/>
                <w:b/>
              </w:rPr>
              <w:t>BC Position:</w:t>
            </w:r>
          </w:p>
          <w:p w:rsidR="00B519F9" w:rsidRPr="0076006C" w:rsidRDefault="00B519F9" w:rsidP="00B519F9">
            <w:pPr>
              <w:rPr>
                <w:rFonts w:ascii="Arial" w:hAnsi="Arial" w:cs="Arial"/>
                <w:i/>
              </w:rPr>
            </w:pPr>
            <w:r w:rsidRPr="00B519F9">
              <w:rPr>
                <w:rFonts w:ascii="Arial" w:hAnsi="Arial" w:cs="Arial"/>
                <w:i/>
                <w:highlight w:val="yellow"/>
              </w:rPr>
              <w:t>The BC agrees that Consensus Policy should standardize how technical services are affected post expiration, as their disablement is the biggest “in your face” indicator to domain owners that there is an issue, especially where notification attempts fail.  However, abrupt disruption of service is not an optimal solution for business owners.  The BC supports the WG continued efforts to find the optimal solution.</w:t>
            </w:r>
          </w:p>
          <w:p w:rsidR="00C81C65" w:rsidRDefault="00C81C65" w:rsidP="0082153E">
            <w:pPr>
              <w:rPr>
                <w:rFonts w:ascii="Arial" w:hAnsi="Arial" w:cs="Arial"/>
              </w:rPr>
            </w:pPr>
          </w:p>
          <w:p w:rsidR="00392B6D" w:rsidRDefault="00392B6D" w:rsidP="0082153E">
            <w:pPr>
              <w:rPr>
                <w:rFonts w:ascii="Arial" w:hAnsi="Arial" w:cs="Arial"/>
              </w:rPr>
            </w:pPr>
          </w:p>
        </w:tc>
      </w:tr>
      <w:tr w:rsidR="000159A4" w:rsidRPr="00AA632F" w:rsidTr="00A33D1F">
        <w:trPr>
          <w:cantSplit/>
          <w:jc w:val="center"/>
        </w:trPr>
        <w:tc>
          <w:tcPr>
            <w:tcW w:w="3316" w:type="dxa"/>
            <w:vAlign w:val="center"/>
          </w:tcPr>
          <w:p w:rsidR="000159A4" w:rsidRDefault="00A61F5A" w:rsidP="00F82C66">
            <w:pPr>
              <w:rPr>
                <w:rFonts w:ascii="Arial" w:hAnsi="Arial" w:cs="Arial"/>
              </w:rPr>
            </w:pPr>
            <w:r>
              <w:rPr>
                <w:rFonts w:ascii="Arial" w:hAnsi="Arial" w:cs="Arial"/>
              </w:rPr>
              <w:lastRenderedPageBreak/>
              <w:t>#11</w:t>
            </w:r>
          </w:p>
          <w:p w:rsidR="00392B6D" w:rsidRDefault="00392B6D" w:rsidP="00F82C66">
            <w:pPr>
              <w:rPr>
                <w:rFonts w:ascii="Arial" w:hAnsi="Arial" w:cs="Arial"/>
              </w:rPr>
            </w:pPr>
            <w:r w:rsidRPr="00392B6D">
              <w:rPr>
                <w:rFonts w:ascii="Arial" w:hAnsi="Arial" w:cs="Arial"/>
              </w:rPr>
              <w:t>What should happen with non-web, non-e-mail services post expiration (i.e. should ICANN specify what happens to ALL IP ports, or just those specific to web and e-mail services)? [Charter Question 4]</w:t>
            </w:r>
          </w:p>
          <w:p w:rsidR="00392B6D" w:rsidRDefault="00392B6D" w:rsidP="00F82C66">
            <w:pPr>
              <w:rPr>
                <w:rFonts w:ascii="Arial" w:hAnsi="Arial" w:cs="Arial"/>
              </w:rPr>
            </w:pPr>
          </w:p>
        </w:tc>
        <w:tc>
          <w:tcPr>
            <w:tcW w:w="1530" w:type="dxa"/>
            <w:vAlign w:val="center"/>
          </w:tcPr>
          <w:p w:rsidR="000159A4" w:rsidRPr="00FE7980" w:rsidRDefault="00B519F9" w:rsidP="00F82C66">
            <w:pPr>
              <w:jc w:val="center"/>
            </w:pPr>
            <w:r w:rsidRPr="00FE7980">
              <w:rPr>
                <w:rFonts w:asciiTheme="minorHAnsi" w:eastAsiaTheme="minorHAnsi" w:hAnsiTheme="minorHAnsi" w:cstheme="minorBidi"/>
                <w:sz w:val="22"/>
                <w:szCs w:val="22"/>
              </w:rPr>
              <w:object w:dxaOrig="300" w:dyaOrig="270">
                <v:shape id="_x0000_i1038" type="#_x0000_t75" style="width:15.05pt;height:13.4pt" o:ole="">
                  <v:imagedata r:id="rId12" o:title=""/>
                </v:shape>
                <o:OLEObject Type="Embed" ProgID="PBrush" ShapeID="_x0000_i1038" DrawAspect="Content" ObjectID="_1342438252" r:id="rId26"/>
              </w:object>
            </w:r>
          </w:p>
        </w:tc>
        <w:tc>
          <w:tcPr>
            <w:tcW w:w="5746" w:type="dxa"/>
          </w:tcPr>
          <w:p w:rsidR="000159A4" w:rsidRDefault="000159A4" w:rsidP="0082153E">
            <w:pPr>
              <w:rPr>
                <w:rFonts w:ascii="Arial" w:hAnsi="Arial" w:cs="Arial"/>
              </w:rPr>
            </w:pPr>
          </w:p>
          <w:p w:rsidR="00CF7B99" w:rsidRPr="00CF7B99" w:rsidRDefault="00CF7B99" w:rsidP="00CF7B99">
            <w:pPr>
              <w:rPr>
                <w:rFonts w:ascii="Arial" w:hAnsi="Arial" w:cs="Arial"/>
                <w:b/>
              </w:rPr>
            </w:pPr>
            <w:r w:rsidRPr="00CF7B99">
              <w:rPr>
                <w:rFonts w:ascii="Arial" w:hAnsi="Arial" w:cs="Arial"/>
                <w:b/>
              </w:rPr>
              <w:t>Survey Answer:</w:t>
            </w:r>
          </w:p>
          <w:p w:rsidR="00392B6D" w:rsidRDefault="00392B6D" w:rsidP="0082153E">
            <w:pPr>
              <w:rPr>
                <w:rFonts w:ascii="Arial" w:hAnsi="Arial" w:cs="Arial"/>
              </w:rPr>
            </w:pPr>
            <w:r w:rsidRPr="00392B6D">
              <w:rPr>
                <w:rFonts w:ascii="Arial" w:hAnsi="Arial" w:cs="Arial"/>
              </w:rPr>
              <w:t>Recommend that all services must cease functioning as they did pre-expiration within several days of expiration. (Any such policy must consider defining "several days" more explicitly)</w:t>
            </w:r>
          </w:p>
          <w:p w:rsidR="00B519F9" w:rsidRDefault="00B519F9" w:rsidP="00B519F9">
            <w:pPr>
              <w:rPr>
                <w:rFonts w:ascii="Arial" w:hAnsi="Arial" w:cs="Arial"/>
              </w:rPr>
            </w:pPr>
          </w:p>
          <w:p w:rsidR="00B519F9" w:rsidRPr="0078378D" w:rsidRDefault="00B519F9" w:rsidP="00B519F9">
            <w:pPr>
              <w:rPr>
                <w:rFonts w:ascii="Arial" w:hAnsi="Arial" w:cs="Arial"/>
              </w:rPr>
            </w:pPr>
            <w:r w:rsidRPr="0078378D">
              <w:rPr>
                <w:rFonts w:ascii="Arial" w:hAnsi="Arial" w:cs="Arial"/>
              </w:rPr>
              <w:t>-</w:t>
            </w:r>
            <w:r>
              <w:rPr>
                <w:rFonts w:ascii="Arial" w:hAnsi="Arial" w:cs="Arial"/>
              </w:rPr>
              <w:t xml:space="preserve"> </w:t>
            </w:r>
            <w:r w:rsidRPr="0078378D">
              <w:rPr>
                <w:rFonts w:ascii="Arial" w:hAnsi="Arial" w:cs="Arial"/>
              </w:rPr>
              <w:t>Or -</w:t>
            </w:r>
          </w:p>
          <w:p w:rsidR="00B519F9" w:rsidRDefault="00B519F9" w:rsidP="00B519F9">
            <w:pPr>
              <w:rPr>
                <w:rFonts w:ascii="Arial" w:hAnsi="Arial" w:cs="Arial"/>
              </w:rPr>
            </w:pPr>
          </w:p>
          <w:p w:rsidR="00B519F9" w:rsidRDefault="00BE0032" w:rsidP="00B519F9">
            <w:pPr>
              <w:rPr>
                <w:rFonts w:ascii="Arial" w:hAnsi="Arial" w:cs="Arial"/>
              </w:rPr>
            </w:pPr>
            <w:r w:rsidRPr="00BE0032">
              <w:rPr>
                <w:rFonts w:ascii="Arial" w:hAnsi="Arial" w:cs="Arial"/>
              </w:rPr>
              <w:t>Maintain status quo – no need for any specification.</w:t>
            </w:r>
          </w:p>
          <w:p w:rsidR="00BE0032" w:rsidRDefault="00BE0032" w:rsidP="00B519F9">
            <w:pPr>
              <w:rPr>
                <w:rFonts w:ascii="Arial" w:hAnsi="Arial" w:cs="Arial"/>
              </w:rPr>
            </w:pPr>
          </w:p>
          <w:p w:rsidR="00B519F9" w:rsidRDefault="00B519F9" w:rsidP="00B519F9">
            <w:pPr>
              <w:rPr>
                <w:rFonts w:ascii="Arial" w:hAnsi="Arial" w:cs="Arial"/>
              </w:rPr>
            </w:pPr>
            <w:r>
              <w:rPr>
                <w:rFonts w:ascii="Arial" w:hAnsi="Arial" w:cs="Arial"/>
              </w:rPr>
              <w:t>**</w:t>
            </w:r>
          </w:p>
          <w:p w:rsidR="00B519F9" w:rsidRPr="0078378D" w:rsidRDefault="00B519F9" w:rsidP="00B519F9">
            <w:pPr>
              <w:rPr>
                <w:rFonts w:ascii="Arial" w:hAnsi="Arial" w:cs="Arial"/>
                <w:highlight w:val="yellow"/>
              </w:rPr>
            </w:pPr>
            <w:r w:rsidRPr="0078378D">
              <w:rPr>
                <w:rFonts w:ascii="Arial" w:hAnsi="Arial" w:cs="Arial"/>
                <w:highlight w:val="yellow"/>
              </w:rPr>
              <w:t>Among BC WG members, a minority feel no changes should be made.</w:t>
            </w:r>
          </w:p>
          <w:p w:rsidR="00B519F9" w:rsidRDefault="00B519F9" w:rsidP="0082153E">
            <w:pPr>
              <w:rPr>
                <w:rFonts w:ascii="Arial" w:hAnsi="Arial" w:cs="Arial"/>
              </w:rPr>
            </w:pPr>
          </w:p>
          <w:p w:rsidR="00C81C65" w:rsidRDefault="00C81C65" w:rsidP="00C81C65">
            <w:pPr>
              <w:rPr>
                <w:rFonts w:ascii="Arial" w:hAnsi="Arial" w:cs="Arial"/>
                <w:i/>
                <w:highlight w:val="yellow"/>
              </w:rPr>
            </w:pPr>
          </w:p>
          <w:p w:rsidR="008363BE" w:rsidRPr="00CF7B99" w:rsidRDefault="008363BE" w:rsidP="008363BE">
            <w:pPr>
              <w:rPr>
                <w:rFonts w:ascii="Arial" w:hAnsi="Arial" w:cs="Arial"/>
                <w:b/>
              </w:rPr>
            </w:pPr>
            <w:r w:rsidRPr="00CF7B99">
              <w:rPr>
                <w:rFonts w:ascii="Arial" w:hAnsi="Arial" w:cs="Arial"/>
                <w:b/>
              </w:rPr>
              <w:t>BC Position:</w:t>
            </w:r>
          </w:p>
          <w:p w:rsidR="00B519F9" w:rsidRPr="0076006C" w:rsidRDefault="00B519F9" w:rsidP="00B519F9">
            <w:pPr>
              <w:rPr>
                <w:rFonts w:ascii="Arial" w:hAnsi="Arial" w:cs="Arial"/>
                <w:i/>
              </w:rPr>
            </w:pPr>
            <w:r w:rsidRPr="00B519F9">
              <w:rPr>
                <w:rFonts w:ascii="Arial" w:hAnsi="Arial" w:cs="Arial"/>
                <w:i/>
                <w:highlight w:val="yellow"/>
              </w:rPr>
              <w:t>The BC agrees that Consensus Policy should standardize how technical services are affected post expiration, as their disablement is the biggest “in your face” indicator to domain owners that there is an issue, especially where notification attempts fail.  However, abrupt disruption of service is not an optimal solution for business owners.  The BC supports the WG continued efforts to find the optimal solution.</w:t>
            </w:r>
          </w:p>
          <w:p w:rsidR="00C81C65" w:rsidRDefault="00C81C65" w:rsidP="0082153E">
            <w:pPr>
              <w:rPr>
                <w:rFonts w:ascii="Arial" w:hAnsi="Arial" w:cs="Arial"/>
              </w:rPr>
            </w:pPr>
          </w:p>
        </w:tc>
      </w:tr>
      <w:tr w:rsidR="000159A4" w:rsidRPr="00AA632F" w:rsidTr="00A33D1F">
        <w:trPr>
          <w:cantSplit/>
          <w:jc w:val="center"/>
        </w:trPr>
        <w:tc>
          <w:tcPr>
            <w:tcW w:w="3316" w:type="dxa"/>
            <w:vAlign w:val="center"/>
          </w:tcPr>
          <w:p w:rsidR="000159A4" w:rsidRDefault="00A61F5A" w:rsidP="00F82C66">
            <w:pPr>
              <w:rPr>
                <w:rFonts w:ascii="Arial" w:hAnsi="Arial" w:cs="Arial"/>
              </w:rPr>
            </w:pPr>
            <w:r>
              <w:rPr>
                <w:rFonts w:ascii="Arial" w:hAnsi="Arial" w:cs="Arial"/>
              </w:rPr>
              <w:t>#12</w:t>
            </w:r>
          </w:p>
          <w:p w:rsidR="00392B6D" w:rsidRDefault="00392B6D" w:rsidP="00F82C66">
            <w:pPr>
              <w:rPr>
                <w:rFonts w:ascii="Arial" w:hAnsi="Arial" w:cs="Arial"/>
              </w:rPr>
            </w:pPr>
            <w:r w:rsidRPr="00392B6D">
              <w:rPr>
                <w:rFonts w:ascii="Arial" w:hAnsi="Arial" w:cs="Arial"/>
              </w:rPr>
              <w:t>Should a RAE have the ability to request an Inter-Registrar Transfer after expiration?</w:t>
            </w:r>
          </w:p>
          <w:p w:rsidR="00392B6D" w:rsidRDefault="00392B6D" w:rsidP="00F82C66">
            <w:pPr>
              <w:rPr>
                <w:rFonts w:ascii="Arial" w:hAnsi="Arial" w:cs="Arial"/>
              </w:rPr>
            </w:pPr>
          </w:p>
        </w:tc>
        <w:tc>
          <w:tcPr>
            <w:tcW w:w="1530" w:type="dxa"/>
            <w:vAlign w:val="center"/>
          </w:tcPr>
          <w:p w:rsidR="000159A4" w:rsidRPr="00FE7980" w:rsidRDefault="00B519F9" w:rsidP="00F82C66">
            <w:pPr>
              <w:jc w:val="center"/>
            </w:pPr>
            <w:r w:rsidRPr="00FE7980">
              <w:rPr>
                <w:rFonts w:asciiTheme="minorHAnsi" w:eastAsiaTheme="minorHAnsi" w:hAnsiTheme="minorHAnsi" w:cstheme="minorBidi"/>
                <w:sz w:val="22"/>
                <w:szCs w:val="22"/>
              </w:rPr>
              <w:object w:dxaOrig="300" w:dyaOrig="270">
                <v:shape id="_x0000_i1039" type="#_x0000_t75" style="width:15.05pt;height:13.4pt" o:ole="">
                  <v:imagedata r:id="rId12" o:title=""/>
                </v:shape>
                <o:OLEObject Type="Embed" ProgID="PBrush" ShapeID="_x0000_i1039" DrawAspect="Content" ObjectID="_1342438253" r:id="rId27"/>
              </w:object>
            </w:r>
          </w:p>
        </w:tc>
        <w:tc>
          <w:tcPr>
            <w:tcW w:w="5746" w:type="dxa"/>
          </w:tcPr>
          <w:p w:rsidR="001A4A2B" w:rsidRDefault="001A4A2B" w:rsidP="0082153E">
            <w:pPr>
              <w:rPr>
                <w:rFonts w:ascii="Arial" w:hAnsi="Arial" w:cs="Arial"/>
              </w:rPr>
            </w:pPr>
          </w:p>
          <w:p w:rsidR="00CF7B99" w:rsidRPr="00CF7B99" w:rsidRDefault="00CF7B99" w:rsidP="00CF7B99">
            <w:pPr>
              <w:rPr>
                <w:rFonts w:ascii="Arial" w:hAnsi="Arial" w:cs="Arial"/>
                <w:b/>
              </w:rPr>
            </w:pPr>
            <w:r w:rsidRPr="00CF7B99">
              <w:rPr>
                <w:rFonts w:ascii="Arial" w:hAnsi="Arial" w:cs="Arial"/>
                <w:b/>
              </w:rPr>
              <w:t>Survey Answer:</w:t>
            </w:r>
          </w:p>
          <w:p w:rsidR="00392B6D" w:rsidRDefault="001A4A2B" w:rsidP="0082153E">
            <w:pPr>
              <w:rPr>
                <w:rFonts w:ascii="Arial" w:hAnsi="Arial" w:cs="Arial"/>
              </w:rPr>
            </w:pPr>
            <w:r w:rsidRPr="001A4A2B">
              <w:rPr>
                <w:rFonts w:ascii="Arial" w:hAnsi="Arial" w:cs="Arial"/>
              </w:rPr>
              <w:t>Recommend that a registrar must facilitate the outgoing transfer of a domain post-expiration. Facilitation includes providing an effective mechanism for a RAE of an expired domain name to request an Auth Code; to have the domain unlocked, to restore the whois contents or whatever is required to allow a RAE to effect an Inter Registrar Transfer.</w:t>
            </w:r>
          </w:p>
          <w:p w:rsidR="00BE0032" w:rsidRDefault="00BE0032" w:rsidP="00BE0032">
            <w:pPr>
              <w:rPr>
                <w:rFonts w:ascii="Arial" w:hAnsi="Arial" w:cs="Arial"/>
              </w:rPr>
            </w:pPr>
          </w:p>
          <w:p w:rsidR="00BE0032" w:rsidRPr="0078378D" w:rsidRDefault="00BE0032" w:rsidP="00BE0032">
            <w:pPr>
              <w:rPr>
                <w:rFonts w:ascii="Arial" w:hAnsi="Arial" w:cs="Arial"/>
              </w:rPr>
            </w:pPr>
            <w:r w:rsidRPr="0078378D">
              <w:rPr>
                <w:rFonts w:ascii="Arial" w:hAnsi="Arial" w:cs="Arial"/>
              </w:rPr>
              <w:t>-</w:t>
            </w:r>
            <w:r>
              <w:rPr>
                <w:rFonts w:ascii="Arial" w:hAnsi="Arial" w:cs="Arial"/>
              </w:rPr>
              <w:t xml:space="preserve"> </w:t>
            </w:r>
            <w:r w:rsidRPr="0078378D">
              <w:rPr>
                <w:rFonts w:ascii="Arial" w:hAnsi="Arial" w:cs="Arial"/>
              </w:rPr>
              <w:t>Or -</w:t>
            </w:r>
          </w:p>
          <w:p w:rsidR="00BE0032" w:rsidRDefault="00BE0032" w:rsidP="00BE0032">
            <w:pPr>
              <w:rPr>
                <w:rFonts w:ascii="Arial" w:hAnsi="Arial" w:cs="Arial"/>
              </w:rPr>
            </w:pPr>
          </w:p>
          <w:p w:rsidR="00BE0032" w:rsidRDefault="00BE0032" w:rsidP="00BE0032">
            <w:pPr>
              <w:rPr>
                <w:rFonts w:ascii="Arial" w:hAnsi="Arial" w:cs="Arial"/>
              </w:rPr>
            </w:pPr>
            <w:r w:rsidRPr="00BE0032">
              <w:rPr>
                <w:rFonts w:ascii="Arial" w:hAnsi="Arial" w:cs="Arial"/>
              </w:rPr>
              <w:t xml:space="preserve">Maintain status </w:t>
            </w:r>
            <w:r>
              <w:rPr>
                <w:rFonts w:ascii="Arial" w:hAnsi="Arial" w:cs="Arial"/>
              </w:rPr>
              <w:t>quo</w:t>
            </w:r>
            <w:r w:rsidRPr="00BE0032">
              <w:rPr>
                <w:rFonts w:ascii="Arial" w:hAnsi="Arial" w:cs="Arial"/>
              </w:rPr>
              <w:t>.</w:t>
            </w:r>
          </w:p>
          <w:p w:rsidR="00BE0032" w:rsidRDefault="00BE0032" w:rsidP="00BE0032">
            <w:pPr>
              <w:rPr>
                <w:rFonts w:ascii="Arial" w:hAnsi="Arial" w:cs="Arial"/>
              </w:rPr>
            </w:pPr>
          </w:p>
          <w:p w:rsidR="00BE0032" w:rsidRDefault="00BE0032" w:rsidP="00BE0032">
            <w:pPr>
              <w:rPr>
                <w:rFonts w:ascii="Arial" w:hAnsi="Arial" w:cs="Arial"/>
              </w:rPr>
            </w:pPr>
            <w:r>
              <w:rPr>
                <w:rFonts w:ascii="Arial" w:hAnsi="Arial" w:cs="Arial"/>
              </w:rPr>
              <w:t>**</w:t>
            </w:r>
          </w:p>
          <w:p w:rsidR="00BE0032" w:rsidRPr="0078378D" w:rsidRDefault="00BE0032" w:rsidP="00BE0032">
            <w:pPr>
              <w:rPr>
                <w:rFonts w:ascii="Arial" w:hAnsi="Arial" w:cs="Arial"/>
                <w:highlight w:val="yellow"/>
              </w:rPr>
            </w:pPr>
            <w:r w:rsidRPr="0078378D">
              <w:rPr>
                <w:rFonts w:ascii="Arial" w:hAnsi="Arial" w:cs="Arial"/>
                <w:highlight w:val="yellow"/>
              </w:rPr>
              <w:t>Among BC WG members, a minority feel no changes should be made.</w:t>
            </w:r>
          </w:p>
          <w:p w:rsidR="001A4A2B" w:rsidRDefault="001A4A2B" w:rsidP="0082153E">
            <w:pPr>
              <w:rPr>
                <w:rFonts w:ascii="Arial" w:hAnsi="Arial" w:cs="Arial"/>
              </w:rPr>
            </w:pPr>
          </w:p>
          <w:p w:rsidR="008363BE" w:rsidRPr="00CF7B99" w:rsidRDefault="008363BE" w:rsidP="008363BE">
            <w:pPr>
              <w:rPr>
                <w:rFonts w:ascii="Arial" w:hAnsi="Arial" w:cs="Arial"/>
                <w:b/>
              </w:rPr>
            </w:pPr>
            <w:r w:rsidRPr="00CF7B99">
              <w:rPr>
                <w:rFonts w:ascii="Arial" w:hAnsi="Arial" w:cs="Arial"/>
                <w:b/>
              </w:rPr>
              <w:t>BC Position:</w:t>
            </w:r>
          </w:p>
          <w:p w:rsidR="00C81C65" w:rsidRPr="0076006C" w:rsidRDefault="00C81C65" w:rsidP="00C81C65">
            <w:pPr>
              <w:rPr>
                <w:rFonts w:ascii="Arial" w:hAnsi="Arial" w:cs="Arial"/>
                <w:i/>
              </w:rPr>
            </w:pPr>
            <w:r w:rsidRPr="00C81C65">
              <w:rPr>
                <w:rFonts w:ascii="Arial" w:hAnsi="Arial" w:cs="Arial"/>
                <w:i/>
                <w:highlight w:val="yellow"/>
              </w:rPr>
              <w:t xml:space="preserve">The BC agrees that Consensus Policy should define the </w:t>
            </w:r>
            <w:r w:rsidR="00BE0032">
              <w:rPr>
                <w:rFonts w:ascii="Arial" w:hAnsi="Arial" w:cs="Arial"/>
                <w:i/>
                <w:highlight w:val="yellow"/>
              </w:rPr>
              <w:t>ability for the Registrant At Expiration to inter-registrar transfer the domain</w:t>
            </w:r>
            <w:r w:rsidR="00BE0032" w:rsidRPr="00BE0032">
              <w:rPr>
                <w:rFonts w:ascii="Arial" w:hAnsi="Arial" w:cs="Arial"/>
                <w:i/>
                <w:highlight w:val="yellow"/>
              </w:rPr>
              <w:t xml:space="preserve"> after expiration.  It is understood that the Registrant has this ability today, if the Registrar honors the RGP.  The BC recommends further an</w:t>
            </w:r>
            <w:r w:rsidR="00451651">
              <w:rPr>
                <w:rFonts w:ascii="Arial" w:hAnsi="Arial" w:cs="Arial"/>
                <w:i/>
                <w:highlight w:val="yellow"/>
              </w:rPr>
              <w:t>alysis be performed before formal</w:t>
            </w:r>
            <w:r w:rsidR="00BE0032" w:rsidRPr="00BE0032">
              <w:rPr>
                <w:rFonts w:ascii="Arial" w:hAnsi="Arial" w:cs="Arial"/>
                <w:i/>
                <w:highlight w:val="yellow"/>
              </w:rPr>
              <w:t xml:space="preserve"> CP</w:t>
            </w:r>
            <w:r w:rsidR="00451651">
              <w:rPr>
                <w:rFonts w:ascii="Arial" w:hAnsi="Arial" w:cs="Arial"/>
                <w:i/>
                <w:highlight w:val="yellow"/>
              </w:rPr>
              <w:t xml:space="preserve"> consideration</w:t>
            </w:r>
            <w:r w:rsidR="00BE0032" w:rsidRPr="00BE0032">
              <w:rPr>
                <w:rFonts w:ascii="Arial" w:hAnsi="Arial" w:cs="Arial"/>
                <w:i/>
                <w:highlight w:val="yellow"/>
              </w:rPr>
              <w:t>.</w:t>
            </w:r>
          </w:p>
          <w:p w:rsidR="00C81C65" w:rsidRDefault="00C81C65" w:rsidP="0082153E">
            <w:pPr>
              <w:rPr>
                <w:rFonts w:ascii="Arial" w:hAnsi="Arial" w:cs="Arial"/>
              </w:rPr>
            </w:pPr>
          </w:p>
          <w:p w:rsidR="00C81C65" w:rsidRDefault="00C81C65" w:rsidP="0082153E">
            <w:pPr>
              <w:rPr>
                <w:rFonts w:ascii="Arial" w:hAnsi="Arial" w:cs="Arial"/>
              </w:rPr>
            </w:pPr>
          </w:p>
        </w:tc>
      </w:tr>
      <w:tr w:rsidR="00392B6D" w:rsidRPr="00AA632F" w:rsidTr="00A33D1F">
        <w:trPr>
          <w:cantSplit/>
          <w:jc w:val="center"/>
        </w:trPr>
        <w:tc>
          <w:tcPr>
            <w:tcW w:w="3316" w:type="dxa"/>
            <w:vAlign w:val="center"/>
          </w:tcPr>
          <w:p w:rsidR="00392B6D" w:rsidRDefault="00A61F5A" w:rsidP="00F82C66">
            <w:pPr>
              <w:rPr>
                <w:rFonts w:ascii="Arial" w:hAnsi="Arial" w:cs="Arial"/>
              </w:rPr>
            </w:pPr>
            <w:r>
              <w:rPr>
                <w:rFonts w:ascii="Arial" w:hAnsi="Arial" w:cs="Arial"/>
              </w:rPr>
              <w:lastRenderedPageBreak/>
              <w:t>#13</w:t>
            </w:r>
          </w:p>
          <w:p w:rsidR="001A4A2B" w:rsidRDefault="001A4A2B" w:rsidP="00F82C66">
            <w:pPr>
              <w:rPr>
                <w:rFonts w:ascii="Arial" w:hAnsi="Arial" w:cs="Arial"/>
              </w:rPr>
            </w:pPr>
            <w:r w:rsidRPr="001A4A2B">
              <w:rPr>
                <w:rFonts w:ascii="Arial" w:hAnsi="Arial" w:cs="Arial"/>
              </w:rPr>
              <w:t>Are you of the opinion that registrants understand and are able to find renewal and expiration related information easily? How can such understanding be improved? [Charter Question 2]</w:t>
            </w:r>
          </w:p>
          <w:p w:rsidR="001A4A2B" w:rsidRDefault="001A4A2B" w:rsidP="00F82C66">
            <w:pPr>
              <w:rPr>
                <w:rFonts w:ascii="Arial" w:hAnsi="Arial" w:cs="Arial"/>
              </w:rPr>
            </w:pPr>
          </w:p>
        </w:tc>
        <w:tc>
          <w:tcPr>
            <w:tcW w:w="1530" w:type="dxa"/>
            <w:vAlign w:val="center"/>
          </w:tcPr>
          <w:p w:rsidR="00392B6D" w:rsidRPr="00FE7980" w:rsidRDefault="00392B6D" w:rsidP="00F82C66">
            <w:pPr>
              <w:jc w:val="center"/>
            </w:pPr>
            <w:r w:rsidRPr="00FE7980">
              <w:rPr>
                <w:rFonts w:asciiTheme="minorHAnsi" w:eastAsiaTheme="minorHAnsi" w:hAnsiTheme="minorHAnsi" w:cstheme="minorBidi"/>
                <w:sz w:val="22"/>
                <w:szCs w:val="22"/>
              </w:rPr>
              <w:object w:dxaOrig="315" w:dyaOrig="285">
                <v:shape id="_x0000_i1040" type="#_x0000_t75" style="width:15.9pt;height:14.25pt" o:ole="">
                  <v:imagedata r:id="rId10" o:title=""/>
                </v:shape>
                <o:OLEObject Type="Embed" ProgID="PBrush" ShapeID="_x0000_i1040" DrawAspect="Content" ObjectID="_1342438254" r:id="rId28"/>
              </w:object>
            </w:r>
          </w:p>
        </w:tc>
        <w:tc>
          <w:tcPr>
            <w:tcW w:w="5746" w:type="dxa"/>
          </w:tcPr>
          <w:p w:rsidR="00392B6D" w:rsidRDefault="00392B6D" w:rsidP="0082153E">
            <w:pPr>
              <w:rPr>
                <w:rFonts w:ascii="Arial" w:hAnsi="Arial" w:cs="Arial"/>
              </w:rPr>
            </w:pPr>
          </w:p>
          <w:p w:rsidR="00CF7B99" w:rsidRPr="00CF7B99" w:rsidRDefault="00CF7B99" w:rsidP="00CF7B99">
            <w:pPr>
              <w:rPr>
                <w:rFonts w:ascii="Arial" w:hAnsi="Arial" w:cs="Arial"/>
                <w:b/>
              </w:rPr>
            </w:pPr>
            <w:r w:rsidRPr="00CF7B99">
              <w:rPr>
                <w:rFonts w:ascii="Arial" w:hAnsi="Arial" w:cs="Arial"/>
                <w:b/>
              </w:rPr>
              <w:t>Survey Answer:</w:t>
            </w:r>
          </w:p>
          <w:p w:rsidR="001A4A2B" w:rsidRDefault="001A4A2B" w:rsidP="0082153E">
            <w:pPr>
              <w:rPr>
                <w:rFonts w:ascii="Arial" w:hAnsi="Arial" w:cs="Arial"/>
              </w:rPr>
            </w:pPr>
            <w:r w:rsidRPr="001A4A2B">
              <w:rPr>
                <w:rFonts w:ascii="Arial" w:hAnsi="Arial" w:cs="Arial"/>
              </w:rPr>
              <w:t>Recommend ICANN to put in place rules that mandate some level of clarity and predictability in registration agreements and related materials.  Specifically the use of plain language contracts (where possible); use of explanatory notes, plain language (and interpreted text where relevant) registrant explanatory materials and/or primers; Informational and educational (self help) information sharing for increasing the knowledge of Registrants</w:t>
            </w:r>
          </w:p>
          <w:p w:rsidR="00C81C65" w:rsidRDefault="00C81C65" w:rsidP="00C81C65">
            <w:pPr>
              <w:rPr>
                <w:rFonts w:ascii="Arial" w:hAnsi="Arial" w:cs="Arial"/>
                <w:i/>
                <w:highlight w:val="yellow"/>
              </w:rPr>
            </w:pPr>
          </w:p>
          <w:p w:rsidR="008363BE" w:rsidRPr="00CF7B99" w:rsidRDefault="008363BE" w:rsidP="008363BE">
            <w:pPr>
              <w:rPr>
                <w:rFonts w:ascii="Arial" w:hAnsi="Arial" w:cs="Arial"/>
                <w:b/>
              </w:rPr>
            </w:pPr>
            <w:r w:rsidRPr="00CF7B99">
              <w:rPr>
                <w:rFonts w:ascii="Arial" w:hAnsi="Arial" w:cs="Arial"/>
                <w:b/>
              </w:rPr>
              <w:t>BC Position:</w:t>
            </w:r>
          </w:p>
          <w:p w:rsidR="00C81C65" w:rsidRPr="0076006C" w:rsidRDefault="00C81C65" w:rsidP="00C81C65">
            <w:pPr>
              <w:rPr>
                <w:rFonts w:ascii="Arial" w:hAnsi="Arial" w:cs="Arial"/>
                <w:i/>
              </w:rPr>
            </w:pPr>
            <w:r w:rsidRPr="001004C9">
              <w:rPr>
                <w:rFonts w:ascii="Arial" w:hAnsi="Arial" w:cs="Arial"/>
                <w:i/>
              </w:rPr>
              <w:t xml:space="preserve">The BC agrees that Consensus Policy should </w:t>
            </w:r>
            <w:r w:rsidR="002815C4" w:rsidRPr="001004C9">
              <w:rPr>
                <w:rFonts w:ascii="Arial" w:hAnsi="Arial" w:cs="Arial"/>
                <w:i/>
              </w:rPr>
              <w:t>be</w:t>
            </w:r>
            <w:r w:rsidR="002815C4">
              <w:rPr>
                <w:rFonts w:ascii="Arial" w:hAnsi="Arial" w:cs="Arial"/>
                <w:i/>
              </w:rPr>
              <w:t xml:space="preserve"> considered to promote consistency and predictability</w:t>
            </w:r>
            <w:r w:rsidR="001004C9">
              <w:rPr>
                <w:rFonts w:ascii="Arial" w:hAnsi="Arial" w:cs="Arial"/>
                <w:i/>
              </w:rPr>
              <w:t xml:space="preserve"> in Registration Agreements with respect to</w:t>
            </w:r>
            <w:r w:rsidR="002815C4">
              <w:rPr>
                <w:rFonts w:ascii="Arial" w:hAnsi="Arial" w:cs="Arial"/>
                <w:i/>
              </w:rPr>
              <w:t xml:space="preserve"> the expiration process</w:t>
            </w:r>
            <w:r w:rsidR="001004C9">
              <w:rPr>
                <w:rFonts w:ascii="Arial" w:hAnsi="Arial" w:cs="Arial"/>
                <w:i/>
              </w:rPr>
              <w:t>.  The BC does not believe plain language contracts are feasible in the current environment, but improvement opportunities exist in standard baselines of agreements.  The BC also is a strong advocate for consumer related educational materials to increase Registrant knowledge and adoption.</w:t>
            </w:r>
          </w:p>
          <w:p w:rsidR="001A4A2B" w:rsidRDefault="001A4A2B" w:rsidP="0082153E">
            <w:pPr>
              <w:rPr>
                <w:rFonts w:ascii="Arial" w:hAnsi="Arial" w:cs="Arial"/>
              </w:rPr>
            </w:pPr>
          </w:p>
          <w:p w:rsidR="00C81C65" w:rsidRDefault="00C81C65" w:rsidP="0082153E">
            <w:pPr>
              <w:rPr>
                <w:rFonts w:ascii="Arial" w:hAnsi="Arial" w:cs="Arial"/>
              </w:rPr>
            </w:pPr>
          </w:p>
        </w:tc>
      </w:tr>
      <w:tr w:rsidR="00392B6D" w:rsidRPr="00AA632F" w:rsidTr="00A33D1F">
        <w:trPr>
          <w:cantSplit/>
          <w:jc w:val="center"/>
        </w:trPr>
        <w:tc>
          <w:tcPr>
            <w:tcW w:w="3316" w:type="dxa"/>
            <w:vAlign w:val="center"/>
          </w:tcPr>
          <w:p w:rsidR="00392B6D" w:rsidRDefault="00A61F5A" w:rsidP="00F82C66">
            <w:pPr>
              <w:rPr>
                <w:rFonts w:ascii="Arial" w:hAnsi="Arial" w:cs="Arial"/>
              </w:rPr>
            </w:pPr>
            <w:r>
              <w:rPr>
                <w:rFonts w:ascii="Arial" w:hAnsi="Arial" w:cs="Arial"/>
              </w:rPr>
              <w:t>#14</w:t>
            </w:r>
          </w:p>
          <w:p w:rsidR="001A4A2B" w:rsidRDefault="001A4A2B" w:rsidP="00F82C66">
            <w:pPr>
              <w:rPr>
                <w:rFonts w:ascii="Arial" w:hAnsi="Arial" w:cs="Arial"/>
              </w:rPr>
            </w:pPr>
            <w:r w:rsidRPr="001A4A2B">
              <w:rPr>
                <w:rFonts w:ascii="Arial" w:hAnsi="Arial" w:cs="Arial"/>
              </w:rPr>
              <w:t>Should the fee to be charged for renewal of a domain name after expiration be explicitly stated?</w:t>
            </w:r>
          </w:p>
          <w:p w:rsidR="001A4A2B" w:rsidRDefault="001A4A2B" w:rsidP="00F82C66">
            <w:pPr>
              <w:rPr>
                <w:rFonts w:ascii="Arial" w:hAnsi="Arial" w:cs="Arial"/>
              </w:rPr>
            </w:pPr>
          </w:p>
        </w:tc>
        <w:tc>
          <w:tcPr>
            <w:tcW w:w="1530" w:type="dxa"/>
            <w:vAlign w:val="center"/>
          </w:tcPr>
          <w:p w:rsidR="00392B6D" w:rsidRPr="00FE7980" w:rsidRDefault="00392B6D" w:rsidP="00F82C66">
            <w:pPr>
              <w:jc w:val="center"/>
            </w:pPr>
            <w:r w:rsidRPr="00FE7980">
              <w:rPr>
                <w:rFonts w:asciiTheme="minorHAnsi" w:eastAsiaTheme="minorHAnsi" w:hAnsiTheme="minorHAnsi" w:cstheme="minorBidi"/>
                <w:sz w:val="22"/>
                <w:szCs w:val="22"/>
              </w:rPr>
              <w:object w:dxaOrig="315" w:dyaOrig="285">
                <v:shape id="_x0000_i1041" type="#_x0000_t75" style="width:15.9pt;height:14.25pt" o:ole="">
                  <v:imagedata r:id="rId10" o:title=""/>
                </v:shape>
                <o:OLEObject Type="Embed" ProgID="PBrush" ShapeID="_x0000_i1041" DrawAspect="Content" ObjectID="_1342438255" r:id="rId29"/>
              </w:object>
            </w:r>
          </w:p>
        </w:tc>
        <w:tc>
          <w:tcPr>
            <w:tcW w:w="5746" w:type="dxa"/>
          </w:tcPr>
          <w:p w:rsidR="00392B6D" w:rsidRDefault="00392B6D" w:rsidP="0082153E">
            <w:pPr>
              <w:rPr>
                <w:rFonts w:ascii="Arial" w:hAnsi="Arial" w:cs="Arial"/>
              </w:rPr>
            </w:pPr>
          </w:p>
          <w:p w:rsidR="00CF7B99" w:rsidRPr="00CF7B99" w:rsidRDefault="00CF7B99" w:rsidP="00CF7B99">
            <w:pPr>
              <w:rPr>
                <w:rFonts w:ascii="Arial" w:hAnsi="Arial" w:cs="Arial"/>
                <w:b/>
              </w:rPr>
            </w:pPr>
            <w:r w:rsidRPr="00CF7B99">
              <w:rPr>
                <w:rFonts w:ascii="Arial" w:hAnsi="Arial" w:cs="Arial"/>
                <w:b/>
              </w:rPr>
              <w:t>Survey Answer:</w:t>
            </w:r>
          </w:p>
          <w:p w:rsidR="001A4A2B" w:rsidRDefault="001A4A2B" w:rsidP="0082153E">
            <w:pPr>
              <w:rPr>
                <w:rFonts w:ascii="Arial" w:hAnsi="Arial" w:cs="Arial"/>
              </w:rPr>
            </w:pPr>
            <w:r w:rsidRPr="001A4A2B">
              <w:rPr>
                <w:rFonts w:ascii="Arial" w:hAnsi="Arial" w:cs="Arial"/>
              </w:rPr>
              <w:t>Modify the Expired Domain Deletion Policy (EDDP) to require that the web site should state, both at the time of registration or renewal and in a clear place on its web site, the fee for renewal of a domain name after expiration.</w:t>
            </w:r>
          </w:p>
          <w:p w:rsidR="001A4A2B" w:rsidRDefault="001A4A2B" w:rsidP="0082153E">
            <w:pPr>
              <w:rPr>
                <w:rFonts w:ascii="Arial" w:hAnsi="Arial" w:cs="Arial"/>
              </w:rPr>
            </w:pPr>
          </w:p>
          <w:p w:rsidR="008363BE" w:rsidRPr="00CF7B99" w:rsidRDefault="008363BE" w:rsidP="008363BE">
            <w:pPr>
              <w:rPr>
                <w:rFonts w:ascii="Arial" w:hAnsi="Arial" w:cs="Arial"/>
                <w:b/>
              </w:rPr>
            </w:pPr>
            <w:r w:rsidRPr="00CF7B99">
              <w:rPr>
                <w:rFonts w:ascii="Arial" w:hAnsi="Arial" w:cs="Arial"/>
                <w:b/>
              </w:rPr>
              <w:t>BC Position:</w:t>
            </w:r>
          </w:p>
          <w:p w:rsidR="00C81C65" w:rsidRPr="0076006C" w:rsidRDefault="00C81C65" w:rsidP="00C81C65">
            <w:pPr>
              <w:rPr>
                <w:rFonts w:ascii="Arial" w:hAnsi="Arial" w:cs="Arial"/>
                <w:i/>
              </w:rPr>
            </w:pPr>
            <w:r w:rsidRPr="001004C9">
              <w:rPr>
                <w:rFonts w:ascii="Arial" w:hAnsi="Arial" w:cs="Arial"/>
                <w:i/>
              </w:rPr>
              <w:t xml:space="preserve">The BC agrees that Consensus Policy should define </w:t>
            </w:r>
            <w:r w:rsidR="001004C9" w:rsidRPr="001004C9">
              <w:rPr>
                <w:rFonts w:ascii="Arial" w:hAnsi="Arial" w:cs="Arial"/>
                <w:i/>
              </w:rPr>
              <w:t>standards around the expected fees of domain names post expiration.</w:t>
            </w:r>
          </w:p>
          <w:p w:rsidR="00C81C65" w:rsidRDefault="00C81C65" w:rsidP="0082153E">
            <w:pPr>
              <w:rPr>
                <w:rFonts w:ascii="Arial" w:hAnsi="Arial" w:cs="Arial"/>
              </w:rPr>
            </w:pPr>
          </w:p>
          <w:p w:rsidR="00C81C65" w:rsidRDefault="00C81C65" w:rsidP="0082153E">
            <w:pPr>
              <w:rPr>
                <w:rFonts w:ascii="Arial" w:hAnsi="Arial" w:cs="Arial"/>
              </w:rPr>
            </w:pPr>
          </w:p>
        </w:tc>
      </w:tr>
      <w:tr w:rsidR="00392B6D" w:rsidRPr="00AA632F" w:rsidTr="00A33D1F">
        <w:trPr>
          <w:cantSplit/>
          <w:jc w:val="center"/>
        </w:trPr>
        <w:tc>
          <w:tcPr>
            <w:tcW w:w="3316" w:type="dxa"/>
            <w:vAlign w:val="center"/>
          </w:tcPr>
          <w:p w:rsidR="00392B6D" w:rsidRDefault="00A61F5A" w:rsidP="00F82C66">
            <w:pPr>
              <w:rPr>
                <w:rFonts w:ascii="Arial" w:hAnsi="Arial" w:cs="Arial"/>
              </w:rPr>
            </w:pPr>
            <w:r>
              <w:rPr>
                <w:rFonts w:ascii="Arial" w:hAnsi="Arial" w:cs="Arial"/>
              </w:rPr>
              <w:t>#15</w:t>
            </w:r>
          </w:p>
          <w:p w:rsidR="001A4A2B" w:rsidRDefault="001A4A2B" w:rsidP="00F82C66">
            <w:pPr>
              <w:rPr>
                <w:rFonts w:ascii="Arial" w:hAnsi="Arial" w:cs="Arial"/>
              </w:rPr>
            </w:pPr>
            <w:r w:rsidRPr="001A4A2B">
              <w:rPr>
                <w:rFonts w:ascii="Arial" w:hAnsi="Arial" w:cs="Arial"/>
              </w:rPr>
              <w:t>Should information on where to find the cost for recovery after expiration be in the registration agreement? [Charter Question 1]</w:t>
            </w:r>
          </w:p>
          <w:p w:rsidR="001A4A2B" w:rsidRDefault="001A4A2B" w:rsidP="00F82C66">
            <w:pPr>
              <w:rPr>
                <w:rFonts w:ascii="Arial" w:hAnsi="Arial" w:cs="Arial"/>
              </w:rPr>
            </w:pPr>
          </w:p>
        </w:tc>
        <w:tc>
          <w:tcPr>
            <w:tcW w:w="1530" w:type="dxa"/>
            <w:vAlign w:val="center"/>
          </w:tcPr>
          <w:p w:rsidR="00392B6D" w:rsidRPr="00FE7980" w:rsidRDefault="00392B6D" w:rsidP="00F82C66">
            <w:pPr>
              <w:jc w:val="center"/>
            </w:pPr>
            <w:r w:rsidRPr="00FE7980">
              <w:rPr>
                <w:rFonts w:asciiTheme="minorHAnsi" w:eastAsiaTheme="minorHAnsi" w:hAnsiTheme="minorHAnsi" w:cstheme="minorBidi"/>
                <w:sz w:val="22"/>
                <w:szCs w:val="22"/>
              </w:rPr>
              <w:object w:dxaOrig="315" w:dyaOrig="285">
                <v:shape id="_x0000_i1042" type="#_x0000_t75" style="width:15.9pt;height:14.25pt" o:ole="">
                  <v:imagedata r:id="rId10" o:title=""/>
                </v:shape>
                <o:OLEObject Type="Embed" ProgID="PBrush" ShapeID="_x0000_i1042" DrawAspect="Content" ObjectID="_1342438256" r:id="rId30"/>
              </w:object>
            </w:r>
          </w:p>
        </w:tc>
        <w:tc>
          <w:tcPr>
            <w:tcW w:w="5746" w:type="dxa"/>
          </w:tcPr>
          <w:p w:rsidR="00392B6D" w:rsidRDefault="00392B6D" w:rsidP="0082153E">
            <w:pPr>
              <w:rPr>
                <w:rFonts w:ascii="Arial" w:hAnsi="Arial" w:cs="Arial"/>
              </w:rPr>
            </w:pPr>
          </w:p>
          <w:p w:rsidR="00CF7B99" w:rsidRPr="00CF7B99" w:rsidRDefault="00CF7B99" w:rsidP="00CF7B99">
            <w:pPr>
              <w:rPr>
                <w:rFonts w:ascii="Arial" w:hAnsi="Arial" w:cs="Arial"/>
                <w:b/>
              </w:rPr>
            </w:pPr>
            <w:r w:rsidRPr="00CF7B99">
              <w:rPr>
                <w:rFonts w:ascii="Arial" w:hAnsi="Arial" w:cs="Arial"/>
                <w:b/>
              </w:rPr>
              <w:t>Survey Answer:</w:t>
            </w:r>
          </w:p>
          <w:p w:rsidR="001A4A2B" w:rsidRDefault="001A4A2B" w:rsidP="0082153E">
            <w:pPr>
              <w:rPr>
                <w:rFonts w:ascii="Arial" w:hAnsi="Arial" w:cs="Arial"/>
              </w:rPr>
            </w:pPr>
            <w:r w:rsidRPr="001A4A2B">
              <w:rPr>
                <w:rFonts w:ascii="Arial" w:hAnsi="Arial" w:cs="Arial"/>
              </w:rPr>
              <w:t>Modify the Expired Domain Deletion Policy (EDDP) so that information on where to find the cost for recovery after expiration is included in the registration agreement.</w:t>
            </w:r>
          </w:p>
          <w:p w:rsidR="001A4A2B" w:rsidRDefault="001A4A2B" w:rsidP="0082153E">
            <w:pPr>
              <w:rPr>
                <w:rFonts w:ascii="Arial" w:hAnsi="Arial" w:cs="Arial"/>
              </w:rPr>
            </w:pPr>
          </w:p>
          <w:p w:rsidR="008363BE" w:rsidRPr="00CF7B99" w:rsidRDefault="008363BE" w:rsidP="008363BE">
            <w:pPr>
              <w:rPr>
                <w:rFonts w:ascii="Arial" w:hAnsi="Arial" w:cs="Arial"/>
                <w:b/>
              </w:rPr>
            </w:pPr>
            <w:r w:rsidRPr="00CF7B99">
              <w:rPr>
                <w:rFonts w:ascii="Arial" w:hAnsi="Arial" w:cs="Arial"/>
                <w:b/>
              </w:rPr>
              <w:t>BC Position:</w:t>
            </w:r>
          </w:p>
          <w:p w:rsidR="001004C9" w:rsidRPr="0076006C" w:rsidRDefault="001004C9" w:rsidP="001004C9">
            <w:pPr>
              <w:rPr>
                <w:rFonts w:ascii="Arial" w:hAnsi="Arial" w:cs="Arial"/>
                <w:i/>
              </w:rPr>
            </w:pPr>
            <w:r w:rsidRPr="001004C9">
              <w:rPr>
                <w:rFonts w:ascii="Arial" w:hAnsi="Arial" w:cs="Arial"/>
                <w:i/>
              </w:rPr>
              <w:t>The BC agrees that Consensus Policy should define standards around the expected fees of domain names post expiration.</w:t>
            </w:r>
          </w:p>
          <w:p w:rsidR="00C81C65" w:rsidRDefault="00C81C65" w:rsidP="0082153E">
            <w:pPr>
              <w:rPr>
                <w:rFonts w:ascii="Arial" w:hAnsi="Arial" w:cs="Arial"/>
              </w:rPr>
            </w:pPr>
          </w:p>
        </w:tc>
      </w:tr>
      <w:tr w:rsidR="00392B6D" w:rsidRPr="00AA632F" w:rsidTr="00A33D1F">
        <w:trPr>
          <w:cantSplit/>
          <w:jc w:val="center"/>
        </w:trPr>
        <w:tc>
          <w:tcPr>
            <w:tcW w:w="3316" w:type="dxa"/>
            <w:vAlign w:val="center"/>
          </w:tcPr>
          <w:p w:rsidR="00392B6D" w:rsidRDefault="00A61F5A" w:rsidP="00F82C66">
            <w:pPr>
              <w:rPr>
                <w:rFonts w:ascii="Arial" w:hAnsi="Arial" w:cs="Arial"/>
              </w:rPr>
            </w:pPr>
            <w:r>
              <w:rPr>
                <w:rFonts w:ascii="Arial" w:hAnsi="Arial" w:cs="Arial"/>
              </w:rPr>
              <w:lastRenderedPageBreak/>
              <w:t>#16</w:t>
            </w:r>
          </w:p>
          <w:p w:rsidR="001A4A2B" w:rsidRDefault="001A4A2B" w:rsidP="00F82C66">
            <w:pPr>
              <w:rPr>
                <w:rFonts w:ascii="Arial" w:hAnsi="Arial" w:cs="Arial"/>
              </w:rPr>
            </w:pPr>
            <w:r w:rsidRPr="001A4A2B">
              <w:rPr>
                <w:rFonts w:ascii="Arial" w:hAnsi="Arial" w:cs="Arial"/>
              </w:rPr>
              <w:t>Should the Redemption Grace Period be adopted as a consensus policy for gTLD Registries? [Charter Question 1]</w:t>
            </w:r>
          </w:p>
          <w:p w:rsidR="001A4A2B" w:rsidRDefault="001A4A2B" w:rsidP="00F82C66">
            <w:pPr>
              <w:rPr>
                <w:rFonts w:ascii="Arial" w:hAnsi="Arial" w:cs="Arial"/>
              </w:rPr>
            </w:pPr>
          </w:p>
        </w:tc>
        <w:tc>
          <w:tcPr>
            <w:tcW w:w="1530" w:type="dxa"/>
            <w:vAlign w:val="center"/>
          </w:tcPr>
          <w:p w:rsidR="00392B6D" w:rsidRPr="00FE7980" w:rsidRDefault="00392B6D" w:rsidP="00F82C66">
            <w:pPr>
              <w:jc w:val="center"/>
            </w:pPr>
            <w:r w:rsidRPr="00FE7980">
              <w:rPr>
                <w:rFonts w:asciiTheme="minorHAnsi" w:eastAsiaTheme="minorHAnsi" w:hAnsiTheme="minorHAnsi" w:cstheme="minorBidi"/>
                <w:sz w:val="22"/>
                <w:szCs w:val="22"/>
              </w:rPr>
              <w:object w:dxaOrig="315" w:dyaOrig="285">
                <v:shape id="_x0000_i1043" type="#_x0000_t75" style="width:15.9pt;height:14.25pt" o:ole="">
                  <v:imagedata r:id="rId10" o:title=""/>
                </v:shape>
                <o:OLEObject Type="Embed" ProgID="PBrush" ShapeID="_x0000_i1043" DrawAspect="Content" ObjectID="_1342438257" r:id="rId31"/>
              </w:object>
            </w:r>
          </w:p>
        </w:tc>
        <w:tc>
          <w:tcPr>
            <w:tcW w:w="5746" w:type="dxa"/>
          </w:tcPr>
          <w:p w:rsidR="00392B6D" w:rsidRDefault="00392B6D" w:rsidP="0082153E">
            <w:pPr>
              <w:rPr>
                <w:rFonts w:ascii="Arial" w:hAnsi="Arial" w:cs="Arial"/>
              </w:rPr>
            </w:pPr>
          </w:p>
          <w:p w:rsidR="00CF7B99" w:rsidRPr="00CF7B99" w:rsidRDefault="00CF7B99" w:rsidP="00CF7B99">
            <w:pPr>
              <w:rPr>
                <w:rFonts w:ascii="Arial" w:hAnsi="Arial" w:cs="Arial"/>
                <w:b/>
              </w:rPr>
            </w:pPr>
            <w:r w:rsidRPr="00CF7B99">
              <w:rPr>
                <w:rFonts w:ascii="Arial" w:hAnsi="Arial" w:cs="Arial"/>
                <w:b/>
              </w:rPr>
              <w:t>Survey Answer:</w:t>
            </w:r>
          </w:p>
          <w:p w:rsidR="001A4A2B" w:rsidRDefault="001A4A2B" w:rsidP="0082153E">
            <w:pPr>
              <w:rPr>
                <w:rFonts w:ascii="Arial" w:hAnsi="Arial" w:cs="Arial"/>
              </w:rPr>
            </w:pPr>
            <w:r w:rsidRPr="001A4A2B">
              <w:rPr>
                <w:rFonts w:ascii="Arial" w:hAnsi="Arial" w:cs="Arial"/>
              </w:rPr>
              <w:t>Recommend the adoption of the RGP as a consensus policy for gTLD registries, possibly with an exception for some gTLDs if their policies do not allow for the deletion of a name without the explicit approval of the RAE.</w:t>
            </w:r>
          </w:p>
          <w:p w:rsidR="001A4A2B" w:rsidRDefault="001A4A2B" w:rsidP="0082153E">
            <w:pPr>
              <w:rPr>
                <w:rFonts w:ascii="Arial" w:hAnsi="Arial" w:cs="Arial"/>
              </w:rPr>
            </w:pPr>
          </w:p>
          <w:p w:rsidR="008363BE" w:rsidRPr="00CF7B99" w:rsidRDefault="008363BE" w:rsidP="008363BE">
            <w:pPr>
              <w:rPr>
                <w:rFonts w:ascii="Arial" w:hAnsi="Arial" w:cs="Arial"/>
                <w:b/>
              </w:rPr>
            </w:pPr>
            <w:r w:rsidRPr="00CF7B99">
              <w:rPr>
                <w:rFonts w:ascii="Arial" w:hAnsi="Arial" w:cs="Arial"/>
                <w:b/>
              </w:rPr>
              <w:t>BC Position:</w:t>
            </w:r>
          </w:p>
          <w:p w:rsidR="00C81C65" w:rsidRPr="0076006C" w:rsidRDefault="00C81C65" w:rsidP="00C81C65">
            <w:pPr>
              <w:rPr>
                <w:rFonts w:ascii="Arial" w:hAnsi="Arial" w:cs="Arial"/>
                <w:i/>
              </w:rPr>
            </w:pPr>
            <w:r w:rsidRPr="00C81C65">
              <w:rPr>
                <w:rFonts w:ascii="Arial" w:hAnsi="Arial" w:cs="Arial"/>
                <w:i/>
              </w:rPr>
              <w:t>The BC agrees that Consensus Policy should require</w:t>
            </w:r>
            <w:r>
              <w:rPr>
                <w:rFonts w:ascii="Arial" w:hAnsi="Arial" w:cs="Arial"/>
                <w:i/>
              </w:rPr>
              <w:t xml:space="preserve"> Registries to offer the RGP, thus making the expiration phase more predictable for consumers.</w:t>
            </w:r>
          </w:p>
          <w:p w:rsidR="00C81C65" w:rsidRDefault="00C81C65" w:rsidP="0082153E">
            <w:pPr>
              <w:rPr>
                <w:rFonts w:ascii="Arial" w:hAnsi="Arial" w:cs="Arial"/>
              </w:rPr>
            </w:pPr>
          </w:p>
          <w:p w:rsidR="00C81C65" w:rsidRDefault="00C81C65" w:rsidP="0082153E">
            <w:pPr>
              <w:rPr>
                <w:rFonts w:ascii="Arial" w:hAnsi="Arial" w:cs="Arial"/>
              </w:rPr>
            </w:pPr>
          </w:p>
        </w:tc>
      </w:tr>
      <w:tr w:rsidR="00392B6D" w:rsidRPr="00AA632F" w:rsidTr="00A33D1F">
        <w:trPr>
          <w:cantSplit/>
          <w:jc w:val="center"/>
        </w:trPr>
        <w:tc>
          <w:tcPr>
            <w:tcW w:w="3316" w:type="dxa"/>
            <w:vAlign w:val="center"/>
          </w:tcPr>
          <w:p w:rsidR="00392B6D" w:rsidRDefault="00A61F5A" w:rsidP="00F82C66">
            <w:pPr>
              <w:rPr>
                <w:rFonts w:ascii="Arial" w:hAnsi="Arial" w:cs="Arial"/>
              </w:rPr>
            </w:pPr>
            <w:r>
              <w:rPr>
                <w:rFonts w:ascii="Arial" w:hAnsi="Arial" w:cs="Arial"/>
              </w:rPr>
              <w:t>#17</w:t>
            </w:r>
          </w:p>
          <w:p w:rsidR="001A4A2B" w:rsidRDefault="001A4A2B" w:rsidP="00F82C66">
            <w:pPr>
              <w:rPr>
                <w:rFonts w:ascii="Arial" w:hAnsi="Arial" w:cs="Arial"/>
              </w:rPr>
            </w:pPr>
            <w:r w:rsidRPr="001A4A2B">
              <w:rPr>
                <w:rFonts w:ascii="Arial" w:hAnsi="Arial" w:cs="Arial"/>
              </w:rPr>
              <w:t>Should registrars be required to offer the Redemption Grace Policy for registries that offer it? [Charter Question 1]</w:t>
            </w:r>
          </w:p>
          <w:p w:rsidR="001A4A2B" w:rsidRDefault="001A4A2B" w:rsidP="00F82C66">
            <w:pPr>
              <w:rPr>
                <w:rFonts w:ascii="Arial" w:hAnsi="Arial" w:cs="Arial"/>
              </w:rPr>
            </w:pPr>
          </w:p>
        </w:tc>
        <w:tc>
          <w:tcPr>
            <w:tcW w:w="1530" w:type="dxa"/>
            <w:vAlign w:val="center"/>
          </w:tcPr>
          <w:p w:rsidR="00392B6D" w:rsidRPr="00FE7980" w:rsidRDefault="00392B6D" w:rsidP="00F82C66">
            <w:pPr>
              <w:jc w:val="center"/>
            </w:pPr>
            <w:r w:rsidRPr="00FE7980">
              <w:rPr>
                <w:rFonts w:asciiTheme="minorHAnsi" w:eastAsiaTheme="minorHAnsi" w:hAnsiTheme="minorHAnsi" w:cstheme="minorBidi"/>
                <w:sz w:val="22"/>
                <w:szCs w:val="22"/>
              </w:rPr>
              <w:object w:dxaOrig="315" w:dyaOrig="285">
                <v:shape id="_x0000_i1044" type="#_x0000_t75" style="width:15.9pt;height:14.25pt" o:ole="">
                  <v:imagedata r:id="rId10" o:title=""/>
                </v:shape>
                <o:OLEObject Type="Embed" ProgID="PBrush" ShapeID="_x0000_i1044" DrawAspect="Content" ObjectID="_1342438258" r:id="rId32"/>
              </w:object>
            </w:r>
          </w:p>
        </w:tc>
        <w:tc>
          <w:tcPr>
            <w:tcW w:w="5746" w:type="dxa"/>
          </w:tcPr>
          <w:p w:rsidR="00392B6D" w:rsidRDefault="00392B6D" w:rsidP="0082153E">
            <w:pPr>
              <w:rPr>
                <w:rFonts w:ascii="Arial" w:hAnsi="Arial" w:cs="Arial"/>
              </w:rPr>
            </w:pPr>
          </w:p>
          <w:p w:rsidR="00CF7B99" w:rsidRPr="00CF7B99" w:rsidRDefault="00CF7B99" w:rsidP="00CF7B99">
            <w:pPr>
              <w:rPr>
                <w:rFonts w:ascii="Arial" w:hAnsi="Arial" w:cs="Arial"/>
                <w:b/>
              </w:rPr>
            </w:pPr>
            <w:r w:rsidRPr="00CF7B99">
              <w:rPr>
                <w:rFonts w:ascii="Arial" w:hAnsi="Arial" w:cs="Arial"/>
                <w:b/>
              </w:rPr>
              <w:t>Survey Answer:</w:t>
            </w:r>
          </w:p>
          <w:p w:rsidR="001A4A2B" w:rsidRDefault="001A4A2B" w:rsidP="0082153E">
            <w:pPr>
              <w:rPr>
                <w:rFonts w:ascii="Arial" w:hAnsi="Arial" w:cs="Arial"/>
              </w:rPr>
            </w:pPr>
            <w:r w:rsidRPr="001A4A2B">
              <w:rPr>
                <w:rFonts w:ascii="Arial" w:hAnsi="Arial" w:cs="Arial"/>
              </w:rPr>
              <w:t>Require registrars to offer the Redemption Grace Policy by adopting it as a consensus policy.</w:t>
            </w:r>
          </w:p>
          <w:p w:rsidR="00C81C65" w:rsidRDefault="00C81C65" w:rsidP="0082153E">
            <w:pPr>
              <w:rPr>
                <w:rFonts w:ascii="Arial" w:hAnsi="Arial" w:cs="Arial"/>
              </w:rPr>
            </w:pPr>
          </w:p>
          <w:p w:rsidR="008363BE" w:rsidRPr="00CF7B99" w:rsidRDefault="008363BE" w:rsidP="008363BE">
            <w:pPr>
              <w:rPr>
                <w:rFonts w:ascii="Arial" w:hAnsi="Arial" w:cs="Arial"/>
                <w:b/>
              </w:rPr>
            </w:pPr>
            <w:r w:rsidRPr="00CF7B99">
              <w:rPr>
                <w:rFonts w:ascii="Arial" w:hAnsi="Arial" w:cs="Arial"/>
                <w:b/>
              </w:rPr>
              <w:t>BC Position:</w:t>
            </w:r>
          </w:p>
          <w:p w:rsidR="00C81C65" w:rsidRPr="0076006C" w:rsidRDefault="00C81C65" w:rsidP="00C81C65">
            <w:pPr>
              <w:rPr>
                <w:rFonts w:ascii="Arial" w:hAnsi="Arial" w:cs="Arial"/>
                <w:i/>
              </w:rPr>
            </w:pPr>
            <w:r w:rsidRPr="00C81C65">
              <w:rPr>
                <w:rFonts w:ascii="Arial" w:hAnsi="Arial" w:cs="Arial"/>
                <w:i/>
              </w:rPr>
              <w:t>The BC agrees that Consensus Policy should require</w:t>
            </w:r>
            <w:r>
              <w:rPr>
                <w:rFonts w:ascii="Arial" w:hAnsi="Arial" w:cs="Arial"/>
                <w:i/>
              </w:rPr>
              <w:t xml:space="preserve"> Registrars to offer the RGP, thus making the expiration phase more predictable for consumers.</w:t>
            </w:r>
          </w:p>
          <w:p w:rsidR="00C81C65" w:rsidRDefault="00C81C65" w:rsidP="0082153E">
            <w:pPr>
              <w:rPr>
                <w:rFonts w:ascii="Arial" w:hAnsi="Arial" w:cs="Arial"/>
              </w:rPr>
            </w:pPr>
          </w:p>
        </w:tc>
      </w:tr>
      <w:tr w:rsidR="00392B6D" w:rsidRPr="00AA632F" w:rsidTr="00A33D1F">
        <w:trPr>
          <w:cantSplit/>
          <w:jc w:val="center"/>
        </w:trPr>
        <w:tc>
          <w:tcPr>
            <w:tcW w:w="3316" w:type="dxa"/>
            <w:vAlign w:val="center"/>
          </w:tcPr>
          <w:p w:rsidR="00392B6D" w:rsidRDefault="00A61F5A" w:rsidP="00F82C66">
            <w:pPr>
              <w:rPr>
                <w:rFonts w:ascii="Arial" w:hAnsi="Arial" w:cs="Arial"/>
              </w:rPr>
            </w:pPr>
            <w:r>
              <w:rPr>
                <w:rFonts w:ascii="Arial" w:hAnsi="Arial" w:cs="Arial"/>
              </w:rPr>
              <w:t>#18</w:t>
            </w:r>
          </w:p>
          <w:p w:rsidR="001A4A2B" w:rsidRDefault="001A4A2B" w:rsidP="00F82C66">
            <w:pPr>
              <w:rPr>
                <w:rFonts w:ascii="Arial" w:hAnsi="Arial" w:cs="Arial"/>
              </w:rPr>
            </w:pPr>
            <w:r w:rsidRPr="001A4A2B">
              <w:rPr>
                <w:rFonts w:ascii="Arial" w:hAnsi="Arial" w:cs="Arial"/>
              </w:rPr>
              <w:t>Should a transfer of a domain name during the RGP be allowed? [Charter Question 5]</w:t>
            </w:r>
          </w:p>
          <w:p w:rsidR="001A4A2B" w:rsidRDefault="001A4A2B" w:rsidP="00F82C66">
            <w:pPr>
              <w:rPr>
                <w:rFonts w:ascii="Arial" w:hAnsi="Arial" w:cs="Arial"/>
              </w:rPr>
            </w:pPr>
          </w:p>
        </w:tc>
        <w:tc>
          <w:tcPr>
            <w:tcW w:w="1530" w:type="dxa"/>
            <w:vAlign w:val="center"/>
          </w:tcPr>
          <w:p w:rsidR="00392B6D" w:rsidRPr="00FE7980" w:rsidRDefault="001004C9" w:rsidP="00F82C66">
            <w:pPr>
              <w:jc w:val="center"/>
            </w:pPr>
            <w:r w:rsidRPr="00FE7980">
              <w:rPr>
                <w:rFonts w:asciiTheme="minorHAnsi" w:eastAsiaTheme="minorHAnsi" w:hAnsiTheme="minorHAnsi" w:cstheme="minorBidi"/>
                <w:sz w:val="22"/>
                <w:szCs w:val="22"/>
              </w:rPr>
              <w:object w:dxaOrig="300" w:dyaOrig="270">
                <v:shape id="_x0000_i1045" type="#_x0000_t75" style="width:15.05pt;height:13.4pt" o:ole="">
                  <v:imagedata r:id="rId12" o:title=""/>
                </v:shape>
                <o:OLEObject Type="Embed" ProgID="PBrush" ShapeID="_x0000_i1045" DrawAspect="Content" ObjectID="_1342438259" r:id="rId33"/>
              </w:object>
            </w:r>
          </w:p>
        </w:tc>
        <w:tc>
          <w:tcPr>
            <w:tcW w:w="5746" w:type="dxa"/>
          </w:tcPr>
          <w:p w:rsidR="00392B6D" w:rsidRDefault="00392B6D" w:rsidP="0082153E">
            <w:pPr>
              <w:rPr>
                <w:rFonts w:ascii="Arial" w:hAnsi="Arial" w:cs="Arial"/>
              </w:rPr>
            </w:pPr>
          </w:p>
          <w:p w:rsidR="00CF7B99" w:rsidRPr="00CF7B99" w:rsidRDefault="00CF7B99" w:rsidP="00CF7B99">
            <w:pPr>
              <w:rPr>
                <w:rFonts w:ascii="Arial" w:hAnsi="Arial" w:cs="Arial"/>
                <w:b/>
              </w:rPr>
            </w:pPr>
            <w:r w:rsidRPr="00CF7B99">
              <w:rPr>
                <w:rFonts w:ascii="Arial" w:hAnsi="Arial" w:cs="Arial"/>
                <w:b/>
              </w:rPr>
              <w:t>Survey Answer:</w:t>
            </w:r>
          </w:p>
          <w:p w:rsidR="00C81C65" w:rsidRDefault="00C81C65" w:rsidP="0082153E">
            <w:pPr>
              <w:rPr>
                <w:rFonts w:ascii="Arial" w:hAnsi="Arial" w:cs="Arial"/>
              </w:rPr>
            </w:pPr>
            <w:r w:rsidRPr="00C81C65">
              <w:rPr>
                <w:rFonts w:ascii="Arial" w:hAnsi="Arial" w:cs="Arial"/>
              </w:rPr>
              <w:t>Recommend that a transfer of a domain name registration during RGP should be allowed</w:t>
            </w:r>
          </w:p>
          <w:p w:rsidR="00C81C65" w:rsidRDefault="00C81C65" w:rsidP="0082153E">
            <w:pPr>
              <w:rPr>
                <w:rFonts w:ascii="Arial" w:hAnsi="Arial" w:cs="Arial"/>
              </w:rPr>
            </w:pPr>
          </w:p>
          <w:p w:rsidR="00C81C65" w:rsidRPr="00C81C65" w:rsidRDefault="00C81C65" w:rsidP="00C81C65">
            <w:pPr>
              <w:rPr>
                <w:rFonts w:ascii="Arial" w:hAnsi="Arial" w:cs="Arial"/>
              </w:rPr>
            </w:pPr>
            <w:r w:rsidRPr="00C81C65">
              <w:rPr>
                <w:rFonts w:ascii="Arial" w:hAnsi="Arial" w:cs="Arial"/>
              </w:rPr>
              <w:t>-</w:t>
            </w:r>
            <w:r>
              <w:rPr>
                <w:rFonts w:ascii="Arial" w:hAnsi="Arial" w:cs="Arial"/>
              </w:rPr>
              <w:t xml:space="preserve"> </w:t>
            </w:r>
            <w:r w:rsidRPr="00C81C65">
              <w:rPr>
                <w:rFonts w:ascii="Arial" w:hAnsi="Arial" w:cs="Arial"/>
              </w:rPr>
              <w:t xml:space="preserve">Or - </w:t>
            </w:r>
          </w:p>
          <w:p w:rsidR="00C81C65" w:rsidRDefault="00C81C65" w:rsidP="0082153E">
            <w:pPr>
              <w:rPr>
                <w:rFonts w:ascii="Arial" w:hAnsi="Arial" w:cs="Arial"/>
              </w:rPr>
            </w:pPr>
          </w:p>
          <w:p w:rsidR="001A4A2B" w:rsidRDefault="001A4A2B" w:rsidP="0082153E">
            <w:pPr>
              <w:rPr>
                <w:rFonts w:ascii="Arial" w:hAnsi="Arial" w:cs="Arial"/>
              </w:rPr>
            </w:pPr>
            <w:r w:rsidRPr="001A4A2B">
              <w:rPr>
                <w:rFonts w:ascii="Arial" w:hAnsi="Arial" w:cs="Arial"/>
              </w:rPr>
              <w:t>Maintain status quo - A transfer of a domain name registration during RGP should not be allowed</w:t>
            </w:r>
          </w:p>
          <w:p w:rsidR="001004C9" w:rsidRDefault="001004C9" w:rsidP="001004C9">
            <w:pPr>
              <w:rPr>
                <w:rFonts w:ascii="Arial" w:hAnsi="Arial" w:cs="Arial"/>
              </w:rPr>
            </w:pPr>
          </w:p>
          <w:p w:rsidR="001004C9" w:rsidRDefault="001004C9" w:rsidP="001004C9">
            <w:pPr>
              <w:rPr>
                <w:rFonts w:ascii="Arial" w:hAnsi="Arial" w:cs="Arial"/>
              </w:rPr>
            </w:pPr>
            <w:r>
              <w:rPr>
                <w:rFonts w:ascii="Arial" w:hAnsi="Arial" w:cs="Arial"/>
              </w:rPr>
              <w:t>**</w:t>
            </w:r>
          </w:p>
          <w:p w:rsidR="001004C9" w:rsidRPr="0078378D" w:rsidRDefault="001004C9" w:rsidP="001004C9">
            <w:pPr>
              <w:rPr>
                <w:rFonts w:ascii="Arial" w:hAnsi="Arial" w:cs="Arial"/>
                <w:highlight w:val="yellow"/>
              </w:rPr>
            </w:pPr>
            <w:r w:rsidRPr="0078378D">
              <w:rPr>
                <w:rFonts w:ascii="Arial" w:hAnsi="Arial" w:cs="Arial"/>
                <w:highlight w:val="yellow"/>
              </w:rPr>
              <w:t xml:space="preserve">Among BC WG members, a minority feel </w:t>
            </w:r>
            <w:r>
              <w:rPr>
                <w:rFonts w:ascii="Arial" w:hAnsi="Arial" w:cs="Arial"/>
                <w:highlight w:val="yellow"/>
              </w:rPr>
              <w:t>consensus policy should define transfers in the RGP</w:t>
            </w:r>
          </w:p>
          <w:p w:rsidR="00C81C65" w:rsidRDefault="00C81C65" w:rsidP="0082153E">
            <w:pPr>
              <w:rPr>
                <w:rFonts w:ascii="Arial" w:hAnsi="Arial" w:cs="Arial"/>
              </w:rPr>
            </w:pPr>
          </w:p>
          <w:p w:rsidR="00C81C65" w:rsidRDefault="00C81C65" w:rsidP="0082153E">
            <w:pPr>
              <w:rPr>
                <w:rFonts w:ascii="Arial" w:hAnsi="Arial" w:cs="Arial"/>
              </w:rPr>
            </w:pPr>
          </w:p>
          <w:p w:rsidR="008363BE" w:rsidRPr="00CF7B99" w:rsidRDefault="008363BE" w:rsidP="008363BE">
            <w:pPr>
              <w:rPr>
                <w:rFonts w:ascii="Arial" w:hAnsi="Arial" w:cs="Arial"/>
                <w:b/>
              </w:rPr>
            </w:pPr>
            <w:r w:rsidRPr="00CF7B99">
              <w:rPr>
                <w:rFonts w:ascii="Arial" w:hAnsi="Arial" w:cs="Arial"/>
                <w:b/>
              </w:rPr>
              <w:t>BC Position:</w:t>
            </w:r>
          </w:p>
          <w:p w:rsidR="00C81C65" w:rsidRPr="0076006C" w:rsidRDefault="00C81C65" w:rsidP="00C81C65">
            <w:pPr>
              <w:rPr>
                <w:rFonts w:ascii="Arial" w:hAnsi="Arial" w:cs="Arial"/>
                <w:i/>
              </w:rPr>
            </w:pPr>
            <w:r w:rsidRPr="001004C9">
              <w:rPr>
                <w:rFonts w:ascii="Arial" w:hAnsi="Arial" w:cs="Arial"/>
                <w:i/>
                <w:highlight w:val="yellow"/>
              </w:rPr>
              <w:t xml:space="preserve">The BC agrees that </w:t>
            </w:r>
            <w:r w:rsidR="001004C9" w:rsidRPr="001004C9">
              <w:rPr>
                <w:rFonts w:ascii="Arial" w:hAnsi="Arial" w:cs="Arial"/>
                <w:i/>
                <w:highlight w:val="yellow"/>
              </w:rPr>
              <w:t>status quo should be maintained.</w:t>
            </w:r>
          </w:p>
          <w:p w:rsidR="00C81C65" w:rsidRDefault="00C81C65" w:rsidP="0082153E">
            <w:pPr>
              <w:rPr>
                <w:rFonts w:ascii="Arial" w:hAnsi="Arial" w:cs="Arial"/>
              </w:rPr>
            </w:pPr>
          </w:p>
        </w:tc>
      </w:tr>
    </w:tbl>
    <w:p w:rsidR="000D6DA1" w:rsidRDefault="000D6DA1" w:rsidP="008D075A">
      <w:pPr>
        <w:rPr>
          <w:rFonts w:ascii="Arial" w:hAnsi="Arial" w:cs="Arial"/>
          <w:sz w:val="20"/>
          <w:szCs w:val="20"/>
        </w:rPr>
      </w:pPr>
    </w:p>
    <w:p w:rsidR="0000639B" w:rsidRDefault="0000639B" w:rsidP="008D075A">
      <w:pPr>
        <w:rPr>
          <w:rFonts w:ascii="Arial" w:hAnsi="Arial" w:cs="Arial"/>
          <w:sz w:val="20"/>
          <w:szCs w:val="20"/>
        </w:rPr>
      </w:pPr>
    </w:p>
    <w:p w:rsidR="007120C1" w:rsidRDefault="007120C1">
      <w:pPr>
        <w:rPr>
          <w:rFonts w:ascii="Arial" w:hAnsi="Arial" w:cs="Arial"/>
          <w:sz w:val="20"/>
          <w:szCs w:val="20"/>
        </w:rPr>
      </w:pPr>
      <w:r>
        <w:rPr>
          <w:rFonts w:ascii="Arial" w:hAnsi="Arial" w:cs="Arial"/>
          <w:sz w:val="20"/>
          <w:szCs w:val="20"/>
        </w:rPr>
        <w:br w:type="page"/>
      </w:r>
    </w:p>
    <w:p w:rsidR="004916CD" w:rsidRPr="004750FA" w:rsidRDefault="004916CD" w:rsidP="004916CD">
      <w:pPr>
        <w:pStyle w:val="BodyText2"/>
        <w:pBdr>
          <w:top w:val="single" w:sz="4" w:space="1" w:color="auto"/>
          <w:left w:val="single" w:sz="4" w:space="4" w:color="auto"/>
          <w:bottom w:val="single" w:sz="4" w:space="1" w:color="auto"/>
          <w:right w:val="single" w:sz="4" w:space="4" w:color="auto"/>
        </w:pBdr>
        <w:rPr>
          <w:b/>
          <w:bCs/>
          <w:color w:val="31849B" w:themeColor="accent5" w:themeShade="BF"/>
          <w:sz w:val="40"/>
          <w:szCs w:val="22"/>
        </w:rPr>
      </w:pPr>
      <w:r>
        <w:rPr>
          <w:b/>
          <w:bCs/>
          <w:color w:val="31849B" w:themeColor="accent5" w:themeShade="BF"/>
          <w:sz w:val="40"/>
          <w:szCs w:val="22"/>
        </w:rPr>
        <w:lastRenderedPageBreak/>
        <w:t>Conclusion</w:t>
      </w:r>
      <w:r w:rsidRPr="004750FA">
        <w:rPr>
          <w:b/>
          <w:bCs/>
          <w:color w:val="31849B" w:themeColor="accent5" w:themeShade="BF"/>
          <w:sz w:val="40"/>
          <w:szCs w:val="22"/>
        </w:rPr>
        <w:t>:</w:t>
      </w:r>
    </w:p>
    <w:p w:rsidR="004916CD" w:rsidRDefault="004916CD" w:rsidP="007120C1">
      <w:pPr>
        <w:rPr>
          <w:rFonts w:ascii="Arial" w:hAnsi="Arial" w:cs="Arial"/>
          <w:sz w:val="20"/>
          <w:szCs w:val="20"/>
        </w:rPr>
      </w:pPr>
    </w:p>
    <w:p w:rsidR="004916CD" w:rsidRDefault="004916CD" w:rsidP="004916CD">
      <w:pPr>
        <w:rPr>
          <w:rFonts w:ascii="Arial" w:hAnsi="Arial" w:cs="Arial"/>
          <w:sz w:val="20"/>
          <w:szCs w:val="20"/>
        </w:rPr>
      </w:pPr>
      <w:r>
        <w:rPr>
          <w:rFonts w:ascii="Arial" w:hAnsi="Arial" w:cs="Arial"/>
          <w:sz w:val="20"/>
          <w:szCs w:val="20"/>
        </w:rPr>
        <w:t>The Commercial Users &amp; Business Constituency (BC</w:t>
      </w:r>
    </w:p>
    <w:p w:rsidR="004916CD" w:rsidRDefault="004916CD" w:rsidP="004916CD">
      <w:pPr>
        <w:rPr>
          <w:rFonts w:ascii="Arial" w:hAnsi="Arial" w:cs="Arial"/>
          <w:sz w:val="20"/>
          <w:szCs w:val="20"/>
        </w:rPr>
      </w:pPr>
    </w:p>
    <w:p w:rsidR="004916CD" w:rsidRDefault="004916CD" w:rsidP="004916CD">
      <w:pPr>
        <w:rPr>
          <w:rFonts w:ascii="Arial" w:hAnsi="Arial" w:cs="Arial"/>
          <w:sz w:val="20"/>
          <w:szCs w:val="20"/>
        </w:rPr>
      </w:pPr>
      <w:r w:rsidRPr="00B20E91">
        <w:rPr>
          <w:rFonts w:ascii="Arial" w:hAnsi="Arial" w:cs="Arial"/>
          <w:sz w:val="20"/>
          <w:szCs w:val="20"/>
        </w:rPr>
        <w:t xml:space="preserve">The BC has long advocated that all registrants, both businesses and individuals, require openness, transparency, and predictability in connection to the expiration of domain names.  </w:t>
      </w:r>
    </w:p>
    <w:p w:rsidR="004916CD" w:rsidRDefault="004916CD" w:rsidP="004916CD">
      <w:pPr>
        <w:rPr>
          <w:rFonts w:ascii="Arial" w:hAnsi="Arial" w:cs="Arial"/>
          <w:sz w:val="20"/>
          <w:szCs w:val="20"/>
        </w:rPr>
      </w:pPr>
      <w:r w:rsidRPr="00B20E91">
        <w:rPr>
          <w:rFonts w:ascii="Arial" w:hAnsi="Arial" w:cs="Arial"/>
          <w:sz w:val="20"/>
          <w:szCs w:val="20"/>
        </w:rPr>
        <w:t xml:space="preserve">inconsistencies </w:t>
      </w:r>
      <w:r>
        <w:rPr>
          <w:rFonts w:ascii="Arial" w:hAnsi="Arial" w:cs="Arial"/>
          <w:sz w:val="20"/>
          <w:szCs w:val="20"/>
        </w:rPr>
        <w:t xml:space="preserve">within the expiration phase of the domain lifecycle </w:t>
      </w:r>
      <w:r w:rsidRPr="00B20E91">
        <w:rPr>
          <w:rFonts w:ascii="Arial" w:hAnsi="Arial" w:cs="Arial"/>
          <w:sz w:val="20"/>
          <w:szCs w:val="20"/>
        </w:rPr>
        <w:t xml:space="preserve">lead to market confusion and in some cases create unfair market conditions </w:t>
      </w:r>
      <w:r>
        <w:rPr>
          <w:rFonts w:ascii="Arial" w:hAnsi="Arial" w:cs="Arial"/>
          <w:sz w:val="20"/>
          <w:szCs w:val="20"/>
        </w:rPr>
        <w:t>t</w:t>
      </w:r>
      <w:r w:rsidRPr="00B20E91">
        <w:rPr>
          <w:rFonts w:ascii="Arial" w:hAnsi="Arial" w:cs="Arial"/>
          <w:sz w:val="20"/>
          <w:szCs w:val="20"/>
        </w:rPr>
        <w:t xml:space="preserve">hat ultimately fail to uphold the practice of </w:t>
      </w:r>
    </w:p>
    <w:p w:rsidR="004916CD" w:rsidRDefault="004916CD" w:rsidP="004916CD">
      <w:pPr>
        <w:rPr>
          <w:rFonts w:ascii="Arial" w:hAnsi="Arial" w:cs="Arial"/>
          <w:sz w:val="20"/>
          <w:szCs w:val="20"/>
        </w:rPr>
      </w:pPr>
      <w:r w:rsidRPr="00B20E91">
        <w:rPr>
          <w:rFonts w:ascii="Arial" w:hAnsi="Arial" w:cs="Arial"/>
          <w:sz w:val="20"/>
          <w:szCs w:val="20"/>
        </w:rPr>
        <w:t>maintain</w:t>
      </w:r>
      <w:r>
        <w:rPr>
          <w:rFonts w:ascii="Arial" w:hAnsi="Arial" w:cs="Arial"/>
          <w:sz w:val="20"/>
          <w:szCs w:val="20"/>
        </w:rPr>
        <w:t xml:space="preserve">ing openness and transparency.  </w:t>
      </w:r>
    </w:p>
    <w:p w:rsidR="004916CD" w:rsidRDefault="004916CD" w:rsidP="004916CD">
      <w:pPr>
        <w:rPr>
          <w:rFonts w:ascii="Arial" w:hAnsi="Arial" w:cs="Arial"/>
          <w:sz w:val="20"/>
          <w:szCs w:val="20"/>
        </w:rPr>
      </w:pPr>
      <w:r w:rsidRPr="00B20E91">
        <w:rPr>
          <w:rFonts w:ascii="Arial" w:hAnsi="Arial" w:cs="Arial"/>
          <w:sz w:val="20"/>
          <w:szCs w:val="20"/>
        </w:rPr>
        <w:t xml:space="preserve"> </w:t>
      </w:r>
      <w:r>
        <w:rPr>
          <w:rFonts w:ascii="Arial" w:hAnsi="Arial" w:cs="Arial"/>
          <w:sz w:val="20"/>
          <w:szCs w:val="20"/>
        </w:rPr>
        <w:t xml:space="preserve">consumer education, </w:t>
      </w:r>
    </w:p>
    <w:p w:rsidR="004916CD" w:rsidRDefault="004916CD" w:rsidP="007120C1">
      <w:pPr>
        <w:rPr>
          <w:rFonts w:ascii="Arial" w:hAnsi="Arial" w:cs="Arial"/>
          <w:sz w:val="20"/>
          <w:szCs w:val="20"/>
        </w:rPr>
      </w:pPr>
    </w:p>
    <w:p w:rsidR="007120C1" w:rsidRDefault="007120C1" w:rsidP="007120C1">
      <w:pPr>
        <w:rPr>
          <w:rFonts w:ascii="Arial" w:hAnsi="Arial" w:cs="Arial"/>
          <w:sz w:val="20"/>
          <w:szCs w:val="20"/>
        </w:rPr>
      </w:pPr>
      <w:r>
        <w:rPr>
          <w:rFonts w:ascii="Arial" w:hAnsi="Arial" w:cs="Arial"/>
          <w:sz w:val="20"/>
          <w:szCs w:val="20"/>
        </w:rPr>
        <w:t>In addition to the BC position statements in the mat</w:t>
      </w:r>
      <w:r w:rsidR="004916CD">
        <w:rPr>
          <w:rFonts w:ascii="Arial" w:hAnsi="Arial" w:cs="Arial"/>
          <w:sz w:val="20"/>
          <w:szCs w:val="20"/>
        </w:rPr>
        <w:t>rix above, we also believe the following</w:t>
      </w:r>
      <w:r>
        <w:rPr>
          <w:rFonts w:ascii="Arial" w:hAnsi="Arial" w:cs="Arial"/>
          <w:sz w:val="20"/>
          <w:szCs w:val="20"/>
        </w:rPr>
        <w:t xml:space="preserve"> concepts be explored by the PEDNER WG:</w:t>
      </w:r>
    </w:p>
    <w:p w:rsidR="004916CD" w:rsidRDefault="004916CD" w:rsidP="007120C1">
      <w:pPr>
        <w:pStyle w:val="ListParagraph"/>
        <w:numPr>
          <w:ilvl w:val="0"/>
          <w:numId w:val="33"/>
        </w:numPr>
        <w:rPr>
          <w:rFonts w:ascii="Arial" w:hAnsi="Arial" w:cs="Arial"/>
          <w:sz w:val="20"/>
          <w:szCs w:val="20"/>
        </w:rPr>
      </w:pPr>
      <w:r>
        <w:rPr>
          <w:rFonts w:ascii="Arial" w:hAnsi="Arial" w:cs="Arial"/>
          <w:sz w:val="20"/>
          <w:szCs w:val="20"/>
        </w:rPr>
        <w:t>Adequate documentation of the expiration process (current &amp; proposed) models</w:t>
      </w:r>
    </w:p>
    <w:p w:rsidR="007120C1" w:rsidRPr="007120C1" w:rsidRDefault="007120C1" w:rsidP="007120C1">
      <w:pPr>
        <w:pStyle w:val="ListParagraph"/>
        <w:numPr>
          <w:ilvl w:val="0"/>
          <w:numId w:val="33"/>
        </w:numPr>
        <w:rPr>
          <w:rFonts w:ascii="Arial" w:hAnsi="Arial" w:cs="Arial"/>
          <w:sz w:val="20"/>
          <w:szCs w:val="20"/>
        </w:rPr>
      </w:pPr>
      <w:r w:rsidRPr="007120C1">
        <w:rPr>
          <w:rFonts w:ascii="Arial" w:hAnsi="Arial" w:cs="Arial"/>
          <w:sz w:val="20"/>
          <w:szCs w:val="20"/>
        </w:rPr>
        <w:t>Change confusingly-similar terms like “automatic renewal” vs “auto renew grace period”</w:t>
      </w:r>
      <w:r w:rsidR="004916CD">
        <w:rPr>
          <w:rFonts w:ascii="Arial" w:hAnsi="Arial" w:cs="Arial"/>
          <w:sz w:val="20"/>
          <w:szCs w:val="20"/>
        </w:rPr>
        <w:t>, as an example</w:t>
      </w:r>
    </w:p>
    <w:p w:rsidR="007120C1" w:rsidRPr="007120C1" w:rsidRDefault="007120C1" w:rsidP="007120C1">
      <w:pPr>
        <w:pStyle w:val="ListParagraph"/>
        <w:numPr>
          <w:ilvl w:val="0"/>
          <w:numId w:val="33"/>
        </w:numPr>
        <w:rPr>
          <w:rFonts w:ascii="Arial" w:hAnsi="Arial" w:cs="Arial"/>
          <w:sz w:val="20"/>
          <w:szCs w:val="20"/>
        </w:rPr>
      </w:pPr>
      <w:r w:rsidRPr="007120C1">
        <w:rPr>
          <w:rFonts w:ascii="Arial" w:hAnsi="Arial" w:cs="Arial"/>
          <w:sz w:val="20"/>
          <w:szCs w:val="20"/>
        </w:rPr>
        <w:t>Provide consistent and informative domain-status flags across registries, registrars and TLDs</w:t>
      </w:r>
    </w:p>
    <w:p w:rsidR="007120C1" w:rsidRPr="007120C1" w:rsidRDefault="007120C1" w:rsidP="007120C1">
      <w:pPr>
        <w:pStyle w:val="ListParagraph"/>
        <w:numPr>
          <w:ilvl w:val="0"/>
          <w:numId w:val="33"/>
        </w:numPr>
        <w:rPr>
          <w:rFonts w:ascii="Arial" w:hAnsi="Arial" w:cs="Arial"/>
          <w:sz w:val="20"/>
          <w:szCs w:val="20"/>
        </w:rPr>
      </w:pPr>
      <w:r w:rsidRPr="007120C1">
        <w:rPr>
          <w:rFonts w:ascii="Arial" w:hAnsi="Arial" w:cs="Arial"/>
          <w:sz w:val="20"/>
          <w:szCs w:val="20"/>
        </w:rPr>
        <w:t>Provide consistent “service disruption” across registrars on expiration</w:t>
      </w:r>
      <w:r w:rsidR="004916CD">
        <w:rPr>
          <w:rFonts w:ascii="Arial" w:hAnsi="Arial" w:cs="Arial"/>
          <w:sz w:val="20"/>
          <w:szCs w:val="20"/>
        </w:rPr>
        <w:t xml:space="preserve"> (</w:t>
      </w:r>
      <w:r w:rsidRPr="007120C1">
        <w:rPr>
          <w:rFonts w:ascii="Arial" w:hAnsi="Arial" w:cs="Arial"/>
          <w:sz w:val="20"/>
          <w:szCs w:val="20"/>
        </w:rPr>
        <w:t>triggers active/technical response</w:t>
      </w:r>
      <w:r w:rsidR="004916CD">
        <w:rPr>
          <w:rFonts w:ascii="Arial" w:hAnsi="Arial" w:cs="Arial"/>
          <w:sz w:val="20"/>
          <w:szCs w:val="20"/>
        </w:rPr>
        <w:t>)</w:t>
      </w:r>
    </w:p>
    <w:p w:rsidR="007120C1" w:rsidRPr="007120C1" w:rsidRDefault="007120C1" w:rsidP="007120C1">
      <w:pPr>
        <w:pStyle w:val="ListParagraph"/>
        <w:numPr>
          <w:ilvl w:val="0"/>
          <w:numId w:val="33"/>
        </w:numPr>
        <w:rPr>
          <w:rFonts w:ascii="Arial" w:hAnsi="Arial" w:cs="Arial"/>
          <w:sz w:val="20"/>
          <w:szCs w:val="20"/>
        </w:rPr>
      </w:pPr>
      <w:r w:rsidRPr="007120C1">
        <w:rPr>
          <w:rFonts w:ascii="Arial" w:hAnsi="Arial" w:cs="Arial"/>
          <w:sz w:val="20"/>
          <w:szCs w:val="20"/>
        </w:rPr>
        <w:t>Provide consistent notification/display of deletion, automatic-renewal, auto-renew grace-period and redemption grace-period policies on reseller/registrar web pages</w:t>
      </w:r>
    </w:p>
    <w:p w:rsidR="007120C1" w:rsidRPr="007120C1" w:rsidRDefault="007120C1" w:rsidP="007120C1">
      <w:pPr>
        <w:pStyle w:val="ListParagraph"/>
        <w:numPr>
          <w:ilvl w:val="0"/>
          <w:numId w:val="33"/>
        </w:numPr>
        <w:rPr>
          <w:rFonts w:ascii="Arial" w:hAnsi="Arial" w:cs="Arial"/>
          <w:sz w:val="20"/>
          <w:szCs w:val="20"/>
        </w:rPr>
      </w:pPr>
      <w:r w:rsidRPr="007120C1">
        <w:rPr>
          <w:rFonts w:ascii="Arial" w:hAnsi="Arial" w:cs="Arial"/>
          <w:sz w:val="20"/>
          <w:szCs w:val="20"/>
        </w:rPr>
        <w:t>Provide consistent redemption grace-period intervals rather than leaving it up to provider discretion</w:t>
      </w:r>
    </w:p>
    <w:p w:rsidR="007120C1" w:rsidRPr="007120C1" w:rsidRDefault="007120C1" w:rsidP="007120C1">
      <w:pPr>
        <w:pStyle w:val="ListParagraph"/>
        <w:numPr>
          <w:ilvl w:val="0"/>
          <w:numId w:val="33"/>
        </w:numPr>
        <w:rPr>
          <w:rFonts w:ascii="Arial" w:hAnsi="Arial" w:cs="Arial"/>
          <w:sz w:val="20"/>
          <w:szCs w:val="20"/>
        </w:rPr>
      </w:pPr>
      <w:r w:rsidRPr="007120C1">
        <w:rPr>
          <w:rFonts w:ascii="Arial" w:hAnsi="Arial" w:cs="Arial"/>
          <w:sz w:val="20"/>
          <w:szCs w:val="20"/>
        </w:rPr>
        <w:t>Provide consistent post-expiry implications when registrants elect not to automatically-renew domains and/or opt out of monetization of web addresses</w:t>
      </w:r>
    </w:p>
    <w:p w:rsidR="007120C1" w:rsidRPr="007120C1" w:rsidRDefault="007120C1" w:rsidP="007120C1">
      <w:pPr>
        <w:pStyle w:val="ListParagraph"/>
        <w:numPr>
          <w:ilvl w:val="0"/>
          <w:numId w:val="33"/>
        </w:numPr>
        <w:rPr>
          <w:rFonts w:ascii="Arial" w:hAnsi="Arial" w:cs="Arial"/>
          <w:sz w:val="20"/>
          <w:szCs w:val="20"/>
        </w:rPr>
      </w:pPr>
      <w:r w:rsidRPr="007120C1">
        <w:rPr>
          <w:rFonts w:ascii="Arial" w:hAnsi="Arial" w:cs="Arial"/>
          <w:sz w:val="20"/>
          <w:szCs w:val="20"/>
        </w:rPr>
        <w:t>Shift all TLDs to thick-registry model to aid in normalizing WHOIS-based processes</w:t>
      </w:r>
    </w:p>
    <w:p w:rsidR="007120C1" w:rsidRPr="007120C1" w:rsidRDefault="007120C1" w:rsidP="007120C1">
      <w:pPr>
        <w:pStyle w:val="ListParagraph"/>
        <w:numPr>
          <w:ilvl w:val="0"/>
          <w:numId w:val="33"/>
        </w:numPr>
        <w:rPr>
          <w:rFonts w:ascii="Arial" w:hAnsi="Arial" w:cs="Arial"/>
          <w:sz w:val="20"/>
          <w:szCs w:val="20"/>
        </w:rPr>
      </w:pPr>
      <w:r w:rsidRPr="007120C1">
        <w:rPr>
          <w:rFonts w:ascii="Arial" w:hAnsi="Arial" w:cs="Arial"/>
          <w:sz w:val="20"/>
          <w:szCs w:val="20"/>
        </w:rPr>
        <w:t>Evaluate any conflict of interest – registrar either generates revenue from renewal OR monetization/aftermarket-auction/drop-catching, not both</w:t>
      </w:r>
    </w:p>
    <w:p w:rsidR="0000639B" w:rsidRDefault="0000639B" w:rsidP="008D075A">
      <w:pPr>
        <w:rPr>
          <w:rFonts w:ascii="Arial" w:hAnsi="Arial" w:cs="Arial"/>
          <w:sz w:val="20"/>
          <w:szCs w:val="20"/>
        </w:rPr>
      </w:pPr>
    </w:p>
    <w:p w:rsidR="001004C9" w:rsidRDefault="007120C1">
      <w:pPr>
        <w:rPr>
          <w:rFonts w:ascii="Arial" w:hAnsi="Arial" w:cs="Arial"/>
          <w:b/>
          <w:sz w:val="20"/>
          <w:szCs w:val="20"/>
        </w:rPr>
      </w:pPr>
      <w:r w:rsidRPr="004916CD">
        <w:rPr>
          <w:rFonts w:ascii="Arial" w:hAnsi="Arial" w:cs="Arial"/>
          <w:b/>
          <w:sz w:val="20"/>
          <w:szCs w:val="20"/>
        </w:rPr>
        <w:t>Business Constituency Support Stats:</w:t>
      </w:r>
    </w:p>
    <w:p w:rsidR="00101E18" w:rsidRPr="00101E18" w:rsidRDefault="00101E18" w:rsidP="00101E18">
      <w:pPr>
        <w:pStyle w:val="ListParagraph"/>
        <w:numPr>
          <w:ilvl w:val="0"/>
          <w:numId w:val="34"/>
        </w:numPr>
        <w:rPr>
          <w:rFonts w:ascii="Arial" w:hAnsi="Arial" w:cs="Arial"/>
          <w:sz w:val="20"/>
          <w:szCs w:val="20"/>
        </w:rPr>
      </w:pPr>
      <w:r w:rsidRPr="00101E18">
        <w:rPr>
          <w:rFonts w:ascii="Arial" w:hAnsi="Arial" w:cs="Arial"/>
          <w:b/>
          <w:sz w:val="20"/>
          <w:szCs w:val="20"/>
        </w:rPr>
        <w:t>Position Statement author:</w:t>
      </w:r>
      <w:r w:rsidRPr="00101E18">
        <w:rPr>
          <w:rFonts w:ascii="Arial" w:hAnsi="Arial" w:cs="Arial"/>
          <w:sz w:val="20"/>
          <w:szCs w:val="20"/>
        </w:rPr>
        <w:t xml:space="preserve">  Berry Cobb</w:t>
      </w:r>
    </w:p>
    <w:p w:rsidR="00101E18" w:rsidRPr="00101E18" w:rsidRDefault="00101E18" w:rsidP="00101E18">
      <w:pPr>
        <w:pStyle w:val="ListParagraph"/>
        <w:numPr>
          <w:ilvl w:val="0"/>
          <w:numId w:val="34"/>
        </w:numPr>
        <w:rPr>
          <w:rFonts w:ascii="Arial" w:hAnsi="Arial" w:cs="Arial"/>
          <w:sz w:val="20"/>
          <w:szCs w:val="20"/>
        </w:rPr>
      </w:pPr>
      <w:r w:rsidRPr="00101E18">
        <w:rPr>
          <w:rFonts w:ascii="Arial" w:hAnsi="Arial" w:cs="Arial"/>
          <w:b/>
          <w:sz w:val="20"/>
          <w:szCs w:val="20"/>
        </w:rPr>
        <w:t>BC Members on PEDNER:</w:t>
      </w:r>
      <w:r w:rsidRPr="00101E18">
        <w:rPr>
          <w:rFonts w:ascii="Arial" w:hAnsi="Arial" w:cs="Arial"/>
          <w:sz w:val="20"/>
          <w:szCs w:val="20"/>
        </w:rPr>
        <w:t xml:space="preserve">  (Mike O’Conner, Mike Rodenbaugh, Michael Palage, Phil Corwin, Berry Cobb)</w:t>
      </w:r>
    </w:p>
    <w:p w:rsidR="00101E18" w:rsidRPr="004916CD" w:rsidRDefault="00101E18">
      <w:pPr>
        <w:rPr>
          <w:rFonts w:ascii="Arial" w:hAnsi="Arial" w:cs="Arial"/>
          <w:b/>
          <w:sz w:val="20"/>
          <w:szCs w:val="20"/>
        </w:rPr>
      </w:pPr>
    </w:p>
    <w:p w:rsidR="000159A4" w:rsidRDefault="001F7AE7">
      <w:pPr>
        <w:rPr>
          <w:rFonts w:ascii="Arial" w:hAnsi="Arial" w:cs="Arial"/>
          <w:sz w:val="20"/>
          <w:szCs w:val="20"/>
        </w:rPr>
      </w:pPr>
      <w:r w:rsidRPr="00101E18">
        <w:rPr>
          <w:rFonts w:ascii="Arial" w:hAnsi="Arial" w:cs="Arial"/>
          <w:sz w:val="20"/>
          <w:szCs w:val="20"/>
          <w:highlight w:val="green"/>
        </w:rPr>
        <w:t>May I get assistance from the ExComm on validating the numbers below?  Or shall I just remove this section?</w:t>
      </w:r>
    </w:p>
    <w:p w:rsidR="001F7AE7" w:rsidRDefault="001F7AE7">
      <w:pPr>
        <w:rPr>
          <w:rFonts w:ascii="Arial" w:eastAsia="Calibri" w:hAnsi="Arial" w:cs="Arial"/>
          <w:b/>
          <w:sz w:val="20"/>
          <w:szCs w:val="20"/>
        </w:rPr>
      </w:pPr>
    </w:p>
    <w:p w:rsidR="0000639B" w:rsidRPr="00B20E91" w:rsidRDefault="00057ED5" w:rsidP="0000639B">
      <w:pPr>
        <w:widowControl w:val="0"/>
        <w:autoSpaceDE w:val="0"/>
        <w:autoSpaceDN w:val="0"/>
        <w:adjustRightInd w:val="0"/>
        <w:spacing w:line="360" w:lineRule="auto"/>
        <w:ind w:left="360"/>
        <w:contextualSpacing/>
        <w:rPr>
          <w:rFonts w:ascii="Arial" w:eastAsia="Calibri" w:hAnsi="Arial" w:cs="Arial"/>
          <w:b/>
          <w:sz w:val="20"/>
          <w:szCs w:val="20"/>
        </w:rPr>
      </w:pPr>
      <w:r w:rsidRPr="00B20E91">
        <w:rPr>
          <w:rFonts w:ascii="Arial" w:eastAsia="Calibri" w:hAnsi="Arial" w:cs="Arial"/>
          <w:b/>
          <w:sz w:val="20"/>
          <w:szCs w:val="20"/>
        </w:rPr>
        <w:t>BC</w:t>
      </w:r>
      <w:r w:rsidR="0000639B" w:rsidRPr="00B20E91">
        <w:rPr>
          <w:rFonts w:ascii="Arial" w:eastAsia="Calibri" w:hAnsi="Arial" w:cs="Arial"/>
          <w:b/>
          <w:sz w:val="20"/>
          <w:szCs w:val="20"/>
        </w:rPr>
        <w:t xml:space="preserve"> Information with Regard to this Position Statement:</w:t>
      </w:r>
    </w:p>
    <w:p w:rsidR="0000639B" w:rsidRPr="00B20E91" w:rsidRDefault="0000639B" w:rsidP="0000639B">
      <w:pPr>
        <w:widowControl w:val="0"/>
        <w:numPr>
          <w:ilvl w:val="0"/>
          <w:numId w:val="28"/>
        </w:numPr>
        <w:autoSpaceDE w:val="0"/>
        <w:autoSpaceDN w:val="0"/>
        <w:adjustRightInd w:val="0"/>
        <w:spacing w:line="360" w:lineRule="auto"/>
        <w:contextualSpacing/>
        <w:rPr>
          <w:rFonts w:ascii="Arial" w:eastAsia="Calibri" w:hAnsi="Arial" w:cs="Arial"/>
          <w:sz w:val="20"/>
          <w:szCs w:val="20"/>
        </w:rPr>
      </w:pPr>
      <w:r w:rsidRPr="00B20E91">
        <w:rPr>
          <w:rFonts w:ascii="Arial" w:eastAsia="Calibri" w:hAnsi="Arial" w:cs="Arial"/>
          <w:sz w:val="20"/>
          <w:szCs w:val="20"/>
        </w:rPr>
        <w:t xml:space="preserve">Total # of eligible </w:t>
      </w:r>
      <w:r w:rsidR="00057ED5" w:rsidRPr="00B20E91">
        <w:rPr>
          <w:rFonts w:ascii="Arial" w:eastAsia="Calibri" w:hAnsi="Arial" w:cs="Arial"/>
          <w:sz w:val="20"/>
          <w:szCs w:val="20"/>
        </w:rPr>
        <w:t>BC</w:t>
      </w:r>
      <w:r w:rsidRPr="00B20E91">
        <w:rPr>
          <w:rFonts w:ascii="Arial" w:eastAsia="Calibri" w:hAnsi="Arial" w:cs="Arial"/>
          <w:sz w:val="20"/>
          <w:szCs w:val="20"/>
        </w:rPr>
        <w:t xml:space="preserve"> Members</w:t>
      </w:r>
      <w:r w:rsidRPr="00B20E91">
        <w:rPr>
          <w:rFonts w:ascii="Arial" w:eastAsia="Calibri" w:hAnsi="Arial" w:cs="Arial"/>
          <w:sz w:val="20"/>
          <w:szCs w:val="20"/>
          <w:highlight w:val="yellow"/>
        </w:rPr>
        <w:t>:  43</w:t>
      </w:r>
    </w:p>
    <w:p w:rsidR="0000639B" w:rsidRPr="00B20E91" w:rsidRDefault="0000639B" w:rsidP="0000639B">
      <w:pPr>
        <w:widowControl w:val="0"/>
        <w:numPr>
          <w:ilvl w:val="0"/>
          <w:numId w:val="28"/>
        </w:numPr>
        <w:autoSpaceDE w:val="0"/>
        <w:autoSpaceDN w:val="0"/>
        <w:adjustRightInd w:val="0"/>
        <w:spacing w:line="360" w:lineRule="auto"/>
        <w:contextualSpacing/>
        <w:rPr>
          <w:rFonts w:ascii="Arial" w:eastAsia="Calibri" w:hAnsi="Arial" w:cs="Arial"/>
          <w:sz w:val="20"/>
          <w:szCs w:val="20"/>
        </w:rPr>
      </w:pPr>
      <w:r w:rsidRPr="00B20E91">
        <w:rPr>
          <w:rFonts w:ascii="Arial" w:eastAsia="Calibri" w:hAnsi="Arial" w:cs="Arial"/>
          <w:sz w:val="20"/>
          <w:szCs w:val="20"/>
        </w:rPr>
        <w:t xml:space="preserve">Total # of </w:t>
      </w:r>
      <w:r w:rsidR="00057ED5" w:rsidRPr="00B20E91">
        <w:rPr>
          <w:rFonts w:ascii="Arial" w:eastAsia="Calibri" w:hAnsi="Arial" w:cs="Arial"/>
          <w:sz w:val="20"/>
          <w:szCs w:val="20"/>
        </w:rPr>
        <w:t>BC</w:t>
      </w:r>
      <w:r w:rsidRPr="00B20E91">
        <w:rPr>
          <w:rFonts w:ascii="Arial" w:eastAsia="Calibri" w:hAnsi="Arial" w:cs="Arial"/>
          <w:sz w:val="20"/>
          <w:szCs w:val="20"/>
        </w:rPr>
        <w:t xml:space="preserve"> Members</w:t>
      </w:r>
      <w:r w:rsidRPr="00B20E91">
        <w:rPr>
          <w:rFonts w:ascii="Arial" w:eastAsia="Calibri" w:hAnsi="Arial" w:cs="Arial"/>
          <w:sz w:val="20"/>
          <w:szCs w:val="20"/>
          <w:highlight w:val="yellow"/>
        </w:rPr>
        <w:t>:  43</w:t>
      </w:r>
    </w:p>
    <w:p w:rsidR="0000639B" w:rsidRPr="00B20E91" w:rsidRDefault="0000639B" w:rsidP="0000639B">
      <w:pPr>
        <w:widowControl w:val="0"/>
        <w:numPr>
          <w:ilvl w:val="0"/>
          <w:numId w:val="28"/>
        </w:numPr>
        <w:autoSpaceDE w:val="0"/>
        <w:autoSpaceDN w:val="0"/>
        <w:adjustRightInd w:val="0"/>
        <w:spacing w:line="360" w:lineRule="auto"/>
        <w:contextualSpacing/>
        <w:rPr>
          <w:rFonts w:ascii="Arial" w:eastAsia="Calibri" w:hAnsi="Arial" w:cs="Arial"/>
          <w:sz w:val="20"/>
          <w:szCs w:val="20"/>
        </w:rPr>
      </w:pPr>
      <w:r w:rsidRPr="00B20E91">
        <w:rPr>
          <w:rFonts w:ascii="Arial" w:eastAsia="Calibri" w:hAnsi="Arial" w:cs="Arial"/>
          <w:sz w:val="20"/>
          <w:szCs w:val="20"/>
        </w:rPr>
        <w:t xml:space="preserve">Total # of Active </w:t>
      </w:r>
      <w:r w:rsidR="00057ED5" w:rsidRPr="00B20E91">
        <w:rPr>
          <w:rFonts w:ascii="Arial" w:eastAsia="Calibri" w:hAnsi="Arial" w:cs="Arial"/>
          <w:sz w:val="20"/>
          <w:szCs w:val="20"/>
        </w:rPr>
        <w:t>BC</w:t>
      </w:r>
      <w:r w:rsidRPr="00B20E91">
        <w:rPr>
          <w:rFonts w:ascii="Arial" w:eastAsia="Calibri" w:hAnsi="Arial" w:cs="Arial"/>
          <w:sz w:val="20"/>
          <w:szCs w:val="20"/>
        </w:rPr>
        <w:t xml:space="preserve"> Members</w:t>
      </w:r>
      <w:r w:rsidRPr="00B20E91">
        <w:rPr>
          <w:rFonts w:ascii="Arial" w:eastAsia="Calibri" w:hAnsi="Arial" w:cs="Arial"/>
          <w:sz w:val="20"/>
          <w:szCs w:val="20"/>
          <w:highlight w:val="yellow"/>
        </w:rPr>
        <w:t>:  43</w:t>
      </w:r>
    </w:p>
    <w:p w:rsidR="0000639B" w:rsidRPr="00B20E91" w:rsidRDefault="0000639B" w:rsidP="0000639B">
      <w:pPr>
        <w:widowControl w:val="0"/>
        <w:numPr>
          <w:ilvl w:val="0"/>
          <w:numId w:val="28"/>
        </w:numPr>
        <w:autoSpaceDE w:val="0"/>
        <w:autoSpaceDN w:val="0"/>
        <w:adjustRightInd w:val="0"/>
        <w:spacing w:line="360" w:lineRule="auto"/>
        <w:contextualSpacing/>
        <w:rPr>
          <w:rFonts w:ascii="Arial" w:eastAsia="Calibri" w:hAnsi="Arial" w:cs="Arial"/>
          <w:sz w:val="20"/>
          <w:szCs w:val="20"/>
        </w:rPr>
      </w:pPr>
      <w:r w:rsidRPr="00B20E91">
        <w:rPr>
          <w:rFonts w:ascii="Arial" w:eastAsia="Calibri" w:hAnsi="Arial" w:cs="Arial"/>
          <w:sz w:val="20"/>
          <w:szCs w:val="20"/>
        </w:rPr>
        <w:t xml:space="preserve">Minimum requirement for supermajority of Active Members:  </w:t>
      </w:r>
      <w:r w:rsidRPr="00B20E91">
        <w:rPr>
          <w:rFonts w:ascii="Arial" w:eastAsia="Calibri" w:hAnsi="Arial" w:cs="Arial"/>
          <w:sz w:val="20"/>
          <w:szCs w:val="20"/>
          <w:highlight w:val="yellow"/>
        </w:rPr>
        <w:t>30</w:t>
      </w:r>
    </w:p>
    <w:p w:rsidR="0000639B" w:rsidRPr="00B20E91" w:rsidRDefault="0000639B" w:rsidP="0000639B">
      <w:pPr>
        <w:widowControl w:val="0"/>
        <w:numPr>
          <w:ilvl w:val="0"/>
          <w:numId w:val="28"/>
        </w:numPr>
        <w:autoSpaceDE w:val="0"/>
        <w:autoSpaceDN w:val="0"/>
        <w:adjustRightInd w:val="0"/>
        <w:spacing w:line="360" w:lineRule="auto"/>
        <w:contextualSpacing/>
        <w:rPr>
          <w:rFonts w:ascii="Arial" w:eastAsia="Calibri" w:hAnsi="Arial" w:cs="Arial"/>
          <w:sz w:val="20"/>
          <w:szCs w:val="20"/>
        </w:rPr>
      </w:pPr>
      <w:r w:rsidRPr="00B20E91">
        <w:rPr>
          <w:rFonts w:ascii="Arial" w:eastAsia="Calibri" w:hAnsi="Arial" w:cs="Arial"/>
          <w:sz w:val="20"/>
          <w:szCs w:val="20"/>
        </w:rPr>
        <w:t xml:space="preserve">Minimum requirement for majority of Active Members:  </w:t>
      </w:r>
      <w:r w:rsidRPr="00B20E91">
        <w:rPr>
          <w:rFonts w:ascii="Arial" w:eastAsia="Calibri" w:hAnsi="Arial" w:cs="Arial"/>
          <w:sz w:val="20"/>
          <w:szCs w:val="20"/>
          <w:highlight w:val="yellow"/>
        </w:rPr>
        <w:t>23</w:t>
      </w:r>
    </w:p>
    <w:p w:rsidR="0000639B" w:rsidRPr="00B20E91" w:rsidRDefault="0000639B" w:rsidP="0000639B">
      <w:pPr>
        <w:widowControl w:val="0"/>
        <w:numPr>
          <w:ilvl w:val="0"/>
          <w:numId w:val="28"/>
        </w:numPr>
        <w:autoSpaceDE w:val="0"/>
        <w:autoSpaceDN w:val="0"/>
        <w:adjustRightInd w:val="0"/>
        <w:spacing w:line="360" w:lineRule="auto"/>
        <w:contextualSpacing/>
        <w:rPr>
          <w:rFonts w:ascii="Arial" w:eastAsia="Calibri" w:hAnsi="Arial" w:cs="Arial"/>
          <w:sz w:val="20"/>
          <w:szCs w:val="20"/>
        </w:rPr>
      </w:pPr>
      <w:r w:rsidRPr="00B20E91">
        <w:rPr>
          <w:rFonts w:ascii="Arial" w:eastAsia="Calibri" w:hAnsi="Arial" w:cs="Arial"/>
          <w:sz w:val="20"/>
          <w:szCs w:val="20"/>
        </w:rPr>
        <w:t># of Members that participated in this process:  3</w:t>
      </w:r>
    </w:p>
    <w:p w:rsidR="0000639B" w:rsidRPr="00B20E91" w:rsidRDefault="0000639B" w:rsidP="0000639B">
      <w:pPr>
        <w:widowControl w:val="0"/>
        <w:autoSpaceDE w:val="0"/>
        <w:autoSpaceDN w:val="0"/>
        <w:adjustRightInd w:val="0"/>
        <w:spacing w:line="360" w:lineRule="auto"/>
        <w:ind w:left="360"/>
        <w:contextualSpacing/>
        <w:rPr>
          <w:rFonts w:ascii="Arial" w:eastAsia="Calibri" w:hAnsi="Arial" w:cs="Arial"/>
          <w:b/>
          <w:sz w:val="20"/>
          <w:szCs w:val="20"/>
        </w:rPr>
      </w:pPr>
      <w:r w:rsidRPr="00B20E91">
        <w:rPr>
          <w:rFonts w:ascii="Arial" w:eastAsia="Calibri" w:hAnsi="Arial" w:cs="Arial"/>
          <w:b/>
          <w:sz w:val="20"/>
          <w:szCs w:val="20"/>
        </w:rPr>
        <w:t>Level of Support of Active Members: ***</w:t>
      </w:r>
    </w:p>
    <w:p w:rsidR="0000639B" w:rsidRPr="00B20E91" w:rsidRDefault="0000639B" w:rsidP="0000639B">
      <w:pPr>
        <w:widowControl w:val="0"/>
        <w:numPr>
          <w:ilvl w:val="0"/>
          <w:numId w:val="28"/>
        </w:numPr>
        <w:autoSpaceDE w:val="0"/>
        <w:autoSpaceDN w:val="0"/>
        <w:adjustRightInd w:val="0"/>
        <w:spacing w:line="360" w:lineRule="auto"/>
        <w:contextualSpacing/>
        <w:rPr>
          <w:rFonts w:ascii="Arial" w:eastAsia="Calibri" w:hAnsi="Arial" w:cs="Arial"/>
          <w:sz w:val="20"/>
          <w:szCs w:val="20"/>
        </w:rPr>
      </w:pPr>
      <w:r w:rsidRPr="00B20E91">
        <w:rPr>
          <w:rFonts w:ascii="Arial" w:eastAsia="Calibri" w:hAnsi="Arial" w:cs="Arial"/>
          <w:sz w:val="20"/>
          <w:szCs w:val="20"/>
        </w:rPr>
        <w:t># of Members in Favor:  XX</w:t>
      </w:r>
      <w:r w:rsidRPr="00B20E91">
        <w:rPr>
          <w:rFonts w:ascii="Arial" w:eastAsia="Calibri" w:hAnsi="Arial" w:cs="Arial"/>
          <w:sz w:val="20"/>
          <w:szCs w:val="20"/>
        </w:rPr>
        <w:tab/>
      </w:r>
    </w:p>
    <w:p w:rsidR="0000639B" w:rsidRPr="00B20E91" w:rsidRDefault="0000639B" w:rsidP="0000639B">
      <w:pPr>
        <w:widowControl w:val="0"/>
        <w:numPr>
          <w:ilvl w:val="0"/>
          <w:numId w:val="28"/>
        </w:numPr>
        <w:autoSpaceDE w:val="0"/>
        <w:autoSpaceDN w:val="0"/>
        <w:adjustRightInd w:val="0"/>
        <w:spacing w:line="360" w:lineRule="auto"/>
        <w:contextualSpacing/>
        <w:rPr>
          <w:rFonts w:ascii="Arial" w:eastAsia="Calibri" w:hAnsi="Arial" w:cs="Arial"/>
          <w:sz w:val="20"/>
          <w:szCs w:val="20"/>
        </w:rPr>
      </w:pPr>
      <w:r w:rsidRPr="00B20E91">
        <w:rPr>
          <w:rFonts w:ascii="Arial" w:eastAsia="Calibri" w:hAnsi="Arial" w:cs="Arial"/>
          <w:sz w:val="20"/>
          <w:szCs w:val="20"/>
        </w:rPr>
        <w:t># of Members Opposed:  XX</w:t>
      </w:r>
      <w:r w:rsidRPr="00B20E91">
        <w:rPr>
          <w:rFonts w:ascii="Arial" w:eastAsia="Calibri" w:hAnsi="Arial" w:cs="Arial"/>
          <w:sz w:val="20"/>
          <w:szCs w:val="20"/>
        </w:rPr>
        <w:tab/>
        <w:t xml:space="preserve">  </w:t>
      </w:r>
    </w:p>
    <w:p w:rsidR="0000639B" w:rsidRPr="00B20E91" w:rsidRDefault="0000639B" w:rsidP="0000639B">
      <w:pPr>
        <w:widowControl w:val="0"/>
        <w:numPr>
          <w:ilvl w:val="0"/>
          <w:numId w:val="28"/>
        </w:numPr>
        <w:autoSpaceDE w:val="0"/>
        <w:autoSpaceDN w:val="0"/>
        <w:adjustRightInd w:val="0"/>
        <w:spacing w:line="360" w:lineRule="auto"/>
        <w:contextualSpacing/>
        <w:rPr>
          <w:rFonts w:ascii="Arial" w:eastAsia="Calibri" w:hAnsi="Arial" w:cs="Arial"/>
          <w:sz w:val="20"/>
          <w:szCs w:val="20"/>
        </w:rPr>
      </w:pPr>
      <w:r w:rsidRPr="00B20E91">
        <w:rPr>
          <w:rFonts w:ascii="Arial" w:eastAsia="Calibri" w:hAnsi="Arial" w:cs="Arial"/>
          <w:sz w:val="20"/>
          <w:szCs w:val="20"/>
        </w:rPr>
        <w:t># of Members that Abstained:  XX</w:t>
      </w:r>
    </w:p>
    <w:p w:rsidR="0000639B" w:rsidRDefault="0000639B" w:rsidP="00101E18">
      <w:pPr>
        <w:widowControl w:val="0"/>
        <w:numPr>
          <w:ilvl w:val="0"/>
          <w:numId w:val="28"/>
        </w:numPr>
        <w:autoSpaceDE w:val="0"/>
        <w:autoSpaceDN w:val="0"/>
        <w:adjustRightInd w:val="0"/>
        <w:spacing w:line="360" w:lineRule="auto"/>
        <w:contextualSpacing/>
        <w:rPr>
          <w:rFonts w:ascii="Arial" w:eastAsia="Calibri" w:hAnsi="Arial" w:cs="Arial"/>
          <w:sz w:val="20"/>
          <w:szCs w:val="20"/>
        </w:rPr>
      </w:pPr>
      <w:r w:rsidRPr="00B20E91">
        <w:rPr>
          <w:rFonts w:ascii="Arial" w:eastAsia="Calibri" w:hAnsi="Arial" w:cs="Arial"/>
          <w:sz w:val="20"/>
          <w:szCs w:val="20"/>
        </w:rPr>
        <w:t># of Members that did not vote:  XX</w:t>
      </w:r>
    </w:p>
    <w:p w:rsidR="00101E18" w:rsidRPr="00101E18" w:rsidRDefault="00101E18" w:rsidP="00101E18">
      <w:pPr>
        <w:widowControl w:val="0"/>
        <w:numPr>
          <w:ilvl w:val="0"/>
          <w:numId w:val="28"/>
        </w:numPr>
        <w:autoSpaceDE w:val="0"/>
        <w:autoSpaceDN w:val="0"/>
        <w:adjustRightInd w:val="0"/>
        <w:spacing w:line="360" w:lineRule="auto"/>
        <w:contextualSpacing/>
        <w:rPr>
          <w:rFonts w:ascii="Arial" w:eastAsia="Calibri" w:hAnsi="Arial" w:cs="Arial"/>
          <w:sz w:val="20"/>
          <w:szCs w:val="20"/>
        </w:rPr>
      </w:pPr>
    </w:p>
    <w:p w:rsidR="0000639B" w:rsidRPr="00101E18" w:rsidRDefault="0000639B" w:rsidP="0000639B">
      <w:pPr>
        <w:widowControl w:val="0"/>
        <w:autoSpaceDE w:val="0"/>
        <w:autoSpaceDN w:val="0"/>
        <w:adjustRightInd w:val="0"/>
        <w:spacing w:line="360" w:lineRule="auto"/>
        <w:ind w:left="360"/>
        <w:contextualSpacing/>
        <w:rPr>
          <w:rFonts w:ascii="Arial" w:eastAsia="Calibri" w:hAnsi="Arial" w:cs="Arial"/>
          <w:sz w:val="18"/>
          <w:szCs w:val="18"/>
        </w:rPr>
      </w:pPr>
      <w:r w:rsidRPr="00101E18">
        <w:rPr>
          <w:rFonts w:ascii="Arial" w:eastAsia="Calibri" w:hAnsi="Arial" w:cs="Arial"/>
          <w:sz w:val="18"/>
          <w:szCs w:val="18"/>
        </w:rPr>
        <w:t xml:space="preserve">*** The </w:t>
      </w:r>
      <w:r w:rsidR="00057ED5" w:rsidRPr="00101E18">
        <w:rPr>
          <w:rFonts w:ascii="Arial" w:eastAsia="Calibri" w:hAnsi="Arial" w:cs="Arial"/>
          <w:sz w:val="18"/>
          <w:szCs w:val="18"/>
        </w:rPr>
        <w:t xml:space="preserve">BC did not take a formal poll </w:t>
      </w:r>
      <w:r w:rsidRPr="00101E18">
        <w:rPr>
          <w:rFonts w:ascii="Arial" w:eastAsia="Calibri" w:hAnsi="Arial" w:cs="Arial"/>
          <w:sz w:val="18"/>
          <w:szCs w:val="18"/>
        </w:rPr>
        <w:t>on this position</w:t>
      </w:r>
      <w:r w:rsidR="000F75E9" w:rsidRPr="00101E18">
        <w:rPr>
          <w:rFonts w:ascii="Arial" w:eastAsia="Calibri" w:hAnsi="Arial" w:cs="Arial"/>
          <w:sz w:val="18"/>
          <w:szCs w:val="18"/>
        </w:rPr>
        <w:t xml:space="preserve"> and will await the PEDNR final report to complete formal requirements</w:t>
      </w:r>
    </w:p>
    <w:p w:rsidR="0074456C" w:rsidRPr="0074456C" w:rsidRDefault="0074456C" w:rsidP="008D075A">
      <w:pPr>
        <w:rPr>
          <w:rFonts w:ascii="Arial" w:hAnsi="Arial" w:cs="Arial"/>
          <w:b/>
          <w:sz w:val="24"/>
          <w:szCs w:val="24"/>
        </w:rPr>
      </w:pPr>
      <w:r w:rsidRPr="0074456C">
        <w:rPr>
          <w:rFonts w:ascii="Arial" w:hAnsi="Arial" w:cs="Arial"/>
          <w:b/>
          <w:sz w:val="24"/>
          <w:szCs w:val="24"/>
        </w:rPr>
        <w:lastRenderedPageBreak/>
        <w:t>Appendix 1</w:t>
      </w:r>
      <w:r>
        <w:rPr>
          <w:rFonts w:ascii="Arial" w:hAnsi="Arial" w:cs="Arial"/>
          <w:b/>
          <w:sz w:val="24"/>
          <w:szCs w:val="24"/>
        </w:rPr>
        <w:t xml:space="preserve"> – Domain Expiration Process</w:t>
      </w:r>
    </w:p>
    <w:p w:rsidR="002E76D0" w:rsidRDefault="002E76D0" w:rsidP="008D075A">
      <w:pPr>
        <w:rPr>
          <w:rFonts w:ascii="Arial" w:hAnsi="Arial" w:cs="Arial"/>
          <w:sz w:val="20"/>
          <w:szCs w:val="20"/>
        </w:rPr>
      </w:pPr>
      <w:r w:rsidRPr="002E76D0">
        <w:rPr>
          <w:rFonts w:ascii="Arial" w:hAnsi="Arial" w:cs="Arial"/>
          <w:sz w:val="20"/>
          <w:szCs w:val="20"/>
        </w:rPr>
        <w:object w:dxaOrig="7211" w:dyaOrig="5397">
          <v:shape id="_x0000_i1046" type="#_x0000_t75" style="width:360.85pt;height:269.6pt" o:ole="">
            <v:imagedata r:id="rId34" o:title=""/>
          </v:shape>
          <o:OLEObject Type="Embed" ProgID="PowerPoint.Show.12" ShapeID="_x0000_i1046" DrawAspect="Content" ObjectID="_1342438260" r:id="rId35"/>
        </w:object>
      </w:r>
    </w:p>
    <w:p w:rsidR="002E76D0" w:rsidRDefault="002E76D0" w:rsidP="008D075A">
      <w:pPr>
        <w:rPr>
          <w:rFonts w:ascii="Arial" w:hAnsi="Arial" w:cs="Arial"/>
          <w:sz w:val="20"/>
          <w:szCs w:val="20"/>
        </w:rPr>
      </w:pPr>
      <w:r w:rsidRPr="002E76D0">
        <w:rPr>
          <w:rFonts w:ascii="Arial" w:hAnsi="Arial" w:cs="Arial"/>
          <w:sz w:val="20"/>
          <w:szCs w:val="20"/>
        </w:rPr>
        <w:object w:dxaOrig="7211" w:dyaOrig="5397">
          <v:shape id="_x0000_i1047" type="#_x0000_t75" style="width:360.85pt;height:269.6pt" o:ole="">
            <v:imagedata r:id="rId36" o:title=""/>
          </v:shape>
          <o:OLEObject Type="Embed" ProgID="PowerPoint.Slide.12" ShapeID="_x0000_i1047" DrawAspect="Content" ObjectID="_1342438261" r:id="rId37"/>
        </w:object>
      </w:r>
    </w:p>
    <w:p w:rsidR="002E76D0" w:rsidRDefault="002E76D0" w:rsidP="008D075A">
      <w:pPr>
        <w:rPr>
          <w:rFonts w:ascii="Arial" w:hAnsi="Arial" w:cs="Arial"/>
          <w:sz w:val="20"/>
          <w:szCs w:val="20"/>
        </w:rPr>
      </w:pPr>
      <w:r w:rsidRPr="002E76D0">
        <w:rPr>
          <w:rFonts w:ascii="Arial" w:hAnsi="Arial" w:cs="Arial"/>
          <w:sz w:val="20"/>
          <w:szCs w:val="20"/>
        </w:rPr>
        <w:object w:dxaOrig="7211" w:dyaOrig="5397">
          <v:shape id="_x0000_i1048" type="#_x0000_t75" style="width:360.85pt;height:269.6pt" o:ole="">
            <v:imagedata r:id="rId38" o:title=""/>
          </v:shape>
          <o:OLEObject Type="Embed" ProgID="PowerPoint.Slide.12" ShapeID="_x0000_i1048" DrawAspect="Content" ObjectID="_1342438262" r:id="rId39"/>
        </w:object>
      </w:r>
    </w:p>
    <w:p w:rsidR="002E76D0" w:rsidRDefault="002E76D0" w:rsidP="008D075A">
      <w:pPr>
        <w:rPr>
          <w:rFonts w:ascii="Arial" w:hAnsi="Arial" w:cs="Arial"/>
          <w:sz w:val="20"/>
          <w:szCs w:val="20"/>
        </w:rPr>
      </w:pPr>
      <w:r w:rsidRPr="002E76D0">
        <w:rPr>
          <w:rFonts w:ascii="Arial" w:hAnsi="Arial" w:cs="Arial"/>
          <w:sz w:val="20"/>
          <w:szCs w:val="20"/>
        </w:rPr>
        <w:object w:dxaOrig="7211" w:dyaOrig="5397">
          <v:shape id="_x0000_i1049" type="#_x0000_t75" style="width:360.85pt;height:269.6pt" o:ole="">
            <v:imagedata r:id="rId40" o:title=""/>
          </v:shape>
          <o:OLEObject Type="Embed" ProgID="PowerPoint.Slide.12" ShapeID="_x0000_i1049" DrawAspect="Content" ObjectID="_1342438263" r:id="rId41"/>
        </w:object>
      </w:r>
    </w:p>
    <w:p w:rsidR="002E76D0" w:rsidRPr="00B20E91" w:rsidRDefault="002E76D0" w:rsidP="008D075A">
      <w:pPr>
        <w:rPr>
          <w:rFonts w:ascii="Arial" w:hAnsi="Arial" w:cs="Arial"/>
          <w:sz w:val="20"/>
          <w:szCs w:val="20"/>
        </w:rPr>
      </w:pPr>
      <w:r w:rsidRPr="002E76D0">
        <w:rPr>
          <w:rFonts w:ascii="Arial" w:hAnsi="Arial" w:cs="Arial"/>
          <w:sz w:val="20"/>
          <w:szCs w:val="20"/>
        </w:rPr>
        <w:object w:dxaOrig="7211" w:dyaOrig="5397">
          <v:shape id="_x0000_i1050" type="#_x0000_t75" style="width:360.85pt;height:269.6pt" o:ole="">
            <v:imagedata r:id="rId42" o:title=""/>
          </v:shape>
          <o:OLEObject Type="Embed" ProgID="PowerPoint.Slide.12" ShapeID="_x0000_i1050" DrawAspect="Content" ObjectID="_1342438264" r:id="rId43"/>
        </w:object>
      </w:r>
    </w:p>
    <w:sectPr w:rsidR="002E76D0" w:rsidRPr="00B20E91" w:rsidSect="004D3EFA">
      <w:footerReference w:type="default" r:id="rId44"/>
      <w:pgSz w:w="12240" w:h="15840"/>
      <w:pgMar w:top="720" w:right="720" w:bottom="720"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5531" w:rsidRDefault="00645531" w:rsidP="004D3EFA">
      <w:pPr>
        <w:spacing w:line="240" w:lineRule="auto"/>
      </w:pPr>
      <w:r>
        <w:separator/>
      </w:r>
    </w:p>
  </w:endnote>
  <w:endnote w:type="continuationSeparator" w:id="0">
    <w:p w:rsidR="00645531" w:rsidRDefault="00645531" w:rsidP="004D3EF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53188"/>
      <w:docPartObj>
        <w:docPartGallery w:val="Page Numbers (Bottom of Page)"/>
        <w:docPartUnique/>
      </w:docPartObj>
    </w:sdtPr>
    <w:sdtContent>
      <w:p w:rsidR="007120C1" w:rsidRDefault="007120C1">
        <w:pPr>
          <w:pStyle w:val="Footer"/>
          <w:jc w:val="right"/>
        </w:pPr>
        <w:fldSimple w:instr=" PAGE   \* MERGEFORMAT ">
          <w:r w:rsidR="007F6C97">
            <w:rPr>
              <w:noProof/>
            </w:rPr>
            <w:t>12</w:t>
          </w:r>
        </w:fldSimple>
      </w:p>
    </w:sdtContent>
  </w:sdt>
  <w:p w:rsidR="007120C1" w:rsidRDefault="007120C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5531" w:rsidRDefault="00645531" w:rsidP="004D3EFA">
      <w:pPr>
        <w:spacing w:line="240" w:lineRule="auto"/>
      </w:pPr>
      <w:r>
        <w:separator/>
      </w:r>
    </w:p>
  </w:footnote>
  <w:footnote w:type="continuationSeparator" w:id="0">
    <w:p w:rsidR="00645531" w:rsidRDefault="00645531" w:rsidP="004D3EFA">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563DB"/>
    <w:multiLevelType w:val="hybridMultilevel"/>
    <w:tmpl w:val="36A26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453BC1"/>
    <w:multiLevelType w:val="hybridMultilevel"/>
    <w:tmpl w:val="3B20C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E82346"/>
    <w:multiLevelType w:val="hybridMultilevel"/>
    <w:tmpl w:val="C14895B8"/>
    <w:lvl w:ilvl="0" w:tplc="AD90E64A">
      <w:start w:val="16"/>
      <w:numFmt w:val="bullet"/>
      <w:lvlText w:val="-"/>
      <w:lvlJc w:val="left"/>
      <w:pPr>
        <w:ind w:left="750" w:hanging="360"/>
      </w:pPr>
      <w:rPr>
        <w:rFonts w:ascii="Arial Rounded MT Bold" w:eastAsiaTheme="minorHAnsi" w:hAnsi="Arial Rounded MT Bold" w:cstheme="minorBidi" w:hint="default"/>
      </w:rPr>
    </w:lvl>
    <w:lvl w:ilvl="1" w:tplc="04090003">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
    <w:nsid w:val="21CC4B38"/>
    <w:multiLevelType w:val="hybridMultilevel"/>
    <w:tmpl w:val="B89A8E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36F23A1"/>
    <w:multiLevelType w:val="hybridMultilevel"/>
    <w:tmpl w:val="0930F446"/>
    <w:lvl w:ilvl="0" w:tplc="D042FB3C">
      <w:start w:val="1"/>
      <w:numFmt w:val="bullet"/>
      <w:lvlText w:val="•"/>
      <w:lvlJc w:val="left"/>
      <w:pPr>
        <w:tabs>
          <w:tab w:val="num" w:pos="720"/>
        </w:tabs>
        <w:ind w:left="720" w:hanging="360"/>
      </w:pPr>
      <w:rPr>
        <w:rFonts w:ascii="Arial" w:hAnsi="Arial" w:hint="default"/>
      </w:rPr>
    </w:lvl>
    <w:lvl w:ilvl="1" w:tplc="F15047EE" w:tentative="1">
      <w:start w:val="1"/>
      <w:numFmt w:val="bullet"/>
      <w:lvlText w:val="•"/>
      <w:lvlJc w:val="left"/>
      <w:pPr>
        <w:tabs>
          <w:tab w:val="num" w:pos="1440"/>
        </w:tabs>
        <w:ind w:left="1440" w:hanging="360"/>
      </w:pPr>
      <w:rPr>
        <w:rFonts w:ascii="Arial" w:hAnsi="Arial" w:hint="default"/>
      </w:rPr>
    </w:lvl>
    <w:lvl w:ilvl="2" w:tplc="F97A4132" w:tentative="1">
      <w:start w:val="1"/>
      <w:numFmt w:val="bullet"/>
      <w:lvlText w:val="•"/>
      <w:lvlJc w:val="left"/>
      <w:pPr>
        <w:tabs>
          <w:tab w:val="num" w:pos="2160"/>
        </w:tabs>
        <w:ind w:left="2160" w:hanging="360"/>
      </w:pPr>
      <w:rPr>
        <w:rFonts w:ascii="Arial" w:hAnsi="Arial" w:hint="default"/>
      </w:rPr>
    </w:lvl>
    <w:lvl w:ilvl="3" w:tplc="788ACE6E" w:tentative="1">
      <w:start w:val="1"/>
      <w:numFmt w:val="bullet"/>
      <w:lvlText w:val="•"/>
      <w:lvlJc w:val="left"/>
      <w:pPr>
        <w:tabs>
          <w:tab w:val="num" w:pos="2880"/>
        </w:tabs>
        <w:ind w:left="2880" w:hanging="360"/>
      </w:pPr>
      <w:rPr>
        <w:rFonts w:ascii="Arial" w:hAnsi="Arial" w:hint="default"/>
      </w:rPr>
    </w:lvl>
    <w:lvl w:ilvl="4" w:tplc="095A2856" w:tentative="1">
      <w:start w:val="1"/>
      <w:numFmt w:val="bullet"/>
      <w:lvlText w:val="•"/>
      <w:lvlJc w:val="left"/>
      <w:pPr>
        <w:tabs>
          <w:tab w:val="num" w:pos="3600"/>
        </w:tabs>
        <w:ind w:left="3600" w:hanging="360"/>
      </w:pPr>
      <w:rPr>
        <w:rFonts w:ascii="Arial" w:hAnsi="Arial" w:hint="default"/>
      </w:rPr>
    </w:lvl>
    <w:lvl w:ilvl="5" w:tplc="B664BC3E" w:tentative="1">
      <w:start w:val="1"/>
      <w:numFmt w:val="bullet"/>
      <w:lvlText w:val="•"/>
      <w:lvlJc w:val="left"/>
      <w:pPr>
        <w:tabs>
          <w:tab w:val="num" w:pos="4320"/>
        </w:tabs>
        <w:ind w:left="4320" w:hanging="360"/>
      </w:pPr>
      <w:rPr>
        <w:rFonts w:ascii="Arial" w:hAnsi="Arial" w:hint="default"/>
      </w:rPr>
    </w:lvl>
    <w:lvl w:ilvl="6" w:tplc="34A8A04A" w:tentative="1">
      <w:start w:val="1"/>
      <w:numFmt w:val="bullet"/>
      <w:lvlText w:val="•"/>
      <w:lvlJc w:val="left"/>
      <w:pPr>
        <w:tabs>
          <w:tab w:val="num" w:pos="5040"/>
        </w:tabs>
        <w:ind w:left="5040" w:hanging="360"/>
      </w:pPr>
      <w:rPr>
        <w:rFonts w:ascii="Arial" w:hAnsi="Arial" w:hint="default"/>
      </w:rPr>
    </w:lvl>
    <w:lvl w:ilvl="7" w:tplc="B9F8F10E" w:tentative="1">
      <w:start w:val="1"/>
      <w:numFmt w:val="bullet"/>
      <w:lvlText w:val="•"/>
      <w:lvlJc w:val="left"/>
      <w:pPr>
        <w:tabs>
          <w:tab w:val="num" w:pos="5760"/>
        </w:tabs>
        <w:ind w:left="5760" w:hanging="360"/>
      </w:pPr>
      <w:rPr>
        <w:rFonts w:ascii="Arial" w:hAnsi="Arial" w:hint="default"/>
      </w:rPr>
    </w:lvl>
    <w:lvl w:ilvl="8" w:tplc="2FB22448" w:tentative="1">
      <w:start w:val="1"/>
      <w:numFmt w:val="bullet"/>
      <w:lvlText w:val="•"/>
      <w:lvlJc w:val="left"/>
      <w:pPr>
        <w:tabs>
          <w:tab w:val="num" w:pos="6480"/>
        </w:tabs>
        <w:ind w:left="6480" w:hanging="360"/>
      </w:pPr>
      <w:rPr>
        <w:rFonts w:ascii="Arial" w:hAnsi="Arial" w:hint="default"/>
      </w:rPr>
    </w:lvl>
  </w:abstractNum>
  <w:abstractNum w:abstractNumId="5">
    <w:nsid w:val="268629F6"/>
    <w:multiLevelType w:val="hybridMultilevel"/>
    <w:tmpl w:val="22E2AB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15144A"/>
    <w:multiLevelType w:val="hybridMultilevel"/>
    <w:tmpl w:val="4286629A"/>
    <w:lvl w:ilvl="0" w:tplc="AD90E64A">
      <w:start w:val="16"/>
      <w:numFmt w:val="bullet"/>
      <w:lvlText w:val="-"/>
      <w:lvlJc w:val="left"/>
      <w:pPr>
        <w:ind w:left="720" w:hanging="360"/>
      </w:pPr>
      <w:rPr>
        <w:rFonts w:ascii="Arial Rounded MT Bold" w:eastAsiaTheme="minorHAnsi" w:hAnsi="Arial Rounded MT Bol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8D60C4"/>
    <w:multiLevelType w:val="hybridMultilevel"/>
    <w:tmpl w:val="88EEA714"/>
    <w:lvl w:ilvl="0" w:tplc="13E493AE">
      <w:start w:val="1"/>
      <w:numFmt w:val="lowerLetter"/>
      <w:lvlText w:val="%1)"/>
      <w:lvlJc w:val="left"/>
      <w:pPr>
        <w:ind w:left="360" w:hanging="360"/>
      </w:pPr>
      <w:rPr>
        <w:rFonts w:ascii="Tahoma" w:eastAsia="Times New Roman" w:hAnsi="Tahoma" w:cs="Courier"/>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08E62B6"/>
    <w:multiLevelType w:val="hybridMultilevel"/>
    <w:tmpl w:val="4A923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025C65"/>
    <w:multiLevelType w:val="hybridMultilevel"/>
    <w:tmpl w:val="CAA2231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10A7900"/>
    <w:multiLevelType w:val="hybridMultilevel"/>
    <w:tmpl w:val="1FDA56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DB537E"/>
    <w:multiLevelType w:val="hybridMultilevel"/>
    <w:tmpl w:val="9FCC0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B33268"/>
    <w:multiLevelType w:val="hybridMultilevel"/>
    <w:tmpl w:val="1F3CB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2E5500"/>
    <w:multiLevelType w:val="hybridMultilevel"/>
    <w:tmpl w:val="22E2AB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315E33"/>
    <w:multiLevelType w:val="hybridMultilevel"/>
    <w:tmpl w:val="22E2AB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2C655F"/>
    <w:multiLevelType w:val="hybridMultilevel"/>
    <w:tmpl w:val="655C02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FF608E"/>
    <w:multiLevelType w:val="hybridMultilevel"/>
    <w:tmpl w:val="012678D0"/>
    <w:lvl w:ilvl="0" w:tplc="0409000F">
      <w:start w:val="1"/>
      <w:numFmt w:val="decimal"/>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7">
    <w:nsid w:val="4BA53848"/>
    <w:multiLevelType w:val="hybridMultilevel"/>
    <w:tmpl w:val="C3F64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E46628"/>
    <w:multiLevelType w:val="hybridMultilevel"/>
    <w:tmpl w:val="7186A8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9F2F32"/>
    <w:multiLevelType w:val="hybridMultilevel"/>
    <w:tmpl w:val="7C5E9E3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0">
    <w:nsid w:val="56FD7243"/>
    <w:multiLevelType w:val="hybridMultilevel"/>
    <w:tmpl w:val="A72E06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9445C73"/>
    <w:multiLevelType w:val="hybridMultilevel"/>
    <w:tmpl w:val="D4F2E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753335"/>
    <w:multiLevelType w:val="hybridMultilevel"/>
    <w:tmpl w:val="8EFE2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3D2DC6"/>
    <w:multiLevelType w:val="hybridMultilevel"/>
    <w:tmpl w:val="7AC40D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E7D1A36"/>
    <w:multiLevelType w:val="hybridMultilevel"/>
    <w:tmpl w:val="C92AF572"/>
    <w:lvl w:ilvl="0" w:tplc="60EA6D20">
      <w:start w:val="1"/>
      <w:numFmt w:val="decimal"/>
      <w:lvlText w:val="%1."/>
      <w:lvlJc w:val="left"/>
      <w:pPr>
        <w:ind w:left="390" w:hanging="360"/>
      </w:pPr>
      <w:rPr>
        <w:rFonts w:hint="default"/>
      </w:rPr>
    </w:lvl>
    <w:lvl w:ilvl="1" w:tplc="04090019">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5">
    <w:nsid w:val="615C4635"/>
    <w:multiLevelType w:val="hybridMultilevel"/>
    <w:tmpl w:val="DAC43DBC"/>
    <w:lvl w:ilvl="0" w:tplc="76200660">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A126A1"/>
    <w:multiLevelType w:val="hybridMultilevel"/>
    <w:tmpl w:val="094C0726"/>
    <w:lvl w:ilvl="0" w:tplc="8BB2BD4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63B267E"/>
    <w:multiLevelType w:val="hybridMultilevel"/>
    <w:tmpl w:val="359AA27A"/>
    <w:lvl w:ilvl="0" w:tplc="B9EE513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821E8C"/>
    <w:multiLevelType w:val="hybridMultilevel"/>
    <w:tmpl w:val="4168C1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C2F2732"/>
    <w:multiLevelType w:val="hybridMultilevel"/>
    <w:tmpl w:val="96581D88"/>
    <w:lvl w:ilvl="0" w:tplc="7062BC3A">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DD96E24"/>
    <w:multiLevelType w:val="hybridMultilevel"/>
    <w:tmpl w:val="643A8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E144043"/>
    <w:multiLevelType w:val="hybridMultilevel"/>
    <w:tmpl w:val="E724D60E"/>
    <w:lvl w:ilvl="0" w:tplc="D482169C">
      <w:start w:val="1"/>
      <w:numFmt w:val="bullet"/>
      <w:lvlText w:val="-"/>
      <w:lvlJc w:val="left"/>
      <w:pPr>
        <w:ind w:left="390" w:hanging="360"/>
      </w:pPr>
      <w:rPr>
        <w:rFonts w:ascii="Calibri" w:eastAsiaTheme="minorHAnsi" w:hAnsi="Calibri" w:cstheme="minorBidi"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32">
    <w:nsid w:val="7DAB670D"/>
    <w:multiLevelType w:val="hybridMultilevel"/>
    <w:tmpl w:val="524A4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E3510F1"/>
    <w:multiLevelType w:val="hybridMultilevel"/>
    <w:tmpl w:val="2EE43294"/>
    <w:lvl w:ilvl="0" w:tplc="B10CBAC8">
      <w:start w:val="1"/>
      <w:numFmt w:val="bullet"/>
      <w:lvlText w:val="•"/>
      <w:lvlJc w:val="left"/>
      <w:pPr>
        <w:tabs>
          <w:tab w:val="num" w:pos="720"/>
        </w:tabs>
        <w:ind w:left="720" w:hanging="360"/>
      </w:pPr>
      <w:rPr>
        <w:rFonts w:ascii="Arial" w:hAnsi="Arial" w:hint="default"/>
      </w:rPr>
    </w:lvl>
    <w:lvl w:ilvl="1" w:tplc="10ACEE86">
      <w:start w:val="1648"/>
      <w:numFmt w:val="bullet"/>
      <w:lvlText w:val="–"/>
      <w:lvlJc w:val="left"/>
      <w:pPr>
        <w:tabs>
          <w:tab w:val="num" w:pos="1440"/>
        </w:tabs>
        <w:ind w:left="1440" w:hanging="360"/>
      </w:pPr>
      <w:rPr>
        <w:rFonts w:ascii="Arial" w:hAnsi="Arial" w:hint="default"/>
      </w:rPr>
    </w:lvl>
    <w:lvl w:ilvl="2" w:tplc="2BAA90D0">
      <w:start w:val="1"/>
      <w:numFmt w:val="bullet"/>
      <w:lvlText w:val="•"/>
      <w:lvlJc w:val="left"/>
      <w:pPr>
        <w:tabs>
          <w:tab w:val="num" w:pos="2160"/>
        </w:tabs>
        <w:ind w:left="2160" w:hanging="360"/>
      </w:pPr>
      <w:rPr>
        <w:rFonts w:ascii="Arial" w:hAnsi="Arial" w:hint="default"/>
      </w:rPr>
    </w:lvl>
    <w:lvl w:ilvl="3" w:tplc="14706C18" w:tentative="1">
      <w:start w:val="1"/>
      <w:numFmt w:val="bullet"/>
      <w:lvlText w:val="•"/>
      <w:lvlJc w:val="left"/>
      <w:pPr>
        <w:tabs>
          <w:tab w:val="num" w:pos="2880"/>
        </w:tabs>
        <w:ind w:left="2880" w:hanging="360"/>
      </w:pPr>
      <w:rPr>
        <w:rFonts w:ascii="Arial" w:hAnsi="Arial" w:hint="default"/>
      </w:rPr>
    </w:lvl>
    <w:lvl w:ilvl="4" w:tplc="3500C9B2" w:tentative="1">
      <w:start w:val="1"/>
      <w:numFmt w:val="bullet"/>
      <w:lvlText w:val="•"/>
      <w:lvlJc w:val="left"/>
      <w:pPr>
        <w:tabs>
          <w:tab w:val="num" w:pos="3600"/>
        </w:tabs>
        <w:ind w:left="3600" w:hanging="360"/>
      </w:pPr>
      <w:rPr>
        <w:rFonts w:ascii="Arial" w:hAnsi="Arial" w:hint="default"/>
      </w:rPr>
    </w:lvl>
    <w:lvl w:ilvl="5" w:tplc="5962A112" w:tentative="1">
      <w:start w:val="1"/>
      <w:numFmt w:val="bullet"/>
      <w:lvlText w:val="•"/>
      <w:lvlJc w:val="left"/>
      <w:pPr>
        <w:tabs>
          <w:tab w:val="num" w:pos="4320"/>
        </w:tabs>
        <w:ind w:left="4320" w:hanging="360"/>
      </w:pPr>
      <w:rPr>
        <w:rFonts w:ascii="Arial" w:hAnsi="Arial" w:hint="default"/>
      </w:rPr>
    </w:lvl>
    <w:lvl w:ilvl="6" w:tplc="C83AD664" w:tentative="1">
      <w:start w:val="1"/>
      <w:numFmt w:val="bullet"/>
      <w:lvlText w:val="•"/>
      <w:lvlJc w:val="left"/>
      <w:pPr>
        <w:tabs>
          <w:tab w:val="num" w:pos="5040"/>
        </w:tabs>
        <w:ind w:left="5040" w:hanging="360"/>
      </w:pPr>
      <w:rPr>
        <w:rFonts w:ascii="Arial" w:hAnsi="Arial" w:hint="default"/>
      </w:rPr>
    </w:lvl>
    <w:lvl w:ilvl="7" w:tplc="676624B6" w:tentative="1">
      <w:start w:val="1"/>
      <w:numFmt w:val="bullet"/>
      <w:lvlText w:val="•"/>
      <w:lvlJc w:val="left"/>
      <w:pPr>
        <w:tabs>
          <w:tab w:val="num" w:pos="5760"/>
        </w:tabs>
        <w:ind w:left="5760" w:hanging="360"/>
      </w:pPr>
      <w:rPr>
        <w:rFonts w:ascii="Arial" w:hAnsi="Arial" w:hint="default"/>
      </w:rPr>
    </w:lvl>
    <w:lvl w:ilvl="8" w:tplc="B3DA3332"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31"/>
  </w:num>
  <w:num w:numId="3">
    <w:abstractNumId w:val="7"/>
  </w:num>
  <w:num w:numId="4">
    <w:abstractNumId w:val="20"/>
  </w:num>
  <w:num w:numId="5">
    <w:abstractNumId w:val="29"/>
  </w:num>
  <w:num w:numId="6">
    <w:abstractNumId w:val="10"/>
  </w:num>
  <w:num w:numId="7">
    <w:abstractNumId w:val="15"/>
  </w:num>
  <w:num w:numId="8">
    <w:abstractNumId w:val="18"/>
  </w:num>
  <w:num w:numId="9">
    <w:abstractNumId w:val="16"/>
  </w:num>
  <w:num w:numId="10">
    <w:abstractNumId w:val="24"/>
  </w:num>
  <w:num w:numId="11">
    <w:abstractNumId w:val="14"/>
  </w:num>
  <w:num w:numId="12">
    <w:abstractNumId w:val="5"/>
  </w:num>
  <w:num w:numId="13">
    <w:abstractNumId w:val="9"/>
  </w:num>
  <w:num w:numId="14">
    <w:abstractNumId w:val="23"/>
  </w:num>
  <w:num w:numId="15">
    <w:abstractNumId w:val="33"/>
  </w:num>
  <w:num w:numId="16">
    <w:abstractNumId w:val="4"/>
  </w:num>
  <w:num w:numId="17">
    <w:abstractNumId w:val="1"/>
  </w:num>
  <w:num w:numId="18">
    <w:abstractNumId w:val="21"/>
  </w:num>
  <w:num w:numId="19">
    <w:abstractNumId w:val="17"/>
  </w:num>
  <w:num w:numId="20">
    <w:abstractNumId w:val="0"/>
  </w:num>
  <w:num w:numId="21">
    <w:abstractNumId w:val="6"/>
  </w:num>
  <w:num w:numId="22">
    <w:abstractNumId w:val="2"/>
  </w:num>
  <w:num w:numId="23">
    <w:abstractNumId w:val="8"/>
  </w:num>
  <w:num w:numId="24">
    <w:abstractNumId w:val="32"/>
  </w:num>
  <w:num w:numId="25">
    <w:abstractNumId w:val="19"/>
  </w:num>
  <w:num w:numId="26">
    <w:abstractNumId w:val="22"/>
  </w:num>
  <w:num w:numId="27">
    <w:abstractNumId w:val="30"/>
  </w:num>
  <w:num w:numId="28">
    <w:abstractNumId w:val="3"/>
  </w:num>
  <w:num w:numId="29">
    <w:abstractNumId w:val="28"/>
  </w:num>
  <w:num w:numId="30">
    <w:abstractNumId w:val="25"/>
  </w:num>
  <w:num w:numId="31">
    <w:abstractNumId w:val="26"/>
  </w:num>
  <w:num w:numId="32">
    <w:abstractNumId w:val="27"/>
  </w:num>
  <w:num w:numId="33">
    <w:abstractNumId w:val="11"/>
  </w:num>
  <w:num w:numId="3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C90563"/>
    <w:rsid w:val="000035B8"/>
    <w:rsid w:val="0000639B"/>
    <w:rsid w:val="000159A4"/>
    <w:rsid w:val="00020768"/>
    <w:rsid w:val="000259D5"/>
    <w:rsid w:val="000331AC"/>
    <w:rsid w:val="000335BC"/>
    <w:rsid w:val="00045860"/>
    <w:rsid w:val="00046237"/>
    <w:rsid w:val="00055251"/>
    <w:rsid w:val="00056253"/>
    <w:rsid w:val="00057ED5"/>
    <w:rsid w:val="00067690"/>
    <w:rsid w:val="00073676"/>
    <w:rsid w:val="00074B3D"/>
    <w:rsid w:val="000A2A54"/>
    <w:rsid w:val="000A7DC4"/>
    <w:rsid w:val="000B4EA5"/>
    <w:rsid w:val="000D6DA1"/>
    <w:rsid w:val="000E08F8"/>
    <w:rsid w:val="000F75E9"/>
    <w:rsid w:val="00100211"/>
    <w:rsid w:val="001004C9"/>
    <w:rsid w:val="00100BA1"/>
    <w:rsid w:val="00100E53"/>
    <w:rsid w:val="00101E18"/>
    <w:rsid w:val="0010292B"/>
    <w:rsid w:val="00110AC3"/>
    <w:rsid w:val="0013266C"/>
    <w:rsid w:val="00133D01"/>
    <w:rsid w:val="00136989"/>
    <w:rsid w:val="00152D9C"/>
    <w:rsid w:val="0015477D"/>
    <w:rsid w:val="00157854"/>
    <w:rsid w:val="00160448"/>
    <w:rsid w:val="00167C79"/>
    <w:rsid w:val="00180FE4"/>
    <w:rsid w:val="00191E3D"/>
    <w:rsid w:val="001A4A2B"/>
    <w:rsid w:val="001C19F4"/>
    <w:rsid w:val="001C1B25"/>
    <w:rsid w:val="001E3DFE"/>
    <w:rsid w:val="001E4901"/>
    <w:rsid w:val="001E4BC1"/>
    <w:rsid w:val="001F7AE7"/>
    <w:rsid w:val="00207167"/>
    <w:rsid w:val="00210FA0"/>
    <w:rsid w:val="002119FB"/>
    <w:rsid w:val="0021341C"/>
    <w:rsid w:val="00214D93"/>
    <w:rsid w:val="002267F2"/>
    <w:rsid w:val="00230910"/>
    <w:rsid w:val="00232E4B"/>
    <w:rsid w:val="00245738"/>
    <w:rsid w:val="00254326"/>
    <w:rsid w:val="00257464"/>
    <w:rsid w:val="00262285"/>
    <w:rsid w:val="002815C4"/>
    <w:rsid w:val="002912A4"/>
    <w:rsid w:val="002937AC"/>
    <w:rsid w:val="002941DD"/>
    <w:rsid w:val="002C4AC4"/>
    <w:rsid w:val="002C5EEB"/>
    <w:rsid w:val="002C7A12"/>
    <w:rsid w:val="002D6DF4"/>
    <w:rsid w:val="002E5153"/>
    <w:rsid w:val="002E52D3"/>
    <w:rsid w:val="002E76D0"/>
    <w:rsid w:val="002F084E"/>
    <w:rsid w:val="002F3562"/>
    <w:rsid w:val="00302DE6"/>
    <w:rsid w:val="0030749F"/>
    <w:rsid w:val="003139AE"/>
    <w:rsid w:val="00330D6F"/>
    <w:rsid w:val="00335F7B"/>
    <w:rsid w:val="00341323"/>
    <w:rsid w:val="00342B79"/>
    <w:rsid w:val="003541DE"/>
    <w:rsid w:val="003635DF"/>
    <w:rsid w:val="003736D1"/>
    <w:rsid w:val="00377AC6"/>
    <w:rsid w:val="00380B2C"/>
    <w:rsid w:val="00382B71"/>
    <w:rsid w:val="00392B6D"/>
    <w:rsid w:val="003A54BF"/>
    <w:rsid w:val="003A5BA0"/>
    <w:rsid w:val="003B3B73"/>
    <w:rsid w:val="003B5524"/>
    <w:rsid w:val="003D7804"/>
    <w:rsid w:val="003E27DA"/>
    <w:rsid w:val="003E6991"/>
    <w:rsid w:val="0040606C"/>
    <w:rsid w:val="00413C6E"/>
    <w:rsid w:val="004235EC"/>
    <w:rsid w:val="004367CF"/>
    <w:rsid w:val="00440015"/>
    <w:rsid w:val="00445E7A"/>
    <w:rsid w:val="00451651"/>
    <w:rsid w:val="004750FA"/>
    <w:rsid w:val="004811C6"/>
    <w:rsid w:val="004873BB"/>
    <w:rsid w:val="004916CD"/>
    <w:rsid w:val="00491A2F"/>
    <w:rsid w:val="00492AD5"/>
    <w:rsid w:val="004945D1"/>
    <w:rsid w:val="004A3911"/>
    <w:rsid w:val="004B0DBD"/>
    <w:rsid w:val="004B349D"/>
    <w:rsid w:val="004B543E"/>
    <w:rsid w:val="004B6760"/>
    <w:rsid w:val="004B6995"/>
    <w:rsid w:val="004D09C8"/>
    <w:rsid w:val="004D34EA"/>
    <w:rsid w:val="004D3EFA"/>
    <w:rsid w:val="004F335E"/>
    <w:rsid w:val="004F6B65"/>
    <w:rsid w:val="00506DA9"/>
    <w:rsid w:val="00517FA4"/>
    <w:rsid w:val="0052047B"/>
    <w:rsid w:val="005402FE"/>
    <w:rsid w:val="00556B53"/>
    <w:rsid w:val="00557F41"/>
    <w:rsid w:val="005652F1"/>
    <w:rsid w:val="0058611B"/>
    <w:rsid w:val="005A2ED0"/>
    <w:rsid w:val="005C600F"/>
    <w:rsid w:val="005C72D8"/>
    <w:rsid w:val="005D4223"/>
    <w:rsid w:val="005E063B"/>
    <w:rsid w:val="005E6700"/>
    <w:rsid w:val="00606D59"/>
    <w:rsid w:val="00607629"/>
    <w:rsid w:val="00617AE2"/>
    <w:rsid w:val="006273E2"/>
    <w:rsid w:val="00636EAF"/>
    <w:rsid w:val="00645531"/>
    <w:rsid w:val="00646730"/>
    <w:rsid w:val="006706D7"/>
    <w:rsid w:val="0067239D"/>
    <w:rsid w:val="0067578D"/>
    <w:rsid w:val="00675F76"/>
    <w:rsid w:val="006946AB"/>
    <w:rsid w:val="006A32B9"/>
    <w:rsid w:val="006A7CD9"/>
    <w:rsid w:val="006C6673"/>
    <w:rsid w:val="006C78A3"/>
    <w:rsid w:val="006D3210"/>
    <w:rsid w:val="006E05E5"/>
    <w:rsid w:val="007017F0"/>
    <w:rsid w:val="007054D8"/>
    <w:rsid w:val="007117F0"/>
    <w:rsid w:val="007120C1"/>
    <w:rsid w:val="00723312"/>
    <w:rsid w:val="0073619E"/>
    <w:rsid w:val="00736302"/>
    <w:rsid w:val="00736A30"/>
    <w:rsid w:val="00737E8C"/>
    <w:rsid w:val="0074456C"/>
    <w:rsid w:val="0075051B"/>
    <w:rsid w:val="0075147D"/>
    <w:rsid w:val="007527F7"/>
    <w:rsid w:val="00756BED"/>
    <w:rsid w:val="0076006C"/>
    <w:rsid w:val="007800E0"/>
    <w:rsid w:val="0078378D"/>
    <w:rsid w:val="00784349"/>
    <w:rsid w:val="00784A26"/>
    <w:rsid w:val="00794DFE"/>
    <w:rsid w:val="007958D9"/>
    <w:rsid w:val="007973CC"/>
    <w:rsid w:val="007C6415"/>
    <w:rsid w:val="007D4298"/>
    <w:rsid w:val="007D48BF"/>
    <w:rsid w:val="007F0DF7"/>
    <w:rsid w:val="007F6C97"/>
    <w:rsid w:val="00804071"/>
    <w:rsid w:val="008075F1"/>
    <w:rsid w:val="0082153E"/>
    <w:rsid w:val="008240CF"/>
    <w:rsid w:val="00830EFF"/>
    <w:rsid w:val="008356A9"/>
    <w:rsid w:val="008363BE"/>
    <w:rsid w:val="00837286"/>
    <w:rsid w:val="00837428"/>
    <w:rsid w:val="008377B8"/>
    <w:rsid w:val="00856A7C"/>
    <w:rsid w:val="0086244A"/>
    <w:rsid w:val="00882725"/>
    <w:rsid w:val="00883043"/>
    <w:rsid w:val="0088397A"/>
    <w:rsid w:val="00887ED3"/>
    <w:rsid w:val="008A65C1"/>
    <w:rsid w:val="008B3A38"/>
    <w:rsid w:val="008B5757"/>
    <w:rsid w:val="008C2CF1"/>
    <w:rsid w:val="008C712C"/>
    <w:rsid w:val="008C7A43"/>
    <w:rsid w:val="008D075A"/>
    <w:rsid w:val="008E342D"/>
    <w:rsid w:val="008E4554"/>
    <w:rsid w:val="008F5D14"/>
    <w:rsid w:val="008F7E70"/>
    <w:rsid w:val="008F7F82"/>
    <w:rsid w:val="00906F44"/>
    <w:rsid w:val="00907DB9"/>
    <w:rsid w:val="00917954"/>
    <w:rsid w:val="00920CA1"/>
    <w:rsid w:val="009370D5"/>
    <w:rsid w:val="009372A8"/>
    <w:rsid w:val="009472BA"/>
    <w:rsid w:val="00966501"/>
    <w:rsid w:val="00982817"/>
    <w:rsid w:val="00992BDA"/>
    <w:rsid w:val="0099677E"/>
    <w:rsid w:val="009C15F2"/>
    <w:rsid w:val="009C2C29"/>
    <w:rsid w:val="009C5057"/>
    <w:rsid w:val="009C725B"/>
    <w:rsid w:val="009C7E29"/>
    <w:rsid w:val="009D75E8"/>
    <w:rsid w:val="009D7AA6"/>
    <w:rsid w:val="009E3B1B"/>
    <w:rsid w:val="009F0B4B"/>
    <w:rsid w:val="009F6659"/>
    <w:rsid w:val="00A04CAA"/>
    <w:rsid w:val="00A106D9"/>
    <w:rsid w:val="00A14C25"/>
    <w:rsid w:val="00A2395E"/>
    <w:rsid w:val="00A24CF0"/>
    <w:rsid w:val="00A25976"/>
    <w:rsid w:val="00A33D1F"/>
    <w:rsid w:val="00A50529"/>
    <w:rsid w:val="00A60BB3"/>
    <w:rsid w:val="00A613F4"/>
    <w:rsid w:val="00A61F5A"/>
    <w:rsid w:val="00A63784"/>
    <w:rsid w:val="00A71147"/>
    <w:rsid w:val="00A74567"/>
    <w:rsid w:val="00A80647"/>
    <w:rsid w:val="00A921ED"/>
    <w:rsid w:val="00AA632F"/>
    <w:rsid w:val="00AC3DEA"/>
    <w:rsid w:val="00AC60B8"/>
    <w:rsid w:val="00AE214D"/>
    <w:rsid w:val="00AF0A91"/>
    <w:rsid w:val="00B01A2C"/>
    <w:rsid w:val="00B05911"/>
    <w:rsid w:val="00B05C9B"/>
    <w:rsid w:val="00B134CA"/>
    <w:rsid w:val="00B137F9"/>
    <w:rsid w:val="00B20E91"/>
    <w:rsid w:val="00B22DFE"/>
    <w:rsid w:val="00B3011B"/>
    <w:rsid w:val="00B36452"/>
    <w:rsid w:val="00B376C4"/>
    <w:rsid w:val="00B519F9"/>
    <w:rsid w:val="00B52A86"/>
    <w:rsid w:val="00B52E1E"/>
    <w:rsid w:val="00B54585"/>
    <w:rsid w:val="00B57D7A"/>
    <w:rsid w:val="00B65A8A"/>
    <w:rsid w:val="00B65CC7"/>
    <w:rsid w:val="00B90187"/>
    <w:rsid w:val="00B975BF"/>
    <w:rsid w:val="00BB0E9D"/>
    <w:rsid w:val="00BD2828"/>
    <w:rsid w:val="00BD6633"/>
    <w:rsid w:val="00BE0032"/>
    <w:rsid w:val="00BE14BD"/>
    <w:rsid w:val="00C15DC1"/>
    <w:rsid w:val="00C62219"/>
    <w:rsid w:val="00C81C65"/>
    <w:rsid w:val="00C85C94"/>
    <w:rsid w:val="00C90563"/>
    <w:rsid w:val="00C972CB"/>
    <w:rsid w:val="00CA3D72"/>
    <w:rsid w:val="00CC2BA8"/>
    <w:rsid w:val="00CC30BA"/>
    <w:rsid w:val="00CC7BE4"/>
    <w:rsid w:val="00CD55CB"/>
    <w:rsid w:val="00CE45E2"/>
    <w:rsid w:val="00CE7BC2"/>
    <w:rsid w:val="00CF7B99"/>
    <w:rsid w:val="00D04118"/>
    <w:rsid w:val="00D12205"/>
    <w:rsid w:val="00D129E7"/>
    <w:rsid w:val="00D17908"/>
    <w:rsid w:val="00D217A8"/>
    <w:rsid w:val="00D232D6"/>
    <w:rsid w:val="00D26209"/>
    <w:rsid w:val="00D31510"/>
    <w:rsid w:val="00D55B65"/>
    <w:rsid w:val="00D62BFE"/>
    <w:rsid w:val="00D75EEE"/>
    <w:rsid w:val="00D779E3"/>
    <w:rsid w:val="00D8656D"/>
    <w:rsid w:val="00D87AEC"/>
    <w:rsid w:val="00D935D5"/>
    <w:rsid w:val="00DA3BB3"/>
    <w:rsid w:val="00DB1745"/>
    <w:rsid w:val="00DC7ED6"/>
    <w:rsid w:val="00DD0006"/>
    <w:rsid w:val="00DE280C"/>
    <w:rsid w:val="00DE5863"/>
    <w:rsid w:val="00DF0B1B"/>
    <w:rsid w:val="00DF4D85"/>
    <w:rsid w:val="00E03B30"/>
    <w:rsid w:val="00E1006C"/>
    <w:rsid w:val="00E10BA2"/>
    <w:rsid w:val="00E1155B"/>
    <w:rsid w:val="00E13916"/>
    <w:rsid w:val="00E205D9"/>
    <w:rsid w:val="00E271A0"/>
    <w:rsid w:val="00E31071"/>
    <w:rsid w:val="00E4377B"/>
    <w:rsid w:val="00E518A8"/>
    <w:rsid w:val="00E65721"/>
    <w:rsid w:val="00E7139F"/>
    <w:rsid w:val="00E7226B"/>
    <w:rsid w:val="00E77A47"/>
    <w:rsid w:val="00E83E3E"/>
    <w:rsid w:val="00EB78C9"/>
    <w:rsid w:val="00EE5B96"/>
    <w:rsid w:val="00F004EB"/>
    <w:rsid w:val="00F06C41"/>
    <w:rsid w:val="00F16675"/>
    <w:rsid w:val="00F215B1"/>
    <w:rsid w:val="00F4705B"/>
    <w:rsid w:val="00F509E1"/>
    <w:rsid w:val="00F53D40"/>
    <w:rsid w:val="00F5444F"/>
    <w:rsid w:val="00F73603"/>
    <w:rsid w:val="00F82C66"/>
    <w:rsid w:val="00F96CD3"/>
    <w:rsid w:val="00FA6B96"/>
    <w:rsid w:val="00FA744D"/>
    <w:rsid w:val="00FB341A"/>
    <w:rsid w:val="00FD03F7"/>
    <w:rsid w:val="00FD4E0C"/>
    <w:rsid w:val="00FE32DA"/>
    <w:rsid w:val="00FE3A75"/>
    <w:rsid w:val="00FE79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7DC4"/>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72"/>
    <w:qFormat/>
    <w:rsid w:val="00C90563"/>
    <w:pPr>
      <w:ind w:left="720"/>
      <w:contextualSpacing/>
    </w:pPr>
  </w:style>
  <w:style w:type="table" w:styleId="TableGrid">
    <w:name w:val="Table Grid"/>
    <w:basedOn w:val="TableNormal"/>
    <w:rsid w:val="00646730"/>
    <w:pPr>
      <w:spacing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B349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49D"/>
    <w:rPr>
      <w:rFonts w:ascii="Tahoma" w:hAnsi="Tahoma" w:cs="Tahoma"/>
      <w:sz w:val="16"/>
      <w:szCs w:val="16"/>
    </w:rPr>
  </w:style>
  <w:style w:type="character" w:customStyle="1" w:styleId="apple-style-span">
    <w:name w:val="apple-style-span"/>
    <w:basedOn w:val="DefaultParagraphFont"/>
    <w:rsid w:val="00133D01"/>
  </w:style>
  <w:style w:type="paragraph" w:styleId="NormalWeb">
    <w:name w:val="Normal (Web)"/>
    <w:basedOn w:val="Normal"/>
    <w:uiPriority w:val="99"/>
    <w:semiHidden/>
    <w:unhideWhenUsed/>
    <w:rsid w:val="00FB341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B341A"/>
    <w:rPr>
      <w:b/>
      <w:bCs/>
    </w:rPr>
  </w:style>
  <w:style w:type="character" w:styleId="Hyperlink">
    <w:name w:val="Hyperlink"/>
    <w:basedOn w:val="DefaultParagraphFont"/>
    <w:uiPriority w:val="99"/>
    <w:unhideWhenUsed/>
    <w:rsid w:val="008E342D"/>
    <w:rPr>
      <w:color w:val="0000FF"/>
      <w:u w:val="single"/>
    </w:rPr>
  </w:style>
  <w:style w:type="paragraph" w:styleId="BodyText2">
    <w:name w:val="Body Text 2"/>
    <w:basedOn w:val="Normal"/>
    <w:link w:val="BodyText2Char"/>
    <w:rsid w:val="00B376C4"/>
    <w:pPr>
      <w:spacing w:line="240" w:lineRule="auto"/>
    </w:pPr>
    <w:rPr>
      <w:rFonts w:ascii="Arial" w:eastAsia="Times New Roman" w:hAnsi="Arial" w:cs="Arial"/>
      <w:sz w:val="20"/>
      <w:szCs w:val="24"/>
    </w:rPr>
  </w:style>
  <w:style w:type="character" w:customStyle="1" w:styleId="BodyText2Char">
    <w:name w:val="Body Text 2 Char"/>
    <w:basedOn w:val="DefaultParagraphFont"/>
    <w:link w:val="BodyText2"/>
    <w:rsid w:val="00B376C4"/>
    <w:rPr>
      <w:rFonts w:ascii="Arial" w:eastAsia="Times New Roman" w:hAnsi="Arial" w:cs="Arial"/>
      <w:sz w:val="20"/>
      <w:szCs w:val="24"/>
    </w:rPr>
  </w:style>
  <w:style w:type="character" w:styleId="FollowedHyperlink">
    <w:name w:val="FollowedHyperlink"/>
    <w:basedOn w:val="DefaultParagraphFont"/>
    <w:uiPriority w:val="99"/>
    <w:semiHidden/>
    <w:unhideWhenUsed/>
    <w:rsid w:val="00F5444F"/>
    <w:rPr>
      <w:color w:val="800080" w:themeColor="followedHyperlink"/>
      <w:u w:val="single"/>
    </w:rPr>
  </w:style>
  <w:style w:type="paragraph" w:styleId="Header">
    <w:name w:val="header"/>
    <w:basedOn w:val="Normal"/>
    <w:link w:val="HeaderChar"/>
    <w:uiPriority w:val="99"/>
    <w:semiHidden/>
    <w:unhideWhenUsed/>
    <w:rsid w:val="004D3EFA"/>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4D3EFA"/>
  </w:style>
  <w:style w:type="paragraph" w:styleId="Footer">
    <w:name w:val="footer"/>
    <w:basedOn w:val="Normal"/>
    <w:link w:val="FooterChar"/>
    <w:uiPriority w:val="99"/>
    <w:unhideWhenUsed/>
    <w:rsid w:val="004D3EFA"/>
    <w:pPr>
      <w:tabs>
        <w:tab w:val="center" w:pos="4680"/>
        <w:tab w:val="right" w:pos="9360"/>
      </w:tabs>
      <w:spacing w:line="240" w:lineRule="auto"/>
    </w:pPr>
  </w:style>
  <w:style w:type="character" w:customStyle="1" w:styleId="FooterChar">
    <w:name w:val="Footer Char"/>
    <w:basedOn w:val="DefaultParagraphFont"/>
    <w:link w:val="Footer"/>
    <w:uiPriority w:val="99"/>
    <w:rsid w:val="004D3EFA"/>
  </w:style>
</w:styles>
</file>

<file path=word/webSettings.xml><?xml version="1.0" encoding="utf-8"?>
<w:webSettings xmlns:r="http://schemas.openxmlformats.org/officeDocument/2006/relationships" xmlns:w="http://schemas.openxmlformats.org/wordprocessingml/2006/main">
  <w:divs>
    <w:div w:id="87820455">
      <w:bodyDiv w:val="1"/>
      <w:marLeft w:val="0"/>
      <w:marRight w:val="0"/>
      <w:marTop w:val="0"/>
      <w:marBottom w:val="0"/>
      <w:divBdr>
        <w:top w:val="none" w:sz="0" w:space="0" w:color="auto"/>
        <w:left w:val="none" w:sz="0" w:space="0" w:color="auto"/>
        <w:bottom w:val="none" w:sz="0" w:space="0" w:color="auto"/>
        <w:right w:val="none" w:sz="0" w:space="0" w:color="auto"/>
      </w:divBdr>
    </w:div>
    <w:div w:id="268657882">
      <w:bodyDiv w:val="1"/>
      <w:marLeft w:val="0"/>
      <w:marRight w:val="0"/>
      <w:marTop w:val="0"/>
      <w:marBottom w:val="0"/>
      <w:divBdr>
        <w:top w:val="none" w:sz="0" w:space="0" w:color="auto"/>
        <w:left w:val="none" w:sz="0" w:space="0" w:color="auto"/>
        <w:bottom w:val="none" w:sz="0" w:space="0" w:color="auto"/>
        <w:right w:val="none" w:sz="0" w:space="0" w:color="auto"/>
      </w:divBdr>
      <w:divsChild>
        <w:div w:id="158815935">
          <w:marLeft w:val="1166"/>
          <w:marRight w:val="0"/>
          <w:marTop w:val="96"/>
          <w:marBottom w:val="0"/>
          <w:divBdr>
            <w:top w:val="none" w:sz="0" w:space="0" w:color="auto"/>
            <w:left w:val="none" w:sz="0" w:space="0" w:color="auto"/>
            <w:bottom w:val="none" w:sz="0" w:space="0" w:color="auto"/>
            <w:right w:val="none" w:sz="0" w:space="0" w:color="auto"/>
          </w:divBdr>
        </w:div>
        <w:div w:id="208345122">
          <w:marLeft w:val="1166"/>
          <w:marRight w:val="0"/>
          <w:marTop w:val="96"/>
          <w:marBottom w:val="0"/>
          <w:divBdr>
            <w:top w:val="none" w:sz="0" w:space="0" w:color="auto"/>
            <w:left w:val="none" w:sz="0" w:space="0" w:color="auto"/>
            <w:bottom w:val="none" w:sz="0" w:space="0" w:color="auto"/>
            <w:right w:val="none" w:sz="0" w:space="0" w:color="auto"/>
          </w:divBdr>
        </w:div>
        <w:div w:id="237902574">
          <w:marLeft w:val="1166"/>
          <w:marRight w:val="0"/>
          <w:marTop w:val="96"/>
          <w:marBottom w:val="0"/>
          <w:divBdr>
            <w:top w:val="none" w:sz="0" w:space="0" w:color="auto"/>
            <w:left w:val="none" w:sz="0" w:space="0" w:color="auto"/>
            <w:bottom w:val="none" w:sz="0" w:space="0" w:color="auto"/>
            <w:right w:val="none" w:sz="0" w:space="0" w:color="auto"/>
          </w:divBdr>
        </w:div>
        <w:div w:id="245264929">
          <w:marLeft w:val="1166"/>
          <w:marRight w:val="0"/>
          <w:marTop w:val="96"/>
          <w:marBottom w:val="0"/>
          <w:divBdr>
            <w:top w:val="none" w:sz="0" w:space="0" w:color="auto"/>
            <w:left w:val="none" w:sz="0" w:space="0" w:color="auto"/>
            <w:bottom w:val="none" w:sz="0" w:space="0" w:color="auto"/>
            <w:right w:val="none" w:sz="0" w:space="0" w:color="auto"/>
          </w:divBdr>
        </w:div>
        <w:div w:id="554270716">
          <w:marLeft w:val="547"/>
          <w:marRight w:val="0"/>
          <w:marTop w:val="106"/>
          <w:marBottom w:val="0"/>
          <w:divBdr>
            <w:top w:val="none" w:sz="0" w:space="0" w:color="auto"/>
            <w:left w:val="none" w:sz="0" w:space="0" w:color="auto"/>
            <w:bottom w:val="none" w:sz="0" w:space="0" w:color="auto"/>
            <w:right w:val="none" w:sz="0" w:space="0" w:color="auto"/>
          </w:divBdr>
        </w:div>
        <w:div w:id="1004405720">
          <w:marLeft w:val="547"/>
          <w:marRight w:val="0"/>
          <w:marTop w:val="106"/>
          <w:marBottom w:val="0"/>
          <w:divBdr>
            <w:top w:val="none" w:sz="0" w:space="0" w:color="auto"/>
            <w:left w:val="none" w:sz="0" w:space="0" w:color="auto"/>
            <w:bottom w:val="none" w:sz="0" w:space="0" w:color="auto"/>
            <w:right w:val="none" w:sz="0" w:space="0" w:color="auto"/>
          </w:divBdr>
        </w:div>
        <w:div w:id="1443845640">
          <w:marLeft w:val="547"/>
          <w:marRight w:val="0"/>
          <w:marTop w:val="106"/>
          <w:marBottom w:val="0"/>
          <w:divBdr>
            <w:top w:val="none" w:sz="0" w:space="0" w:color="auto"/>
            <w:left w:val="none" w:sz="0" w:space="0" w:color="auto"/>
            <w:bottom w:val="none" w:sz="0" w:space="0" w:color="auto"/>
            <w:right w:val="none" w:sz="0" w:space="0" w:color="auto"/>
          </w:divBdr>
        </w:div>
      </w:divsChild>
    </w:div>
    <w:div w:id="317803028">
      <w:bodyDiv w:val="1"/>
      <w:marLeft w:val="0"/>
      <w:marRight w:val="0"/>
      <w:marTop w:val="0"/>
      <w:marBottom w:val="0"/>
      <w:divBdr>
        <w:top w:val="none" w:sz="0" w:space="0" w:color="auto"/>
        <w:left w:val="none" w:sz="0" w:space="0" w:color="auto"/>
        <w:bottom w:val="none" w:sz="0" w:space="0" w:color="auto"/>
        <w:right w:val="none" w:sz="0" w:space="0" w:color="auto"/>
      </w:divBdr>
    </w:div>
    <w:div w:id="808477197">
      <w:bodyDiv w:val="1"/>
      <w:marLeft w:val="0"/>
      <w:marRight w:val="0"/>
      <w:marTop w:val="0"/>
      <w:marBottom w:val="0"/>
      <w:divBdr>
        <w:top w:val="none" w:sz="0" w:space="0" w:color="auto"/>
        <w:left w:val="none" w:sz="0" w:space="0" w:color="auto"/>
        <w:bottom w:val="none" w:sz="0" w:space="0" w:color="auto"/>
        <w:right w:val="none" w:sz="0" w:space="0" w:color="auto"/>
      </w:divBdr>
      <w:divsChild>
        <w:div w:id="590044415">
          <w:marLeft w:val="547"/>
          <w:marRight w:val="0"/>
          <w:marTop w:val="130"/>
          <w:marBottom w:val="0"/>
          <w:divBdr>
            <w:top w:val="none" w:sz="0" w:space="0" w:color="auto"/>
            <w:left w:val="none" w:sz="0" w:space="0" w:color="auto"/>
            <w:bottom w:val="none" w:sz="0" w:space="0" w:color="auto"/>
            <w:right w:val="none" w:sz="0" w:space="0" w:color="auto"/>
          </w:divBdr>
        </w:div>
        <w:div w:id="1074350994">
          <w:marLeft w:val="547"/>
          <w:marRight w:val="0"/>
          <w:marTop w:val="130"/>
          <w:marBottom w:val="0"/>
          <w:divBdr>
            <w:top w:val="none" w:sz="0" w:space="0" w:color="auto"/>
            <w:left w:val="none" w:sz="0" w:space="0" w:color="auto"/>
            <w:bottom w:val="none" w:sz="0" w:space="0" w:color="auto"/>
            <w:right w:val="none" w:sz="0" w:space="0" w:color="auto"/>
          </w:divBdr>
        </w:div>
        <w:div w:id="1175535549">
          <w:marLeft w:val="547"/>
          <w:marRight w:val="0"/>
          <w:marTop w:val="130"/>
          <w:marBottom w:val="0"/>
          <w:divBdr>
            <w:top w:val="none" w:sz="0" w:space="0" w:color="auto"/>
            <w:left w:val="none" w:sz="0" w:space="0" w:color="auto"/>
            <w:bottom w:val="none" w:sz="0" w:space="0" w:color="auto"/>
            <w:right w:val="none" w:sz="0" w:space="0" w:color="auto"/>
          </w:divBdr>
        </w:div>
      </w:divsChild>
    </w:div>
    <w:div w:id="1082409542">
      <w:bodyDiv w:val="1"/>
      <w:marLeft w:val="0"/>
      <w:marRight w:val="0"/>
      <w:marTop w:val="0"/>
      <w:marBottom w:val="0"/>
      <w:divBdr>
        <w:top w:val="none" w:sz="0" w:space="0" w:color="auto"/>
        <w:left w:val="none" w:sz="0" w:space="0" w:color="auto"/>
        <w:bottom w:val="none" w:sz="0" w:space="0" w:color="auto"/>
        <w:right w:val="none" w:sz="0" w:space="0" w:color="auto"/>
      </w:divBdr>
    </w:div>
    <w:div w:id="1442799010">
      <w:bodyDiv w:val="1"/>
      <w:marLeft w:val="0"/>
      <w:marRight w:val="0"/>
      <w:marTop w:val="0"/>
      <w:marBottom w:val="0"/>
      <w:divBdr>
        <w:top w:val="none" w:sz="0" w:space="0" w:color="auto"/>
        <w:left w:val="none" w:sz="0" w:space="0" w:color="auto"/>
        <w:bottom w:val="none" w:sz="0" w:space="0" w:color="auto"/>
        <w:right w:val="none" w:sz="0" w:space="0" w:color="auto"/>
      </w:divBdr>
    </w:div>
    <w:div w:id="1601640236">
      <w:bodyDiv w:val="1"/>
      <w:marLeft w:val="0"/>
      <w:marRight w:val="0"/>
      <w:marTop w:val="0"/>
      <w:marBottom w:val="0"/>
      <w:divBdr>
        <w:top w:val="none" w:sz="0" w:space="0" w:color="auto"/>
        <w:left w:val="none" w:sz="0" w:space="0" w:color="auto"/>
        <w:bottom w:val="none" w:sz="0" w:space="0" w:color="auto"/>
        <w:right w:val="none" w:sz="0" w:space="0" w:color="auto"/>
      </w:divBdr>
    </w:div>
    <w:div w:id="1666012913">
      <w:bodyDiv w:val="1"/>
      <w:marLeft w:val="0"/>
      <w:marRight w:val="0"/>
      <w:marTop w:val="0"/>
      <w:marBottom w:val="0"/>
      <w:divBdr>
        <w:top w:val="none" w:sz="0" w:space="0" w:color="auto"/>
        <w:left w:val="none" w:sz="0" w:space="0" w:color="auto"/>
        <w:bottom w:val="none" w:sz="0" w:space="0" w:color="auto"/>
        <w:right w:val="none" w:sz="0" w:space="0" w:color="auto"/>
      </w:divBdr>
    </w:div>
    <w:div w:id="171272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oleObject" Target="embeddings/oleObject6.bin"/><Relationship Id="rId26" Type="http://schemas.openxmlformats.org/officeDocument/2006/relationships/oleObject" Target="embeddings/oleObject14.bin"/><Relationship Id="rId39" Type="http://schemas.openxmlformats.org/officeDocument/2006/relationships/package" Target="embeddings/Microsoft_Office_PowerPoint_Slide3.sldx"/><Relationship Id="rId3" Type="http://schemas.openxmlformats.org/officeDocument/2006/relationships/styles" Target="styles.xml"/><Relationship Id="rId21" Type="http://schemas.openxmlformats.org/officeDocument/2006/relationships/oleObject" Target="embeddings/oleObject9.bin"/><Relationship Id="rId34" Type="http://schemas.openxmlformats.org/officeDocument/2006/relationships/image" Target="media/image6.emf"/><Relationship Id="rId42"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5.bin"/><Relationship Id="rId25" Type="http://schemas.openxmlformats.org/officeDocument/2006/relationships/oleObject" Target="embeddings/oleObject13.bin"/><Relationship Id="rId33" Type="http://schemas.openxmlformats.org/officeDocument/2006/relationships/oleObject" Target="embeddings/oleObject21.bin"/><Relationship Id="rId38" Type="http://schemas.openxmlformats.org/officeDocument/2006/relationships/image" Target="media/image8.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8.bin"/><Relationship Id="rId29" Type="http://schemas.openxmlformats.org/officeDocument/2006/relationships/oleObject" Target="embeddings/oleObject17.bin"/><Relationship Id="rId41" Type="http://schemas.openxmlformats.org/officeDocument/2006/relationships/package" Target="embeddings/Microsoft_Office_PowerPoint_Slide4.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12.bin"/><Relationship Id="rId32" Type="http://schemas.openxmlformats.org/officeDocument/2006/relationships/oleObject" Target="embeddings/oleObject20.bin"/><Relationship Id="rId37" Type="http://schemas.openxmlformats.org/officeDocument/2006/relationships/package" Target="embeddings/Microsoft_Office_PowerPoint_Slide2.sldx"/><Relationship Id="rId40" Type="http://schemas.openxmlformats.org/officeDocument/2006/relationships/image" Target="media/image9.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11.bin"/><Relationship Id="rId28" Type="http://schemas.openxmlformats.org/officeDocument/2006/relationships/oleObject" Target="embeddings/oleObject16.bin"/><Relationship Id="rId36" Type="http://schemas.openxmlformats.org/officeDocument/2006/relationships/image" Target="media/image7.emf"/><Relationship Id="rId10" Type="http://schemas.openxmlformats.org/officeDocument/2006/relationships/image" Target="media/image3.png"/><Relationship Id="rId19" Type="http://schemas.openxmlformats.org/officeDocument/2006/relationships/oleObject" Target="embeddings/oleObject7.bin"/><Relationship Id="rId31" Type="http://schemas.openxmlformats.org/officeDocument/2006/relationships/oleObject" Target="embeddings/oleObject19.bin"/><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oleObject" Target="embeddings/oleObject10.bin"/><Relationship Id="rId27" Type="http://schemas.openxmlformats.org/officeDocument/2006/relationships/oleObject" Target="embeddings/oleObject15.bin"/><Relationship Id="rId30" Type="http://schemas.openxmlformats.org/officeDocument/2006/relationships/oleObject" Target="embeddings/oleObject18.bin"/><Relationship Id="rId35" Type="http://schemas.openxmlformats.org/officeDocument/2006/relationships/package" Target="embeddings/Microsoft_Office_PowerPoint_Presentation1.pptx"/><Relationship Id="rId43" Type="http://schemas.openxmlformats.org/officeDocument/2006/relationships/package" Target="embeddings/Microsoft_Office_PowerPoint_Slide5.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3BF22-2879-4A8B-BCD3-3296844F4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13</Pages>
  <Words>2969</Words>
  <Characters>16924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BC Position Statement</vt:lpstr>
    </vt:vector>
  </TitlesOfParts>
  <Company>Infinity Portals LLC</Company>
  <LinksUpToDate>false</LinksUpToDate>
  <CharactersWithSpaces>19854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BC Position Statement</dc:title>
  <dc:creator>Berry A Cobb</dc:creator>
  <cp:lastModifiedBy>Berry Cobb</cp:lastModifiedBy>
  <cp:revision>9</cp:revision>
  <dcterms:created xsi:type="dcterms:W3CDTF">2010-08-03T02:12:00Z</dcterms:created>
  <dcterms:modified xsi:type="dcterms:W3CDTF">2010-08-04T21:41:00Z</dcterms:modified>
</cp:coreProperties>
</file>