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5D3A" w:rsidRPr="00132BA6" w:rsidRDefault="00FD5D3A" w:rsidP="00FD5D3A">
      <w:pPr>
        <w:widowControl w:val="0"/>
        <w:autoSpaceDE w:val="0"/>
        <w:autoSpaceDN w:val="0"/>
        <w:adjustRightInd w:val="0"/>
        <w:rPr>
          <w:rFonts w:ascii="TrebuchetMS" w:hAnsi="TrebuchetMS" w:cs="TrebuchetMS"/>
        </w:rPr>
      </w:pPr>
      <w:r w:rsidRPr="00132BA6">
        <w:rPr>
          <w:rFonts w:ascii="TrebuchetMS" w:hAnsi="TrebuchetMS" w:cs="TrebuchetMS"/>
        </w:rPr>
        <w:t>August 8, 2012</w:t>
      </w:r>
    </w:p>
    <w:p w:rsidR="00986CF6" w:rsidRPr="00132BA6" w:rsidRDefault="00986CF6" w:rsidP="00FD5D3A">
      <w:pPr>
        <w:widowControl w:val="0"/>
        <w:autoSpaceDE w:val="0"/>
        <w:autoSpaceDN w:val="0"/>
        <w:adjustRightInd w:val="0"/>
        <w:rPr>
          <w:rFonts w:ascii="TrebuchetMS" w:hAnsi="TrebuchetMS" w:cs="TrebuchetMS"/>
        </w:rPr>
      </w:pPr>
    </w:p>
    <w:p w:rsidR="00FD5D3A" w:rsidRPr="00132BA6" w:rsidRDefault="00FD5D3A" w:rsidP="00FD5D3A">
      <w:pPr>
        <w:widowControl w:val="0"/>
        <w:autoSpaceDE w:val="0"/>
        <w:autoSpaceDN w:val="0"/>
        <w:adjustRightInd w:val="0"/>
        <w:rPr>
          <w:rFonts w:ascii="TrebuchetMS" w:hAnsi="TrebuchetMS" w:cs="TrebuchetMS"/>
          <w:i/>
          <w:iCs/>
        </w:rPr>
      </w:pPr>
      <w:r w:rsidRPr="00132BA6">
        <w:rPr>
          <w:rFonts w:ascii="TrebuchetMS" w:hAnsi="TrebuchetMS" w:cs="TrebuchetMS"/>
        </w:rPr>
        <w:t xml:space="preserve">Mr. Kurt Pritz </w:t>
      </w:r>
    </w:p>
    <w:p w:rsidR="00FD5D3A" w:rsidRPr="00132BA6" w:rsidRDefault="00FD5D3A" w:rsidP="00FD5D3A">
      <w:pPr>
        <w:widowControl w:val="0"/>
        <w:autoSpaceDE w:val="0"/>
        <w:autoSpaceDN w:val="0"/>
        <w:adjustRightInd w:val="0"/>
        <w:rPr>
          <w:rFonts w:ascii="TrebuchetMS" w:hAnsi="TrebuchetMS" w:cs="TrebuchetMS"/>
        </w:rPr>
      </w:pPr>
      <w:r w:rsidRPr="00132BA6">
        <w:rPr>
          <w:rFonts w:ascii="TrebuchetMS" w:hAnsi="TrebuchetMS" w:cs="TrebuchetMS"/>
        </w:rPr>
        <w:t>Senior Vice President, Stakeholder Relations</w:t>
      </w:r>
    </w:p>
    <w:p w:rsidR="00FD5D3A" w:rsidRPr="00132BA6" w:rsidRDefault="00FD5D3A" w:rsidP="00FD5D3A">
      <w:pPr>
        <w:widowControl w:val="0"/>
        <w:autoSpaceDE w:val="0"/>
        <w:autoSpaceDN w:val="0"/>
        <w:adjustRightInd w:val="0"/>
        <w:rPr>
          <w:rFonts w:ascii="TrebuchetMS" w:hAnsi="TrebuchetMS" w:cs="TrebuchetMS"/>
        </w:rPr>
      </w:pPr>
      <w:r w:rsidRPr="00132BA6">
        <w:rPr>
          <w:rFonts w:ascii="TrebuchetMS" w:hAnsi="TrebuchetMS" w:cs="TrebuchetMS"/>
        </w:rPr>
        <w:t>ICANN</w:t>
      </w:r>
    </w:p>
    <w:p w:rsidR="00C3760F" w:rsidRDefault="00C3760F" w:rsidP="00FD5D3A">
      <w:pPr>
        <w:widowControl w:val="0"/>
        <w:autoSpaceDE w:val="0"/>
        <w:autoSpaceDN w:val="0"/>
        <w:adjustRightInd w:val="0"/>
        <w:rPr>
          <w:rFonts w:ascii="TrebuchetMS" w:hAnsi="TrebuchetMS" w:cs="TrebuchetMS"/>
        </w:rPr>
      </w:pPr>
    </w:p>
    <w:p w:rsidR="00FD5D3A" w:rsidRPr="00132BA6" w:rsidRDefault="00FD5D3A" w:rsidP="00FD5D3A">
      <w:pPr>
        <w:widowControl w:val="0"/>
        <w:autoSpaceDE w:val="0"/>
        <w:autoSpaceDN w:val="0"/>
        <w:adjustRightInd w:val="0"/>
        <w:rPr>
          <w:rFonts w:ascii="TrebuchetMS" w:hAnsi="TrebuchetMS" w:cs="TrebuchetMS"/>
        </w:rPr>
      </w:pPr>
    </w:p>
    <w:p w:rsidR="00FD5D3A" w:rsidRPr="00132BA6" w:rsidRDefault="00FD5D3A" w:rsidP="00FD5D3A">
      <w:pPr>
        <w:widowControl w:val="0"/>
        <w:autoSpaceDE w:val="0"/>
        <w:autoSpaceDN w:val="0"/>
        <w:adjustRightInd w:val="0"/>
        <w:rPr>
          <w:rFonts w:ascii="TrebuchetMS" w:hAnsi="TrebuchetMS" w:cs="TrebuchetMS"/>
        </w:rPr>
      </w:pPr>
      <w:r w:rsidRPr="00132BA6">
        <w:rPr>
          <w:rFonts w:ascii="TrebuchetMS" w:hAnsi="TrebuchetMS" w:cs="TrebuchetMS"/>
        </w:rPr>
        <w:t>As Chair of the Business Constituency, I notify ICANN that the BC requests an extension of 30 days to the August 12 deadl</w:t>
      </w:r>
      <w:r w:rsidR="00DB5F8C">
        <w:rPr>
          <w:rFonts w:ascii="TrebuchetMS" w:hAnsi="TrebuchetMS" w:cs="TrebuchetMS"/>
        </w:rPr>
        <w:t xml:space="preserve">ine for public comments on new </w:t>
      </w:r>
      <w:proofErr w:type="spellStart"/>
      <w:r w:rsidR="00DB5F8C">
        <w:rPr>
          <w:rFonts w:ascii="TrebuchetMS" w:hAnsi="TrebuchetMS" w:cs="TrebuchetMS"/>
        </w:rPr>
        <w:t>g</w:t>
      </w:r>
      <w:r w:rsidRPr="00132BA6">
        <w:rPr>
          <w:rFonts w:ascii="TrebuchetMS" w:hAnsi="TrebuchetMS" w:cs="TrebuchetMS"/>
        </w:rPr>
        <w:t>TLD</w:t>
      </w:r>
      <w:proofErr w:type="spellEnd"/>
      <w:r w:rsidRPr="00132BA6">
        <w:rPr>
          <w:rFonts w:ascii="TrebuchetMS" w:hAnsi="TrebuchetMS" w:cs="TrebuchetMS"/>
        </w:rPr>
        <w:t xml:space="preserve"> applications that are intended to be submitted to evaluation</w:t>
      </w:r>
    </w:p>
    <w:p w:rsidR="006024C2" w:rsidRDefault="00DB5F8C" w:rsidP="00FD5D3A">
      <w:pPr>
        <w:widowControl w:val="0"/>
        <w:autoSpaceDE w:val="0"/>
        <w:autoSpaceDN w:val="0"/>
        <w:adjustRightInd w:val="0"/>
        <w:rPr>
          <w:rFonts w:ascii="TrebuchetMS" w:hAnsi="TrebuchetMS" w:cs="TrebuchetMS"/>
        </w:rPr>
      </w:pPr>
      <w:proofErr w:type="gramStart"/>
      <w:r>
        <w:rPr>
          <w:rFonts w:ascii="TrebuchetMS" w:hAnsi="TrebuchetMS" w:cs="TrebuchetMS"/>
        </w:rPr>
        <w:t>panels</w:t>
      </w:r>
      <w:proofErr w:type="gramEnd"/>
      <w:r>
        <w:rPr>
          <w:rFonts w:ascii="TrebuchetMS" w:hAnsi="TrebuchetMS" w:cs="TrebuchetMS"/>
        </w:rPr>
        <w:t xml:space="preserve"> and other changes that support </w:t>
      </w:r>
      <w:proofErr w:type="spellStart"/>
      <w:r>
        <w:rPr>
          <w:rFonts w:ascii="TrebuchetMS" w:hAnsi="TrebuchetMS" w:cs="TrebuchetMS"/>
        </w:rPr>
        <w:t>ICANN’s</w:t>
      </w:r>
      <w:proofErr w:type="spellEnd"/>
      <w:r>
        <w:rPr>
          <w:rFonts w:ascii="TrebuchetMS" w:hAnsi="TrebuchetMS" w:cs="TrebuchetMS"/>
        </w:rPr>
        <w:t xml:space="preserve"> role as a transparent and accountable trusted steward of the DNS. </w:t>
      </w:r>
    </w:p>
    <w:p w:rsidR="00C3760F" w:rsidRDefault="00C3760F" w:rsidP="00FD5D3A">
      <w:pPr>
        <w:widowControl w:val="0"/>
        <w:autoSpaceDE w:val="0"/>
        <w:autoSpaceDN w:val="0"/>
        <w:adjustRightInd w:val="0"/>
        <w:rPr>
          <w:rFonts w:ascii="TrebuchetMS" w:hAnsi="TrebuchetMS" w:cs="TrebuchetMS"/>
        </w:rPr>
      </w:pPr>
    </w:p>
    <w:p w:rsidR="005D64FA" w:rsidRPr="00132BA6" w:rsidRDefault="00C3760F" w:rsidP="00FD5D3A">
      <w:pPr>
        <w:widowControl w:val="0"/>
        <w:autoSpaceDE w:val="0"/>
        <w:autoSpaceDN w:val="0"/>
        <w:adjustRightInd w:val="0"/>
        <w:rPr>
          <w:rFonts w:ascii="TrebuchetMS" w:hAnsi="TrebuchetMS" w:cs="TrebuchetMS"/>
        </w:rPr>
      </w:pPr>
      <w:r>
        <w:rPr>
          <w:rFonts w:ascii="TrebuchetMS" w:hAnsi="TrebuchetMS" w:cs="TrebuchetMS"/>
        </w:rPr>
        <w:t>In addition to the extension, the BC</w:t>
      </w:r>
      <w:r w:rsidR="005D64FA" w:rsidRPr="00132BA6">
        <w:rPr>
          <w:rFonts w:ascii="TrebuchetMS" w:hAnsi="TrebuchetMS" w:cs="TrebuchetMS"/>
        </w:rPr>
        <w:t xml:space="preserve"> </w:t>
      </w:r>
      <w:r w:rsidR="000A1AD5">
        <w:rPr>
          <w:rFonts w:ascii="TrebuchetMS" w:hAnsi="TrebuchetMS" w:cs="TrebuchetMS"/>
        </w:rPr>
        <w:t>requests ICANN</w:t>
      </w:r>
      <w:r w:rsidR="005D64FA" w:rsidRPr="00132BA6">
        <w:rPr>
          <w:rFonts w:ascii="TrebuchetMS" w:hAnsi="TrebuchetMS" w:cs="TrebuchetMS"/>
        </w:rPr>
        <w:t xml:space="preserve"> to fully support </w:t>
      </w:r>
      <w:r w:rsidR="006024C2">
        <w:rPr>
          <w:rFonts w:ascii="TrebuchetMS" w:hAnsi="TrebuchetMS" w:cs="TrebuchetMS"/>
        </w:rPr>
        <w:t xml:space="preserve">non applicants in </w:t>
      </w:r>
      <w:r w:rsidR="00DB5F8C">
        <w:rPr>
          <w:rFonts w:ascii="TrebuchetMS" w:hAnsi="TrebuchetMS" w:cs="TrebuchetMS"/>
        </w:rPr>
        <w:t xml:space="preserve">an equivalent manner to the support that they are providing to </w:t>
      </w:r>
      <w:proofErr w:type="spellStart"/>
      <w:r w:rsidR="00DB5F8C">
        <w:rPr>
          <w:rFonts w:ascii="TrebuchetMS" w:hAnsi="TrebuchetMS" w:cs="TrebuchetMS"/>
        </w:rPr>
        <w:t>gTLD</w:t>
      </w:r>
      <w:proofErr w:type="spellEnd"/>
      <w:r w:rsidR="00DB5F8C">
        <w:rPr>
          <w:rFonts w:ascii="TrebuchetMS" w:hAnsi="TrebuchetMS" w:cs="TrebuchetMS"/>
        </w:rPr>
        <w:t xml:space="preserve"> applicants, both </w:t>
      </w:r>
      <w:r w:rsidR="005D64FA" w:rsidRPr="00132BA6">
        <w:rPr>
          <w:rFonts w:ascii="TrebuchetMS" w:hAnsi="TrebuchetMS" w:cs="TrebuchetMS"/>
        </w:rPr>
        <w:t xml:space="preserve">in availability of information and resource support. </w:t>
      </w:r>
    </w:p>
    <w:p w:rsidR="00D37771" w:rsidRDefault="00D37771" w:rsidP="00FD5D3A">
      <w:pPr>
        <w:widowControl w:val="0"/>
        <w:autoSpaceDE w:val="0"/>
        <w:autoSpaceDN w:val="0"/>
        <w:adjustRightInd w:val="0"/>
        <w:rPr>
          <w:rFonts w:ascii="TrebuchetMS" w:hAnsi="TrebuchetMS" w:cs="TrebuchetMS"/>
        </w:rPr>
      </w:pPr>
    </w:p>
    <w:p w:rsidR="00301836" w:rsidRPr="00132BA6" w:rsidRDefault="00301836" w:rsidP="00FD5D3A">
      <w:pPr>
        <w:widowControl w:val="0"/>
        <w:autoSpaceDE w:val="0"/>
        <w:autoSpaceDN w:val="0"/>
        <w:adjustRightInd w:val="0"/>
        <w:rPr>
          <w:rFonts w:ascii="TrebuchetMS" w:hAnsi="TrebuchetMS" w:cs="TrebuchetMS"/>
        </w:rPr>
      </w:pPr>
      <w:r w:rsidRPr="00132BA6">
        <w:rPr>
          <w:rFonts w:ascii="TrebuchetMS" w:hAnsi="TrebuchetMS" w:cs="TrebuchetMS"/>
        </w:rPr>
        <w:t xml:space="preserve">We ask for </w:t>
      </w:r>
    </w:p>
    <w:p w:rsidR="00DB5F8C" w:rsidRDefault="00DB5F8C" w:rsidP="00DB5F8C">
      <w:pPr>
        <w:pStyle w:val="ListParagraph"/>
        <w:widowControl w:val="0"/>
        <w:numPr>
          <w:ilvl w:val="0"/>
          <w:numId w:val="5"/>
        </w:numPr>
        <w:autoSpaceDE w:val="0"/>
        <w:autoSpaceDN w:val="0"/>
        <w:adjustRightInd w:val="0"/>
        <w:rPr>
          <w:rFonts w:ascii="TrebuchetMS" w:hAnsi="TrebuchetMS" w:cs="TrebuchetMS"/>
        </w:rPr>
      </w:pPr>
      <w:proofErr w:type="gramStart"/>
      <w:r w:rsidRPr="00132BA6">
        <w:rPr>
          <w:rFonts w:ascii="TrebuchetMS" w:hAnsi="TrebuchetMS" w:cs="TrebuchetMS"/>
        </w:rPr>
        <w:t>an</w:t>
      </w:r>
      <w:proofErr w:type="gramEnd"/>
      <w:r w:rsidRPr="00132BA6">
        <w:rPr>
          <w:rFonts w:ascii="TrebuchetMS" w:hAnsi="TrebuchetMS" w:cs="TrebuchetMS"/>
        </w:rPr>
        <w:t xml:space="preserve"> extension of 30 days</w:t>
      </w:r>
      <w:r>
        <w:rPr>
          <w:rFonts w:ascii="TrebuchetMS" w:hAnsi="TrebuchetMS" w:cs="TrebuchetMS"/>
        </w:rPr>
        <w:t xml:space="preserve"> for comments</w:t>
      </w:r>
    </w:p>
    <w:p w:rsidR="00DB5F8C" w:rsidRPr="00132BA6" w:rsidRDefault="00DB5F8C" w:rsidP="00DB5F8C">
      <w:pPr>
        <w:pStyle w:val="ListParagraph"/>
        <w:widowControl w:val="0"/>
        <w:numPr>
          <w:ilvl w:val="0"/>
          <w:numId w:val="5"/>
        </w:numPr>
        <w:autoSpaceDE w:val="0"/>
        <w:autoSpaceDN w:val="0"/>
        <w:adjustRightInd w:val="0"/>
        <w:rPr>
          <w:rFonts w:ascii="TrebuchetMS" w:hAnsi="TrebuchetMS" w:cs="TrebuchetMS"/>
        </w:rPr>
      </w:pPr>
      <w:r>
        <w:rPr>
          <w:rFonts w:ascii="TrebuchetMS" w:hAnsi="TrebuchetMS" w:cs="TrebuchetMS"/>
        </w:rPr>
        <w:t xml:space="preserve">Allow participation of non applicants as observers to any and all </w:t>
      </w:r>
      <w:proofErr w:type="spellStart"/>
      <w:r>
        <w:rPr>
          <w:rFonts w:ascii="TrebuchetMS" w:hAnsi="TrebuchetMS" w:cs="TrebuchetMS"/>
        </w:rPr>
        <w:t>Webinars</w:t>
      </w:r>
      <w:proofErr w:type="spellEnd"/>
      <w:r>
        <w:rPr>
          <w:rFonts w:ascii="TrebuchetMS" w:hAnsi="TrebuchetMS" w:cs="TrebuchetMS"/>
        </w:rPr>
        <w:t xml:space="preserve"> on new </w:t>
      </w:r>
      <w:proofErr w:type="spellStart"/>
      <w:r>
        <w:rPr>
          <w:rFonts w:ascii="TrebuchetMS" w:hAnsi="TrebuchetMS" w:cs="TrebuchetMS"/>
        </w:rPr>
        <w:t>gTLDs</w:t>
      </w:r>
      <w:proofErr w:type="spellEnd"/>
      <w:r>
        <w:rPr>
          <w:rFonts w:ascii="TrebuchetMS" w:hAnsi="TrebuchetMS" w:cs="TrebuchetMS"/>
        </w:rPr>
        <w:t xml:space="preserve"> with full and adequate support on an equal basis to applicants in access</w:t>
      </w:r>
    </w:p>
    <w:p w:rsidR="00DB5F8C" w:rsidRPr="00132BA6" w:rsidRDefault="00DB5F8C" w:rsidP="00DB5F8C">
      <w:pPr>
        <w:pStyle w:val="ListParagraph"/>
        <w:widowControl w:val="0"/>
        <w:numPr>
          <w:ilvl w:val="0"/>
          <w:numId w:val="5"/>
        </w:numPr>
        <w:autoSpaceDE w:val="0"/>
        <w:autoSpaceDN w:val="0"/>
        <w:adjustRightInd w:val="0"/>
        <w:rPr>
          <w:rFonts w:ascii="TrebuchetMS" w:hAnsi="TrebuchetMS" w:cs="TrebuchetMS"/>
          <w:szCs w:val="16"/>
        </w:rPr>
      </w:pPr>
      <w:r>
        <w:rPr>
          <w:rFonts w:ascii="TrebuchetMS" w:hAnsi="TrebuchetMS" w:cs="TrebuchetMS"/>
          <w:szCs w:val="16"/>
        </w:rPr>
        <w:t xml:space="preserve">Improvements and full </w:t>
      </w:r>
      <w:r w:rsidRPr="00132BA6">
        <w:rPr>
          <w:rFonts w:ascii="TrebuchetMS" w:hAnsi="TrebuchetMS" w:cs="TrebuchetMS"/>
          <w:szCs w:val="16"/>
        </w:rPr>
        <w:t xml:space="preserve">support to </w:t>
      </w:r>
      <w:r>
        <w:rPr>
          <w:rFonts w:ascii="TrebuchetMS" w:hAnsi="TrebuchetMS" w:cs="TrebuchetMS"/>
          <w:szCs w:val="16"/>
        </w:rPr>
        <w:t xml:space="preserve">concerned </w:t>
      </w:r>
      <w:r w:rsidRPr="00132BA6">
        <w:rPr>
          <w:rFonts w:ascii="TrebuchetMS" w:hAnsi="TrebuchetMS" w:cs="TrebuchetMS"/>
          <w:szCs w:val="16"/>
        </w:rPr>
        <w:t xml:space="preserve">users via </w:t>
      </w:r>
      <w:proofErr w:type="spellStart"/>
      <w:r w:rsidRPr="00132BA6">
        <w:rPr>
          <w:rFonts w:ascii="TrebuchetMS" w:hAnsi="TrebuchetMS" w:cs="TrebuchetMS"/>
          <w:szCs w:val="16"/>
        </w:rPr>
        <w:t>webinars</w:t>
      </w:r>
      <w:proofErr w:type="spellEnd"/>
      <w:r w:rsidRPr="00132BA6">
        <w:rPr>
          <w:rFonts w:ascii="TrebuchetMS" w:hAnsi="TrebuchetMS" w:cs="TrebuchetMS"/>
          <w:szCs w:val="16"/>
        </w:rPr>
        <w:t xml:space="preserve"> and other materials </w:t>
      </w:r>
      <w:r>
        <w:rPr>
          <w:rFonts w:ascii="TrebuchetMS" w:hAnsi="TrebuchetMS" w:cs="TrebuchetMS"/>
          <w:szCs w:val="16"/>
        </w:rPr>
        <w:t xml:space="preserve">developed and promoted by ICANN on </w:t>
      </w:r>
      <w:proofErr w:type="spellStart"/>
      <w:r>
        <w:rPr>
          <w:rFonts w:ascii="TrebuchetMS" w:hAnsi="TrebuchetMS" w:cs="TrebuchetMS"/>
          <w:szCs w:val="16"/>
        </w:rPr>
        <w:t>ICANN’s</w:t>
      </w:r>
      <w:proofErr w:type="spellEnd"/>
      <w:r>
        <w:rPr>
          <w:rFonts w:ascii="TrebuchetMS" w:hAnsi="TrebuchetMS" w:cs="TrebuchetMS"/>
          <w:szCs w:val="16"/>
        </w:rPr>
        <w:t xml:space="preserve"> website and via any other mechanisms </w:t>
      </w:r>
      <w:r w:rsidRPr="00132BA6">
        <w:rPr>
          <w:rFonts w:ascii="TrebuchetMS" w:hAnsi="TrebuchetMS" w:cs="TrebuchetMS"/>
          <w:szCs w:val="16"/>
        </w:rPr>
        <w:t>of equal focus</w:t>
      </w:r>
      <w:r>
        <w:rPr>
          <w:rFonts w:ascii="TrebuchetMS" w:hAnsi="TrebuchetMS" w:cs="TrebuchetMS"/>
          <w:szCs w:val="16"/>
        </w:rPr>
        <w:t xml:space="preserve"> and value</w:t>
      </w:r>
      <w:r w:rsidRPr="00132BA6">
        <w:rPr>
          <w:rFonts w:ascii="TrebuchetMS" w:hAnsi="TrebuchetMS" w:cs="TrebuchetMS"/>
          <w:szCs w:val="16"/>
        </w:rPr>
        <w:t xml:space="preserve"> </w:t>
      </w:r>
      <w:r>
        <w:rPr>
          <w:rFonts w:ascii="TrebuchetMS" w:hAnsi="TrebuchetMS" w:cs="TrebuchetMS"/>
          <w:szCs w:val="16"/>
        </w:rPr>
        <w:t xml:space="preserve">to the ICANN materials about new </w:t>
      </w:r>
      <w:proofErr w:type="spellStart"/>
      <w:r>
        <w:rPr>
          <w:rFonts w:ascii="TrebuchetMS" w:hAnsi="TrebuchetMS" w:cs="TrebuchetMS"/>
          <w:szCs w:val="16"/>
        </w:rPr>
        <w:t>gTLD</w:t>
      </w:r>
      <w:proofErr w:type="spellEnd"/>
      <w:r>
        <w:rPr>
          <w:rFonts w:ascii="TrebuchetMS" w:hAnsi="TrebuchetMS" w:cs="TrebuchetMS"/>
          <w:szCs w:val="16"/>
        </w:rPr>
        <w:t xml:space="preserve"> applications </w:t>
      </w:r>
      <w:r w:rsidRPr="00132BA6">
        <w:rPr>
          <w:rFonts w:ascii="TrebuchetMS" w:hAnsi="TrebuchetMS" w:cs="TrebuchetMS"/>
          <w:szCs w:val="16"/>
        </w:rPr>
        <w:t xml:space="preserve">about how to raise objections and fully participate in </w:t>
      </w:r>
      <w:proofErr w:type="spellStart"/>
      <w:r w:rsidRPr="00132BA6">
        <w:rPr>
          <w:rFonts w:ascii="TrebuchetMS" w:hAnsi="TrebuchetMS" w:cs="TrebuchetMS"/>
          <w:szCs w:val="16"/>
        </w:rPr>
        <w:t>ICANN’s</w:t>
      </w:r>
      <w:proofErr w:type="spellEnd"/>
      <w:r w:rsidRPr="00132BA6">
        <w:rPr>
          <w:rFonts w:ascii="TrebuchetMS" w:hAnsi="TrebuchetMS" w:cs="TrebuchetMS"/>
          <w:szCs w:val="16"/>
        </w:rPr>
        <w:t xml:space="preserve"> processes </w:t>
      </w:r>
      <w:r>
        <w:rPr>
          <w:rFonts w:ascii="TrebuchetMS" w:hAnsi="TrebuchetMS" w:cs="TrebuchetMS"/>
          <w:szCs w:val="16"/>
        </w:rPr>
        <w:t>for raising concerns and objections</w:t>
      </w:r>
    </w:p>
    <w:p w:rsidR="00FD5D3A" w:rsidRPr="00132BA6" w:rsidRDefault="00FD5D3A" w:rsidP="00FD5D3A">
      <w:pPr>
        <w:widowControl w:val="0"/>
        <w:autoSpaceDE w:val="0"/>
        <w:autoSpaceDN w:val="0"/>
        <w:adjustRightInd w:val="0"/>
        <w:rPr>
          <w:rFonts w:ascii="TrebuchetMS" w:hAnsi="TrebuchetMS" w:cs="TrebuchetMS"/>
          <w:szCs w:val="16"/>
        </w:rPr>
      </w:pPr>
    </w:p>
    <w:p w:rsidR="000A1AD5" w:rsidRDefault="000A1AD5" w:rsidP="00FD5D3A">
      <w:pPr>
        <w:widowControl w:val="0"/>
        <w:autoSpaceDE w:val="0"/>
        <w:autoSpaceDN w:val="0"/>
        <w:adjustRightInd w:val="0"/>
        <w:rPr>
          <w:rFonts w:ascii="TrebuchetMS" w:hAnsi="TrebuchetMS" w:cs="TrebuchetMS"/>
        </w:rPr>
      </w:pPr>
      <w:r>
        <w:rPr>
          <w:rFonts w:ascii="TrebuchetMS" w:hAnsi="TrebuchetMS" w:cs="TrebuchetMS"/>
        </w:rPr>
        <w:t>Rationale for Extension:</w:t>
      </w:r>
    </w:p>
    <w:p w:rsidR="00D37771" w:rsidRPr="00873915" w:rsidRDefault="00132BA6"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 xml:space="preserve">Originally, ICANN’s </w:t>
      </w:r>
      <w:r w:rsidR="00FD5D3A" w:rsidRPr="00873915">
        <w:rPr>
          <w:rFonts w:ascii="TrebuchetMS" w:hAnsi="TrebuchetMS" w:cs="TrebuchetMS"/>
        </w:rPr>
        <w:t xml:space="preserve">deadline </w:t>
      </w:r>
      <w:r w:rsidR="00301836" w:rsidRPr="00873915">
        <w:rPr>
          <w:rFonts w:ascii="TrebuchetMS" w:hAnsi="TrebuchetMS" w:cs="TrebuchetMS"/>
        </w:rPr>
        <w:t xml:space="preserve">of August 12 </w:t>
      </w:r>
      <w:r w:rsidR="00FD5D3A" w:rsidRPr="00873915">
        <w:rPr>
          <w:rFonts w:ascii="TrebuchetMS" w:hAnsi="TrebuchetMS" w:cs="TrebuchetMS"/>
        </w:rPr>
        <w:t xml:space="preserve">was based on not knowing how many applications would be received, and took into account the </w:t>
      </w:r>
      <w:r w:rsidR="000A1AD5" w:rsidRPr="00873915">
        <w:rPr>
          <w:rFonts w:ascii="TrebuchetMS" w:hAnsi="TrebuchetMS" w:cs="TrebuchetMS"/>
        </w:rPr>
        <w:t xml:space="preserve">need for </w:t>
      </w:r>
      <w:r w:rsidR="00FD5D3A" w:rsidRPr="00873915">
        <w:rPr>
          <w:rFonts w:ascii="TrebuchetMS" w:hAnsi="TrebuchetMS" w:cs="TrebuchetMS"/>
        </w:rPr>
        <w:t>Early Warning notices</w:t>
      </w:r>
      <w:r w:rsidR="00301836" w:rsidRPr="00873915">
        <w:rPr>
          <w:rFonts w:ascii="TrebuchetMS" w:hAnsi="TrebuchetMS" w:cs="TrebuchetMS"/>
        </w:rPr>
        <w:t xml:space="preserve"> </w:t>
      </w:r>
      <w:r w:rsidR="00FD5D3A" w:rsidRPr="00873915">
        <w:rPr>
          <w:rFonts w:ascii="TrebuchetMS" w:hAnsi="TrebuchetMS" w:cs="TrebuchetMS"/>
        </w:rPr>
        <w:t xml:space="preserve">by the Governmental Advisory Committee. </w:t>
      </w:r>
    </w:p>
    <w:p w:rsidR="00FD5D3A" w:rsidRPr="00132BA6" w:rsidRDefault="00FD5D3A" w:rsidP="00FD5D3A">
      <w:pPr>
        <w:widowControl w:val="0"/>
        <w:autoSpaceDE w:val="0"/>
        <w:autoSpaceDN w:val="0"/>
        <w:adjustRightInd w:val="0"/>
        <w:rPr>
          <w:rFonts w:ascii="TrebuchetMS" w:hAnsi="TrebuchetMS" w:cs="TrebuchetMS"/>
        </w:rPr>
      </w:pPr>
    </w:p>
    <w:p w:rsidR="00D37771" w:rsidRPr="004B4B4E" w:rsidRDefault="00D37771" w:rsidP="004B4B4E">
      <w:pPr>
        <w:widowControl w:val="0"/>
        <w:autoSpaceDE w:val="0"/>
        <w:autoSpaceDN w:val="0"/>
        <w:adjustRightInd w:val="0"/>
        <w:rPr>
          <w:rFonts w:ascii="TrebuchetMS" w:hAnsi="TrebuchetMS" w:cs="TrebuchetMS"/>
        </w:rPr>
      </w:pPr>
      <w:r w:rsidRPr="004B4B4E">
        <w:rPr>
          <w:rFonts w:ascii="TrebuchetMS" w:hAnsi="TrebuchetMS" w:cs="TrebuchetMS"/>
        </w:rPr>
        <w:t xml:space="preserve">The process to submit comments is complex: </w:t>
      </w:r>
    </w:p>
    <w:p w:rsidR="00D37771" w:rsidRPr="00132BA6" w:rsidRDefault="00D37771" w:rsidP="00D37771">
      <w:pPr>
        <w:widowControl w:val="0"/>
        <w:autoSpaceDE w:val="0"/>
        <w:autoSpaceDN w:val="0"/>
        <w:adjustRightInd w:val="0"/>
        <w:rPr>
          <w:rFonts w:ascii="TrebuchetMS" w:hAnsi="TrebuchetMS" w:cs="TrebuchetMS"/>
        </w:rPr>
      </w:pPr>
    </w:p>
    <w:p w:rsidR="00D37771" w:rsidRPr="00873915" w:rsidRDefault="00D37771"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As we have reviewed the 16-page user guide [ http://newgtlds.icann.org/en/program-status/applicationcomments/</w:t>
      </w:r>
    </w:p>
    <w:p w:rsidR="00D37771" w:rsidRPr="00873915" w:rsidRDefault="00D37771"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 xml:space="preserve">user-guide-13jun12-en.pdf], we note and our members advise that it is not a simple task to review and provide comments. </w:t>
      </w:r>
    </w:p>
    <w:p w:rsidR="00FD5D3A" w:rsidRPr="00132BA6" w:rsidRDefault="00FD5D3A" w:rsidP="00FD5D3A">
      <w:pPr>
        <w:widowControl w:val="0"/>
        <w:autoSpaceDE w:val="0"/>
        <w:autoSpaceDN w:val="0"/>
        <w:adjustRightInd w:val="0"/>
        <w:rPr>
          <w:rFonts w:ascii="TrebuchetMS" w:hAnsi="TrebuchetMS" w:cs="TrebuchetMS"/>
        </w:rPr>
      </w:pPr>
    </w:p>
    <w:p w:rsidR="00FD5D3A" w:rsidRPr="00873915" w:rsidRDefault="00FD5D3A"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 xml:space="preserve">We </w:t>
      </w:r>
      <w:r w:rsidR="00986CF6" w:rsidRPr="00873915">
        <w:rPr>
          <w:rFonts w:ascii="TrebuchetMS" w:hAnsi="TrebuchetMS" w:cs="TrebuchetMS"/>
        </w:rPr>
        <w:t>note and support</w:t>
      </w:r>
      <w:r w:rsidRPr="00873915">
        <w:rPr>
          <w:rFonts w:ascii="TrebuchetMS" w:hAnsi="TrebuchetMS" w:cs="TrebuchetMS"/>
        </w:rPr>
        <w:t xml:space="preserve"> that the GAC’s Early Warning notices deadline was extended to an</w:t>
      </w:r>
      <w:r w:rsidR="00986CF6" w:rsidRPr="00873915">
        <w:rPr>
          <w:rFonts w:ascii="TrebuchetMS" w:hAnsi="TrebuchetMS" w:cs="TrebuchetMS"/>
        </w:rPr>
        <w:t xml:space="preserve"> </w:t>
      </w:r>
      <w:r w:rsidRPr="00873915">
        <w:rPr>
          <w:rFonts w:ascii="TrebuchetMS" w:hAnsi="TrebuchetMS" w:cs="TrebuchetMS"/>
        </w:rPr>
        <w:t>unspecified date in October, following the ICANN Toronto meeting. See</w:t>
      </w:r>
    </w:p>
    <w:p w:rsidR="00FD5D3A" w:rsidRPr="00873915" w:rsidRDefault="006042A2" w:rsidP="00873915">
      <w:pPr>
        <w:pStyle w:val="ListParagraph"/>
        <w:widowControl w:val="0"/>
        <w:numPr>
          <w:ilvl w:val="0"/>
          <w:numId w:val="4"/>
        </w:numPr>
        <w:autoSpaceDE w:val="0"/>
        <w:autoSpaceDN w:val="0"/>
        <w:adjustRightInd w:val="0"/>
        <w:rPr>
          <w:rFonts w:ascii="TrebuchetMS" w:hAnsi="TrebuchetMS" w:cs="TrebuchetMS"/>
        </w:rPr>
      </w:pPr>
      <w:hyperlink r:id="rId5" w:history="1">
        <w:r w:rsidR="00FD5D3A" w:rsidRPr="00873915">
          <w:rPr>
            <w:rStyle w:val="Hyperlink"/>
            <w:rFonts w:ascii="TrebuchetMS" w:hAnsi="TrebuchetMS" w:cs="TrebuchetMS"/>
          </w:rPr>
          <w:t>http://www.icann.org/en/news/correspondence/crocker-to-dryden-27jul12-en.pdf</w:t>
        </w:r>
      </w:hyperlink>
      <w:r w:rsidR="00FD5D3A" w:rsidRPr="00873915">
        <w:rPr>
          <w:rFonts w:ascii="TrebuchetMS" w:hAnsi="TrebuchetMS" w:cs="TrebuchetMS"/>
        </w:rPr>
        <w:t>.</w:t>
      </w:r>
    </w:p>
    <w:p w:rsidR="00FD5D3A" w:rsidRPr="00132BA6" w:rsidRDefault="00FD5D3A" w:rsidP="00FD5D3A">
      <w:pPr>
        <w:widowControl w:val="0"/>
        <w:autoSpaceDE w:val="0"/>
        <w:autoSpaceDN w:val="0"/>
        <w:adjustRightInd w:val="0"/>
        <w:rPr>
          <w:rFonts w:ascii="TrebuchetMS" w:hAnsi="TrebuchetMS" w:cs="TrebuchetMS"/>
        </w:rPr>
      </w:pPr>
    </w:p>
    <w:p w:rsidR="0075428B" w:rsidRDefault="00FD5D3A" w:rsidP="00873915">
      <w:pPr>
        <w:pStyle w:val="ListParagraph"/>
        <w:widowControl w:val="0"/>
        <w:numPr>
          <w:ilvl w:val="0"/>
          <w:numId w:val="4"/>
        </w:numPr>
        <w:autoSpaceDE w:val="0"/>
        <w:autoSpaceDN w:val="0"/>
        <w:adjustRightInd w:val="0"/>
      </w:pPr>
      <w:r w:rsidRPr="00873915">
        <w:rPr>
          <w:rFonts w:ascii="TrebuchetMS" w:hAnsi="TrebuchetMS" w:cs="TrebuchetMS"/>
        </w:rPr>
        <w:t xml:space="preserve">At the time the August 12 date </w:t>
      </w:r>
      <w:r w:rsidR="0035205F" w:rsidRPr="00873915">
        <w:rPr>
          <w:rFonts w:ascii="TrebuchetMS" w:hAnsi="TrebuchetMS" w:cs="TrebuchetMS"/>
        </w:rPr>
        <w:t xml:space="preserve">for comments </w:t>
      </w:r>
      <w:r w:rsidRPr="00873915">
        <w:rPr>
          <w:rFonts w:ascii="TrebuchetMS" w:hAnsi="TrebuchetMS" w:cs="TrebuchetMS"/>
        </w:rPr>
        <w:t xml:space="preserve">was established, ICANN </w:t>
      </w:r>
      <w:r w:rsidR="00301836" w:rsidRPr="00873915">
        <w:rPr>
          <w:rFonts w:ascii="TrebuchetMS" w:hAnsi="TrebuchetMS" w:cs="TrebuchetMS"/>
        </w:rPr>
        <w:t xml:space="preserve">and the community </w:t>
      </w:r>
      <w:r w:rsidRPr="00873915">
        <w:rPr>
          <w:rFonts w:ascii="TrebuchetMS" w:hAnsi="TrebuchetMS" w:cs="TrebuchetMS"/>
        </w:rPr>
        <w:t>did not know how ma</w:t>
      </w:r>
      <w:r w:rsidR="00986CF6" w:rsidRPr="00873915">
        <w:rPr>
          <w:rFonts w:ascii="TrebuchetMS" w:hAnsi="TrebuchetMS" w:cs="TrebuchetMS"/>
        </w:rPr>
        <w:t xml:space="preserve">ny applications were expected, </w:t>
      </w:r>
      <w:r w:rsidRPr="00873915">
        <w:rPr>
          <w:rFonts w:ascii="TrebuchetMS" w:hAnsi="TrebuchetMS" w:cs="TrebuchetMS"/>
        </w:rPr>
        <w:t xml:space="preserve">or what kinds of applications </w:t>
      </w:r>
      <w:r w:rsidR="00132BA6" w:rsidRPr="00873915">
        <w:rPr>
          <w:rFonts w:ascii="TrebuchetMS" w:hAnsi="TrebuchetMS" w:cs="TrebuchetMS"/>
        </w:rPr>
        <w:t>were</w:t>
      </w:r>
      <w:r w:rsidRPr="00873915">
        <w:rPr>
          <w:rFonts w:ascii="TrebuchetMS" w:hAnsi="TrebuchetMS" w:cs="TrebuchetMS"/>
        </w:rPr>
        <w:t xml:space="preserve"> expected. At this point, </w:t>
      </w:r>
      <w:r w:rsidR="00301836" w:rsidRPr="00873915">
        <w:rPr>
          <w:rFonts w:ascii="TrebuchetMS" w:hAnsi="TrebuchetMS" w:cs="TrebuchetMS"/>
        </w:rPr>
        <w:t>all know that there are slightly over</w:t>
      </w:r>
      <w:r w:rsidR="00C06B62" w:rsidRPr="00873915">
        <w:rPr>
          <w:rFonts w:ascii="TrebuchetMS" w:hAnsi="TrebuchetMS" w:cs="TrebuchetMS"/>
        </w:rPr>
        <w:t xml:space="preserve"> 1900 applications, which will be evaluated in a single batch</w:t>
      </w:r>
      <w:r w:rsidRPr="00873915">
        <w:rPr>
          <w:rFonts w:ascii="TrebuchetMS" w:hAnsi="TrebuchetMS" w:cs="TrebuchetMS"/>
        </w:rPr>
        <w:t xml:space="preserve">. </w:t>
      </w:r>
    </w:p>
    <w:p w:rsidR="00FD5D3A" w:rsidRPr="00132BA6" w:rsidRDefault="00FD5D3A" w:rsidP="00C06B62">
      <w:pPr>
        <w:widowControl w:val="0"/>
        <w:autoSpaceDE w:val="0"/>
        <w:autoSpaceDN w:val="0"/>
        <w:adjustRightInd w:val="0"/>
        <w:rPr>
          <w:rFonts w:ascii="TrebuchetMS" w:hAnsi="TrebuchetMS" w:cs="TrebuchetMS"/>
        </w:rPr>
      </w:pPr>
    </w:p>
    <w:p w:rsidR="00C06B62" w:rsidRPr="00873915" w:rsidRDefault="00C06B62"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 xml:space="preserve">As companies, associations, and organizations are now working to assess the applications for impact on their trademarks, and on their industry sectors, it is clear that more time is needed.  Originally, when 500 applications were the basis of ICANN planning, a 60 day evaluation period seemed justified. </w:t>
      </w:r>
    </w:p>
    <w:p w:rsidR="004B4B4E" w:rsidRDefault="004B4B4E" w:rsidP="004B4B4E">
      <w:pPr>
        <w:pStyle w:val="ListParagraph"/>
        <w:widowControl w:val="0"/>
        <w:autoSpaceDE w:val="0"/>
        <w:autoSpaceDN w:val="0"/>
        <w:adjustRightInd w:val="0"/>
        <w:rPr>
          <w:rFonts w:ascii="TrebuchetMS" w:hAnsi="TrebuchetMS" w:cs="TrebuchetMS"/>
        </w:rPr>
      </w:pPr>
    </w:p>
    <w:p w:rsidR="00C06B62" w:rsidRPr="00873915" w:rsidRDefault="00C06B62"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 xml:space="preserve">With over 1900 applications, this </w:t>
      </w:r>
      <w:proofErr w:type="gramStart"/>
      <w:r w:rsidRPr="00873915">
        <w:rPr>
          <w:rFonts w:ascii="TrebuchetMS" w:hAnsi="TrebuchetMS" w:cs="TrebuchetMS"/>
        </w:rPr>
        <w:t>60 day</w:t>
      </w:r>
      <w:proofErr w:type="gramEnd"/>
      <w:r w:rsidRPr="00873915">
        <w:rPr>
          <w:rFonts w:ascii="TrebuchetMS" w:hAnsi="TrebuchetMS" w:cs="TrebuchetMS"/>
        </w:rPr>
        <w:t xml:space="preserve"> period is not adequate. </w:t>
      </w:r>
    </w:p>
    <w:p w:rsidR="00C06B62" w:rsidRPr="00132BA6" w:rsidRDefault="00C06B62" w:rsidP="00C06B62">
      <w:pPr>
        <w:widowControl w:val="0"/>
        <w:autoSpaceDE w:val="0"/>
        <w:autoSpaceDN w:val="0"/>
        <w:adjustRightInd w:val="0"/>
        <w:rPr>
          <w:rFonts w:ascii="TrebuchetMS" w:hAnsi="TrebuchetMS" w:cs="TrebuchetMS"/>
        </w:rPr>
      </w:pPr>
    </w:p>
    <w:p w:rsidR="00132BA6" w:rsidRPr="00873915" w:rsidRDefault="00C06B62"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 xml:space="preserve">BC members, ranging from industry sector representatives to individual companies have advised that the time frame is simply not sufficient.  The volume of pages is much higher than anticipated in a forecast of 500, which is what ICANN based its initial planning on.  </w:t>
      </w:r>
      <w:r w:rsidR="00F63C25" w:rsidRPr="00873915">
        <w:rPr>
          <w:rFonts w:ascii="TrebuchetMS" w:hAnsi="TrebuchetMS" w:cs="TrebuchetMS"/>
        </w:rPr>
        <w:t xml:space="preserve">The complexities of some of the generic word applicants that do not appear to be associated with an industry, or are proposed by a single provider in an industry sector represent major challenges for an industry sector, and individual companies to assess. </w:t>
      </w:r>
    </w:p>
    <w:p w:rsidR="00F63C25" w:rsidRPr="00132BA6" w:rsidRDefault="00F63C25" w:rsidP="00F63C25">
      <w:pPr>
        <w:widowControl w:val="0"/>
        <w:autoSpaceDE w:val="0"/>
        <w:autoSpaceDN w:val="0"/>
        <w:adjustRightInd w:val="0"/>
        <w:rPr>
          <w:rFonts w:ascii="TrebuchetMS" w:hAnsi="TrebuchetMS" w:cs="TrebuchetMS"/>
        </w:rPr>
      </w:pPr>
    </w:p>
    <w:p w:rsidR="00F63C25" w:rsidRPr="00873915" w:rsidRDefault="00F63C25" w:rsidP="00873915">
      <w:pPr>
        <w:pStyle w:val="ListParagraph"/>
        <w:widowControl w:val="0"/>
        <w:numPr>
          <w:ilvl w:val="0"/>
          <w:numId w:val="4"/>
        </w:numPr>
        <w:autoSpaceDE w:val="0"/>
        <w:autoSpaceDN w:val="0"/>
        <w:adjustRightInd w:val="0"/>
        <w:rPr>
          <w:rFonts w:ascii="TrebuchetMS" w:hAnsi="TrebuchetMS" w:cs="TrebuchetMS"/>
        </w:rPr>
      </w:pPr>
      <w:r w:rsidRPr="00873915">
        <w:rPr>
          <w:rFonts w:ascii="TrebuchetMS" w:hAnsi="TrebuchetMS" w:cs="TrebuchetMS"/>
        </w:rPr>
        <w:t>The volume of applications</w:t>
      </w:r>
      <w:r w:rsidR="00463277" w:rsidRPr="00873915">
        <w:rPr>
          <w:rFonts w:ascii="TrebuchetMS" w:hAnsi="TrebuchetMS" w:cs="TrebuchetMS"/>
        </w:rPr>
        <w:t xml:space="preserve"> and their diversity</w:t>
      </w:r>
      <w:r w:rsidRPr="00873915">
        <w:rPr>
          <w:rFonts w:ascii="TrebuchetMS" w:hAnsi="TrebuchetMS" w:cs="TrebuchetMS"/>
        </w:rPr>
        <w:t xml:space="preserve"> is much higher than anticipated.  </w:t>
      </w:r>
      <w:r w:rsidR="00C06B62" w:rsidRPr="00873915">
        <w:rPr>
          <w:rFonts w:ascii="TrebuchetMS" w:hAnsi="TrebuchetMS" w:cs="TrebuchetMS"/>
        </w:rPr>
        <w:t xml:space="preserve">Companies and their advisors and associations must review, analyze and </w:t>
      </w:r>
      <w:r w:rsidRPr="00873915">
        <w:rPr>
          <w:rFonts w:ascii="TrebuchetMS" w:hAnsi="TrebuchetMS" w:cs="TrebuchetMS"/>
        </w:rPr>
        <w:t>then develop comments of relevance on what appears to be well over 100K pages of text. Many of our members are associations representing industry sect</w:t>
      </w:r>
      <w:r w:rsidR="00132BA6" w:rsidRPr="00873915">
        <w:rPr>
          <w:rFonts w:ascii="TrebuchetMS" w:hAnsi="TrebuchetMS" w:cs="TrebuchetMS"/>
        </w:rPr>
        <w:t>ors</w:t>
      </w:r>
      <w:r w:rsidRPr="00873915">
        <w:rPr>
          <w:rFonts w:ascii="TrebuchetMS" w:hAnsi="TrebuchetMS" w:cs="TrebuchetMS"/>
        </w:rPr>
        <w:t xml:space="preserve"> or with complex memberships spanning multiple industries.  Their review process is complicated and time consuming – which is required for them to meet their industry’s requirements of transparency and accountability. </w:t>
      </w:r>
    </w:p>
    <w:p w:rsidR="00F63C25" w:rsidRPr="00132BA6" w:rsidRDefault="00F63C25" w:rsidP="00F63C25">
      <w:pPr>
        <w:widowControl w:val="0"/>
        <w:autoSpaceDE w:val="0"/>
        <w:autoSpaceDN w:val="0"/>
        <w:adjustRightInd w:val="0"/>
        <w:rPr>
          <w:rFonts w:ascii="TrebuchetMS" w:hAnsi="TrebuchetMS" w:cs="TrebuchetMS"/>
        </w:rPr>
      </w:pPr>
    </w:p>
    <w:p w:rsidR="004B4B4E" w:rsidRPr="004B4B4E" w:rsidRDefault="00D37771" w:rsidP="00873915">
      <w:pPr>
        <w:widowControl w:val="0"/>
        <w:autoSpaceDE w:val="0"/>
        <w:autoSpaceDN w:val="0"/>
        <w:adjustRightInd w:val="0"/>
        <w:rPr>
          <w:rFonts w:ascii="TrebuchetMS" w:hAnsi="TrebuchetMS" w:cs="TrebuchetMS"/>
          <w:b/>
        </w:rPr>
      </w:pPr>
      <w:r w:rsidRPr="00D37771">
        <w:rPr>
          <w:rFonts w:ascii="TrebuchetMS" w:hAnsi="TrebuchetMS" w:cs="TrebuchetMS"/>
          <w:b/>
        </w:rPr>
        <w:t xml:space="preserve">Requested Change:  </w:t>
      </w:r>
      <w:r w:rsidR="00F63C25" w:rsidRPr="00D37771">
        <w:rPr>
          <w:rFonts w:ascii="TrebuchetMS" w:hAnsi="TrebuchetMS" w:cs="TrebuchetMS"/>
          <w:b/>
        </w:rPr>
        <w:t xml:space="preserve">We ask for a </w:t>
      </w:r>
      <w:proofErr w:type="gramStart"/>
      <w:r w:rsidR="00F63C25" w:rsidRPr="00D37771">
        <w:rPr>
          <w:rFonts w:ascii="TrebuchetMS" w:hAnsi="TrebuchetMS" w:cs="TrebuchetMS"/>
          <w:b/>
        </w:rPr>
        <w:t>30 day</w:t>
      </w:r>
      <w:proofErr w:type="gramEnd"/>
      <w:r w:rsidR="00F63C25" w:rsidRPr="00D37771">
        <w:rPr>
          <w:rFonts w:ascii="TrebuchetMS" w:hAnsi="TrebuchetMS" w:cs="TrebuchetMS"/>
          <w:b/>
        </w:rPr>
        <w:t xml:space="preserve"> extension to the August 12 date. </w:t>
      </w:r>
    </w:p>
    <w:p w:rsidR="00873915" w:rsidRDefault="00873915" w:rsidP="00873915">
      <w:pPr>
        <w:widowControl w:val="0"/>
        <w:autoSpaceDE w:val="0"/>
        <w:autoSpaceDN w:val="0"/>
        <w:adjustRightInd w:val="0"/>
        <w:rPr>
          <w:rFonts w:ascii="TrebuchetMS" w:hAnsi="TrebuchetMS" w:cs="TrebuchetMS"/>
        </w:rPr>
      </w:pPr>
    </w:p>
    <w:p w:rsidR="00DE3CC8" w:rsidRDefault="00873915" w:rsidP="00873915">
      <w:pPr>
        <w:widowControl w:val="0"/>
        <w:autoSpaceDE w:val="0"/>
        <w:autoSpaceDN w:val="0"/>
        <w:adjustRightInd w:val="0"/>
        <w:rPr>
          <w:rFonts w:ascii="TrebuchetMS" w:hAnsi="TrebuchetMS" w:cs="TrebuchetMS"/>
          <w:b/>
        </w:rPr>
      </w:pPr>
      <w:r w:rsidRPr="00DE3CC8">
        <w:rPr>
          <w:rFonts w:ascii="TrebuchetMS" w:hAnsi="TrebuchetMS" w:cs="TrebuchetMS"/>
          <w:b/>
        </w:rPr>
        <w:t xml:space="preserve">Requested Change:  </w:t>
      </w:r>
      <w:r w:rsidR="00DE3CC8">
        <w:rPr>
          <w:rFonts w:ascii="TrebuchetMS" w:hAnsi="TrebuchetMS" w:cs="TrebuchetMS"/>
          <w:b/>
        </w:rPr>
        <w:t>Expand participation to non applicants:</w:t>
      </w:r>
    </w:p>
    <w:p w:rsidR="00873915" w:rsidRPr="00DE3CC8" w:rsidRDefault="00873915" w:rsidP="00873915">
      <w:pPr>
        <w:widowControl w:val="0"/>
        <w:autoSpaceDE w:val="0"/>
        <w:autoSpaceDN w:val="0"/>
        <w:adjustRightInd w:val="0"/>
        <w:rPr>
          <w:rFonts w:ascii="TrebuchetMS" w:hAnsi="TrebuchetMS" w:cs="TrebuchetMS"/>
          <w:b/>
        </w:rPr>
      </w:pPr>
    </w:p>
    <w:p w:rsidR="00873915" w:rsidRDefault="00873915" w:rsidP="00873915">
      <w:pPr>
        <w:widowControl w:val="0"/>
        <w:autoSpaceDE w:val="0"/>
        <w:autoSpaceDN w:val="0"/>
        <w:adjustRightInd w:val="0"/>
        <w:rPr>
          <w:rFonts w:ascii="TrebuchetMS" w:hAnsi="TrebuchetMS" w:cs="TrebuchetMS"/>
        </w:rPr>
      </w:pPr>
      <w:r>
        <w:rPr>
          <w:rFonts w:ascii="TrebuchetMS" w:hAnsi="TrebuchetMS" w:cs="TrebuchetMS"/>
        </w:rPr>
        <w:t>Thus, information for applicants</w:t>
      </w:r>
      <w:r w:rsidRPr="00132BA6">
        <w:rPr>
          <w:rFonts w:ascii="TrebuchetMS" w:hAnsi="TrebuchetMS" w:cs="TrebuchetMS"/>
        </w:rPr>
        <w:t xml:space="preserve"> including webinars </w:t>
      </w:r>
      <w:r>
        <w:rPr>
          <w:rFonts w:ascii="TrebuchetMS" w:hAnsi="TrebuchetMS" w:cs="TrebuchetMS"/>
        </w:rPr>
        <w:t xml:space="preserve">in support of applicants </w:t>
      </w:r>
      <w:r w:rsidRPr="00132BA6">
        <w:rPr>
          <w:rFonts w:ascii="TrebuchetMS" w:hAnsi="TrebuchetMS" w:cs="TrebuchetMS"/>
        </w:rPr>
        <w:t>must be open and available to the fuller community.</w:t>
      </w:r>
      <w:r>
        <w:rPr>
          <w:rFonts w:ascii="TrebuchetMS" w:hAnsi="TrebuchetMS" w:cs="TrebuchetMS"/>
        </w:rPr>
        <w:t xml:space="preserve"> Providing transcripts for such webinars is useful and a positive step. </w:t>
      </w:r>
      <w:r w:rsidR="00DE3CC8">
        <w:rPr>
          <w:rFonts w:ascii="TrebuchetMS" w:hAnsi="TrebuchetMS" w:cs="TrebuchetMS"/>
        </w:rPr>
        <w:t xml:space="preserve"> But is not adequate in terms of ICANN’s requirement for transparency and accountability.  Thus, these sessions should be open to non applicants for observer status, at a minimum. </w:t>
      </w:r>
      <w:r>
        <w:rPr>
          <w:rFonts w:ascii="TrebuchetMS" w:hAnsi="TrebuchetMS" w:cs="TrebuchetMS"/>
        </w:rPr>
        <w:t xml:space="preserve"> </w:t>
      </w:r>
    </w:p>
    <w:p w:rsidR="00873915" w:rsidRDefault="00873915" w:rsidP="00873915">
      <w:pPr>
        <w:widowControl w:val="0"/>
        <w:autoSpaceDE w:val="0"/>
        <w:autoSpaceDN w:val="0"/>
        <w:adjustRightInd w:val="0"/>
        <w:rPr>
          <w:rFonts w:ascii="TrebuchetMS" w:hAnsi="TrebuchetMS" w:cs="TrebuchetMS"/>
        </w:rPr>
      </w:pPr>
    </w:p>
    <w:p w:rsidR="001468B0" w:rsidRPr="00132BA6" w:rsidRDefault="001468B0" w:rsidP="00FD5D3A">
      <w:pPr>
        <w:widowControl w:val="0"/>
        <w:autoSpaceDE w:val="0"/>
        <w:autoSpaceDN w:val="0"/>
        <w:adjustRightInd w:val="0"/>
        <w:rPr>
          <w:rFonts w:ascii="TrebuchetMS" w:hAnsi="TrebuchetMS" w:cs="TrebuchetMS"/>
        </w:rPr>
      </w:pPr>
    </w:p>
    <w:p w:rsidR="00D37771" w:rsidRPr="00D37771" w:rsidRDefault="00D37771" w:rsidP="00FD5D3A">
      <w:pPr>
        <w:widowControl w:val="0"/>
        <w:autoSpaceDE w:val="0"/>
        <w:autoSpaceDN w:val="0"/>
        <w:adjustRightInd w:val="0"/>
        <w:rPr>
          <w:rFonts w:ascii="TrebuchetMS" w:hAnsi="TrebuchetMS" w:cs="TrebuchetMS"/>
          <w:b/>
        </w:rPr>
      </w:pPr>
      <w:r w:rsidRPr="00D37771">
        <w:rPr>
          <w:rFonts w:ascii="TrebuchetMS" w:hAnsi="TrebuchetMS" w:cs="TrebuchetMS"/>
          <w:b/>
        </w:rPr>
        <w:t xml:space="preserve">Requested Change: Provide support to non applicants </w:t>
      </w:r>
      <w:r>
        <w:rPr>
          <w:rFonts w:ascii="TrebuchetMS" w:hAnsi="TrebuchetMS" w:cs="TrebuchetMS"/>
          <w:b/>
        </w:rPr>
        <w:t>with a focus on how non</w:t>
      </w:r>
      <w:r w:rsidRPr="00D37771">
        <w:rPr>
          <w:rFonts w:ascii="TrebuchetMS" w:hAnsi="TrebuchetMS" w:cs="TrebuchetMS"/>
          <w:b/>
        </w:rPr>
        <w:t xml:space="preserve"> applicants </w:t>
      </w:r>
      <w:r w:rsidR="00830848">
        <w:rPr>
          <w:rFonts w:ascii="TrebuchetMS" w:hAnsi="TrebuchetMS" w:cs="TrebuchetMS"/>
          <w:b/>
        </w:rPr>
        <w:t xml:space="preserve">can </w:t>
      </w:r>
      <w:r w:rsidRPr="00D37771">
        <w:rPr>
          <w:rFonts w:ascii="TrebuchetMS" w:hAnsi="TrebuchetMS" w:cs="TrebuchetMS"/>
          <w:b/>
        </w:rPr>
        <w:t xml:space="preserve">use the challenge/defensive processes within the new gTLD process. </w:t>
      </w:r>
    </w:p>
    <w:p w:rsidR="00D37771" w:rsidRDefault="00D37771" w:rsidP="00FD5D3A">
      <w:pPr>
        <w:widowControl w:val="0"/>
        <w:autoSpaceDE w:val="0"/>
        <w:autoSpaceDN w:val="0"/>
        <w:adjustRightInd w:val="0"/>
        <w:rPr>
          <w:rFonts w:ascii="TrebuchetMS" w:hAnsi="TrebuchetMS" w:cs="TrebuchetMS"/>
        </w:rPr>
      </w:pPr>
    </w:p>
    <w:p w:rsidR="00830848" w:rsidRPr="00DE3CC8" w:rsidRDefault="00830848" w:rsidP="00FD5D3A">
      <w:pPr>
        <w:widowControl w:val="0"/>
        <w:autoSpaceDE w:val="0"/>
        <w:autoSpaceDN w:val="0"/>
        <w:adjustRightInd w:val="0"/>
        <w:rPr>
          <w:rFonts w:ascii="TrebuchetMS" w:hAnsi="TrebuchetMS" w:cs="TrebuchetMS"/>
          <w:b/>
        </w:rPr>
      </w:pPr>
      <w:r w:rsidRPr="00DE3CC8">
        <w:rPr>
          <w:rFonts w:ascii="TrebuchetMS" w:hAnsi="TrebuchetMS" w:cs="TrebuchetMS"/>
          <w:b/>
        </w:rPr>
        <w:t xml:space="preserve">Discussion: </w:t>
      </w:r>
    </w:p>
    <w:p w:rsidR="0014733F" w:rsidRDefault="001468B0" w:rsidP="00FD5D3A">
      <w:pPr>
        <w:widowControl w:val="0"/>
        <w:autoSpaceDE w:val="0"/>
        <w:autoSpaceDN w:val="0"/>
        <w:adjustRightInd w:val="0"/>
        <w:rPr>
          <w:rFonts w:ascii="TrebuchetMS" w:hAnsi="TrebuchetMS" w:cs="TrebuchetMS"/>
        </w:rPr>
      </w:pPr>
      <w:r w:rsidRPr="00132BA6">
        <w:rPr>
          <w:rFonts w:ascii="TrebuchetMS" w:hAnsi="TrebuchetMS" w:cs="TrebuchetMS"/>
        </w:rPr>
        <w:t>The BC appreciates</w:t>
      </w:r>
      <w:r w:rsidR="00132BA6">
        <w:rPr>
          <w:rFonts w:ascii="TrebuchetMS" w:hAnsi="TrebuchetMS" w:cs="TrebuchetMS"/>
        </w:rPr>
        <w:t xml:space="preserve"> and fully endorses</w:t>
      </w:r>
      <w:r w:rsidRPr="00132BA6">
        <w:rPr>
          <w:rFonts w:ascii="TrebuchetMS" w:hAnsi="TrebuchetMS" w:cs="TrebuchetMS"/>
        </w:rPr>
        <w:t xml:space="preserve"> that ICANN is improving its support to applicants via a recent announcement of a webinar</w:t>
      </w:r>
      <w:r w:rsidR="00132BA6">
        <w:rPr>
          <w:rFonts w:ascii="TrebuchetMS" w:hAnsi="TrebuchetMS" w:cs="TrebuchetMS"/>
        </w:rPr>
        <w:t xml:space="preserve"> approach</w:t>
      </w:r>
      <w:r w:rsidRPr="00132BA6">
        <w:rPr>
          <w:rFonts w:ascii="TrebuchetMS" w:hAnsi="TrebuchetMS" w:cs="TrebuchetMS"/>
        </w:rPr>
        <w:t>.</w:t>
      </w:r>
    </w:p>
    <w:p w:rsidR="0014733F" w:rsidRDefault="0014733F" w:rsidP="00FD5D3A">
      <w:pPr>
        <w:widowControl w:val="0"/>
        <w:autoSpaceDE w:val="0"/>
        <w:autoSpaceDN w:val="0"/>
        <w:adjustRightInd w:val="0"/>
        <w:rPr>
          <w:rFonts w:ascii="TrebuchetMS" w:hAnsi="TrebuchetMS" w:cs="TrebuchetMS"/>
        </w:rPr>
      </w:pPr>
    </w:p>
    <w:p w:rsidR="00D37771" w:rsidRDefault="004B4B4E" w:rsidP="00FD5D3A">
      <w:pPr>
        <w:widowControl w:val="0"/>
        <w:autoSpaceDE w:val="0"/>
        <w:autoSpaceDN w:val="0"/>
        <w:adjustRightInd w:val="0"/>
        <w:rPr>
          <w:rFonts w:ascii="TrebuchetMS" w:hAnsi="TrebuchetMS" w:cs="TrebuchetMS"/>
        </w:rPr>
      </w:pPr>
      <w:r>
        <w:rPr>
          <w:rFonts w:ascii="TrebuchetMS" w:hAnsi="TrebuchetMS" w:cs="TrebuchetMS"/>
        </w:rPr>
        <w:t xml:space="preserve">However, informational support and </w:t>
      </w:r>
      <w:r w:rsidR="001468B0" w:rsidRPr="00132BA6">
        <w:rPr>
          <w:rFonts w:ascii="TrebuchetMS" w:hAnsi="TrebuchetMS" w:cs="TrebuchetMS"/>
        </w:rPr>
        <w:t>opportunities</w:t>
      </w:r>
      <w:r>
        <w:rPr>
          <w:rFonts w:ascii="TrebuchetMS" w:hAnsi="TrebuchetMS" w:cs="TrebuchetMS"/>
        </w:rPr>
        <w:t xml:space="preserve"> for both applicants </w:t>
      </w:r>
      <w:r w:rsidR="00873915">
        <w:rPr>
          <w:rFonts w:ascii="TrebuchetMS" w:hAnsi="TrebuchetMS" w:cs="TrebuchetMS"/>
        </w:rPr>
        <w:t xml:space="preserve">and </w:t>
      </w:r>
      <w:proofErr w:type="gramStart"/>
      <w:r w:rsidR="00873915">
        <w:rPr>
          <w:rFonts w:ascii="TrebuchetMS" w:hAnsi="TrebuchetMS" w:cs="TrebuchetMS"/>
        </w:rPr>
        <w:t>non applicants</w:t>
      </w:r>
      <w:proofErr w:type="gramEnd"/>
      <w:r w:rsidR="001468B0" w:rsidRPr="00132BA6">
        <w:rPr>
          <w:rFonts w:ascii="TrebuchetMS" w:hAnsi="TrebuchetMS" w:cs="TrebuchetMS"/>
        </w:rPr>
        <w:t xml:space="preserve"> should be subst</w:t>
      </w:r>
      <w:r w:rsidR="00EE2A7C" w:rsidRPr="00132BA6">
        <w:rPr>
          <w:rFonts w:ascii="TrebuchetMS" w:hAnsi="TrebuchetMS" w:cs="TrebuchetMS"/>
        </w:rPr>
        <w:t>antively increased, and</w:t>
      </w:r>
      <w:r>
        <w:rPr>
          <w:rFonts w:ascii="TrebuchetMS" w:hAnsi="TrebuchetMS" w:cs="TrebuchetMS"/>
        </w:rPr>
        <w:t xml:space="preserve"> all informational sessions must</w:t>
      </w:r>
      <w:r w:rsidR="00EE2A7C" w:rsidRPr="00132BA6">
        <w:rPr>
          <w:rFonts w:ascii="TrebuchetMS" w:hAnsi="TrebuchetMS" w:cs="TrebuchetMS"/>
        </w:rPr>
        <w:t xml:space="preserve"> be open for observation</w:t>
      </w:r>
      <w:r w:rsidR="001468B0" w:rsidRPr="00132BA6">
        <w:rPr>
          <w:rFonts w:ascii="TrebuchetMS" w:hAnsi="TrebuchetMS" w:cs="TrebuchetMS"/>
        </w:rPr>
        <w:t xml:space="preserve"> to any interested party.  </w:t>
      </w:r>
    </w:p>
    <w:p w:rsidR="00D37771" w:rsidRDefault="00D37771" w:rsidP="00FD5D3A">
      <w:pPr>
        <w:widowControl w:val="0"/>
        <w:autoSpaceDE w:val="0"/>
        <w:autoSpaceDN w:val="0"/>
        <w:adjustRightInd w:val="0"/>
        <w:rPr>
          <w:rFonts w:ascii="TrebuchetMS" w:hAnsi="TrebuchetMS" w:cs="TrebuchetMS"/>
        </w:rPr>
      </w:pPr>
    </w:p>
    <w:p w:rsidR="00554C2A" w:rsidRDefault="00D37771" w:rsidP="00554C2A">
      <w:pPr>
        <w:widowControl w:val="0"/>
        <w:autoSpaceDE w:val="0"/>
        <w:autoSpaceDN w:val="0"/>
        <w:adjustRightInd w:val="0"/>
        <w:rPr>
          <w:rFonts w:ascii="TrebuchetMS" w:hAnsi="TrebuchetMS" w:cs="TrebuchetMS"/>
        </w:rPr>
      </w:pPr>
      <w:r>
        <w:rPr>
          <w:rFonts w:ascii="TrebuchetMS" w:hAnsi="TrebuchetMS" w:cs="TrebuchetMS"/>
        </w:rPr>
        <w:t>I</w:t>
      </w:r>
      <w:r w:rsidR="00EE2A7C" w:rsidRPr="00132BA6">
        <w:rPr>
          <w:rFonts w:ascii="TrebuchetMS" w:hAnsi="TrebuchetMS" w:cs="TrebuchetMS"/>
        </w:rPr>
        <w:t xml:space="preserve">CANN </w:t>
      </w:r>
      <w:r w:rsidR="004B4B4E">
        <w:rPr>
          <w:rFonts w:ascii="TrebuchetMS" w:hAnsi="TrebuchetMS" w:cs="TrebuchetMS"/>
        </w:rPr>
        <w:t xml:space="preserve">is taking seriously the concerns of potential new contracted parties, and we support that this is important and critical to a successful and effective new </w:t>
      </w:r>
      <w:proofErr w:type="spellStart"/>
      <w:r w:rsidR="00554C2A">
        <w:rPr>
          <w:rFonts w:ascii="TrebuchetMS" w:hAnsi="TrebuchetMS" w:cs="TrebuchetMS"/>
        </w:rPr>
        <w:t>gTLD</w:t>
      </w:r>
      <w:proofErr w:type="spellEnd"/>
      <w:r w:rsidR="00554C2A">
        <w:rPr>
          <w:rFonts w:ascii="TrebuchetMS" w:hAnsi="TrebuchetMS" w:cs="TrebuchetMS"/>
        </w:rPr>
        <w:t xml:space="preserve"> expansion. Some BC members, and many brand holders are interested in the ICANN informational sessions as new applicants. Others are interested as </w:t>
      </w:r>
      <w:proofErr w:type="gramStart"/>
      <w:r w:rsidR="00554C2A">
        <w:rPr>
          <w:rFonts w:ascii="TrebuchetMS" w:hAnsi="TrebuchetMS" w:cs="TrebuchetMS"/>
        </w:rPr>
        <w:t>non applicants</w:t>
      </w:r>
      <w:proofErr w:type="gramEnd"/>
      <w:r w:rsidR="00554C2A">
        <w:rPr>
          <w:rFonts w:ascii="TrebuchetMS" w:hAnsi="TrebuchetMS" w:cs="TrebuchetMS"/>
        </w:rPr>
        <w:t xml:space="preserve">.  </w:t>
      </w:r>
    </w:p>
    <w:p w:rsidR="00554C2A" w:rsidRDefault="00554C2A" w:rsidP="00554C2A">
      <w:pPr>
        <w:widowControl w:val="0"/>
        <w:autoSpaceDE w:val="0"/>
        <w:autoSpaceDN w:val="0"/>
        <w:adjustRightInd w:val="0"/>
        <w:rPr>
          <w:rFonts w:ascii="TrebuchetMS" w:hAnsi="TrebuchetMS" w:cs="TrebuchetMS"/>
        </w:rPr>
      </w:pPr>
    </w:p>
    <w:p w:rsidR="00554C2A" w:rsidRPr="00132BA6" w:rsidRDefault="00554C2A" w:rsidP="00554C2A">
      <w:pPr>
        <w:widowControl w:val="0"/>
        <w:autoSpaceDE w:val="0"/>
        <w:autoSpaceDN w:val="0"/>
        <w:adjustRightInd w:val="0"/>
        <w:rPr>
          <w:rFonts w:ascii="TrebuchetMS" w:hAnsi="TrebuchetMS" w:cs="TrebuchetMS"/>
        </w:rPr>
      </w:pPr>
      <w:r>
        <w:rPr>
          <w:rFonts w:ascii="TrebuchetMS" w:hAnsi="TrebuchetMS" w:cs="TrebuchetMS"/>
        </w:rPr>
        <w:t xml:space="preserve">ICANN </w:t>
      </w:r>
      <w:r w:rsidRPr="00132BA6">
        <w:rPr>
          <w:rFonts w:ascii="TrebuchetMS" w:hAnsi="TrebuchetMS" w:cs="TrebuchetMS"/>
        </w:rPr>
        <w:t>must not lose sight of its role as the trusted steward of the DNS.  Support to new gTLD applicants is part of ICANN’s role, but must remain only one of its prioritie</w:t>
      </w:r>
      <w:r>
        <w:rPr>
          <w:rFonts w:ascii="TrebuchetMS" w:hAnsi="TrebuchetMS" w:cs="TrebuchetMS"/>
        </w:rPr>
        <w:t>s.  The Board and senior staff m</w:t>
      </w:r>
      <w:r w:rsidRPr="00132BA6">
        <w:rPr>
          <w:rFonts w:ascii="TrebuchetMS" w:hAnsi="TrebuchetMS" w:cs="TrebuchetMS"/>
        </w:rPr>
        <w:t xml:space="preserve">ust remain attentive to the fuller role and responsibilities of ICANN, while the new gTLD program is implemented. </w:t>
      </w:r>
    </w:p>
    <w:p w:rsidR="00554C2A" w:rsidRPr="00132BA6" w:rsidRDefault="00554C2A" w:rsidP="00554C2A">
      <w:pPr>
        <w:widowControl w:val="0"/>
        <w:autoSpaceDE w:val="0"/>
        <w:autoSpaceDN w:val="0"/>
        <w:adjustRightInd w:val="0"/>
        <w:rPr>
          <w:rFonts w:ascii="TrebuchetMS" w:hAnsi="TrebuchetMS" w:cs="TrebuchetMS"/>
        </w:rPr>
      </w:pPr>
    </w:p>
    <w:p w:rsidR="00554C2A" w:rsidRPr="00132BA6" w:rsidRDefault="00554C2A" w:rsidP="00554C2A">
      <w:pPr>
        <w:widowControl w:val="0"/>
        <w:autoSpaceDE w:val="0"/>
        <w:autoSpaceDN w:val="0"/>
        <w:adjustRightInd w:val="0"/>
        <w:rPr>
          <w:rFonts w:ascii="TrebuchetMS" w:hAnsi="TrebuchetMS" w:cs="TrebuchetMS"/>
        </w:rPr>
      </w:pPr>
      <w:r>
        <w:rPr>
          <w:rFonts w:ascii="TrebuchetMS" w:hAnsi="TrebuchetMS" w:cs="TrebuchetMS"/>
        </w:rPr>
        <w:t>In addition, ICANN must always reflect in its initiatives that t</w:t>
      </w:r>
      <w:r w:rsidRPr="00132BA6">
        <w:rPr>
          <w:rFonts w:ascii="TrebuchetMS" w:hAnsi="TrebuchetMS" w:cs="TrebuchetMS"/>
        </w:rPr>
        <w:t>he broader community is affected, both positively and negatively by many of the applications and</w:t>
      </w:r>
      <w:r>
        <w:rPr>
          <w:rFonts w:ascii="TrebuchetMS" w:hAnsi="TrebuchetMS" w:cs="TrebuchetMS"/>
        </w:rPr>
        <w:t xml:space="preserve"> supporting users’</w:t>
      </w:r>
      <w:r w:rsidRPr="00132BA6">
        <w:rPr>
          <w:rFonts w:ascii="TrebuchetMS" w:hAnsi="TrebuchetMS" w:cs="TrebuchetMS"/>
        </w:rPr>
        <w:t xml:space="preserve"> </w:t>
      </w:r>
      <w:r>
        <w:rPr>
          <w:rFonts w:ascii="TrebuchetMS" w:hAnsi="TrebuchetMS" w:cs="TrebuchetMS"/>
        </w:rPr>
        <w:t xml:space="preserve">[commercial and non commercial, including governments] </w:t>
      </w:r>
      <w:r w:rsidRPr="00132BA6">
        <w:rPr>
          <w:rFonts w:ascii="TrebuchetMS" w:hAnsi="TrebuchetMS" w:cs="TrebuchetMS"/>
        </w:rPr>
        <w:t xml:space="preserve">understanding </w:t>
      </w:r>
      <w:r>
        <w:rPr>
          <w:rFonts w:ascii="TrebuchetMS" w:hAnsi="TrebuchetMS" w:cs="TrebuchetMS"/>
        </w:rPr>
        <w:t xml:space="preserve">of all parts of the application </w:t>
      </w:r>
      <w:r w:rsidRPr="00132BA6">
        <w:rPr>
          <w:rFonts w:ascii="TrebuchetMS" w:hAnsi="TrebuchetMS" w:cs="TrebuchetMS"/>
        </w:rPr>
        <w:t xml:space="preserve">process with clarity and transparency is an imperative for ICANN’s role as a trusted steward of the DNS. </w:t>
      </w:r>
    </w:p>
    <w:p w:rsidR="00554C2A" w:rsidRPr="00132BA6" w:rsidRDefault="00554C2A" w:rsidP="00554C2A">
      <w:pPr>
        <w:widowControl w:val="0"/>
        <w:autoSpaceDE w:val="0"/>
        <w:autoSpaceDN w:val="0"/>
        <w:adjustRightInd w:val="0"/>
        <w:rPr>
          <w:rFonts w:ascii="TrebuchetMS" w:hAnsi="TrebuchetMS" w:cs="TrebuchetMS"/>
        </w:rPr>
      </w:pPr>
    </w:p>
    <w:p w:rsidR="00554C2A" w:rsidRDefault="00554C2A" w:rsidP="00554C2A">
      <w:pPr>
        <w:widowControl w:val="0"/>
        <w:autoSpaceDE w:val="0"/>
        <w:autoSpaceDN w:val="0"/>
        <w:adjustRightInd w:val="0"/>
        <w:rPr>
          <w:rFonts w:ascii="TrebuchetMS" w:hAnsi="TrebuchetMS" w:cs="TrebuchetMS"/>
        </w:rPr>
      </w:pPr>
      <w:r>
        <w:rPr>
          <w:rFonts w:ascii="TrebuchetMS" w:hAnsi="TrebuchetMS" w:cs="TrebuchetMS"/>
        </w:rPr>
        <w:t xml:space="preserve">Support to Users: </w:t>
      </w:r>
    </w:p>
    <w:p w:rsidR="00554C2A" w:rsidRDefault="00554C2A" w:rsidP="00554C2A">
      <w:pPr>
        <w:widowControl w:val="0"/>
        <w:autoSpaceDE w:val="0"/>
        <w:autoSpaceDN w:val="0"/>
        <w:adjustRightInd w:val="0"/>
        <w:rPr>
          <w:rFonts w:ascii="TrebuchetMS" w:hAnsi="TrebuchetMS" w:cs="TrebuchetMS"/>
        </w:rPr>
      </w:pPr>
      <w:r>
        <w:rPr>
          <w:rFonts w:ascii="TrebuchetMS" w:hAnsi="TrebuchetMS" w:cs="TrebuchetMS"/>
        </w:rPr>
        <w:t xml:space="preserve">ICANN should provide the same </w:t>
      </w:r>
      <w:r w:rsidRPr="00132BA6">
        <w:rPr>
          <w:rFonts w:ascii="TrebuchetMS" w:hAnsi="TrebuchetMS" w:cs="TrebuchetMS"/>
        </w:rPr>
        <w:t xml:space="preserve"> kind of informational sessions, advertised in advanced, promoted on the ICANN website, and fully supported with easy to understand information and process </w:t>
      </w:r>
      <w:r>
        <w:rPr>
          <w:rFonts w:ascii="TrebuchetMS" w:hAnsi="TrebuchetMS" w:cs="TrebuchetMS"/>
        </w:rPr>
        <w:t>about how non applicants may object, or raise concerns to applications.  Failing to provide such similar supporting mechanisms is a failure in ICANN’s</w:t>
      </w:r>
      <w:r w:rsidRPr="00132BA6">
        <w:rPr>
          <w:rFonts w:ascii="TrebuchetMS" w:hAnsi="TrebuchetMS" w:cs="TrebuchetMS"/>
        </w:rPr>
        <w:t xml:space="preserve"> understanding</w:t>
      </w:r>
      <w:r>
        <w:rPr>
          <w:rFonts w:ascii="TrebuchetMS" w:hAnsi="TrebuchetMS" w:cs="TrebuchetMS"/>
        </w:rPr>
        <w:t xml:space="preserve"> and actualizing </w:t>
      </w:r>
      <w:r w:rsidRPr="00132BA6">
        <w:rPr>
          <w:rFonts w:ascii="TrebuchetMS" w:hAnsi="TrebuchetMS" w:cs="TrebuchetMS"/>
        </w:rPr>
        <w:t>its role as the trusted steward</w:t>
      </w:r>
      <w:r>
        <w:rPr>
          <w:rFonts w:ascii="TrebuchetMS" w:hAnsi="TrebuchetMS" w:cs="TrebuchetMS"/>
        </w:rPr>
        <w:t>, as confirmed in the AoC</w:t>
      </w:r>
      <w:r w:rsidRPr="00132BA6">
        <w:rPr>
          <w:rFonts w:ascii="TrebuchetMS" w:hAnsi="TrebuchetMS" w:cs="TrebuchetMS"/>
        </w:rPr>
        <w:t xml:space="preserve">. </w:t>
      </w:r>
      <w:r>
        <w:rPr>
          <w:rFonts w:ascii="TrebuchetMS" w:hAnsi="TrebuchetMS" w:cs="TrebuchetMS"/>
        </w:rPr>
        <w:t xml:space="preserve"> </w:t>
      </w:r>
    </w:p>
    <w:p w:rsidR="00554C2A" w:rsidRDefault="00554C2A" w:rsidP="00554C2A">
      <w:pPr>
        <w:widowControl w:val="0"/>
        <w:autoSpaceDE w:val="0"/>
        <w:autoSpaceDN w:val="0"/>
        <w:adjustRightInd w:val="0"/>
        <w:rPr>
          <w:rFonts w:ascii="TrebuchetMS" w:hAnsi="TrebuchetMS" w:cs="TrebuchetMS"/>
        </w:rPr>
      </w:pPr>
    </w:p>
    <w:p w:rsidR="00554C2A" w:rsidRPr="00132BA6" w:rsidRDefault="00554C2A" w:rsidP="00554C2A">
      <w:pPr>
        <w:widowControl w:val="0"/>
        <w:autoSpaceDE w:val="0"/>
        <w:autoSpaceDN w:val="0"/>
        <w:adjustRightInd w:val="0"/>
        <w:rPr>
          <w:rFonts w:ascii="TrebuchetMS" w:hAnsi="TrebuchetMS" w:cs="TrebuchetMS"/>
        </w:rPr>
      </w:pPr>
      <w:r>
        <w:rPr>
          <w:rFonts w:ascii="TrebuchetMS" w:hAnsi="TrebuchetMS" w:cs="TrebuchetMS"/>
        </w:rPr>
        <w:t xml:space="preserve">To fulfill its role as the trusted steward of the DNS, ICANN must be as attentive to the concerns of users, as to those who seek to become contracted party/suppliers in the new gTLD program. </w:t>
      </w:r>
    </w:p>
    <w:p w:rsidR="00554C2A" w:rsidRPr="00132BA6" w:rsidRDefault="00554C2A" w:rsidP="00554C2A">
      <w:pPr>
        <w:widowControl w:val="0"/>
        <w:autoSpaceDE w:val="0"/>
        <w:autoSpaceDN w:val="0"/>
        <w:adjustRightInd w:val="0"/>
        <w:rPr>
          <w:rFonts w:ascii="TrebuchetMS" w:hAnsi="TrebuchetMS" w:cs="TrebuchetMS"/>
        </w:rPr>
      </w:pPr>
    </w:p>
    <w:p w:rsidR="00554C2A" w:rsidRDefault="00554C2A" w:rsidP="00554C2A">
      <w:pPr>
        <w:widowControl w:val="0"/>
        <w:autoSpaceDE w:val="0"/>
        <w:autoSpaceDN w:val="0"/>
        <w:adjustRightInd w:val="0"/>
        <w:rPr>
          <w:rFonts w:ascii="TrebuchetMS" w:hAnsi="TrebuchetMS" w:cs="TrebuchetMS"/>
        </w:rPr>
      </w:pPr>
      <w:r w:rsidRPr="00132BA6">
        <w:rPr>
          <w:rFonts w:ascii="TrebuchetMS" w:hAnsi="TrebuchetMS" w:cs="TrebuchetMS"/>
        </w:rPr>
        <w:t>The extension we ask for should be accompanied by a renewed acknowledgement of ICANN that users deserve support throughout the process, not only suppliers. That will mean that a change in attitude and support has to happen in communications, and i</w:t>
      </w:r>
      <w:r>
        <w:rPr>
          <w:rFonts w:ascii="TrebuchetMS" w:hAnsi="TrebuchetMS" w:cs="TrebuchetMS"/>
        </w:rPr>
        <w:t>n access to resources, such as</w:t>
      </w:r>
      <w:r w:rsidRPr="00132BA6">
        <w:rPr>
          <w:rFonts w:ascii="TrebuchetMS" w:hAnsi="TrebuchetMS" w:cs="TrebuchetMS"/>
        </w:rPr>
        <w:t xml:space="preserve"> webinar</w:t>
      </w:r>
      <w:r>
        <w:rPr>
          <w:rFonts w:ascii="TrebuchetMS" w:hAnsi="TrebuchetMS" w:cs="TrebuchetMS"/>
        </w:rPr>
        <w:t>s</w:t>
      </w:r>
      <w:r w:rsidRPr="00132BA6">
        <w:rPr>
          <w:rFonts w:ascii="TrebuchetMS" w:hAnsi="TrebuchetMS" w:cs="TrebuchetMS"/>
        </w:rPr>
        <w:t xml:space="preserve">, </w:t>
      </w:r>
      <w:r>
        <w:rPr>
          <w:rFonts w:ascii="TrebuchetMS" w:hAnsi="TrebuchetMS" w:cs="TrebuchetMS"/>
        </w:rPr>
        <w:t xml:space="preserve">and including but not limited to ICANN provided </w:t>
      </w:r>
      <w:r w:rsidRPr="00132BA6">
        <w:rPr>
          <w:rFonts w:ascii="TrebuchetMS" w:hAnsi="TrebuchetMS" w:cs="TrebuchetMS"/>
        </w:rPr>
        <w:t xml:space="preserve">fact sheet materials about raising objections. </w:t>
      </w:r>
    </w:p>
    <w:p w:rsidR="00554C2A" w:rsidRPr="00132BA6" w:rsidRDefault="00554C2A" w:rsidP="00554C2A">
      <w:pPr>
        <w:widowControl w:val="0"/>
        <w:autoSpaceDE w:val="0"/>
        <w:autoSpaceDN w:val="0"/>
        <w:adjustRightInd w:val="0"/>
        <w:rPr>
          <w:rFonts w:ascii="TrebuchetMS" w:hAnsi="TrebuchetMS" w:cs="TrebuchetMS"/>
        </w:rPr>
      </w:pPr>
    </w:p>
    <w:p w:rsidR="00554C2A" w:rsidRDefault="00554C2A" w:rsidP="00554C2A">
      <w:pPr>
        <w:widowControl w:val="0"/>
        <w:autoSpaceDE w:val="0"/>
        <w:autoSpaceDN w:val="0"/>
        <w:adjustRightInd w:val="0"/>
        <w:rPr>
          <w:rFonts w:ascii="TrebuchetMS" w:hAnsi="TrebuchetMS" w:cs="TrebuchetMS"/>
        </w:rPr>
      </w:pPr>
      <w:r w:rsidRPr="00132BA6">
        <w:rPr>
          <w:rFonts w:ascii="TrebuchetMS" w:hAnsi="TrebuchetMS" w:cs="TrebuchetMS"/>
        </w:rPr>
        <w:t xml:space="preserve">The BC has supported the responsible expansion of the names space, with a prioritization of IDNs and community serving new gTLDs.  </w:t>
      </w:r>
      <w:r>
        <w:rPr>
          <w:rFonts w:ascii="TrebuchetMS" w:hAnsi="TrebuchetMS" w:cs="TrebuchetMS"/>
        </w:rPr>
        <w:t xml:space="preserve">The BC was </w:t>
      </w:r>
      <w:r w:rsidRPr="00132BA6">
        <w:rPr>
          <w:rFonts w:ascii="TrebuchetMS" w:hAnsi="TrebuchetMS" w:cs="TrebuchetMS"/>
        </w:rPr>
        <w:t xml:space="preserve">disappointed that ICANN marketing/communications and other ICANN decisions in the new gTLD program fostered an approach to new gTLDs that was not fully representative of the needs and interests of developing countries full participation.  </w:t>
      </w:r>
    </w:p>
    <w:p w:rsidR="00554C2A" w:rsidRDefault="00554C2A" w:rsidP="00554C2A">
      <w:pPr>
        <w:widowControl w:val="0"/>
        <w:autoSpaceDE w:val="0"/>
        <w:autoSpaceDN w:val="0"/>
        <w:adjustRightInd w:val="0"/>
        <w:rPr>
          <w:rFonts w:ascii="TrebuchetMS" w:hAnsi="TrebuchetMS" w:cs="TrebuchetMS"/>
        </w:rPr>
      </w:pPr>
    </w:p>
    <w:p w:rsidR="00554C2A" w:rsidRPr="00132BA6" w:rsidRDefault="00554C2A" w:rsidP="00554C2A">
      <w:pPr>
        <w:widowControl w:val="0"/>
        <w:autoSpaceDE w:val="0"/>
        <w:autoSpaceDN w:val="0"/>
        <w:adjustRightInd w:val="0"/>
        <w:rPr>
          <w:rFonts w:ascii="TrebuchetMS" w:hAnsi="TrebuchetMS" w:cs="TrebuchetMS"/>
        </w:rPr>
      </w:pPr>
      <w:r w:rsidRPr="00132BA6">
        <w:rPr>
          <w:rFonts w:ascii="TrebuchetMS" w:hAnsi="TrebuchetMS" w:cs="TrebuchetMS"/>
        </w:rPr>
        <w:t xml:space="preserve">This continues to be a concern for the BC, who is striving to strengthen the participation of business organizations from all regions in ICANN. </w:t>
      </w:r>
    </w:p>
    <w:p w:rsidR="00294EA7" w:rsidRPr="00132BA6" w:rsidRDefault="00294EA7" w:rsidP="00554C2A">
      <w:pPr>
        <w:widowControl w:val="0"/>
        <w:autoSpaceDE w:val="0"/>
        <w:autoSpaceDN w:val="0"/>
        <w:adjustRightInd w:val="0"/>
        <w:rPr>
          <w:rFonts w:ascii="TrebuchetMS" w:hAnsi="TrebuchetMS" w:cs="TrebuchetMS"/>
        </w:rPr>
      </w:pPr>
    </w:p>
    <w:p w:rsidR="00294EA7" w:rsidRPr="00132BA6" w:rsidRDefault="00986CF6" w:rsidP="00FD5D3A">
      <w:pPr>
        <w:widowControl w:val="0"/>
        <w:autoSpaceDE w:val="0"/>
        <w:autoSpaceDN w:val="0"/>
        <w:adjustRightInd w:val="0"/>
        <w:rPr>
          <w:rFonts w:ascii="TrebuchetMS" w:hAnsi="TrebuchetMS" w:cs="TrebuchetMS"/>
        </w:rPr>
      </w:pPr>
      <w:r w:rsidRPr="00132BA6">
        <w:rPr>
          <w:rFonts w:ascii="TrebuchetMS" w:hAnsi="TrebuchetMS" w:cs="TrebuchetMS"/>
        </w:rPr>
        <w:t>Even as we support a responsible managed expansion of the domain name space, the program has continued concerns for business.  BC</w:t>
      </w:r>
      <w:r w:rsidR="000C0F5C" w:rsidRPr="00132BA6">
        <w:rPr>
          <w:rFonts w:ascii="TrebuchetMS" w:hAnsi="TrebuchetMS" w:cs="TrebuchetMS"/>
        </w:rPr>
        <w:t xml:space="preserve"> members continue to have strong concerns about </w:t>
      </w:r>
      <w:r w:rsidR="00294EA7" w:rsidRPr="00132BA6">
        <w:rPr>
          <w:rFonts w:ascii="TrebuchetMS" w:hAnsi="TrebuchetMS" w:cs="TrebuchetMS"/>
        </w:rPr>
        <w:t>the new gTLD program’s</w:t>
      </w:r>
      <w:r w:rsidR="000C0F5C" w:rsidRPr="00132BA6">
        <w:rPr>
          <w:rFonts w:ascii="TrebuchetMS" w:hAnsi="TrebuchetMS" w:cs="TrebuchetMS"/>
        </w:rPr>
        <w:t xml:space="preserve"> failures to fully address the need for protections at the second level for </w:t>
      </w:r>
      <w:r w:rsidR="00294EA7" w:rsidRPr="00132BA6">
        <w:rPr>
          <w:rFonts w:ascii="TrebuchetMS" w:hAnsi="TrebuchetMS" w:cs="TrebuchetMS"/>
        </w:rPr>
        <w:t xml:space="preserve">trademark holders, creating a form of negative externalities that ICANN continues to ignore as a concern to many in the community, including the GAC.  </w:t>
      </w:r>
    </w:p>
    <w:p w:rsidR="00294EA7" w:rsidRPr="00132BA6" w:rsidRDefault="00294EA7" w:rsidP="00FD5D3A">
      <w:pPr>
        <w:widowControl w:val="0"/>
        <w:autoSpaceDE w:val="0"/>
        <w:autoSpaceDN w:val="0"/>
        <w:adjustRightInd w:val="0"/>
        <w:rPr>
          <w:rFonts w:ascii="TrebuchetMS" w:hAnsi="TrebuchetMS" w:cs="TrebuchetMS"/>
        </w:rPr>
      </w:pPr>
    </w:p>
    <w:p w:rsidR="004B4B4E" w:rsidRDefault="00986CF6" w:rsidP="00FD5D3A">
      <w:pPr>
        <w:widowControl w:val="0"/>
        <w:autoSpaceDE w:val="0"/>
        <w:autoSpaceDN w:val="0"/>
        <w:adjustRightInd w:val="0"/>
        <w:rPr>
          <w:rFonts w:ascii="TrebuchetMS" w:hAnsi="TrebuchetMS" w:cs="TrebuchetMS"/>
        </w:rPr>
      </w:pPr>
      <w:r w:rsidRPr="00132BA6">
        <w:rPr>
          <w:rFonts w:ascii="TrebuchetMS" w:hAnsi="TrebuchetMS" w:cs="TrebuchetMS"/>
        </w:rPr>
        <w:t>ICANN should value all opportunities to demonstrate that it is flexible, and accountable</w:t>
      </w:r>
      <w:r w:rsidR="003459C5">
        <w:rPr>
          <w:rFonts w:ascii="TrebuchetMS" w:hAnsi="TrebuchetMS" w:cs="TrebuchetMS"/>
        </w:rPr>
        <w:t xml:space="preserve"> not only to applicants for new gTLDs, but for users of the DNS</w:t>
      </w:r>
      <w:r w:rsidRPr="00132BA6">
        <w:rPr>
          <w:rFonts w:ascii="TrebuchetMS" w:hAnsi="TrebuchetMS" w:cs="TrebuchetMS"/>
        </w:rPr>
        <w:t>.</w:t>
      </w:r>
      <w:r w:rsidR="003B7981">
        <w:rPr>
          <w:rFonts w:ascii="TrebuchetMS" w:hAnsi="TrebuchetMS" w:cs="TrebuchetMS"/>
        </w:rPr>
        <w:t xml:space="preserve">  </w:t>
      </w:r>
    </w:p>
    <w:p w:rsidR="004B4B4E" w:rsidRDefault="004B4B4E" w:rsidP="00FD5D3A">
      <w:pPr>
        <w:widowControl w:val="0"/>
        <w:autoSpaceDE w:val="0"/>
        <w:autoSpaceDN w:val="0"/>
        <w:adjustRightInd w:val="0"/>
        <w:rPr>
          <w:rFonts w:ascii="TrebuchetMS" w:hAnsi="TrebuchetMS" w:cs="TrebuchetMS"/>
        </w:rPr>
      </w:pPr>
    </w:p>
    <w:p w:rsidR="007E7E8C" w:rsidRDefault="003B7981" w:rsidP="00FD5D3A">
      <w:pPr>
        <w:widowControl w:val="0"/>
        <w:autoSpaceDE w:val="0"/>
        <w:autoSpaceDN w:val="0"/>
        <w:adjustRightInd w:val="0"/>
        <w:rPr>
          <w:rFonts w:ascii="TrebuchetMS" w:hAnsi="TrebuchetMS" w:cs="TrebuchetMS"/>
        </w:rPr>
      </w:pPr>
      <w:r>
        <w:rPr>
          <w:rFonts w:ascii="TrebuchetMS" w:hAnsi="TrebuchetMS" w:cs="TrebuchetMS"/>
        </w:rPr>
        <w:t xml:space="preserve">Thus, </w:t>
      </w:r>
      <w:r w:rsidR="007E7E8C">
        <w:rPr>
          <w:rFonts w:ascii="TrebuchetMS" w:hAnsi="TrebuchetMS" w:cs="TrebuchetMS"/>
        </w:rPr>
        <w:t xml:space="preserve">we ask, again, </w:t>
      </w:r>
      <w:proofErr w:type="gramStart"/>
      <w:r w:rsidR="007E7E8C">
        <w:rPr>
          <w:rFonts w:ascii="TrebuchetMS" w:hAnsi="TrebuchetMS" w:cs="TrebuchetMS"/>
        </w:rPr>
        <w:t xml:space="preserve">for </w:t>
      </w:r>
      <w:r w:rsidR="009906BD">
        <w:rPr>
          <w:rFonts w:ascii="TrebuchetMS" w:hAnsi="TrebuchetMS" w:cs="TrebuchetMS"/>
        </w:rPr>
        <w:t>:</w:t>
      </w:r>
      <w:proofErr w:type="gramEnd"/>
    </w:p>
    <w:p w:rsidR="00DB5F8C" w:rsidRDefault="00DB5F8C" w:rsidP="00DB5F8C">
      <w:pPr>
        <w:pStyle w:val="ListParagraph"/>
        <w:widowControl w:val="0"/>
        <w:numPr>
          <w:ilvl w:val="0"/>
          <w:numId w:val="5"/>
        </w:numPr>
        <w:autoSpaceDE w:val="0"/>
        <w:autoSpaceDN w:val="0"/>
        <w:adjustRightInd w:val="0"/>
        <w:rPr>
          <w:rFonts w:ascii="TrebuchetMS" w:hAnsi="TrebuchetMS" w:cs="TrebuchetMS"/>
        </w:rPr>
      </w:pPr>
      <w:proofErr w:type="gramStart"/>
      <w:r w:rsidRPr="00132BA6">
        <w:rPr>
          <w:rFonts w:ascii="TrebuchetMS" w:hAnsi="TrebuchetMS" w:cs="TrebuchetMS"/>
        </w:rPr>
        <w:t>an</w:t>
      </w:r>
      <w:proofErr w:type="gramEnd"/>
      <w:r w:rsidRPr="00132BA6">
        <w:rPr>
          <w:rFonts w:ascii="TrebuchetMS" w:hAnsi="TrebuchetMS" w:cs="TrebuchetMS"/>
        </w:rPr>
        <w:t xml:space="preserve"> extension of 30 days</w:t>
      </w:r>
      <w:r>
        <w:rPr>
          <w:rFonts w:ascii="TrebuchetMS" w:hAnsi="TrebuchetMS" w:cs="TrebuchetMS"/>
        </w:rPr>
        <w:t xml:space="preserve"> for comments</w:t>
      </w:r>
    </w:p>
    <w:p w:rsidR="00DB5F8C" w:rsidRPr="00132BA6" w:rsidRDefault="00DB5F8C" w:rsidP="00DB5F8C">
      <w:pPr>
        <w:pStyle w:val="ListParagraph"/>
        <w:widowControl w:val="0"/>
        <w:numPr>
          <w:ilvl w:val="0"/>
          <w:numId w:val="5"/>
        </w:numPr>
        <w:autoSpaceDE w:val="0"/>
        <w:autoSpaceDN w:val="0"/>
        <w:adjustRightInd w:val="0"/>
        <w:rPr>
          <w:rFonts w:ascii="TrebuchetMS" w:hAnsi="TrebuchetMS" w:cs="TrebuchetMS"/>
        </w:rPr>
      </w:pPr>
      <w:r>
        <w:rPr>
          <w:rFonts w:ascii="TrebuchetMS" w:hAnsi="TrebuchetMS" w:cs="TrebuchetMS"/>
        </w:rPr>
        <w:t xml:space="preserve">Allow participation of non applicants as observers to any and all </w:t>
      </w:r>
      <w:proofErr w:type="spellStart"/>
      <w:r>
        <w:rPr>
          <w:rFonts w:ascii="TrebuchetMS" w:hAnsi="TrebuchetMS" w:cs="TrebuchetMS"/>
        </w:rPr>
        <w:t>Webinars</w:t>
      </w:r>
      <w:proofErr w:type="spellEnd"/>
      <w:r>
        <w:rPr>
          <w:rFonts w:ascii="TrebuchetMS" w:hAnsi="TrebuchetMS" w:cs="TrebuchetMS"/>
        </w:rPr>
        <w:t xml:space="preserve"> on new </w:t>
      </w:r>
      <w:proofErr w:type="spellStart"/>
      <w:r>
        <w:rPr>
          <w:rFonts w:ascii="TrebuchetMS" w:hAnsi="TrebuchetMS" w:cs="TrebuchetMS"/>
        </w:rPr>
        <w:t>gTLDs</w:t>
      </w:r>
      <w:proofErr w:type="spellEnd"/>
      <w:r>
        <w:rPr>
          <w:rFonts w:ascii="TrebuchetMS" w:hAnsi="TrebuchetMS" w:cs="TrebuchetMS"/>
        </w:rPr>
        <w:t xml:space="preserve"> with full and adequate support on an equal basis to applicants in access</w:t>
      </w:r>
    </w:p>
    <w:p w:rsidR="00DB5F8C" w:rsidRPr="00132BA6" w:rsidRDefault="00DB5F8C" w:rsidP="00DB5F8C">
      <w:pPr>
        <w:pStyle w:val="ListParagraph"/>
        <w:widowControl w:val="0"/>
        <w:numPr>
          <w:ilvl w:val="0"/>
          <w:numId w:val="5"/>
        </w:numPr>
        <w:autoSpaceDE w:val="0"/>
        <w:autoSpaceDN w:val="0"/>
        <w:adjustRightInd w:val="0"/>
        <w:rPr>
          <w:rFonts w:ascii="TrebuchetMS" w:hAnsi="TrebuchetMS" w:cs="TrebuchetMS"/>
          <w:szCs w:val="16"/>
        </w:rPr>
      </w:pPr>
      <w:r>
        <w:rPr>
          <w:rFonts w:ascii="TrebuchetMS" w:hAnsi="TrebuchetMS" w:cs="TrebuchetMS"/>
          <w:szCs w:val="16"/>
        </w:rPr>
        <w:t xml:space="preserve">Improvements and full </w:t>
      </w:r>
      <w:r w:rsidRPr="00132BA6">
        <w:rPr>
          <w:rFonts w:ascii="TrebuchetMS" w:hAnsi="TrebuchetMS" w:cs="TrebuchetMS"/>
          <w:szCs w:val="16"/>
        </w:rPr>
        <w:t xml:space="preserve">support to </w:t>
      </w:r>
      <w:r>
        <w:rPr>
          <w:rFonts w:ascii="TrebuchetMS" w:hAnsi="TrebuchetMS" w:cs="TrebuchetMS"/>
          <w:szCs w:val="16"/>
        </w:rPr>
        <w:t xml:space="preserve">concerned </w:t>
      </w:r>
      <w:r w:rsidRPr="00132BA6">
        <w:rPr>
          <w:rFonts w:ascii="TrebuchetMS" w:hAnsi="TrebuchetMS" w:cs="TrebuchetMS"/>
          <w:szCs w:val="16"/>
        </w:rPr>
        <w:t xml:space="preserve">users via </w:t>
      </w:r>
      <w:proofErr w:type="spellStart"/>
      <w:r w:rsidRPr="00132BA6">
        <w:rPr>
          <w:rFonts w:ascii="TrebuchetMS" w:hAnsi="TrebuchetMS" w:cs="TrebuchetMS"/>
          <w:szCs w:val="16"/>
        </w:rPr>
        <w:t>webinars</w:t>
      </w:r>
      <w:proofErr w:type="spellEnd"/>
      <w:r w:rsidRPr="00132BA6">
        <w:rPr>
          <w:rFonts w:ascii="TrebuchetMS" w:hAnsi="TrebuchetMS" w:cs="TrebuchetMS"/>
          <w:szCs w:val="16"/>
        </w:rPr>
        <w:t xml:space="preserve"> and other materials </w:t>
      </w:r>
      <w:r>
        <w:rPr>
          <w:rFonts w:ascii="TrebuchetMS" w:hAnsi="TrebuchetMS" w:cs="TrebuchetMS"/>
          <w:szCs w:val="16"/>
        </w:rPr>
        <w:t xml:space="preserve">developed and promoted by ICANN on </w:t>
      </w:r>
      <w:proofErr w:type="spellStart"/>
      <w:r>
        <w:rPr>
          <w:rFonts w:ascii="TrebuchetMS" w:hAnsi="TrebuchetMS" w:cs="TrebuchetMS"/>
          <w:szCs w:val="16"/>
        </w:rPr>
        <w:t>ICANN’s</w:t>
      </w:r>
      <w:proofErr w:type="spellEnd"/>
      <w:r>
        <w:rPr>
          <w:rFonts w:ascii="TrebuchetMS" w:hAnsi="TrebuchetMS" w:cs="TrebuchetMS"/>
          <w:szCs w:val="16"/>
        </w:rPr>
        <w:t xml:space="preserve"> website and via any other mechanisms, </w:t>
      </w:r>
      <w:r w:rsidRPr="00132BA6">
        <w:rPr>
          <w:rFonts w:ascii="TrebuchetMS" w:hAnsi="TrebuchetMS" w:cs="TrebuchetMS"/>
          <w:szCs w:val="16"/>
        </w:rPr>
        <w:t xml:space="preserve">of equal focus about how to raise objections and fully participate in </w:t>
      </w:r>
      <w:proofErr w:type="spellStart"/>
      <w:r w:rsidRPr="00132BA6">
        <w:rPr>
          <w:rFonts w:ascii="TrebuchetMS" w:hAnsi="TrebuchetMS" w:cs="TrebuchetMS"/>
          <w:szCs w:val="16"/>
        </w:rPr>
        <w:t>ICANN’s</w:t>
      </w:r>
      <w:proofErr w:type="spellEnd"/>
      <w:r w:rsidRPr="00132BA6">
        <w:rPr>
          <w:rFonts w:ascii="TrebuchetMS" w:hAnsi="TrebuchetMS" w:cs="TrebuchetMS"/>
          <w:szCs w:val="16"/>
        </w:rPr>
        <w:t xml:space="preserve"> processes </w:t>
      </w:r>
    </w:p>
    <w:p w:rsidR="00986CF6" w:rsidRPr="00132BA6" w:rsidRDefault="00986CF6" w:rsidP="00FD5D3A">
      <w:pPr>
        <w:widowControl w:val="0"/>
        <w:autoSpaceDE w:val="0"/>
        <w:autoSpaceDN w:val="0"/>
        <w:adjustRightInd w:val="0"/>
        <w:rPr>
          <w:rFonts w:ascii="TrebuchetMS" w:hAnsi="TrebuchetMS" w:cs="TrebuchetMS"/>
        </w:rPr>
      </w:pPr>
      <w:r w:rsidRPr="00132BA6">
        <w:rPr>
          <w:rFonts w:ascii="TrebuchetMS" w:hAnsi="TrebuchetMS" w:cs="TrebuchetMS"/>
        </w:rPr>
        <w:t xml:space="preserve"> </w:t>
      </w:r>
    </w:p>
    <w:p w:rsidR="007E7E8C" w:rsidRDefault="007E7E8C" w:rsidP="00FD5D3A">
      <w:pPr>
        <w:widowControl w:val="0"/>
        <w:autoSpaceDE w:val="0"/>
        <w:autoSpaceDN w:val="0"/>
        <w:adjustRightInd w:val="0"/>
        <w:rPr>
          <w:rFonts w:ascii="TrebuchetMS" w:hAnsi="TrebuchetMS" w:cs="TrebuchetMS"/>
        </w:rPr>
      </w:pPr>
      <w:r>
        <w:rPr>
          <w:rFonts w:ascii="TrebuchetMS" w:hAnsi="TrebuchetMS" w:cs="TrebuchetMS"/>
        </w:rPr>
        <w:t>The Business Constituency@IC</w:t>
      </w:r>
      <w:r w:rsidR="009906BD">
        <w:rPr>
          <w:rFonts w:ascii="TrebuchetMS" w:hAnsi="TrebuchetMS" w:cs="TrebuchetMS"/>
        </w:rPr>
        <w:t xml:space="preserve">ANN looks forward to the Board new </w:t>
      </w:r>
      <w:proofErr w:type="spellStart"/>
      <w:r w:rsidR="009906BD">
        <w:rPr>
          <w:rFonts w:ascii="TrebuchetMS" w:hAnsi="TrebuchetMS" w:cs="TrebuchetMS"/>
        </w:rPr>
        <w:t>gTLD</w:t>
      </w:r>
      <w:proofErr w:type="spellEnd"/>
      <w:r w:rsidR="009906BD">
        <w:rPr>
          <w:rFonts w:ascii="TrebuchetMS" w:hAnsi="TrebuchetMS" w:cs="TrebuchetMS"/>
        </w:rPr>
        <w:t xml:space="preserve"> program committee</w:t>
      </w:r>
      <w:r>
        <w:rPr>
          <w:rFonts w:ascii="TrebuchetMS" w:hAnsi="TrebuchetMS" w:cs="TrebuchetMS"/>
        </w:rPr>
        <w:t xml:space="preserve"> review of our request for an extension, and for the guidance</w:t>
      </w:r>
      <w:r w:rsidR="004B4B4E">
        <w:rPr>
          <w:rFonts w:ascii="TrebuchetMS" w:hAnsi="TrebuchetMS" w:cs="TrebuchetMS"/>
        </w:rPr>
        <w:t xml:space="preserve"> from </w:t>
      </w:r>
      <w:r w:rsidR="009906BD">
        <w:rPr>
          <w:rFonts w:ascii="TrebuchetMS" w:hAnsi="TrebuchetMS" w:cs="TrebuchetMS"/>
        </w:rPr>
        <w:t xml:space="preserve">the new </w:t>
      </w:r>
      <w:proofErr w:type="spellStart"/>
      <w:r w:rsidR="009906BD">
        <w:rPr>
          <w:rFonts w:ascii="TrebuchetMS" w:hAnsi="TrebuchetMS" w:cs="TrebuchetMS"/>
        </w:rPr>
        <w:t>gTLD</w:t>
      </w:r>
      <w:proofErr w:type="spellEnd"/>
      <w:r w:rsidR="009906BD">
        <w:rPr>
          <w:rFonts w:ascii="TrebuchetMS" w:hAnsi="TrebuchetMS" w:cs="TrebuchetMS"/>
        </w:rPr>
        <w:t xml:space="preserve"> Program Committee </w:t>
      </w:r>
      <w:r>
        <w:rPr>
          <w:rFonts w:ascii="TrebuchetMS" w:hAnsi="TrebuchetMS" w:cs="TrebuchetMS"/>
        </w:rPr>
        <w:t xml:space="preserve">to the ICANN staff to more fully support users concerns. </w:t>
      </w:r>
      <w:r w:rsidR="009906BD">
        <w:rPr>
          <w:rFonts w:ascii="TrebuchetMS" w:hAnsi="TrebuchetMS" w:cs="TrebuchetMS"/>
        </w:rPr>
        <w:t xml:space="preserve"> We are available for any </w:t>
      </w:r>
      <w:proofErr w:type="gramStart"/>
      <w:r w:rsidR="009906BD">
        <w:rPr>
          <w:rFonts w:ascii="TrebuchetMS" w:hAnsi="TrebuchetMS" w:cs="TrebuchetMS"/>
        </w:rPr>
        <w:t>discussion which</w:t>
      </w:r>
      <w:proofErr w:type="gramEnd"/>
      <w:r w:rsidR="009906BD">
        <w:rPr>
          <w:rFonts w:ascii="TrebuchetMS" w:hAnsi="TrebuchetMS" w:cs="TrebuchetMS"/>
        </w:rPr>
        <w:t xml:space="preserve"> might offer further insights on improvements and changes to support users concerns. </w:t>
      </w:r>
    </w:p>
    <w:p w:rsidR="00986CF6" w:rsidRPr="00132BA6" w:rsidRDefault="00986CF6" w:rsidP="00FD5D3A">
      <w:pPr>
        <w:widowControl w:val="0"/>
        <w:autoSpaceDE w:val="0"/>
        <w:autoSpaceDN w:val="0"/>
        <w:adjustRightInd w:val="0"/>
        <w:rPr>
          <w:rFonts w:ascii="TrebuchetMS" w:hAnsi="TrebuchetMS" w:cs="TrebuchetMS"/>
        </w:rPr>
      </w:pPr>
    </w:p>
    <w:p w:rsidR="00986CF6" w:rsidRPr="00132BA6" w:rsidRDefault="00986CF6" w:rsidP="00FD5D3A">
      <w:pPr>
        <w:widowControl w:val="0"/>
        <w:autoSpaceDE w:val="0"/>
        <w:autoSpaceDN w:val="0"/>
        <w:adjustRightInd w:val="0"/>
        <w:rPr>
          <w:rFonts w:ascii="TrebuchetMS" w:hAnsi="TrebuchetMS" w:cs="TrebuchetMS"/>
        </w:rPr>
      </w:pPr>
      <w:r w:rsidRPr="00132BA6">
        <w:rPr>
          <w:rFonts w:ascii="TrebuchetMS" w:hAnsi="TrebuchetMS" w:cs="TrebuchetMS"/>
        </w:rPr>
        <w:t xml:space="preserve">Marilyn Cade, BC Chair </w:t>
      </w:r>
    </w:p>
    <w:p w:rsidR="00986CF6" w:rsidRPr="00132BA6" w:rsidRDefault="00986CF6" w:rsidP="00FD5D3A">
      <w:pPr>
        <w:widowControl w:val="0"/>
        <w:autoSpaceDE w:val="0"/>
        <w:autoSpaceDN w:val="0"/>
        <w:adjustRightInd w:val="0"/>
        <w:rPr>
          <w:rFonts w:ascii="TrebuchetMS" w:hAnsi="TrebuchetMS" w:cs="TrebuchetMS"/>
        </w:rPr>
      </w:pPr>
    </w:p>
    <w:p w:rsidR="00DD4F48" w:rsidRDefault="00FD5D3A" w:rsidP="00FD5D3A">
      <w:pPr>
        <w:widowControl w:val="0"/>
        <w:autoSpaceDE w:val="0"/>
        <w:autoSpaceDN w:val="0"/>
        <w:adjustRightInd w:val="0"/>
        <w:rPr>
          <w:rFonts w:ascii="TrebuchetMS" w:hAnsi="TrebuchetMS" w:cs="TrebuchetMS"/>
        </w:rPr>
      </w:pPr>
      <w:r w:rsidRPr="00132BA6">
        <w:rPr>
          <w:rFonts w:ascii="TrebuchetMS" w:hAnsi="TrebuchetMS" w:cs="TrebuchetMS"/>
        </w:rPr>
        <w:t xml:space="preserve">cc: </w:t>
      </w:r>
    </w:p>
    <w:p w:rsidR="00A53929" w:rsidRDefault="00FD5D3A" w:rsidP="00FD5D3A">
      <w:pPr>
        <w:widowControl w:val="0"/>
        <w:autoSpaceDE w:val="0"/>
        <w:autoSpaceDN w:val="0"/>
        <w:adjustRightInd w:val="0"/>
        <w:rPr>
          <w:rFonts w:ascii="TrebuchetMS" w:hAnsi="TrebuchetMS" w:cs="TrebuchetMS"/>
        </w:rPr>
      </w:pPr>
      <w:r w:rsidRPr="00132BA6">
        <w:rPr>
          <w:rFonts w:ascii="TrebuchetMS" w:hAnsi="TrebuchetMS" w:cs="TrebuchetMS"/>
        </w:rPr>
        <w:t xml:space="preserve">Cherine Chalaby, chair, </w:t>
      </w:r>
      <w:proofErr w:type="gramStart"/>
      <w:r w:rsidRPr="00132BA6">
        <w:rPr>
          <w:rFonts w:ascii="TrebuchetMS" w:hAnsi="TrebuchetMS" w:cs="TrebuchetMS"/>
        </w:rPr>
        <w:t>New</w:t>
      </w:r>
      <w:proofErr w:type="gramEnd"/>
      <w:r w:rsidRPr="00132BA6">
        <w:rPr>
          <w:rFonts w:ascii="TrebuchetMS" w:hAnsi="TrebuchetMS" w:cs="TrebuchetMS"/>
        </w:rPr>
        <w:t xml:space="preserve"> gTLD Program Committee of ICANN Board</w:t>
      </w:r>
    </w:p>
    <w:p w:rsidR="003B7981" w:rsidRDefault="00A53929" w:rsidP="00FD5D3A">
      <w:pPr>
        <w:widowControl w:val="0"/>
        <w:autoSpaceDE w:val="0"/>
        <w:autoSpaceDN w:val="0"/>
        <w:adjustRightInd w:val="0"/>
        <w:rPr>
          <w:rFonts w:ascii="TrebuchetMS" w:hAnsi="TrebuchetMS" w:cs="TrebuchetMS"/>
        </w:rPr>
      </w:pPr>
      <w:r>
        <w:rPr>
          <w:rFonts w:ascii="TrebuchetMS" w:hAnsi="TrebuchetMS" w:cs="TrebuchetMS"/>
        </w:rPr>
        <w:t>N</w:t>
      </w:r>
      <w:r w:rsidR="00DD4F48">
        <w:rPr>
          <w:rFonts w:ascii="TrebuchetMS" w:hAnsi="TrebuchetMS" w:cs="TrebuchetMS"/>
        </w:rPr>
        <w:t xml:space="preserve">ew </w:t>
      </w:r>
      <w:proofErr w:type="spellStart"/>
      <w:r w:rsidR="00DD4F48">
        <w:rPr>
          <w:rFonts w:ascii="TrebuchetMS" w:hAnsi="TrebuchetMS" w:cs="TrebuchetMS"/>
        </w:rPr>
        <w:t>gTLD</w:t>
      </w:r>
      <w:proofErr w:type="spellEnd"/>
      <w:r w:rsidR="00DD4F48">
        <w:rPr>
          <w:rFonts w:ascii="TrebuchetMS" w:hAnsi="TrebuchetMS" w:cs="TrebuchetMS"/>
        </w:rPr>
        <w:t xml:space="preserve"> Program Committee</w:t>
      </w:r>
      <w:r w:rsidR="00986CF6" w:rsidRPr="00132BA6">
        <w:rPr>
          <w:rFonts w:ascii="TrebuchetMS" w:hAnsi="TrebuchetMS" w:cs="TrebuchetMS"/>
        </w:rPr>
        <w:t xml:space="preserve"> </w:t>
      </w:r>
    </w:p>
    <w:p w:rsidR="00FD5D3A" w:rsidRPr="00132BA6" w:rsidRDefault="003B7981" w:rsidP="00FD5D3A">
      <w:pPr>
        <w:widowControl w:val="0"/>
        <w:autoSpaceDE w:val="0"/>
        <w:autoSpaceDN w:val="0"/>
        <w:adjustRightInd w:val="0"/>
        <w:rPr>
          <w:rFonts w:ascii="TrebuchetMS" w:hAnsi="TrebuchetMS" w:cs="TrebuchetMS"/>
        </w:rPr>
      </w:pPr>
      <w:r>
        <w:rPr>
          <w:rFonts w:ascii="TrebuchetMS" w:hAnsi="TrebuchetMS" w:cs="TrebuchetMS"/>
        </w:rPr>
        <w:t>ICANN Board Chair and V.Chairs</w:t>
      </w:r>
    </w:p>
    <w:p w:rsidR="00DD4F48" w:rsidRDefault="00FD5D3A" w:rsidP="00FD5D3A">
      <w:pPr>
        <w:widowControl w:val="0"/>
        <w:autoSpaceDE w:val="0"/>
        <w:autoSpaceDN w:val="0"/>
        <w:adjustRightInd w:val="0"/>
        <w:rPr>
          <w:rFonts w:ascii="TrebuchetMS" w:hAnsi="TrebuchetMS" w:cs="TrebuchetMS"/>
        </w:rPr>
      </w:pPr>
      <w:proofErr w:type="spellStart"/>
      <w:r w:rsidRPr="00132BA6">
        <w:rPr>
          <w:rFonts w:ascii="TrebuchetMS" w:hAnsi="TrebuchetMS" w:cs="TrebuchetMS"/>
        </w:rPr>
        <w:t>Akram</w:t>
      </w:r>
      <w:proofErr w:type="spellEnd"/>
      <w:r w:rsidRPr="00132BA6">
        <w:rPr>
          <w:rFonts w:ascii="TrebuchetMS" w:hAnsi="TrebuchetMS" w:cs="TrebuchetMS"/>
        </w:rPr>
        <w:t xml:space="preserve"> Attalah, ICANN </w:t>
      </w:r>
      <w:r w:rsidR="00A53929">
        <w:rPr>
          <w:rFonts w:ascii="TrebuchetMS" w:hAnsi="TrebuchetMS" w:cs="TrebuchetMS"/>
        </w:rPr>
        <w:t>Acting Executive</w:t>
      </w:r>
      <w:r w:rsidR="00DB5F8C">
        <w:rPr>
          <w:rFonts w:ascii="TrebuchetMS" w:hAnsi="TrebuchetMS" w:cs="TrebuchetMS"/>
        </w:rPr>
        <w:t xml:space="preserve"> and CEO</w:t>
      </w:r>
    </w:p>
    <w:p w:rsidR="00DD4F48" w:rsidRDefault="00DD4F48" w:rsidP="00FD5D3A">
      <w:pPr>
        <w:widowControl w:val="0"/>
        <w:autoSpaceDE w:val="0"/>
        <w:autoSpaceDN w:val="0"/>
        <w:adjustRightInd w:val="0"/>
        <w:rPr>
          <w:rFonts w:ascii="TrebuchetMS" w:hAnsi="TrebuchetMS" w:cs="TrebuchetMS"/>
        </w:rPr>
      </w:pPr>
      <w:r>
        <w:rPr>
          <w:rFonts w:ascii="TrebuchetMS" w:hAnsi="TrebuchetMS" w:cs="TrebuchetMS"/>
        </w:rPr>
        <w:t xml:space="preserve">Business </w:t>
      </w:r>
      <w:proofErr w:type="spellStart"/>
      <w:r>
        <w:rPr>
          <w:rFonts w:ascii="TrebuchetMS" w:hAnsi="TrebuchetMS" w:cs="TrebuchetMS"/>
        </w:rPr>
        <w:t>Constituency@ICANN</w:t>
      </w:r>
      <w:proofErr w:type="spellEnd"/>
    </w:p>
    <w:p w:rsidR="00DD4F48" w:rsidRDefault="003B7981" w:rsidP="00FD5D3A">
      <w:pPr>
        <w:widowControl w:val="0"/>
        <w:autoSpaceDE w:val="0"/>
        <w:autoSpaceDN w:val="0"/>
        <w:adjustRightInd w:val="0"/>
        <w:rPr>
          <w:rFonts w:ascii="TrebuchetMS" w:hAnsi="TrebuchetMS" w:cs="TrebuchetMS"/>
        </w:rPr>
      </w:pPr>
      <w:r>
        <w:rPr>
          <w:rFonts w:ascii="TrebuchetMS" w:hAnsi="TrebuchetMS" w:cs="TrebuchetMS"/>
        </w:rPr>
        <w:t>CSG Constitu</w:t>
      </w:r>
      <w:r w:rsidR="00DD4F48">
        <w:rPr>
          <w:rFonts w:ascii="TrebuchetMS" w:hAnsi="TrebuchetMS" w:cs="TrebuchetMS"/>
        </w:rPr>
        <w:t>ency Chairs: ISPCP and IPC</w:t>
      </w:r>
    </w:p>
    <w:p w:rsidR="00DD4F48" w:rsidRDefault="00DD4F48" w:rsidP="00FD5D3A">
      <w:pPr>
        <w:widowControl w:val="0"/>
        <w:autoSpaceDE w:val="0"/>
        <w:autoSpaceDN w:val="0"/>
        <w:adjustRightInd w:val="0"/>
        <w:rPr>
          <w:rFonts w:ascii="TrebuchetMS" w:hAnsi="TrebuchetMS" w:cs="TrebuchetMS"/>
        </w:rPr>
      </w:pPr>
      <w:r>
        <w:rPr>
          <w:rFonts w:ascii="TrebuchetMS" w:hAnsi="TrebuchetMS" w:cs="TrebuchetMS"/>
        </w:rPr>
        <w:t>ALAC Chair</w:t>
      </w:r>
      <w:r w:rsidR="003B7981">
        <w:rPr>
          <w:rFonts w:ascii="TrebuchetMS" w:hAnsi="TrebuchetMS" w:cs="TrebuchetMS"/>
        </w:rPr>
        <w:t xml:space="preserve"> for distribution to ALAC</w:t>
      </w:r>
    </w:p>
    <w:p w:rsidR="00FD5D3A" w:rsidRPr="00132BA6" w:rsidRDefault="00DD4F48" w:rsidP="00FD5D3A">
      <w:pPr>
        <w:widowControl w:val="0"/>
        <w:autoSpaceDE w:val="0"/>
        <w:autoSpaceDN w:val="0"/>
        <w:adjustRightInd w:val="0"/>
        <w:rPr>
          <w:rFonts w:ascii="TrebuchetMS" w:hAnsi="TrebuchetMS" w:cs="TrebuchetMS"/>
        </w:rPr>
      </w:pPr>
      <w:r>
        <w:rPr>
          <w:rFonts w:ascii="TrebuchetMS" w:hAnsi="TrebuchetMS" w:cs="TrebuchetMS"/>
        </w:rPr>
        <w:t xml:space="preserve">GAC chair for distribution to the GAC </w:t>
      </w:r>
    </w:p>
    <w:p w:rsidR="00FD5D3A" w:rsidRPr="00132BA6" w:rsidRDefault="00FD5D3A" w:rsidP="00FD5D3A"/>
    <w:sectPr w:rsidR="00FD5D3A" w:rsidRPr="00132BA6" w:rsidSect="00FD5D3A">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704020202050204"/>
    <w:charset w:val="00"/>
    <w:family w:val="auto"/>
    <w:pitch w:val="variable"/>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4B4E" w:rsidRDefault="004B4B4E" w:rsidP="005D6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4B4E" w:rsidRDefault="004B4B4E" w:rsidP="00A5246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4B4E" w:rsidRDefault="004B4B4E" w:rsidP="005D6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C2A">
      <w:rPr>
        <w:rStyle w:val="PageNumber"/>
        <w:noProof/>
      </w:rPr>
      <w:t>3</w:t>
    </w:r>
    <w:r>
      <w:rPr>
        <w:rStyle w:val="PageNumber"/>
      </w:rPr>
      <w:fldChar w:fldCharType="end"/>
    </w:r>
  </w:p>
  <w:p w:rsidR="004B4B4E" w:rsidRDefault="004B4B4E" w:rsidP="00A52465">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A67759"/>
    <w:multiLevelType w:val="hybridMultilevel"/>
    <w:tmpl w:val="F1502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55366"/>
    <w:multiLevelType w:val="hybridMultilevel"/>
    <w:tmpl w:val="6F047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84500"/>
    <w:multiLevelType w:val="hybridMultilevel"/>
    <w:tmpl w:val="B6F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B3971"/>
    <w:multiLevelType w:val="hybridMultilevel"/>
    <w:tmpl w:val="CCB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E754D"/>
    <w:multiLevelType w:val="hybridMultilevel"/>
    <w:tmpl w:val="F1502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5D3A"/>
    <w:rsid w:val="000A1AD5"/>
    <w:rsid w:val="000C0F5C"/>
    <w:rsid w:val="00117505"/>
    <w:rsid w:val="00132BA6"/>
    <w:rsid w:val="001468B0"/>
    <w:rsid w:val="0014733F"/>
    <w:rsid w:val="001C1F57"/>
    <w:rsid w:val="00225BD0"/>
    <w:rsid w:val="002851BA"/>
    <w:rsid w:val="00294EA7"/>
    <w:rsid w:val="00301836"/>
    <w:rsid w:val="003459C5"/>
    <w:rsid w:val="0035205F"/>
    <w:rsid w:val="003B7981"/>
    <w:rsid w:val="00463277"/>
    <w:rsid w:val="00497A22"/>
    <w:rsid w:val="004B4B4E"/>
    <w:rsid w:val="00554C2A"/>
    <w:rsid w:val="005D64FA"/>
    <w:rsid w:val="006024C2"/>
    <w:rsid w:val="006042A2"/>
    <w:rsid w:val="0075428B"/>
    <w:rsid w:val="007E7E8C"/>
    <w:rsid w:val="00830848"/>
    <w:rsid w:val="00873915"/>
    <w:rsid w:val="00910E98"/>
    <w:rsid w:val="00986CF6"/>
    <w:rsid w:val="009906BD"/>
    <w:rsid w:val="00A52465"/>
    <w:rsid w:val="00A53929"/>
    <w:rsid w:val="00AB34C3"/>
    <w:rsid w:val="00AB4212"/>
    <w:rsid w:val="00B43AD1"/>
    <w:rsid w:val="00B46854"/>
    <w:rsid w:val="00C06B62"/>
    <w:rsid w:val="00C3760F"/>
    <w:rsid w:val="00D1456B"/>
    <w:rsid w:val="00D37771"/>
    <w:rsid w:val="00DB5F8C"/>
    <w:rsid w:val="00DD4F48"/>
    <w:rsid w:val="00DE3CC8"/>
    <w:rsid w:val="00DE7322"/>
    <w:rsid w:val="00EA02F7"/>
    <w:rsid w:val="00EE2A7C"/>
    <w:rsid w:val="00F63C25"/>
    <w:rsid w:val="00FD5D3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7A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34611"/>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611"/>
    <w:rPr>
      <w:rFonts w:ascii="Lucida Grande" w:hAnsi="Lucida Grande"/>
      <w:sz w:val="18"/>
      <w:szCs w:val="18"/>
    </w:rPr>
  </w:style>
  <w:style w:type="character" w:customStyle="1" w:styleId="BalloonTextChar0">
    <w:name w:val="Balloon Text Char"/>
    <w:basedOn w:val="DefaultParagraphFont"/>
    <w:link w:val="BalloonText"/>
    <w:uiPriority w:val="99"/>
    <w:semiHidden/>
    <w:rsid w:val="00134611"/>
    <w:rPr>
      <w:rFonts w:ascii="Lucida Grande" w:hAnsi="Lucida Grande"/>
      <w:sz w:val="18"/>
      <w:szCs w:val="18"/>
    </w:rPr>
  </w:style>
  <w:style w:type="character" w:customStyle="1" w:styleId="BalloonTextChar2">
    <w:name w:val="Balloon Text Char"/>
    <w:basedOn w:val="DefaultParagraphFont"/>
    <w:link w:val="BalloonText"/>
    <w:uiPriority w:val="99"/>
    <w:semiHidden/>
    <w:rsid w:val="00134611"/>
    <w:rPr>
      <w:rFonts w:ascii="Lucida Grande" w:hAnsi="Lucida Grande"/>
      <w:sz w:val="18"/>
      <w:szCs w:val="18"/>
    </w:rPr>
  </w:style>
  <w:style w:type="character" w:customStyle="1" w:styleId="BalloonTextChar3">
    <w:name w:val="Balloon Text Char"/>
    <w:basedOn w:val="DefaultParagraphFont"/>
    <w:link w:val="BalloonText"/>
    <w:uiPriority w:val="99"/>
    <w:semiHidden/>
    <w:rsid w:val="001346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4611"/>
    <w:rPr>
      <w:rFonts w:ascii="Lucida Grande" w:hAnsi="Lucida Grande"/>
      <w:sz w:val="18"/>
      <w:szCs w:val="18"/>
    </w:rPr>
  </w:style>
  <w:style w:type="character" w:styleId="Hyperlink">
    <w:name w:val="Hyperlink"/>
    <w:basedOn w:val="DefaultParagraphFont"/>
    <w:uiPriority w:val="99"/>
    <w:semiHidden/>
    <w:unhideWhenUsed/>
    <w:rsid w:val="00FD5D3A"/>
    <w:rPr>
      <w:color w:val="0000FF" w:themeColor="hyperlink"/>
      <w:u w:val="single"/>
    </w:rPr>
  </w:style>
  <w:style w:type="paragraph" w:styleId="Footer">
    <w:name w:val="footer"/>
    <w:basedOn w:val="Normal"/>
    <w:link w:val="FooterChar"/>
    <w:uiPriority w:val="99"/>
    <w:semiHidden/>
    <w:unhideWhenUsed/>
    <w:rsid w:val="00A52465"/>
    <w:pPr>
      <w:tabs>
        <w:tab w:val="center" w:pos="4320"/>
        <w:tab w:val="right" w:pos="8640"/>
      </w:tabs>
    </w:pPr>
  </w:style>
  <w:style w:type="character" w:customStyle="1" w:styleId="FooterChar">
    <w:name w:val="Footer Char"/>
    <w:basedOn w:val="DefaultParagraphFont"/>
    <w:link w:val="Footer"/>
    <w:uiPriority w:val="99"/>
    <w:semiHidden/>
    <w:rsid w:val="00A52465"/>
  </w:style>
  <w:style w:type="character" w:styleId="PageNumber">
    <w:name w:val="page number"/>
    <w:basedOn w:val="DefaultParagraphFont"/>
    <w:uiPriority w:val="99"/>
    <w:semiHidden/>
    <w:unhideWhenUsed/>
    <w:rsid w:val="00A52465"/>
  </w:style>
  <w:style w:type="paragraph" w:styleId="ListParagraph">
    <w:name w:val="List Paragraph"/>
    <w:basedOn w:val="Normal"/>
    <w:uiPriority w:val="34"/>
    <w:qFormat/>
    <w:rsid w:val="00301836"/>
    <w:pPr>
      <w:ind w:left="720"/>
      <w:contextualSpacing/>
    </w:pPr>
  </w:style>
  <w:style w:type="character" w:styleId="FollowedHyperlink">
    <w:name w:val="FollowedHyperlink"/>
    <w:basedOn w:val="DefaultParagraphFont"/>
    <w:rsid w:val="004B4B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en/news/correspondence/crocker-to-dryden-27jul12-en.pdf"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7751</Characters>
  <Application>Microsoft Word 12.1.0</Application>
  <DocSecurity>0</DocSecurity>
  <Lines>64</Lines>
  <Paragraphs>15</Paragraphs>
  <ScaleCrop>false</ScaleCrop>
  <LinksUpToDate>false</LinksUpToDate>
  <CharactersWithSpaces>9518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cp:lastModifiedBy>Marilyn Cade</cp:lastModifiedBy>
  <cp:revision>2</cp:revision>
  <cp:lastPrinted>2012-08-09T15:33:00Z</cp:lastPrinted>
  <dcterms:created xsi:type="dcterms:W3CDTF">2012-08-09T16:35:00Z</dcterms:created>
  <dcterms:modified xsi:type="dcterms:W3CDTF">2012-08-09T16:35:00Z</dcterms:modified>
</cp:coreProperties>
</file>