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0A76" w14:textId="77777777" w:rsidR="001B111F" w:rsidRPr="001B111F" w:rsidRDefault="001B111F" w:rsidP="00FD228C">
      <w:pPr>
        <w:jc w:val="center"/>
        <w:rPr>
          <w:b/>
        </w:rPr>
      </w:pPr>
      <w:r>
        <w:rPr>
          <w:b/>
        </w:rPr>
        <w:t>BC REQUESTS VS. RAA</w:t>
      </w:r>
    </w:p>
    <w:p w14:paraId="599025FC" w14:textId="77777777" w:rsidR="001B111F" w:rsidRPr="00FD228C" w:rsidRDefault="001B111F" w:rsidP="00FD228C">
      <w:pPr>
        <w:jc w:val="center"/>
        <w:rPr>
          <w:i/>
        </w:rPr>
      </w:pPr>
      <w:r w:rsidRPr="00FD228C">
        <w:rPr>
          <w:i/>
        </w:rPr>
        <w:t>In the Final RAA, among the 9-item BC 'ask' list, what is included?</w:t>
      </w:r>
    </w:p>
    <w:p w14:paraId="0A0E1B94" w14:textId="77777777" w:rsidR="00263F5A" w:rsidRDefault="00263F5A"/>
    <w:p w14:paraId="5A44A6E0" w14:textId="77777777" w:rsidR="006C464B" w:rsidRDefault="00FD228C">
      <w:r w:rsidRPr="00FD228C">
        <w:t>Source document</w:t>
      </w:r>
      <w:r w:rsidR="006C464B">
        <w:t>s</w:t>
      </w:r>
      <w:r w:rsidRPr="00FD228C">
        <w:t xml:space="preserve">:  </w:t>
      </w:r>
    </w:p>
    <w:p w14:paraId="16C2BC5D" w14:textId="77777777" w:rsidR="00FD228C" w:rsidRDefault="006C464B" w:rsidP="006C464B">
      <w:pPr>
        <w:ind w:firstLine="720"/>
      </w:pPr>
      <w:r>
        <w:t xml:space="preserve">* </w:t>
      </w:r>
      <w:r w:rsidR="00FD228C" w:rsidRPr="00FD228C">
        <w:t>"BC Comment on final RAA draft 5-28-2013.docx"</w:t>
      </w:r>
    </w:p>
    <w:p w14:paraId="47C0FF38" w14:textId="77777777" w:rsidR="006C464B" w:rsidRDefault="006C464B" w:rsidP="006C464B">
      <w:pPr>
        <w:ind w:firstLine="720"/>
      </w:pPr>
      <w:r>
        <w:t>* "summary-changes-27-jun13-en.pdf"</w:t>
      </w:r>
    </w:p>
    <w:p w14:paraId="520BF377" w14:textId="77777777" w:rsidR="006C464B" w:rsidRDefault="006C464B">
      <w:r>
        <w:tab/>
        <w:t>* "</w:t>
      </w:r>
      <w:proofErr w:type="gramStart"/>
      <w:r w:rsidRPr="006C464B">
        <w:t>approved</w:t>
      </w:r>
      <w:proofErr w:type="gramEnd"/>
      <w:r w:rsidRPr="006C464B">
        <w:t>-with-specs-27jun13-en</w:t>
      </w:r>
      <w:r>
        <w:t>.pdf"  (final RAA)</w:t>
      </w:r>
    </w:p>
    <w:p w14:paraId="2F87FA31" w14:textId="77777777" w:rsidR="00FD228C" w:rsidRDefault="00FD228C"/>
    <w:p w14:paraId="0E95FB1A" w14:textId="77777777" w:rsidR="00263F5A" w:rsidRDefault="00263F5A" w:rsidP="00263F5A">
      <w:bookmarkStart w:id="0" w:name="_GoBack"/>
      <w:bookmarkEnd w:id="0"/>
      <w:r w:rsidRPr="00E86174">
        <w:rPr>
          <w:b/>
        </w:rPr>
        <w:t>(1)</w:t>
      </w:r>
      <w:r>
        <w:t xml:space="preserve"> </w:t>
      </w:r>
      <w:r w:rsidRPr="001B111F">
        <w:t>BC recommends that the RAA include a Table of Contents listing the RAA provisions and a Table of Specifications, and incorporate both into one document, with hyperlinks to other policies and standards referenced therein, so that the RAA is easier to comprehend and navigate.</w:t>
      </w:r>
    </w:p>
    <w:p w14:paraId="2ACECAFF" w14:textId="77777777" w:rsidR="00263F5A" w:rsidRDefault="00263F5A" w:rsidP="002D1702"/>
    <w:p w14:paraId="5A4E551A" w14:textId="77777777" w:rsidR="00263F5A" w:rsidRDefault="002D1702" w:rsidP="002D1702">
      <w:r>
        <w:tab/>
      </w:r>
      <w:r w:rsidRPr="00263F5A">
        <w:rPr>
          <w:i/>
        </w:rPr>
        <w:tab/>
      </w:r>
      <w:r w:rsidR="00263F5A" w:rsidRPr="00263F5A">
        <w:rPr>
          <w:i/>
        </w:rPr>
        <w:t>BC Request was granted</w:t>
      </w:r>
      <w:r w:rsidR="00263F5A">
        <w:t>.</w:t>
      </w:r>
    </w:p>
    <w:p w14:paraId="0A23B6B1" w14:textId="77777777" w:rsidR="00E86174" w:rsidRPr="00263F5A" w:rsidRDefault="0068473F" w:rsidP="00263F5A">
      <w:pPr>
        <w:ind w:left="1440"/>
      </w:pPr>
      <w:r w:rsidRPr="00263F5A">
        <w:t>RAA i</w:t>
      </w:r>
      <w:r w:rsidR="002D1702" w:rsidRPr="00263F5A">
        <w:t>ncludes a single 12-item table</w:t>
      </w:r>
      <w:r w:rsidR="00132E6A">
        <w:t>,</w:t>
      </w:r>
      <w:r w:rsidR="002D1702" w:rsidRPr="00263F5A">
        <w:t xml:space="preserve"> which includes the RAA, Specifications, and other items</w:t>
      </w:r>
    </w:p>
    <w:p w14:paraId="17245B87" w14:textId="77777777" w:rsidR="002D1702" w:rsidRDefault="002D1702" w:rsidP="002D1702"/>
    <w:p w14:paraId="68D7F87F" w14:textId="77777777" w:rsidR="00263F5A" w:rsidRDefault="00263F5A" w:rsidP="00263F5A">
      <w:r w:rsidRPr="00E86174">
        <w:rPr>
          <w:b/>
        </w:rPr>
        <w:t>(2)</w:t>
      </w:r>
      <w:r>
        <w:t xml:space="preserve"> </w:t>
      </w:r>
      <w:r w:rsidRPr="001B111F">
        <w:t xml:space="preserve">We note that some of the specifications are set forth in the definitional section of </w:t>
      </w:r>
      <w:r>
        <w:t xml:space="preserve">the RAA and others are not, and </w:t>
      </w:r>
      <w:r w:rsidRPr="001B111F">
        <w:t>so we recommend that they should all be set out in the RAA in a consistent way that clearly depicts their content.  There are additional definitions in section 6 which a reader doesn’t even know about until reaching the end of the section 6, so we recommend referencing the definitional section number when the defined words are first encountered.</w:t>
      </w:r>
    </w:p>
    <w:p w14:paraId="406511A7" w14:textId="77777777" w:rsidR="00132E6A" w:rsidRDefault="002D1702">
      <w:pPr>
        <w:rPr>
          <w:i/>
        </w:rPr>
      </w:pPr>
      <w:r w:rsidRPr="00263F5A">
        <w:rPr>
          <w:i/>
        </w:rPr>
        <w:tab/>
      </w:r>
      <w:r w:rsidRPr="00263F5A">
        <w:rPr>
          <w:i/>
        </w:rPr>
        <w:tab/>
      </w:r>
      <w:r w:rsidR="00132E6A">
        <w:rPr>
          <w:i/>
        </w:rPr>
        <w:t xml:space="preserve">BC request was granted. </w:t>
      </w:r>
    </w:p>
    <w:p w14:paraId="006314A1" w14:textId="77777777" w:rsidR="002D1702" w:rsidRPr="00263F5A" w:rsidRDefault="002D1702" w:rsidP="00132E6A">
      <w:pPr>
        <w:ind w:left="1440"/>
        <w:rPr>
          <w:i/>
        </w:rPr>
      </w:pPr>
      <w:r w:rsidRPr="00263F5A">
        <w:rPr>
          <w:i/>
        </w:rPr>
        <w:t>Specifications are presented consistently</w:t>
      </w:r>
      <w:r w:rsidR="00263F5A">
        <w:rPr>
          <w:i/>
        </w:rPr>
        <w:t>.</w:t>
      </w:r>
    </w:p>
    <w:p w14:paraId="741B199C" w14:textId="77777777" w:rsidR="002D1702" w:rsidRPr="00263F5A" w:rsidRDefault="002D1702">
      <w:pPr>
        <w:rPr>
          <w:i/>
        </w:rPr>
      </w:pPr>
      <w:r w:rsidRPr="00263F5A">
        <w:rPr>
          <w:i/>
        </w:rPr>
        <w:tab/>
      </w:r>
      <w:r w:rsidRPr="00263F5A">
        <w:rPr>
          <w:i/>
        </w:rPr>
        <w:tab/>
        <w:t>Section 1 includes 32 definitions</w:t>
      </w:r>
      <w:r w:rsidR="0042009D" w:rsidRPr="00263F5A">
        <w:rPr>
          <w:i/>
        </w:rPr>
        <w:t>; other definitions appear at the start of certain Specification</w:t>
      </w:r>
      <w:r w:rsidR="00087D1C" w:rsidRPr="00263F5A">
        <w:rPr>
          <w:i/>
        </w:rPr>
        <w:t>s</w:t>
      </w:r>
    </w:p>
    <w:p w14:paraId="4EB26D8F" w14:textId="77777777" w:rsidR="006C464B" w:rsidRDefault="006C464B">
      <w:r>
        <w:tab/>
      </w:r>
      <w:r>
        <w:tab/>
      </w:r>
      <w:r>
        <w:tab/>
        <w:t xml:space="preserve">(Note from "summary-changes-27-jun13-en.pdf":  </w:t>
      </w:r>
    </w:p>
    <w:p w14:paraId="2E21E0CA" w14:textId="77777777" w:rsidR="006C464B" w:rsidRDefault="006C464B" w:rsidP="006C464B">
      <w:pPr>
        <w:ind w:left="2160" w:firstLine="720"/>
      </w:pPr>
      <w:r>
        <w:t>"</w:t>
      </w:r>
      <w:r w:rsidRPr="006C464B">
        <w:t xml:space="preserve">In response to public comments, defined term was moved from </w:t>
      </w:r>
    </w:p>
    <w:p w14:paraId="64B9770E" w14:textId="77777777" w:rsidR="006C464B" w:rsidRDefault="006C464B" w:rsidP="006C464B">
      <w:pPr>
        <w:ind w:left="2160" w:firstLine="720"/>
      </w:pPr>
      <w:r w:rsidRPr="006C464B">
        <w:t xml:space="preserve">Section 6.10 to consolidate all definitions, to the extent practicable, </w:t>
      </w:r>
    </w:p>
    <w:p w14:paraId="3A192D7A" w14:textId="77777777" w:rsidR="006C464B" w:rsidRDefault="006C464B" w:rsidP="006C464B">
      <w:pPr>
        <w:ind w:left="2160" w:firstLine="720"/>
      </w:pPr>
      <w:proofErr w:type="gramStart"/>
      <w:r w:rsidRPr="006C464B">
        <w:t>under</w:t>
      </w:r>
      <w:proofErr w:type="gramEnd"/>
      <w:r w:rsidRPr="006C464B">
        <w:t xml:space="preserve"> a single section of the RAA.</w:t>
      </w:r>
      <w:r>
        <w:t>)</w:t>
      </w:r>
    </w:p>
    <w:p w14:paraId="72F26F8B" w14:textId="77777777" w:rsidR="002D1702" w:rsidRDefault="002D1702">
      <w:r>
        <w:tab/>
      </w:r>
      <w:r>
        <w:tab/>
        <w:t>It does not appear that all first instances of a term include its definition</w:t>
      </w:r>
    </w:p>
    <w:p w14:paraId="59AE199C" w14:textId="77777777" w:rsidR="000B76B1" w:rsidRDefault="002D1702">
      <w:r>
        <w:tab/>
      </w:r>
      <w:r>
        <w:tab/>
      </w:r>
    </w:p>
    <w:p w14:paraId="07196817" w14:textId="77777777" w:rsidR="00263F5A" w:rsidRDefault="00263F5A" w:rsidP="00263F5A">
      <w:r w:rsidRPr="00E86174">
        <w:rPr>
          <w:b/>
        </w:rPr>
        <w:t>(3)</w:t>
      </w:r>
      <w:r>
        <w:t xml:space="preserve"> The BC recommends that registrars be obligated within a specific time frame of seven (7) days to update Registered Name data upon receiving any updates to the required data elements.</w:t>
      </w:r>
    </w:p>
    <w:p w14:paraId="74BAFBD7" w14:textId="77777777" w:rsidR="00132E6A" w:rsidRDefault="00132E6A" w:rsidP="00263F5A">
      <w:pPr>
        <w:ind w:left="1440"/>
        <w:rPr>
          <w:i/>
        </w:rPr>
      </w:pPr>
    </w:p>
    <w:p w14:paraId="445C5DDE" w14:textId="77777777" w:rsidR="00263F5A" w:rsidRPr="00263F5A" w:rsidRDefault="00132E6A" w:rsidP="00263F5A">
      <w:pPr>
        <w:ind w:left="1440"/>
        <w:rPr>
          <w:i/>
        </w:rPr>
      </w:pPr>
      <w:r>
        <w:rPr>
          <w:i/>
        </w:rPr>
        <w:t>BC r</w:t>
      </w:r>
      <w:r w:rsidR="00263F5A" w:rsidRPr="00263F5A">
        <w:rPr>
          <w:i/>
        </w:rPr>
        <w:t xml:space="preserve">equest was not </w:t>
      </w:r>
      <w:r w:rsidR="00263F5A">
        <w:rPr>
          <w:i/>
        </w:rPr>
        <w:t>granted</w:t>
      </w:r>
      <w:r w:rsidR="00263F5A" w:rsidRPr="00263F5A">
        <w:rPr>
          <w:i/>
        </w:rPr>
        <w:t>.</w:t>
      </w:r>
    </w:p>
    <w:p w14:paraId="2689E3BE" w14:textId="77777777" w:rsidR="002D1702" w:rsidRDefault="002D1702">
      <w:r>
        <w:tab/>
      </w:r>
      <w:r>
        <w:tab/>
        <w:t>"</w:t>
      </w:r>
      <w:r w:rsidRPr="002D1702">
        <w:t xml:space="preserve"> 3.3.2 </w:t>
      </w:r>
      <w:proofErr w:type="gramStart"/>
      <w:r w:rsidRPr="002D1702">
        <w:t>Upon</w:t>
      </w:r>
      <w:proofErr w:type="gramEnd"/>
      <w:r w:rsidRPr="002D1702">
        <w:t xml:space="preserve"> receiving any updates to the data elements listed in Subsections 3.3.1.2, 3.3.1.3, and </w:t>
      </w:r>
    </w:p>
    <w:p w14:paraId="12F2BE8D" w14:textId="77777777" w:rsidR="006141BA" w:rsidRDefault="002D1702">
      <w:r>
        <w:tab/>
      </w:r>
      <w:r>
        <w:tab/>
        <w:t xml:space="preserve">  </w:t>
      </w:r>
      <w:r w:rsidRPr="002D1702">
        <w:t>3.3.1.5 through 3.3.1.8 from the Registered Name Holder,</w:t>
      </w:r>
      <w:r w:rsidR="006141BA">
        <w:t xml:space="preserve"> </w:t>
      </w:r>
      <w:r w:rsidR="006141BA" w:rsidRPr="006141BA">
        <w:t xml:space="preserve">Registrar shall promptly update its </w:t>
      </w:r>
    </w:p>
    <w:p w14:paraId="0584E87D" w14:textId="77777777" w:rsidR="00E86174" w:rsidRDefault="006141BA">
      <w:r>
        <w:tab/>
      </w:r>
      <w:r>
        <w:tab/>
        <w:t xml:space="preserve">  </w:t>
      </w:r>
      <w:proofErr w:type="gramStart"/>
      <w:r w:rsidRPr="006141BA">
        <w:t>database</w:t>
      </w:r>
      <w:proofErr w:type="gramEnd"/>
      <w:r w:rsidRPr="006141BA">
        <w:t xml:space="preserve"> used to provide the public access described in Subsection 3.3.1.</w:t>
      </w:r>
      <w:r>
        <w:t>"</w:t>
      </w:r>
    </w:p>
    <w:p w14:paraId="56D7BEE7" w14:textId="77777777" w:rsidR="006141BA" w:rsidRDefault="006141BA"/>
    <w:p w14:paraId="2DC3864D" w14:textId="77777777" w:rsidR="00263F5A" w:rsidRDefault="00263F5A" w:rsidP="00263F5A">
      <w:r w:rsidRPr="00E86174">
        <w:rPr>
          <w:b/>
        </w:rPr>
        <w:t>(4)</w:t>
      </w:r>
      <w:r>
        <w:t xml:space="preserve"> The BC recommends that section 3.7.7.2 be amended to state that “willful provision of inaccurate or unreliable information . . . shall constitute a material breach of the Registered Name Holder-registrar contract and shall result in suspension and/or cancellation of the Registered Name registration. Such suspension/cancellation should not, in the BC’s opinion, be discretionary under the breach circumstances described.</w:t>
      </w:r>
    </w:p>
    <w:p w14:paraId="4103FE68" w14:textId="77777777" w:rsidR="000B76B1" w:rsidRDefault="000B76B1" w:rsidP="00263F5A"/>
    <w:p w14:paraId="5143ABBB" w14:textId="77777777" w:rsidR="00263F5A" w:rsidRDefault="00087D1C">
      <w:r>
        <w:tab/>
      </w:r>
      <w:r>
        <w:tab/>
      </w:r>
      <w:r w:rsidRPr="00263F5A">
        <w:rPr>
          <w:i/>
        </w:rPr>
        <w:t xml:space="preserve">BC </w:t>
      </w:r>
      <w:r w:rsidR="00263F5A" w:rsidRPr="00263F5A">
        <w:rPr>
          <w:i/>
        </w:rPr>
        <w:t xml:space="preserve">request was partly </w:t>
      </w:r>
      <w:r w:rsidR="00263F5A">
        <w:rPr>
          <w:i/>
        </w:rPr>
        <w:t>granted</w:t>
      </w:r>
      <w:r w:rsidR="00263F5A">
        <w:t xml:space="preserve">. </w:t>
      </w:r>
    </w:p>
    <w:p w14:paraId="2C1FF782" w14:textId="77777777" w:rsidR="00087D1C" w:rsidRDefault="00263F5A" w:rsidP="00263F5A">
      <w:pPr>
        <w:ind w:left="1440"/>
      </w:pPr>
      <w:r>
        <w:t>ICANN added “willful provision”, but stayed with “a basis for suspension” instead of our requested</w:t>
      </w:r>
      <w:r w:rsidR="00087D1C">
        <w:t xml:space="preserve"> "…shall result in suspension…"</w:t>
      </w:r>
    </w:p>
    <w:p w14:paraId="6166F025" w14:textId="77777777" w:rsidR="00087D1C" w:rsidRDefault="00087D1C"/>
    <w:p w14:paraId="4517A4F1" w14:textId="77777777" w:rsidR="006141BA" w:rsidRDefault="006141BA" w:rsidP="006141BA">
      <w:pPr>
        <w:ind w:left="720" w:firstLine="720"/>
      </w:pPr>
      <w:r>
        <w:t>"</w:t>
      </w:r>
      <w:r w:rsidRPr="006141BA">
        <w:t xml:space="preserve">3.7.7.2 A Registered Name Holder's willful provision of inaccurate or unreliable information, its </w:t>
      </w:r>
    </w:p>
    <w:p w14:paraId="371F81CD" w14:textId="77777777" w:rsidR="006141BA" w:rsidRDefault="006141BA" w:rsidP="006141BA">
      <w:pPr>
        <w:ind w:left="720" w:firstLine="720"/>
      </w:pPr>
      <w:proofErr w:type="gramStart"/>
      <w:r w:rsidRPr="006141BA">
        <w:t>willful</w:t>
      </w:r>
      <w:proofErr w:type="gramEnd"/>
      <w:r w:rsidRPr="006141BA">
        <w:t xml:space="preserve"> failure to update information provided to Registrar within seven (7) days of any change, or </w:t>
      </w:r>
    </w:p>
    <w:p w14:paraId="4EC35D8E" w14:textId="77777777" w:rsidR="006141BA" w:rsidRDefault="006141BA" w:rsidP="006141BA">
      <w:pPr>
        <w:ind w:left="720" w:firstLine="720"/>
      </w:pPr>
      <w:proofErr w:type="gramStart"/>
      <w:r w:rsidRPr="006141BA">
        <w:t>its</w:t>
      </w:r>
      <w:proofErr w:type="gramEnd"/>
      <w:r w:rsidRPr="006141BA">
        <w:t xml:space="preserve"> failure to respond for over fifteen (15) days to inquiries by Registrar concerning the accuracy </w:t>
      </w:r>
    </w:p>
    <w:p w14:paraId="37E8E063" w14:textId="77777777" w:rsidR="006141BA" w:rsidRDefault="006141BA" w:rsidP="006141BA">
      <w:pPr>
        <w:ind w:left="720" w:firstLine="720"/>
      </w:pPr>
      <w:proofErr w:type="gramStart"/>
      <w:r w:rsidRPr="006141BA">
        <w:t>of</w:t>
      </w:r>
      <w:proofErr w:type="gramEnd"/>
      <w:r w:rsidRPr="006141BA">
        <w:t xml:space="preserve"> contact details associated with the Registered Name Holder's registration shall constitute a </w:t>
      </w:r>
    </w:p>
    <w:p w14:paraId="7BF4FA99" w14:textId="77777777" w:rsidR="006141BA" w:rsidRDefault="006141BA" w:rsidP="006141BA">
      <w:pPr>
        <w:ind w:left="720" w:firstLine="720"/>
      </w:pPr>
      <w:proofErr w:type="gramStart"/>
      <w:r w:rsidRPr="006141BA">
        <w:t>material</w:t>
      </w:r>
      <w:proofErr w:type="gramEnd"/>
      <w:r w:rsidRPr="006141BA">
        <w:t xml:space="preserve"> breach of the Registered Name Holder-registrar contract and be a basis for suspension </w:t>
      </w:r>
    </w:p>
    <w:p w14:paraId="003EA81C" w14:textId="77777777" w:rsidR="00087D1C" w:rsidRDefault="006141BA" w:rsidP="00263F5A">
      <w:pPr>
        <w:ind w:left="720" w:firstLine="720"/>
      </w:pPr>
      <w:proofErr w:type="gramStart"/>
      <w:r w:rsidRPr="006141BA">
        <w:t>and</w:t>
      </w:r>
      <w:proofErr w:type="gramEnd"/>
      <w:r w:rsidRPr="006141BA">
        <w:t>/or cancellation of the Registered Name registration.</w:t>
      </w:r>
      <w:r>
        <w:t>"</w:t>
      </w:r>
    </w:p>
    <w:p w14:paraId="7EC3FCA1" w14:textId="77777777" w:rsidR="00E86174" w:rsidRDefault="00E86174"/>
    <w:p w14:paraId="3FBFB11D" w14:textId="77777777" w:rsidR="00263F5A" w:rsidRDefault="00263F5A" w:rsidP="00263F5A">
      <w:r>
        <w:rPr>
          <w:b/>
        </w:rPr>
        <w:t>(</w:t>
      </w:r>
      <w:r w:rsidRPr="00E86174">
        <w:rPr>
          <w:b/>
        </w:rPr>
        <w:t>5)</w:t>
      </w:r>
      <w:r>
        <w:t xml:space="preserve"> The BC recommends adding a provision that states:  </w:t>
      </w:r>
    </w:p>
    <w:p w14:paraId="37FA7ABB" w14:textId="77777777" w:rsidR="00263F5A" w:rsidRDefault="00263F5A" w:rsidP="00263F5A">
      <w:pPr>
        <w:ind w:left="720"/>
      </w:pPr>
      <w:r>
        <w:lastRenderedPageBreak/>
        <w:t xml:space="preserve">“Registrar, and any Proxy Privacy Provider it makes available, are prohibited from engaging in false advertising or deceptive practices, including deceptive notices, hidden fees, and any other illegal practices that are illegal under any applicable consumer protection laws.”  </w:t>
      </w:r>
    </w:p>
    <w:p w14:paraId="1F431F91" w14:textId="77777777" w:rsidR="00263F5A" w:rsidRDefault="00263F5A" w:rsidP="00263F5A">
      <w:r>
        <w:t>This would ensure that the protections afforded in section 3 of the Registrant’s Rights and Responsibilities are clearly set forth in the RAA.</w:t>
      </w:r>
    </w:p>
    <w:p w14:paraId="6D1ECA06" w14:textId="77777777" w:rsidR="00263F5A" w:rsidRDefault="00263F5A" w:rsidP="00263F5A">
      <w:pPr>
        <w:ind w:left="1440"/>
        <w:rPr>
          <w:i/>
        </w:rPr>
      </w:pPr>
    </w:p>
    <w:p w14:paraId="51394BE7" w14:textId="77777777" w:rsidR="000B76B1" w:rsidRPr="00263F5A" w:rsidRDefault="00263F5A" w:rsidP="00263F5A">
      <w:pPr>
        <w:ind w:left="1440"/>
        <w:rPr>
          <w:i/>
        </w:rPr>
      </w:pPr>
      <w:r w:rsidRPr="00263F5A">
        <w:rPr>
          <w:i/>
        </w:rPr>
        <w:t>BC request was partly granted.</w:t>
      </w:r>
    </w:p>
    <w:p w14:paraId="1E21C359" w14:textId="77777777" w:rsidR="00263F5A" w:rsidRDefault="00263F5A" w:rsidP="00263F5A"/>
    <w:p w14:paraId="104FEC6D" w14:textId="77777777" w:rsidR="00E86174" w:rsidRDefault="006141BA">
      <w:r>
        <w:tab/>
      </w:r>
      <w:r>
        <w:tab/>
        <w:t>In the section titled "Domain Name Registrants’ Rights," point 3 states:</w:t>
      </w:r>
    </w:p>
    <w:p w14:paraId="652DC2D3" w14:textId="77777777" w:rsidR="006141BA" w:rsidRDefault="00087D1C" w:rsidP="003D46F5">
      <w:pPr>
        <w:ind w:left="2160"/>
      </w:pPr>
      <w:r>
        <w:t>"</w:t>
      </w:r>
      <w:r w:rsidR="006141BA" w:rsidRPr="006141BA">
        <w:t>You shall not be subject to false advertising or deceptive practices by your Registrar or though any proxy or privacy services made available by your Registrar. This includes deceptive notices, hidden fees, and any practices that are illegal under the consumer protection law of your residence.</w:t>
      </w:r>
      <w:r>
        <w:t>"</w:t>
      </w:r>
    </w:p>
    <w:p w14:paraId="2797FF75" w14:textId="77777777" w:rsidR="006141BA" w:rsidRDefault="006141BA" w:rsidP="003D46F5">
      <w:pPr>
        <w:ind w:left="720"/>
      </w:pPr>
    </w:p>
    <w:p w14:paraId="0D2FE713" w14:textId="77777777" w:rsidR="003D46F5" w:rsidRDefault="003D46F5" w:rsidP="003D46F5">
      <w:r w:rsidRPr="00E86174">
        <w:rPr>
          <w:b/>
        </w:rPr>
        <w:t xml:space="preserve"> (6)</w:t>
      </w:r>
      <w:r>
        <w:t xml:space="preserve"> The BC also recommends that the second section of section 3.7.8 be amended to state:  </w:t>
      </w:r>
    </w:p>
    <w:p w14:paraId="01C086E4" w14:textId="77777777" w:rsidR="003D46F5" w:rsidRDefault="003D46F5" w:rsidP="003D46F5">
      <w:pPr>
        <w:ind w:left="720"/>
      </w:pPr>
      <w:r>
        <w:t xml:space="preserve">“In addition, notwithstanding anything in the </w:t>
      </w:r>
      <w:proofErr w:type="spellStart"/>
      <w:r>
        <w:t>Whois</w:t>
      </w:r>
      <w:proofErr w:type="spellEnd"/>
      <w: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and (b) annual re-verification of such information.”  </w:t>
      </w:r>
    </w:p>
    <w:p w14:paraId="52039B24" w14:textId="77777777" w:rsidR="00132E6A" w:rsidRDefault="00132E6A" w:rsidP="00132E6A">
      <w:pPr>
        <w:ind w:left="1440"/>
        <w:rPr>
          <w:i/>
        </w:rPr>
      </w:pPr>
    </w:p>
    <w:p w14:paraId="6F638467" w14:textId="77777777" w:rsidR="00132E6A" w:rsidRPr="00263F5A" w:rsidRDefault="00132E6A" w:rsidP="00132E6A">
      <w:pPr>
        <w:ind w:left="1440"/>
        <w:rPr>
          <w:i/>
        </w:rPr>
      </w:pPr>
      <w:r w:rsidRPr="00263F5A">
        <w:rPr>
          <w:i/>
        </w:rPr>
        <w:t>BC request was granted.</w:t>
      </w:r>
    </w:p>
    <w:p w14:paraId="57DB4978" w14:textId="77777777" w:rsidR="00132E6A" w:rsidRDefault="00132E6A" w:rsidP="00132E6A"/>
    <w:p w14:paraId="129E69B9" w14:textId="77777777" w:rsidR="00132E6A" w:rsidRDefault="00132E6A" w:rsidP="00132E6A">
      <w:pPr>
        <w:ind w:left="1440"/>
      </w:pPr>
      <w:r>
        <w:t>3.7.8 is verbatim as submitted by the BC, up to and including 3.7.8(a).  The remainder of 3.7.8 reads:</w:t>
      </w:r>
    </w:p>
    <w:p w14:paraId="624A8B9D" w14:textId="77777777" w:rsidR="00132E6A" w:rsidRDefault="00132E6A" w:rsidP="00132E6A">
      <w:pPr>
        <w:ind w:left="2160"/>
      </w:pPr>
      <w:r>
        <w:t>"…</w:t>
      </w:r>
      <w:proofErr w:type="gramStart"/>
      <w:r>
        <w:t>or</w:t>
      </w:r>
      <w:proofErr w:type="gramEnd"/>
      <w:r>
        <w:t xml:space="preserve"> </w:t>
      </w:r>
      <w:r w:rsidRPr="006141BA">
        <w:t>(b) periodic re-verification of such information. Regis</w:t>
      </w:r>
      <w:r>
        <w:t xml:space="preserve">trar shall, upon notification </w:t>
      </w:r>
      <w:r w:rsidRPr="006141BA">
        <w:t>by any person of an inaccuracy in the contact information associated with a Registered</w:t>
      </w:r>
      <w:r>
        <w:t xml:space="preserve"> </w:t>
      </w:r>
      <w:r w:rsidRPr="006141BA">
        <w:t>Name sponsored by Registrar, take reasonable steps to investigate that claimed inaccuracy. In the event Registrar learns of inaccurate contact information associated with a Registered Name it sponsors, it shall take reasonable steps to correct that</w:t>
      </w:r>
      <w:r>
        <w:t xml:space="preserve"> </w:t>
      </w:r>
      <w:r w:rsidRPr="006141BA">
        <w:t>inaccuracy.</w:t>
      </w:r>
      <w:r>
        <w:t>"</w:t>
      </w:r>
    </w:p>
    <w:p w14:paraId="60DAE2B8" w14:textId="77777777" w:rsidR="003D46F5" w:rsidRDefault="003D46F5" w:rsidP="00132E6A">
      <w:pPr>
        <w:ind w:left="720"/>
      </w:pPr>
    </w:p>
    <w:p w14:paraId="4838A122" w14:textId="77777777" w:rsidR="003D46F5" w:rsidRDefault="003D46F5" w:rsidP="003D46F5">
      <w:r>
        <w:t xml:space="preserve">Section 5.3 -- “Right to Substitute Updated Agreement”  -- provides for the possibility that ICANN will enter into a revised “form Registrar accreditation agreement” into which a registrar could “elect” to enter.  The procedure for updating the RAA appears to be on a different track from the amendment process and the BC requests more information on this process and wishes to understand the repercussions of having some registrars elect to enter into a new agreement while others might elect to stay with the current accreditation agreement.  </w:t>
      </w:r>
    </w:p>
    <w:p w14:paraId="3F8A6B98" w14:textId="77777777" w:rsidR="003D46F5" w:rsidRDefault="003D46F5" w:rsidP="003D46F5"/>
    <w:p w14:paraId="3C4E82AE" w14:textId="77777777" w:rsidR="003D46F5" w:rsidRDefault="003D46F5" w:rsidP="003D46F5">
      <w:r>
        <w:t>The BC is concerned that that the Working Group will be exclusive and not allow for broad stakeholder input.  The BC believes that any proposed amendments and/or negotiations should be subject to multi-stakeholder representation and public comment.</w:t>
      </w:r>
    </w:p>
    <w:p w14:paraId="2AF82C99" w14:textId="77777777" w:rsidR="00132E6A" w:rsidRDefault="00132E6A" w:rsidP="00132E6A">
      <w:r>
        <w:tab/>
      </w:r>
      <w:r>
        <w:tab/>
      </w:r>
    </w:p>
    <w:p w14:paraId="0DD3A5D4" w14:textId="77777777" w:rsidR="00132E6A" w:rsidRPr="003D46F5" w:rsidRDefault="00132E6A" w:rsidP="00132E6A">
      <w:pPr>
        <w:ind w:left="1440"/>
        <w:rPr>
          <w:i/>
        </w:rPr>
      </w:pPr>
      <w:r w:rsidRPr="003D46F5">
        <w:rPr>
          <w:i/>
        </w:rPr>
        <w:t>BC request was not granted.</w:t>
      </w:r>
    </w:p>
    <w:p w14:paraId="0B8D6AFE" w14:textId="77777777" w:rsidR="00132E6A" w:rsidRDefault="00132E6A" w:rsidP="003D46F5"/>
    <w:p w14:paraId="4B4E55DC" w14:textId="77777777" w:rsidR="003D46F5" w:rsidRDefault="003D46F5" w:rsidP="00132E6A">
      <w:r w:rsidRPr="00E86174">
        <w:rPr>
          <w:b/>
        </w:rPr>
        <w:t>(7)</w:t>
      </w:r>
      <w:r>
        <w:t xml:space="preserve"> The BC recommends that public/stakeholder comment be provided for in section 6.6. </w:t>
      </w:r>
    </w:p>
    <w:p w14:paraId="1740AC9F" w14:textId="77777777" w:rsidR="00E86174" w:rsidRDefault="003D46F5" w:rsidP="003D46F5">
      <w:r>
        <w:t xml:space="preserve"> </w:t>
      </w:r>
    </w:p>
    <w:p w14:paraId="272AFF1E" w14:textId="77777777" w:rsidR="00E86174" w:rsidRPr="003D46F5" w:rsidRDefault="003D46F5">
      <w:pPr>
        <w:rPr>
          <w:i/>
        </w:rPr>
      </w:pPr>
      <w:r>
        <w:tab/>
      </w:r>
      <w:r>
        <w:tab/>
      </w:r>
      <w:r w:rsidRPr="003D46F5">
        <w:rPr>
          <w:i/>
        </w:rPr>
        <w:t xml:space="preserve">BC request was </w:t>
      </w:r>
      <w:r w:rsidR="0042009D" w:rsidRPr="003D46F5">
        <w:rPr>
          <w:i/>
        </w:rPr>
        <w:t xml:space="preserve">not </w:t>
      </w:r>
      <w:r w:rsidRPr="003D46F5">
        <w:rPr>
          <w:i/>
        </w:rPr>
        <w:t>granted.</w:t>
      </w:r>
    </w:p>
    <w:p w14:paraId="3789F3F2" w14:textId="77777777" w:rsidR="0042009D" w:rsidRDefault="0042009D">
      <w:r>
        <w:tab/>
      </w:r>
      <w:r>
        <w:tab/>
        <w:t>7.4.1 provides for chair of Registrar Stakehold</w:t>
      </w:r>
      <w:r w:rsidR="003D46F5">
        <w:t>er Group to discuss RAA changes</w:t>
      </w:r>
    </w:p>
    <w:p w14:paraId="426060C8" w14:textId="77777777" w:rsidR="006141BA" w:rsidRDefault="006141BA"/>
    <w:p w14:paraId="066DB8A5" w14:textId="77777777" w:rsidR="003D46F5" w:rsidRDefault="003D46F5" w:rsidP="003D46F5">
      <w:r w:rsidRPr="00E86174">
        <w:rPr>
          <w:b/>
        </w:rPr>
        <w:t>(8)</w:t>
      </w:r>
      <w:r>
        <w:t xml:space="preserve"> The BC asks that stakeholders have a say regarding requests for exemptions from certain provisions of the RAA requested by a registrar pursuant to 6.8.</w:t>
      </w:r>
    </w:p>
    <w:p w14:paraId="3A513934" w14:textId="77777777" w:rsidR="003D46F5" w:rsidRDefault="003D46F5" w:rsidP="003D46F5">
      <w:pPr>
        <w:ind w:left="1440"/>
        <w:rPr>
          <w:i/>
        </w:rPr>
      </w:pPr>
    </w:p>
    <w:p w14:paraId="590C609F" w14:textId="77777777" w:rsidR="003D46F5" w:rsidRPr="003D46F5" w:rsidRDefault="003D46F5" w:rsidP="003D46F5">
      <w:pPr>
        <w:ind w:left="1440"/>
        <w:rPr>
          <w:i/>
        </w:rPr>
      </w:pPr>
      <w:r w:rsidRPr="003D46F5">
        <w:rPr>
          <w:i/>
        </w:rPr>
        <w:t>BC request was not granted.</w:t>
      </w:r>
    </w:p>
    <w:p w14:paraId="4AE3A0B5" w14:textId="77777777" w:rsidR="0042009D" w:rsidRDefault="0042009D"/>
    <w:p w14:paraId="19991DA4" w14:textId="77777777" w:rsidR="003D46F5" w:rsidRDefault="003D46F5" w:rsidP="003D46F5">
      <w:r w:rsidRPr="003D46F5">
        <w:rPr>
          <w:b/>
        </w:rPr>
        <w:t>(9)</w:t>
      </w:r>
      <w:r>
        <w:t xml:space="preserve"> The BC applauds the negotiating team for adding a specification addressing the issue of privacy-proxy (P/P) procedures. The BC notes, however, that the specification only requires that registrars require P/P Providers to post </w:t>
      </w:r>
      <w:r>
        <w:lastRenderedPageBreak/>
        <w:t xml:space="preserve">their privacy-proxy terms and conditions on their websites and does not require specific content of what those terms and conditions must entail.  </w:t>
      </w:r>
    </w:p>
    <w:p w14:paraId="2212E6E9" w14:textId="77777777" w:rsidR="003D46F5" w:rsidRDefault="003D46F5" w:rsidP="003D46F5">
      <w:r>
        <w:t>The BC would like to see specific content requirements of the terms and conditions as to the following issues:</w:t>
      </w:r>
    </w:p>
    <w:p w14:paraId="4A313350" w14:textId="77777777" w:rsidR="003D46F5" w:rsidRDefault="003D46F5" w:rsidP="003D46F5">
      <w:pPr>
        <w:spacing w:before="240"/>
      </w:pPr>
      <w:r>
        <w:rPr>
          <w:b/>
        </w:rPr>
        <w:t>(9a)</w:t>
      </w:r>
      <w:r>
        <w:tab/>
        <w:t>Specify under what circumstances, pursuant to section 2.4.3, the P/P Provider will relay communications from third parties to the P/P Customer.  The BC recommends that the P/P Provider be required at a minimum to relay any communications alleging illegal conduct or consumer fraud (e.g., infringement of intellectual property rights).</w:t>
      </w:r>
    </w:p>
    <w:p w14:paraId="5C8A6684" w14:textId="77777777" w:rsidR="003D46F5" w:rsidRPr="003D46F5" w:rsidRDefault="003D46F5" w:rsidP="003D46F5">
      <w:pPr>
        <w:ind w:left="1440"/>
        <w:rPr>
          <w:i/>
        </w:rPr>
      </w:pPr>
      <w:r w:rsidRPr="003D46F5">
        <w:rPr>
          <w:i/>
        </w:rPr>
        <w:t>BC request was not granted.</w:t>
      </w:r>
    </w:p>
    <w:p w14:paraId="448BC9B8" w14:textId="77777777" w:rsidR="0042009D" w:rsidRDefault="0042009D"/>
    <w:p w14:paraId="41C663AC" w14:textId="77777777" w:rsidR="003D46F5" w:rsidRDefault="003D46F5" w:rsidP="003D46F5">
      <w:r>
        <w:rPr>
          <w:b/>
        </w:rPr>
        <w:t>(9b)</w:t>
      </w:r>
      <w:r>
        <w:t xml:space="preserve"> Specify under what circumstances and which time frame, pursuant to section 2.4.5, the P/P Provider will be required to reveal the </w:t>
      </w:r>
      <w:proofErr w:type="spellStart"/>
      <w:r>
        <w:t>Whois</w:t>
      </w:r>
      <w:proofErr w:type="spellEnd"/>
      <w:r>
        <w:t xml:space="preserve"> information of the P/P Customer.  The BC recommends that if illegal activity is alleged, that the P/P Provider be required to reveal the </w:t>
      </w:r>
      <w:proofErr w:type="spellStart"/>
      <w:r>
        <w:t>Whois</w:t>
      </w:r>
      <w:proofErr w:type="spellEnd"/>
      <w:r>
        <w:t xml:space="preserve"> information and that this revelation occurs within seven (7) business days to conform to section.</w:t>
      </w:r>
    </w:p>
    <w:p w14:paraId="72EA906D" w14:textId="77777777" w:rsidR="003D46F5" w:rsidRDefault="003D46F5" w:rsidP="003D46F5">
      <w:r>
        <w:tab/>
      </w:r>
      <w:r>
        <w:tab/>
      </w:r>
    </w:p>
    <w:p w14:paraId="2BB3A8B9" w14:textId="77777777" w:rsidR="003D46F5" w:rsidRPr="003D46F5" w:rsidRDefault="003D46F5" w:rsidP="003D46F5">
      <w:pPr>
        <w:ind w:left="1440"/>
      </w:pPr>
      <w:r w:rsidRPr="003D46F5">
        <w:rPr>
          <w:i/>
        </w:rPr>
        <w:t>BC request was not granted.</w:t>
      </w:r>
    </w:p>
    <w:p w14:paraId="265C9641" w14:textId="77777777" w:rsidR="00111294" w:rsidRDefault="00111294"/>
    <w:p w14:paraId="48FCF54F" w14:textId="77777777" w:rsidR="003D46F5" w:rsidRDefault="003D46F5" w:rsidP="003D46F5">
      <w:r>
        <w:rPr>
          <w:b/>
        </w:rPr>
        <w:t>(9c)</w:t>
      </w:r>
      <w:r>
        <w:t xml:space="preserve"> The BC would also recommend that the P/P Provider be required to relay any covered communication within three (3) business days to the P/P Customer.  In addition, the BC requests that the specification require that the P/P Provider confirm such relay within 24 hours to the person submitting the report of abuse. </w:t>
      </w:r>
    </w:p>
    <w:p w14:paraId="2B5BAC4B" w14:textId="77777777" w:rsidR="003D46F5" w:rsidRDefault="003D46F5" w:rsidP="003D46F5">
      <w:r>
        <w:tab/>
      </w:r>
      <w:r>
        <w:tab/>
      </w:r>
    </w:p>
    <w:p w14:paraId="76ED95DB" w14:textId="77777777" w:rsidR="00111294" w:rsidRDefault="003D46F5" w:rsidP="003D46F5">
      <w:pPr>
        <w:ind w:left="1440"/>
      </w:pPr>
      <w:r w:rsidRPr="003D46F5">
        <w:rPr>
          <w:i/>
        </w:rPr>
        <w:t>BC request was not granted.</w:t>
      </w:r>
    </w:p>
    <w:p w14:paraId="139ADFE2" w14:textId="77777777" w:rsidR="0042009D" w:rsidRDefault="0042009D"/>
    <w:p w14:paraId="378B952D" w14:textId="77777777" w:rsidR="003D46F5" w:rsidRDefault="003D46F5" w:rsidP="003D46F5">
      <w:r w:rsidRPr="00111294">
        <w:rPr>
          <w:b/>
        </w:rPr>
        <w:t>(10)</w:t>
      </w:r>
      <w:r>
        <w:t xml:space="preserve"> The BC is also concerned that there is no means by which to amend the P/P specification.  It could be several years before </w:t>
      </w:r>
      <w:proofErr w:type="gramStart"/>
      <w:r>
        <w:t>this specification is replaced by a Privacy and Proxy Accreditation Program</w:t>
      </w:r>
      <w:proofErr w:type="gramEnd"/>
      <w:r>
        <w:t>.  Therefore, the BC recommends there be a mechanism to amend the P/P specification as may be considered necessary by the parties and stakeholders.</w:t>
      </w:r>
    </w:p>
    <w:p w14:paraId="00E6C268" w14:textId="77777777" w:rsidR="00FC6D19" w:rsidRDefault="00FC6D19" w:rsidP="00FC6D19"/>
    <w:p w14:paraId="2FBCC834" w14:textId="77777777" w:rsidR="003D46F5" w:rsidRDefault="003D46F5" w:rsidP="003D46F5">
      <w:pPr>
        <w:ind w:left="1440"/>
      </w:pPr>
      <w:r w:rsidRPr="003D46F5">
        <w:rPr>
          <w:i/>
        </w:rPr>
        <w:t>BC request was not granted.</w:t>
      </w:r>
    </w:p>
    <w:p w14:paraId="7859441C" w14:textId="77777777" w:rsidR="00087D1C" w:rsidRDefault="00087D1C"/>
    <w:p w14:paraId="1396EDFC" w14:textId="77777777" w:rsidR="003D46F5" w:rsidRDefault="003D46F5" w:rsidP="003D46F5">
      <w:r w:rsidRPr="00C24C6F">
        <w:rPr>
          <w:b/>
        </w:rPr>
        <w:t>(11)</w:t>
      </w:r>
      <w:r>
        <w:t xml:space="preserve"> The BC recommends that the first paragraph of this specification insert “in accordance with section 6 of the Registrar Accreditation Agreement” after Registrar Stakeholder Group to ensure that public comment are accounted for.  The BC asks that registrars not be allowed to activate a domain name registration until after contact information is verified.  </w:t>
      </w:r>
    </w:p>
    <w:p w14:paraId="20348589" w14:textId="77777777" w:rsidR="00C24C6F" w:rsidRDefault="003D46F5" w:rsidP="003D46F5">
      <w:r>
        <w:t>The current draft allows the domain name to resolve for 15 days without verification before any action such as suspension and/or cancellation takes place with respect to a failure of verification.  This essentially provides cybercriminals a 15-day window within which to use a domain name without providing verification, thereby avoiding scrutiny or action by the Registrar.  Keeping in mind the serious risks identified by SSAC 025 with respect to Fast Flux name exploitation, allowing such a long window could assist—instead of hinder—exploitation of domain names by cybercriminals.</w:t>
      </w:r>
    </w:p>
    <w:p w14:paraId="19F399F6" w14:textId="77777777" w:rsidR="003D46F5" w:rsidRDefault="003D46F5" w:rsidP="003D46F5"/>
    <w:p w14:paraId="316626E5" w14:textId="77777777" w:rsidR="003D46F5" w:rsidRDefault="003D46F5" w:rsidP="003D46F5">
      <w:pPr>
        <w:ind w:left="1440"/>
      </w:pPr>
      <w:r w:rsidRPr="003D46F5">
        <w:rPr>
          <w:i/>
        </w:rPr>
        <w:t>BC request was not granted.</w:t>
      </w:r>
    </w:p>
    <w:p w14:paraId="36EEDF55" w14:textId="77777777" w:rsidR="003D46F5" w:rsidRDefault="003D46F5" w:rsidP="00C24C6F"/>
    <w:p w14:paraId="04FA85F1" w14:textId="77777777" w:rsidR="003D46F5" w:rsidRDefault="003D46F5" w:rsidP="003D46F5">
      <w:r>
        <w:rPr>
          <w:b/>
        </w:rPr>
        <w:t xml:space="preserve">(12) </w:t>
      </w:r>
      <w:r>
        <w:t xml:space="preserve">Therefore, the BC recommends that section 1 be amended to read: “Except as provided in Section 3 below, prior to (1) the registration of a Registered Name . . </w:t>
      </w:r>
      <w:proofErr w:type="gramStart"/>
      <w:r>
        <w:t>. .”</w:t>
      </w:r>
      <w:proofErr w:type="gramEnd"/>
      <w:r>
        <w:t xml:space="preserve">  </w:t>
      </w:r>
    </w:p>
    <w:p w14:paraId="19F11BA9" w14:textId="77777777" w:rsidR="00132E6A" w:rsidRDefault="00132E6A" w:rsidP="00132E6A"/>
    <w:p w14:paraId="51BEE335" w14:textId="77777777" w:rsidR="00132E6A" w:rsidRDefault="00132E6A" w:rsidP="00132E6A">
      <w:pPr>
        <w:ind w:left="1440"/>
      </w:pPr>
      <w:r w:rsidRPr="003D46F5">
        <w:rPr>
          <w:i/>
        </w:rPr>
        <w:t>BC request was not granted.</w:t>
      </w:r>
    </w:p>
    <w:p w14:paraId="231F46AA" w14:textId="77777777" w:rsidR="00FC6D19" w:rsidRDefault="00FC6D19" w:rsidP="00C24C6F"/>
    <w:p w14:paraId="01E6BC81" w14:textId="77777777" w:rsidR="00132E6A" w:rsidRDefault="00132E6A" w:rsidP="00132E6A">
      <w:r w:rsidRPr="00132E6A">
        <w:rPr>
          <w:b/>
        </w:rPr>
        <w:t>(13)</w:t>
      </w:r>
      <w:r>
        <w:t xml:space="preserve"> The BC also believes it is best practice for registrars to verify contact information by email and telephone.  </w:t>
      </w:r>
    </w:p>
    <w:p w14:paraId="0BDA650D" w14:textId="77777777" w:rsidR="00C24C6F" w:rsidRDefault="00132E6A" w:rsidP="00C24C6F">
      <w:r>
        <w:t xml:space="preserve">Thus, the BC recommends substituting “and” for “or” at the end of section </w:t>
      </w:r>
      <w:proofErr w:type="gramStart"/>
      <w:r>
        <w:t>1.f(</w:t>
      </w:r>
      <w:proofErr w:type="spellStart"/>
      <w:proofErr w:type="gramEnd"/>
      <w:r>
        <w:t>i</w:t>
      </w:r>
      <w:proofErr w:type="spellEnd"/>
      <w:r>
        <w:t>).</w:t>
      </w:r>
    </w:p>
    <w:p w14:paraId="54636270" w14:textId="77777777" w:rsidR="00132E6A" w:rsidRDefault="00132E6A" w:rsidP="00132E6A"/>
    <w:p w14:paraId="03C454CC" w14:textId="77777777" w:rsidR="00FC6D19" w:rsidRDefault="00132E6A" w:rsidP="00132E6A">
      <w:pPr>
        <w:ind w:left="1440"/>
      </w:pPr>
      <w:r w:rsidRPr="003D46F5">
        <w:rPr>
          <w:i/>
        </w:rPr>
        <w:t>BC request was not granted.</w:t>
      </w:r>
      <w:r>
        <w:t xml:space="preserve">   </w:t>
      </w:r>
      <w:r w:rsidR="00FC6D19">
        <w:t>RAA still reads "</w:t>
      </w:r>
      <w:r>
        <w:t xml:space="preserve">email </w:t>
      </w:r>
      <w:r w:rsidR="00FC6D19">
        <w:t>or</w:t>
      </w:r>
      <w:r>
        <w:t xml:space="preserve"> telephone</w:t>
      </w:r>
      <w:r w:rsidR="00FC6D19">
        <w:t xml:space="preserve">" </w:t>
      </w:r>
    </w:p>
    <w:p w14:paraId="1DF5D2CE" w14:textId="77777777" w:rsidR="00C24C6F" w:rsidRDefault="00C24C6F" w:rsidP="00C24C6F">
      <w:r>
        <w:t> </w:t>
      </w:r>
    </w:p>
    <w:p w14:paraId="7AA4E141" w14:textId="77777777" w:rsidR="00C24C6F" w:rsidRDefault="00132E6A" w:rsidP="00C24C6F">
      <w:r w:rsidRPr="00132E6A">
        <w:rPr>
          <w:b/>
        </w:rPr>
        <w:t xml:space="preserve"> </w:t>
      </w:r>
      <w:r w:rsidR="00C24C6F" w:rsidRPr="00132E6A">
        <w:rPr>
          <w:b/>
        </w:rPr>
        <w:t>(14)</w:t>
      </w:r>
      <w:r w:rsidR="00C24C6F">
        <w:t xml:space="preserve"> The BC recommends that section 2 of this specification be clarified that public comments will be allowed when ICANN posts its proposed final data retention specification.</w:t>
      </w:r>
    </w:p>
    <w:p w14:paraId="22627233" w14:textId="77777777" w:rsidR="00FC6D19" w:rsidRDefault="00FC6D19"/>
    <w:p w14:paraId="35C3E479" w14:textId="77777777" w:rsidR="00132E6A" w:rsidRDefault="00132E6A" w:rsidP="00132E6A">
      <w:pPr>
        <w:ind w:left="1440"/>
      </w:pPr>
      <w:r w:rsidRPr="003D46F5">
        <w:rPr>
          <w:i/>
        </w:rPr>
        <w:lastRenderedPageBreak/>
        <w:t>BC request was not granted.</w:t>
      </w:r>
    </w:p>
    <w:sectPr w:rsidR="00132E6A" w:rsidSect="00263F5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D84E5" w14:textId="77777777" w:rsidR="001477F5" w:rsidRDefault="001477F5" w:rsidP="001477F5">
      <w:r>
        <w:separator/>
      </w:r>
    </w:p>
  </w:endnote>
  <w:endnote w:type="continuationSeparator" w:id="0">
    <w:p w14:paraId="35881F1E" w14:textId="77777777" w:rsidR="001477F5" w:rsidRDefault="001477F5" w:rsidP="0014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11DB" w14:textId="77777777" w:rsidR="001477F5" w:rsidRDefault="001477F5" w:rsidP="0014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0BF13" w14:textId="77777777" w:rsidR="001477F5" w:rsidRDefault="001477F5" w:rsidP="001477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F3EA" w14:textId="77777777" w:rsidR="001477F5" w:rsidRDefault="001477F5" w:rsidP="0014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41410F" w14:textId="77777777" w:rsidR="001477F5" w:rsidRDefault="001477F5" w:rsidP="001477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B68C" w14:textId="77777777" w:rsidR="001477F5" w:rsidRDefault="001477F5" w:rsidP="001477F5">
      <w:r>
        <w:separator/>
      </w:r>
    </w:p>
  </w:footnote>
  <w:footnote w:type="continuationSeparator" w:id="0">
    <w:p w14:paraId="3283EAE5" w14:textId="77777777" w:rsidR="001477F5" w:rsidRDefault="001477F5" w:rsidP="00147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1F"/>
    <w:rsid w:val="00087D1C"/>
    <w:rsid w:val="000B76B1"/>
    <w:rsid w:val="001047BB"/>
    <w:rsid w:val="00111294"/>
    <w:rsid w:val="00132E6A"/>
    <w:rsid w:val="001477F5"/>
    <w:rsid w:val="001B111F"/>
    <w:rsid w:val="00263F5A"/>
    <w:rsid w:val="002D1702"/>
    <w:rsid w:val="003D46F5"/>
    <w:rsid w:val="0042009D"/>
    <w:rsid w:val="00447C18"/>
    <w:rsid w:val="005C765C"/>
    <w:rsid w:val="006141BA"/>
    <w:rsid w:val="0068473F"/>
    <w:rsid w:val="006C464B"/>
    <w:rsid w:val="007024B6"/>
    <w:rsid w:val="00911483"/>
    <w:rsid w:val="00C24C6F"/>
    <w:rsid w:val="00E86174"/>
    <w:rsid w:val="00FC6D19"/>
    <w:rsid w:val="00FD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7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77F5"/>
    <w:pPr>
      <w:tabs>
        <w:tab w:val="center" w:pos="4320"/>
        <w:tab w:val="right" w:pos="8640"/>
      </w:tabs>
    </w:pPr>
  </w:style>
  <w:style w:type="character" w:customStyle="1" w:styleId="FooterChar">
    <w:name w:val="Footer Char"/>
    <w:basedOn w:val="DefaultParagraphFont"/>
    <w:link w:val="Footer"/>
    <w:uiPriority w:val="99"/>
    <w:rsid w:val="001477F5"/>
  </w:style>
  <w:style w:type="character" w:styleId="PageNumber">
    <w:name w:val="page number"/>
    <w:basedOn w:val="DefaultParagraphFont"/>
    <w:uiPriority w:val="99"/>
    <w:semiHidden/>
    <w:unhideWhenUsed/>
    <w:rsid w:val="00147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77F5"/>
    <w:pPr>
      <w:tabs>
        <w:tab w:val="center" w:pos="4320"/>
        <w:tab w:val="right" w:pos="8640"/>
      </w:tabs>
    </w:pPr>
  </w:style>
  <w:style w:type="character" w:customStyle="1" w:styleId="FooterChar">
    <w:name w:val="Footer Char"/>
    <w:basedOn w:val="DefaultParagraphFont"/>
    <w:link w:val="Footer"/>
    <w:uiPriority w:val="99"/>
    <w:rsid w:val="001477F5"/>
  </w:style>
  <w:style w:type="character" w:styleId="PageNumber">
    <w:name w:val="page number"/>
    <w:basedOn w:val="DefaultParagraphFont"/>
    <w:uiPriority w:val="99"/>
    <w:semiHidden/>
    <w:unhideWhenUsed/>
    <w:rsid w:val="0014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1496</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Graves</dc:creator>
  <cp:keywords/>
  <dc:description/>
  <cp:lastModifiedBy>Steve DelBianco</cp:lastModifiedBy>
  <cp:revision>3</cp:revision>
  <dcterms:created xsi:type="dcterms:W3CDTF">2013-07-09T01:36:00Z</dcterms:created>
  <dcterms:modified xsi:type="dcterms:W3CDTF">2013-07-10T12:33:00Z</dcterms:modified>
</cp:coreProperties>
</file>