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055E" w14:textId="77777777" w:rsidR="007E597D" w:rsidRPr="0010418E" w:rsidRDefault="007E597D" w:rsidP="007E597D">
      <w:pPr>
        <w:rPr>
          <w:rFonts w:eastAsia="Times New Roman" w:cstheme="minorHAnsi"/>
          <w:color w:val="000000"/>
          <w:sz w:val="28"/>
          <w:szCs w:val="28"/>
          <w:lang w:eastAsia="en-GB"/>
        </w:rPr>
      </w:pPr>
      <w:r>
        <w:rPr>
          <w:rFonts w:eastAsia="Times New Roman" w:cstheme="minorHAnsi"/>
          <w:b/>
          <w:bCs/>
          <w:color w:val="000000"/>
          <w:sz w:val="28"/>
          <w:szCs w:val="28"/>
          <w:lang w:val="en-US" w:eastAsia="en-GB"/>
        </w:rPr>
        <w:t xml:space="preserve">Topic Cluster 1: </w:t>
      </w:r>
      <w:r>
        <w:rPr>
          <w:rFonts w:eastAsia="Times New Roman" w:cstheme="minorHAnsi"/>
          <w:color w:val="000000"/>
          <w:sz w:val="28"/>
          <w:szCs w:val="28"/>
          <w:lang w:val="en-US" w:eastAsia="en-GB"/>
        </w:rPr>
        <w:t xml:space="preserve"> </w:t>
      </w:r>
      <w:r>
        <w:rPr>
          <w:rFonts w:eastAsia="Times New Roman" w:cs="Times New Roman"/>
          <w:b/>
          <w:bCs/>
          <w:color w:val="000000"/>
          <w:sz w:val="28"/>
          <w:szCs w:val="28"/>
          <w:lang w:val="en-US" w:eastAsia="en-GB"/>
        </w:rPr>
        <w:t xml:space="preserve">ICANN </w:t>
      </w:r>
      <w:r w:rsidRPr="0085116B">
        <w:rPr>
          <w:rFonts w:eastAsia="Times New Roman" w:cs="Times New Roman"/>
          <w:b/>
          <w:bCs/>
          <w:color w:val="000000"/>
          <w:sz w:val="28"/>
          <w:szCs w:val="28"/>
          <w:lang w:eastAsia="en-GB"/>
        </w:rPr>
        <w:t>Corporate Governance Fundamentals</w:t>
      </w:r>
    </w:p>
    <w:p w14:paraId="1F2AB108" w14:textId="77777777" w:rsidR="007E597D" w:rsidRDefault="007E597D" w:rsidP="007E597D">
      <w:pPr>
        <w:rPr>
          <w:rFonts w:eastAsia="Times New Roman" w:cstheme="minorHAnsi"/>
          <w:color w:val="000000"/>
          <w:sz w:val="28"/>
          <w:szCs w:val="28"/>
          <w:lang w:eastAsia="en-GB"/>
        </w:rPr>
      </w:pPr>
    </w:p>
    <w:p w14:paraId="43D63721" w14:textId="77777777" w:rsidR="007E597D" w:rsidRPr="009477C1" w:rsidRDefault="007E597D" w:rsidP="007E597D">
      <w:pPr>
        <w:pStyle w:val="ListParagraph"/>
        <w:numPr>
          <w:ilvl w:val="0"/>
          <w:numId w:val="2"/>
        </w:numPr>
        <w:rPr>
          <w:rFonts w:eastAsia="Times New Roman" w:cs="Times New Roman"/>
          <w:b/>
          <w:bCs/>
          <w:color w:val="000000"/>
          <w:sz w:val="28"/>
          <w:szCs w:val="28"/>
          <w:lang w:val="en-US" w:eastAsia="en-GB"/>
        </w:rPr>
      </w:pPr>
      <w:r w:rsidRPr="009477C1">
        <w:rPr>
          <w:rFonts w:eastAsia="Times New Roman" w:cs="Times New Roman"/>
          <w:b/>
          <w:bCs/>
          <w:color w:val="000000"/>
          <w:sz w:val="28"/>
          <w:szCs w:val="28"/>
          <w:lang w:val="en-US" w:eastAsia="en-GB"/>
        </w:rPr>
        <w:t>Timing of review of decision</w:t>
      </w:r>
    </w:p>
    <w:p w14:paraId="0C0DC1D0" w14:textId="77777777" w:rsidR="007E597D" w:rsidRPr="009477C1" w:rsidRDefault="007E597D" w:rsidP="007E597D">
      <w:pPr>
        <w:pStyle w:val="ListParagraph"/>
        <w:rPr>
          <w:lang w:val="en-US"/>
        </w:rPr>
      </w:pPr>
      <w:r w:rsidRPr="009477C1">
        <w:rPr>
          <w:rFonts w:eastAsia="Times New Roman" w:cs="Times New Roman"/>
          <w:color w:val="000000"/>
          <w:sz w:val="28"/>
          <w:szCs w:val="28"/>
          <w:lang w:eastAsia="en-GB"/>
        </w:rPr>
        <w:t>ICANN Board role</w:t>
      </w:r>
      <w:r w:rsidRPr="009477C1">
        <w:rPr>
          <w:rFonts w:eastAsia="Times New Roman" w:cs="Times New Roman"/>
          <w:color w:val="000000"/>
          <w:sz w:val="28"/>
          <w:szCs w:val="28"/>
          <w:lang w:val="en-US" w:eastAsia="en-GB"/>
        </w:rPr>
        <w:t xml:space="preserve"> is to</w:t>
      </w:r>
      <w:r w:rsidRPr="009477C1">
        <w:rPr>
          <w:rFonts w:eastAsia="Times New Roman" w:cs="Times New Roman"/>
          <w:color w:val="000000"/>
          <w:sz w:val="28"/>
          <w:szCs w:val="28"/>
          <w:lang w:eastAsia="en-GB"/>
        </w:rPr>
        <w:t xml:space="preserve"> confirm the process went as expected.</w:t>
      </w:r>
    </w:p>
    <w:p w14:paraId="06D0ED5B" w14:textId="77777777" w:rsidR="007E597D" w:rsidRDefault="007E597D" w:rsidP="007E597D">
      <w:pPr>
        <w:rPr>
          <w:rFonts w:eastAsia="Times New Roman" w:cstheme="minorHAnsi"/>
          <w:color w:val="000000"/>
          <w:sz w:val="28"/>
          <w:szCs w:val="28"/>
          <w:lang w:eastAsia="en-GB"/>
        </w:rPr>
      </w:pPr>
    </w:p>
    <w:p w14:paraId="182E76A8" w14:textId="77777777" w:rsidR="007E597D" w:rsidRPr="009477C1" w:rsidRDefault="007E597D" w:rsidP="007E597D">
      <w:pPr>
        <w:pStyle w:val="ListParagraph"/>
        <w:numPr>
          <w:ilvl w:val="0"/>
          <w:numId w:val="1"/>
        </w:numPr>
        <w:rPr>
          <w:rFonts w:cstheme="minorHAnsi"/>
          <w:b/>
          <w:bCs/>
          <w:sz w:val="28"/>
          <w:szCs w:val="28"/>
          <w:lang w:val="en-US"/>
        </w:rPr>
      </w:pPr>
      <w:r w:rsidRPr="009477C1">
        <w:rPr>
          <w:rFonts w:cstheme="minorHAnsi"/>
          <w:b/>
          <w:bCs/>
          <w:sz w:val="28"/>
          <w:szCs w:val="28"/>
          <w:lang w:val="en-US"/>
        </w:rPr>
        <w:t xml:space="preserve">Complete re-hearing vs. administrative review. </w:t>
      </w:r>
      <w:r w:rsidRPr="009477C1">
        <w:rPr>
          <w:rFonts w:cstheme="minorHAnsi"/>
          <w:sz w:val="28"/>
          <w:szCs w:val="28"/>
          <w:lang w:val="en-US"/>
        </w:rPr>
        <w:t xml:space="preserve">Complete re-hearing to be interpreted as </w:t>
      </w:r>
      <w:r w:rsidRPr="009477C1">
        <w:rPr>
          <w:rFonts w:eastAsia="Times New Roman" w:cstheme="minorHAnsi"/>
          <w:color w:val="000000"/>
          <w:sz w:val="28"/>
          <w:szCs w:val="28"/>
          <w:lang w:eastAsia="en-GB"/>
        </w:rPr>
        <w:t>Full review of the decision.</w:t>
      </w:r>
      <w:r w:rsidRPr="009477C1">
        <w:rPr>
          <w:rFonts w:eastAsia="Times New Roman" w:cstheme="minorHAnsi"/>
          <w:color w:val="000000"/>
          <w:sz w:val="28"/>
          <w:szCs w:val="28"/>
          <w:lang w:val="en-US" w:eastAsia="en-GB"/>
        </w:rPr>
        <w:t xml:space="preserve"> Review m</w:t>
      </w:r>
      <w:r w:rsidRPr="009477C1">
        <w:rPr>
          <w:rFonts w:eastAsia="Times New Roman" w:cstheme="minorHAnsi"/>
          <w:color w:val="000000"/>
          <w:sz w:val="28"/>
          <w:szCs w:val="28"/>
          <w:lang w:eastAsia="en-GB"/>
        </w:rPr>
        <w:t>ust be a substantive review (not how it was done)</w:t>
      </w:r>
    </w:p>
    <w:p w14:paraId="498AC028" w14:textId="77777777" w:rsidR="007E597D" w:rsidRDefault="007E597D" w:rsidP="007E597D">
      <w:pPr>
        <w:rPr>
          <w:rFonts w:eastAsia="Times New Roman" w:cs="Times New Roman"/>
          <w:b/>
          <w:bCs/>
          <w:color w:val="000000"/>
          <w:sz w:val="28"/>
          <w:szCs w:val="28"/>
          <w:lang w:eastAsia="en-GB"/>
        </w:rPr>
      </w:pPr>
    </w:p>
    <w:p w14:paraId="6AFA900D" w14:textId="77777777" w:rsidR="007E597D" w:rsidRPr="009477C1" w:rsidRDefault="007E597D" w:rsidP="007E597D">
      <w:pPr>
        <w:pStyle w:val="ListParagraph"/>
        <w:numPr>
          <w:ilvl w:val="0"/>
          <w:numId w:val="1"/>
        </w:numPr>
        <w:rPr>
          <w:rFonts w:cstheme="minorHAnsi"/>
          <w:sz w:val="28"/>
          <w:szCs w:val="28"/>
          <w:lang w:val="en-US"/>
        </w:rPr>
      </w:pPr>
      <w:r w:rsidRPr="009477C1">
        <w:rPr>
          <w:rFonts w:eastAsia="Times New Roman" w:cs="Times New Roman"/>
          <w:b/>
          <w:bCs/>
          <w:color w:val="000000"/>
          <w:sz w:val="28"/>
          <w:szCs w:val="28"/>
          <w:lang w:eastAsia="en-GB"/>
        </w:rPr>
        <w:t>Scope</w:t>
      </w:r>
      <w:r w:rsidRPr="009477C1">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p>
    <w:p w14:paraId="2975348A" w14:textId="77777777" w:rsidR="007E597D" w:rsidRDefault="007E597D" w:rsidP="007E597D">
      <w:pPr>
        <w:rPr>
          <w:b/>
          <w:bCs/>
          <w:sz w:val="28"/>
          <w:szCs w:val="28"/>
          <w:lang w:val="en-US"/>
        </w:rPr>
      </w:pPr>
    </w:p>
    <w:p w14:paraId="106D68AE" w14:textId="77777777" w:rsidR="007E597D" w:rsidRPr="009477C1" w:rsidRDefault="007E597D" w:rsidP="007E597D">
      <w:pPr>
        <w:pStyle w:val="ListParagraph"/>
        <w:numPr>
          <w:ilvl w:val="0"/>
          <w:numId w:val="1"/>
        </w:numPr>
        <w:rPr>
          <w:rFonts w:eastAsia="Times New Roman" w:cs="Times New Roman"/>
          <w:b/>
          <w:bCs/>
          <w:color w:val="000000"/>
          <w:sz w:val="28"/>
          <w:szCs w:val="28"/>
          <w:lang w:eastAsia="en-GB"/>
        </w:rPr>
      </w:pPr>
      <w:r w:rsidRPr="009477C1">
        <w:rPr>
          <w:rFonts w:eastAsia="Times New Roman" w:cs="Times New Roman"/>
          <w:b/>
          <w:bCs/>
          <w:color w:val="000000"/>
          <w:sz w:val="28"/>
          <w:szCs w:val="28"/>
          <w:lang w:eastAsia="en-GB"/>
        </w:rPr>
        <w:t>Is the scope still open? Binding decision of IANA or Board?</w:t>
      </w:r>
    </w:p>
    <w:p w14:paraId="73EDB10E" w14:textId="77777777" w:rsidR="007E597D" w:rsidRDefault="007E597D" w:rsidP="007E597D">
      <w:pPr>
        <w:rPr>
          <w:rFonts w:eastAsia="Times New Roman" w:cs="Times New Roman"/>
          <w:b/>
          <w:bCs/>
          <w:color w:val="000000"/>
          <w:sz w:val="28"/>
          <w:szCs w:val="28"/>
          <w:lang w:val="en-US" w:eastAsia="en-GB"/>
        </w:rPr>
      </w:pPr>
    </w:p>
    <w:p w14:paraId="3A77DA95" w14:textId="77777777" w:rsidR="007E597D" w:rsidRDefault="007E597D" w:rsidP="007E597D">
      <w:pPr>
        <w:rPr>
          <w:rFonts w:eastAsia="Times New Roman" w:cs="Times New Roman"/>
          <w:b/>
          <w:bCs/>
          <w:color w:val="000000"/>
          <w:sz w:val="28"/>
          <w:szCs w:val="28"/>
          <w:lang w:val="en-US" w:eastAsia="en-GB"/>
        </w:rPr>
      </w:pPr>
    </w:p>
    <w:p w14:paraId="7332624D" w14:textId="00AE5176" w:rsidR="007E597D" w:rsidRPr="007E597D" w:rsidRDefault="007E597D" w:rsidP="007E597D">
      <w:pPr>
        <w:rPr>
          <w:rFonts w:eastAsia="Times New Roman" w:cs="Times New Roman"/>
          <w:b/>
          <w:bCs/>
          <w:color w:val="000000"/>
          <w:sz w:val="28"/>
          <w:szCs w:val="28"/>
          <w:lang w:eastAsia="en-GB"/>
        </w:rPr>
      </w:pPr>
      <w:r w:rsidRPr="007E597D">
        <w:rPr>
          <w:rFonts w:eastAsia="Times New Roman" w:cs="Times New Roman"/>
          <w:b/>
          <w:bCs/>
          <w:color w:val="000000"/>
          <w:sz w:val="28"/>
          <w:szCs w:val="28"/>
          <w:lang w:val="en-US" w:eastAsia="en-GB"/>
        </w:rPr>
        <w:t>Topic:</w:t>
      </w:r>
      <w:r w:rsidRPr="007E597D">
        <w:rPr>
          <w:rFonts w:eastAsia="Times New Roman" w:cs="Times New Roman"/>
          <w:b/>
          <w:bCs/>
          <w:color w:val="000000"/>
          <w:sz w:val="28"/>
          <w:szCs w:val="28"/>
          <w:lang w:eastAsia="en-GB"/>
        </w:rPr>
        <w:t xml:space="preserve"> Corporate Governance Fundamentals</w:t>
      </w:r>
    </w:p>
    <w:p w14:paraId="6EF22991"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eastAsia="en-GB"/>
        </w:rPr>
        <w:t> I</w:t>
      </w:r>
      <w:r w:rsidRPr="007E597D">
        <w:rPr>
          <w:rFonts w:eastAsia="Times New Roman" w:cs="Times New Roman"/>
          <w:color w:val="000000"/>
          <w:sz w:val="28"/>
          <w:szCs w:val="28"/>
          <w:lang w:val="en-US" w:eastAsia="en-GB"/>
        </w:rPr>
        <w:t>CANN</w:t>
      </w:r>
      <w:r w:rsidRPr="007E597D">
        <w:rPr>
          <w:rFonts w:eastAsia="Times New Roman" w:cs="Times New Roman"/>
          <w:color w:val="000000"/>
          <w:sz w:val="28"/>
          <w:szCs w:val="28"/>
          <w:lang w:eastAsia="en-GB"/>
        </w:rPr>
        <w:t xml:space="preserve"> board cannot defer decision making to other bodies. Fiduciary </w:t>
      </w:r>
      <w:r w:rsidRPr="007E597D">
        <w:rPr>
          <w:rFonts w:eastAsia="Times New Roman" w:cs="Times New Roman"/>
          <w:color w:val="000000"/>
          <w:sz w:val="28"/>
          <w:szCs w:val="28"/>
          <w:lang w:val="en-US" w:eastAsia="en-GB"/>
        </w:rPr>
        <w:t>duty was</w:t>
      </w:r>
      <w:r w:rsidRPr="007E597D">
        <w:rPr>
          <w:rFonts w:eastAsia="Times New Roman" w:cs="Times New Roman"/>
          <w:color w:val="000000"/>
          <w:sz w:val="28"/>
          <w:szCs w:val="28"/>
          <w:lang w:eastAsia="en-GB"/>
        </w:rPr>
        <w:t xml:space="preserve"> discussed by several lawyers during IANA transition. </w:t>
      </w:r>
    </w:p>
    <w:p w14:paraId="5B319AC8" w14:textId="77777777" w:rsidR="007E597D" w:rsidRPr="007E597D" w:rsidRDefault="007E597D" w:rsidP="007E597D">
      <w:pPr>
        <w:rPr>
          <w:rFonts w:eastAsia="Times New Roman" w:cs="Times New Roman"/>
          <w:color w:val="000000"/>
          <w:sz w:val="28"/>
          <w:szCs w:val="28"/>
          <w:lang w:val="en-US" w:eastAsia="en-GB"/>
        </w:rPr>
      </w:pPr>
      <w:r w:rsidRPr="007E597D">
        <w:rPr>
          <w:rFonts w:eastAsia="Times New Roman" w:cs="Times New Roman"/>
          <w:color w:val="000000"/>
          <w:sz w:val="28"/>
          <w:szCs w:val="28"/>
          <w:lang w:eastAsia="en-GB"/>
        </w:rPr>
        <w:t xml:space="preserve">Issue: empower an entity outside of ICANN/PTI to perform the </w:t>
      </w:r>
      <w:r w:rsidRPr="007E597D">
        <w:rPr>
          <w:rFonts w:eastAsia="Times New Roman" w:cs="Times New Roman"/>
          <w:color w:val="000000"/>
          <w:sz w:val="28"/>
          <w:szCs w:val="28"/>
          <w:lang w:val="en-US" w:eastAsia="en-GB"/>
        </w:rPr>
        <w:t>IANA</w:t>
      </w:r>
      <w:r w:rsidRPr="007E597D">
        <w:rPr>
          <w:rFonts w:eastAsia="Times New Roman" w:cs="Times New Roman"/>
          <w:color w:val="000000"/>
          <w:sz w:val="28"/>
          <w:szCs w:val="28"/>
          <w:lang w:eastAsia="en-GB"/>
        </w:rPr>
        <w:t xml:space="preserve"> function is not possible</w:t>
      </w:r>
      <w:r w:rsidRPr="007E597D">
        <w:rPr>
          <w:rFonts w:eastAsia="Times New Roman" w:cs="Times New Roman"/>
          <w:color w:val="000000"/>
          <w:sz w:val="28"/>
          <w:szCs w:val="28"/>
          <w:lang w:val="en-US" w:eastAsia="en-GB"/>
        </w:rPr>
        <w:t>.</w:t>
      </w:r>
    </w:p>
    <w:p w14:paraId="190BD548"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eastAsia="en-GB"/>
        </w:rPr>
        <w:t> </w:t>
      </w:r>
    </w:p>
    <w:p w14:paraId="7601F0D6"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val="en-US" w:eastAsia="en-GB"/>
        </w:rPr>
        <w:t>T</w:t>
      </w:r>
      <w:r w:rsidRPr="007E597D">
        <w:rPr>
          <w:rFonts w:eastAsia="Times New Roman" w:cs="Times New Roman"/>
          <w:color w:val="000000"/>
          <w:sz w:val="28"/>
          <w:szCs w:val="28"/>
          <w:lang w:eastAsia="en-GB"/>
        </w:rPr>
        <w:t>his is an important point. W</w:t>
      </w:r>
      <w:r w:rsidRPr="007E597D">
        <w:rPr>
          <w:rFonts w:eastAsia="Times New Roman" w:cs="Times New Roman"/>
          <w:color w:val="000000"/>
          <w:sz w:val="28"/>
          <w:szCs w:val="28"/>
          <w:lang w:val="en-US" w:eastAsia="en-GB"/>
        </w:rPr>
        <w:t>as</w:t>
      </w:r>
      <w:r w:rsidRPr="007E597D">
        <w:rPr>
          <w:rFonts w:eastAsia="Times New Roman" w:cs="Times New Roman"/>
          <w:color w:val="000000"/>
          <w:sz w:val="28"/>
          <w:szCs w:val="28"/>
          <w:lang w:eastAsia="en-GB"/>
        </w:rPr>
        <w:t xml:space="preserve"> not consider</w:t>
      </w:r>
      <w:r w:rsidRPr="007E597D">
        <w:rPr>
          <w:rFonts w:eastAsia="Times New Roman" w:cs="Times New Roman"/>
          <w:color w:val="000000"/>
          <w:sz w:val="28"/>
          <w:szCs w:val="28"/>
          <w:lang w:val="en-US" w:eastAsia="en-GB"/>
        </w:rPr>
        <w:t>ed</w:t>
      </w:r>
      <w:r w:rsidRPr="007E597D">
        <w:rPr>
          <w:rFonts w:eastAsia="Times New Roman" w:cs="Times New Roman"/>
          <w:color w:val="000000"/>
          <w:sz w:val="28"/>
          <w:szCs w:val="28"/>
          <w:lang w:eastAsia="en-GB"/>
        </w:rPr>
        <w:t xml:space="preserve"> before. Should we inform Council we ran into an issue: we cannot develop a binding policy. </w:t>
      </w:r>
    </w:p>
    <w:p w14:paraId="43813F19" w14:textId="77777777" w:rsidR="007E597D" w:rsidRPr="007E597D" w:rsidRDefault="007E597D" w:rsidP="007E597D">
      <w:pPr>
        <w:rPr>
          <w:rFonts w:eastAsia="Times New Roman" w:cs="Times New Roman"/>
          <w:color w:val="000000"/>
          <w:sz w:val="28"/>
          <w:szCs w:val="28"/>
          <w:lang w:eastAsia="en-GB"/>
        </w:rPr>
      </w:pPr>
    </w:p>
    <w:p w14:paraId="505E7793"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val="en-US" w:eastAsia="en-GB"/>
        </w:rPr>
        <w:t xml:space="preserve">Question: </w:t>
      </w:r>
      <w:r w:rsidRPr="007E597D">
        <w:rPr>
          <w:rFonts w:eastAsia="Times New Roman" w:cs="Times New Roman"/>
          <w:color w:val="000000"/>
          <w:sz w:val="28"/>
          <w:szCs w:val="28"/>
          <w:lang w:eastAsia="en-GB"/>
        </w:rPr>
        <w:t>Defer decision-making to other bodies</w:t>
      </w:r>
      <w:r w:rsidRPr="007E597D">
        <w:rPr>
          <w:rFonts w:eastAsia="Times New Roman" w:cs="Times New Roman"/>
          <w:color w:val="000000"/>
          <w:sz w:val="28"/>
          <w:szCs w:val="28"/>
          <w:lang w:val="en-US" w:eastAsia="en-GB"/>
        </w:rPr>
        <w:t>? U</w:t>
      </w:r>
      <w:r w:rsidRPr="007E597D">
        <w:rPr>
          <w:rFonts w:eastAsia="Times New Roman" w:cs="Times New Roman"/>
          <w:color w:val="000000"/>
          <w:sz w:val="28"/>
          <w:szCs w:val="28"/>
          <w:lang w:eastAsia="en-GB"/>
        </w:rPr>
        <w:t>nderstand</w:t>
      </w:r>
      <w:proofErr w:type="spellStart"/>
      <w:r w:rsidRPr="007E597D">
        <w:rPr>
          <w:rFonts w:eastAsia="Times New Roman" w:cs="Times New Roman"/>
          <w:color w:val="000000"/>
          <w:sz w:val="28"/>
          <w:szCs w:val="28"/>
          <w:lang w:val="en-US" w:eastAsia="en-GB"/>
        </w:rPr>
        <w:t>ing</w:t>
      </w:r>
      <w:proofErr w:type="spellEnd"/>
      <w:r w:rsidRPr="007E597D">
        <w:rPr>
          <w:rFonts w:eastAsia="Times New Roman" w:cs="Times New Roman"/>
          <w:color w:val="000000"/>
          <w:sz w:val="28"/>
          <w:szCs w:val="28"/>
          <w:lang w:val="en-US" w:eastAsia="en-GB"/>
        </w:rPr>
        <w:t xml:space="preserve"> form discussion </w:t>
      </w:r>
      <w:proofErr w:type="spellStart"/>
      <w:r w:rsidRPr="007E597D">
        <w:rPr>
          <w:rFonts w:eastAsia="Times New Roman" w:cs="Times New Roman"/>
          <w:color w:val="000000"/>
          <w:sz w:val="28"/>
          <w:szCs w:val="28"/>
          <w:lang w:val="en-US" w:eastAsia="en-GB"/>
        </w:rPr>
        <w:t>i</w:t>
      </w:r>
      <w:proofErr w:type="spellEnd"/>
      <w:r w:rsidRPr="007E597D">
        <w:rPr>
          <w:rFonts w:eastAsia="Times New Roman" w:cs="Times New Roman"/>
          <w:color w:val="000000"/>
          <w:sz w:val="28"/>
          <w:szCs w:val="28"/>
          <w:lang w:eastAsia="en-GB"/>
        </w:rPr>
        <w:t>s</w:t>
      </w:r>
      <w:r w:rsidRPr="007E597D">
        <w:rPr>
          <w:rFonts w:eastAsia="Times New Roman" w:cs="Times New Roman"/>
          <w:color w:val="000000"/>
          <w:sz w:val="28"/>
          <w:szCs w:val="28"/>
          <w:lang w:val="en-US" w:eastAsia="en-GB"/>
        </w:rPr>
        <w:t xml:space="preserve"> that there may be an issue. </w:t>
      </w:r>
      <w:proofErr w:type="gramStart"/>
      <w:r w:rsidRPr="007E597D">
        <w:rPr>
          <w:rFonts w:eastAsia="Times New Roman" w:cs="Times New Roman"/>
          <w:color w:val="000000"/>
          <w:sz w:val="28"/>
          <w:szCs w:val="28"/>
          <w:lang w:val="en-US" w:eastAsia="en-GB"/>
        </w:rPr>
        <w:t>However</w:t>
      </w:r>
      <w:proofErr w:type="gramEnd"/>
      <w:r w:rsidRPr="007E597D">
        <w:rPr>
          <w:rFonts w:eastAsia="Times New Roman" w:cs="Times New Roman"/>
          <w:color w:val="000000"/>
          <w:sz w:val="28"/>
          <w:szCs w:val="28"/>
          <w:lang w:val="en-US" w:eastAsia="en-GB"/>
        </w:rPr>
        <w:t xml:space="preserve"> does this imply that </w:t>
      </w:r>
      <w:r w:rsidRPr="007E597D">
        <w:rPr>
          <w:rFonts w:eastAsia="Times New Roman" w:cs="Times New Roman"/>
          <w:color w:val="000000"/>
          <w:sz w:val="28"/>
          <w:szCs w:val="28"/>
          <w:lang w:eastAsia="en-GB"/>
        </w:rPr>
        <w:t xml:space="preserve">ICANN Board </w:t>
      </w:r>
      <w:r w:rsidRPr="007E597D">
        <w:rPr>
          <w:rFonts w:eastAsia="Times New Roman" w:cs="Times New Roman"/>
          <w:color w:val="000000"/>
          <w:sz w:val="28"/>
          <w:szCs w:val="28"/>
          <w:lang w:val="en-US" w:eastAsia="en-GB"/>
        </w:rPr>
        <w:t xml:space="preserve">is </w:t>
      </w:r>
      <w:r w:rsidRPr="007E597D">
        <w:rPr>
          <w:rFonts w:eastAsia="Times New Roman" w:cs="Times New Roman"/>
          <w:color w:val="000000"/>
          <w:sz w:val="28"/>
          <w:szCs w:val="28"/>
          <w:lang w:eastAsia="en-GB"/>
        </w:rPr>
        <w:t xml:space="preserve">also </w:t>
      </w:r>
      <w:r w:rsidRPr="007E597D">
        <w:rPr>
          <w:rFonts w:eastAsia="Times New Roman" w:cs="Times New Roman"/>
          <w:color w:val="000000"/>
          <w:sz w:val="28"/>
          <w:szCs w:val="28"/>
          <w:lang w:val="en-US" w:eastAsia="en-GB"/>
        </w:rPr>
        <w:t xml:space="preserve">prevented to </w:t>
      </w:r>
      <w:r w:rsidRPr="007E597D">
        <w:rPr>
          <w:rFonts w:eastAsia="Times New Roman" w:cs="Times New Roman"/>
          <w:color w:val="000000"/>
          <w:sz w:val="28"/>
          <w:szCs w:val="28"/>
          <w:lang w:eastAsia="en-GB"/>
        </w:rPr>
        <w:t>subject itself to mediation?</w:t>
      </w:r>
    </w:p>
    <w:p w14:paraId="531E25E8"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val="en-US" w:eastAsia="en-GB"/>
        </w:rPr>
        <w:t>Response</w:t>
      </w:r>
      <w:r w:rsidRPr="007E597D">
        <w:rPr>
          <w:rFonts w:eastAsia="Times New Roman" w:cs="Times New Roman"/>
          <w:color w:val="000000"/>
          <w:sz w:val="28"/>
          <w:szCs w:val="28"/>
          <w:lang w:eastAsia="en-GB"/>
        </w:rPr>
        <w:t xml:space="preserve">: the board can and does subject itself to challenges of its decisions. Outcome of the challenge is important. IRP for instance. Board to be held accountable for every decision it makes. </w:t>
      </w:r>
      <w:r w:rsidRPr="007E597D">
        <w:rPr>
          <w:rFonts w:eastAsia="Times New Roman" w:cs="Times New Roman"/>
          <w:color w:val="000000"/>
          <w:sz w:val="28"/>
          <w:szCs w:val="28"/>
          <w:lang w:val="en-US" w:eastAsia="en-GB"/>
        </w:rPr>
        <w:t>However, t</w:t>
      </w:r>
      <w:r w:rsidRPr="007E597D">
        <w:rPr>
          <w:rFonts w:eastAsia="Times New Roman" w:cs="Times New Roman"/>
          <w:color w:val="000000"/>
          <w:sz w:val="28"/>
          <w:szCs w:val="28"/>
          <w:lang w:eastAsia="en-GB"/>
        </w:rPr>
        <w:t>he outcome of that challenge cannot dictate to the Board what it must do to remedy. Board is expected to act accountably. There is the ability to build in meaningful review or appeal mechanisms. But they need to be supportable and allowable within the corporate governance structure.</w:t>
      </w:r>
    </w:p>
    <w:p w14:paraId="46A11783" w14:textId="77777777"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eastAsia="en-GB"/>
        </w:rPr>
        <w:t>Risk: The community could take an IRP declaration and walk in court. The court can compell actions, but the arbitration panel cannot compell actions. </w:t>
      </w:r>
    </w:p>
    <w:p w14:paraId="58C58FB2" w14:textId="77777777" w:rsid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val="en-US" w:eastAsia="en-GB"/>
        </w:rPr>
        <w:t>T</w:t>
      </w:r>
      <w:r w:rsidRPr="007E597D">
        <w:rPr>
          <w:rFonts w:eastAsia="Times New Roman" w:cs="Times New Roman"/>
          <w:color w:val="000000"/>
          <w:sz w:val="28"/>
          <w:szCs w:val="28"/>
          <w:lang w:eastAsia="en-GB"/>
        </w:rPr>
        <w:t>his is an important point to be dealt with. To what extent are external reviews feasible, within the sketched parameters? </w:t>
      </w:r>
    </w:p>
    <w:p w14:paraId="5462A2F8" w14:textId="14F91C93" w:rsidR="007E597D" w:rsidRPr="007E597D" w:rsidRDefault="007E597D" w:rsidP="007E597D">
      <w:pPr>
        <w:rPr>
          <w:rFonts w:eastAsia="Times New Roman" w:cs="Times New Roman"/>
          <w:color w:val="000000"/>
          <w:sz w:val="28"/>
          <w:szCs w:val="28"/>
          <w:lang w:eastAsia="en-GB"/>
        </w:rPr>
      </w:pPr>
      <w:r w:rsidRPr="007E597D">
        <w:rPr>
          <w:rFonts w:eastAsia="Times New Roman" w:cs="Times New Roman"/>
          <w:color w:val="000000"/>
          <w:sz w:val="28"/>
          <w:szCs w:val="28"/>
          <w:lang w:val="en-US" w:eastAsia="en-GB"/>
        </w:rPr>
        <w:t>R</w:t>
      </w:r>
      <w:r w:rsidRPr="007E597D">
        <w:rPr>
          <w:rFonts w:eastAsia="Times New Roman" w:cs="Times New Roman"/>
          <w:color w:val="000000"/>
          <w:sz w:val="28"/>
          <w:szCs w:val="28"/>
          <w:lang w:eastAsia="en-GB"/>
        </w:rPr>
        <w:t>equest</w:t>
      </w:r>
      <w:r w:rsidRPr="007E597D">
        <w:rPr>
          <w:rFonts w:eastAsia="Times New Roman" w:cs="Times New Roman"/>
          <w:color w:val="000000"/>
          <w:sz w:val="28"/>
          <w:szCs w:val="28"/>
          <w:lang w:val="en-US" w:eastAsia="en-GB"/>
        </w:rPr>
        <w:t xml:space="preserve"> to</w:t>
      </w:r>
      <w:r w:rsidRPr="007E597D">
        <w:rPr>
          <w:rFonts w:eastAsia="Times New Roman" w:cs="Times New Roman"/>
          <w:color w:val="000000"/>
          <w:sz w:val="28"/>
          <w:szCs w:val="28"/>
          <w:lang w:eastAsia="en-GB"/>
        </w:rPr>
        <w:t xml:space="preserve"> </w:t>
      </w:r>
      <w:r w:rsidRPr="007E597D">
        <w:rPr>
          <w:rFonts w:eastAsia="Times New Roman" w:cs="Times New Roman"/>
          <w:color w:val="000000"/>
          <w:sz w:val="28"/>
          <w:szCs w:val="28"/>
          <w:lang w:val="en-US" w:eastAsia="en-GB"/>
        </w:rPr>
        <w:t xml:space="preserve">provide </w:t>
      </w:r>
      <w:r w:rsidRPr="007E597D">
        <w:rPr>
          <w:rFonts w:eastAsia="Times New Roman" w:cs="Times New Roman"/>
          <w:color w:val="000000"/>
          <w:sz w:val="28"/>
          <w:szCs w:val="28"/>
          <w:lang w:eastAsia="en-GB"/>
        </w:rPr>
        <w:t>a document in a digestible form, on what is feasible, to focus the discussions by the WG. </w:t>
      </w:r>
    </w:p>
    <w:p w14:paraId="505586D2" w14:textId="77777777" w:rsidR="007E597D" w:rsidRDefault="007E597D" w:rsidP="007E597D">
      <w:pPr>
        <w:rPr>
          <w:b/>
          <w:bCs/>
          <w:sz w:val="28"/>
          <w:szCs w:val="28"/>
          <w:lang w:val="en-US"/>
        </w:rPr>
      </w:pPr>
    </w:p>
    <w:p w14:paraId="5F263F85"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Topic: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595FC1EF"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(Slide 4 ppt, Page 6 and Page 4 of summary document)</w:t>
      </w:r>
    </w:p>
    <w:p w14:paraId="499FC7E3"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11C4360B"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latest version of the doc has not been vetted yet.</w:t>
      </w:r>
      <w:r w:rsidRPr="0085116B">
        <w:rPr>
          <w:rFonts w:eastAsia="Times New Roman" w:cs="Times New Roman"/>
          <w:color w:val="000000"/>
          <w:sz w:val="28"/>
          <w:szCs w:val="28"/>
          <w:lang w:val="en-US" w:eastAsia="en-GB"/>
        </w:rPr>
        <w:t xml:space="preserve"> page</w:t>
      </w:r>
      <w:r w:rsidRPr="0085116B">
        <w:rPr>
          <w:rFonts w:eastAsia="Times New Roman" w:cs="Times New Roman"/>
          <w:color w:val="000000"/>
          <w:sz w:val="28"/>
          <w:szCs w:val="28"/>
          <w:lang w:eastAsia="en-GB"/>
        </w:rPr>
        <w:t xml:space="preserve"> 4 was still unclear at the time, and is still unclear</w:t>
      </w:r>
      <w:r w:rsidRPr="0085116B">
        <w:rPr>
          <w:rFonts w:eastAsia="Times New Roman" w:cs="Times New Roman"/>
          <w:color w:val="000000"/>
          <w:sz w:val="28"/>
          <w:szCs w:val="28"/>
          <w:lang w:val="en-US" w:eastAsia="en-GB"/>
        </w:rPr>
        <w:t xml:space="preserve"> now</w:t>
      </w:r>
    </w:p>
    <w:p w14:paraId="2F5A1106"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 RFC said that decision should be binding. We do not need to include in our developed policy an appeal mechanism on our review mechanism. Binding means to ICANN and ccNSO members. They do not have a legal recourse in this. Therefore jurisdiction is not our problem. </w:t>
      </w:r>
    </w:p>
    <w:p w14:paraId="2D4BE288"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The mechanism: will you have some form of law or jurisdiction. Under what legal framework are RFC panels proceeding? Placeholder. Early stages of the discussion</w:t>
      </w:r>
    </w:p>
    <w:p w14:paraId="6A29AF39" w14:textId="1C39AD11" w:rsidR="00FA21E4" w:rsidRDefault="00E2441A"/>
    <w:p w14:paraId="03ACB49D" w14:textId="77777777" w:rsidR="007E597D" w:rsidRPr="0085116B" w:rsidRDefault="007E597D" w:rsidP="007E597D">
      <w:pPr>
        <w:rPr>
          <w:rFonts w:eastAsia="Times New Roman" w:cs="Times New Roman"/>
          <w:b/>
          <w:bCs/>
          <w:color w:val="000000"/>
          <w:sz w:val="28"/>
          <w:szCs w:val="28"/>
          <w:lang w:val="en-US" w:eastAsia="en-GB"/>
        </w:rPr>
      </w:pPr>
      <w:r w:rsidRPr="0085116B">
        <w:rPr>
          <w:rFonts w:eastAsia="Times New Roman" w:cs="Times New Roman"/>
          <w:b/>
          <w:bCs/>
          <w:color w:val="000000"/>
          <w:sz w:val="28"/>
          <w:szCs w:val="28"/>
          <w:lang w:val="en-US" w:eastAsia="en-GB"/>
        </w:rPr>
        <w:t>Topic: Timing of review of decision</w:t>
      </w:r>
    </w:p>
    <w:p w14:paraId="13998CAE"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ICANN Board role</w:t>
      </w:r>
      <w:r w:rsidRPr="0085116B">
        <w:rPr>
          <w:rFonts w:eastAsia="Times New Roman" w:cs="Times New Roman"/>
          <w:color w:val="000000"/>
          <w:sz w:val="28"/>
          <w:szCs w:val="28"/>
          <w:lang w:val="en-US" w:eastAsia="en-GB"/>
        </w:rPr>
        <w:t xml:space="preserve"> is to</w:t>
      </w:r>
      <w:r w:rsidRPr="0085116B">
        <w:rPr>
          <w:rFonts w:eastAsia="Times New Roman" w:cs="Times New Roman"/>
          <w:color w:val="000000"/>
          <w:sz w:val="28"/>
          <w:szCs w:val="28"/>
          <w:lang w:eastAsia="en-GB"/>
        </w:rPr>
        <w:t xml:space="preserve"> confirm the process went as expected. Is there value in a review</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Did IANA do what it was supposed to do? Why insert a step before the Board decision. Changing Board role to accepting review?</w:t>
      </w:r>
    </w:p>
    <w:p w14:paraId="6BB1162D" w14:textId="73A7A3DB" w:rsidR="007E597D" w:rsidRDefault="007E597D"/>
    <w:p w14:paraId="75A5BFC6"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 xml:space="preserve">Topic: </w:t>
      </w:r>
      <w:r w:rsidRPr="0085116B">
        <w:rPr>
          <w:rFonts w:eastAsia="Times New Roman" w:cs="Times New Roman"/>
          <w:b/>
          <w:bCs/>
          <w:color w:val="000000"/>
          <w:sz w:val="28"/>
          <w:szCs w:val="28"/>
          <w:lang w:eastAsia="en-GB"/>
        </w:rPr>
        <w:t>Is the scope still open? Binding decision of IANA or Board?</w:t>
      </w:r>
      <w:r w:rsidRPr="0085116B">
        <w:rPr>
          <w:rFonts w:eastAsia="Times New Roman" w:cs="Times New Roman"/>
          <w:color w:val="000000"/>
          <w:sz w:val="28"/>
          <w:szCs w:val="28"/>
          <w:lang w:val="en-US" w:eastAsia="en-GB"/>
        </w:rPr>
        <w:t xml:space="preserve"> </w:t>
      </w:r>
    </w:p>
    <w:p w14:paraId="72BB1400"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(Slide 4 ppt, Page 6 and Page 4 of summary document)</w:t>
      </w:r>
    </w:p>
    <w:p w14:paraId="0DFB4029"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w:t>
      </w:r>
    </w:p>
    <w:p w14:paraId="7AD9179E"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t>T</w:t>
      </w:r>
      <w:r w:rsidRPr="0085116B">
        <w:rPr>
          <w:rFonts w:eastAsia="Times New Roman" w:cs="Times New Roman"/>
          <w:color w:val="000000"/>
          <w:sz w:val="28"/>
          <w:szCs w:val="28"/>
          <w:lang w:eastAsia="en-GB"/>
        </w:rPr>
        <w:t>he latest version of the doc has not been vetted yet.</w:t>
      </w:r>
      <w:r w:rsidRPr="0085116B">
        <w:rPr>
          <w:rFonts w:eastAsia="Times New Roman" w:cs="Times New Roman"/>
          <w:color w:val="000000"/>
          <w:sz w:val="28"/>
          <w:szCs w:val="28"/>
          <w:lang w:val="en-US" w:eastAsia="en-GB"/>
        </w:rPr>
        <w:t xml:space="preserve"> page</w:t>
      </w:r>
      <w:r w:rsidRPr="0085116B">
        <w:rPr>
          <w:rFonts w:eastAsia="Times New Roman" w:cs="Times New Roman"/>
          <w:color w:val="000000"/>
          <w:sz w:val="28"/>
          <w:szCs w:val="28"/>
          <w:lang w:eastAsia="en-GB"/>
        </w:rPr>
        <w:t xml:space="preserve"> 4 was still unclear at the time, and is still unclear</w:t>
      </w:r>
      <w:r w:rsidRPr="0085116B">
        <w:rPr>
          <w:rFonts w:eastAsia="Times New Roman" w:cs="Times New Roman"/>
          <w:color w:val="000000"/>
          <w:sz w:val="28"/>
          <w:szCs w:val="28"/>
          <w:lang w:val="en-US" w:eastAsia="en-GB"/>
        </w:rPr>
        <w:t xml:space="preserve"> now</w:t>
      </w:r>
    </w:p>
    <w:p w14:paraId="756C0779" w14:textId="2BEF891A"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RFC </w:t>
      </w:r>
      <w:r>
        <w:rPr>
          <w:rFonts w:eastAsia="Times New Roman" w:cs="Times New Roman"/>
          <w:color w:val="000000"/>
          <w:sz w:val="28"/>
          <w:szCs w:val="28"/>
          <w:lang w:val="en-US" w:eastAsia="en-GB"/>
        </w:rPr>
        <w:t xml:space="preserve">1591 </w:t>
      </w:r>
      <w:r w:rsidRPr="0085116B">
        <w:rPr>
          <w:rFonts w:eastAsia="Times New Roman" w:cs="Times New Roman"/>
          <w:color w:val="000000"/>
          <w:sz w:val="28"/>
          <w:szCs w:val="28"/>
          <w:lang w:eastAsia="en-GB"/>
        </w:rPr>
        <w:t xml:space="preserve">said that decision should be binding. We do not need to include in our developed policy an appeal mechanism on our review mechanism. Binding means to ICANN and ccNSO members. They do not have a legal recourse in this. Therefore jurisdiction is not our problem. </w:t>
      </w:r>
    </w:p>
    <w:p w14:paraId="4C67AF8E" w14:textId="45D325F8" w:rsidR="007E597D" w:rsidRDefault="007E597D" w:rsidP="007E597D">
      <w:pPr>
        <w:rPr>
          <w:rFonts w:eastAsia="Times New Roman" w:cs="Times New Roman"/>
          <w:color w:val="000000"/>
          <w:sz w:val="28"/>
          <w:szCs w:val="28"/>
          <w:lang w:eastAsia="en-GB"/>
        </w:rPr>
      </w:pPr>
      <w:r w:rsidRPr="0085116B">
        <w:rPr>
          <w:rFonts w:eastAsia="Times New Roman" w:cs="Times New Roman"/>
          <w:color w:val="000000"/>
          <w:sz w:val="28"/>
          <w:szCs w:val="28"/>
          <w:lang w:eastAsia="en-GB"/>
        </w:rPr>
        <w:t xml:space="preserve">The mechanism: will you have some form of law or jurisdiction. Under what legal framework are RFC </w:t>
      </w:r>
      <w:r>
        <w:rPr>
          <w:rFonts w:eastAsia="Times New Roman" w:cs="Times New Roman"/>
          <w:color w:val="000000"/>
          <w:sz w:val="28"/>
          <w:szCs w:val="28"/>
          <w:lang w:val="en-US" w:eastAsia="en-GB"/>
        </w:rPr>
        <w:t xml:space="preserve">1591 </w:t>
      </w:r>
      <w:r w:rsidRPr="0085116B">
        <w:rPr>
          <w:rFonts w:eastAsia="Times New Roman" w:cs="Times New Roman"/>
          <w:color w:val="000000"/>
          <w:sz w:val="28"/>
          <w:szCs w:val="28"/>
          <w:lang w:eastAsia="en-GB"/>
        </w:rPr>
        <w:t>panels proceeding? Placeholder. Early stages of the discussion</w:t>
      </w:r>
    </w:p>
    <w:p w14:paraId="506477B4" w14:textId="395121B6" w:rsidR="007E597D" w:rsidRDefault="007E597D" w:rsidP="007E597D">
      <w:pPr>
        <w:rPr>
          <w:rFonts w:eastAsia="Times New Roman" w:cs="Times New Roman"/>
          <w:color w:val="000000"/>
          <w:sz w:val="28"/>
          <w:szCs w:val="28"/>
          <w:lang w:eastAsia="en-GB"/>
        </w:rPr>
      </w:pPr>
    </w:p>
    <w:p w14:paraId="7282D3C5" w14:textId="77777777" w:rsidR="007E597D" w:rsidRPr="0085116B" w:rsidRDefault="007E597D" w:rsidP="007E597D">
      <w:pPr>
        <w:rPr>
          <w:rFonts w:eastAsia="Times New Roman" w:cs="Times New Roman"/>
          <w:color w:val="000000"/>
          <w:sz w:val="28"/>
          <w:szCs w:val="28"/>
          <w:lang w:eastAsia="en-GB"/>
        </w:rPr>
      </w:pPr>
      <w:r w:rsidRPr="0085116B">
        <w:rPr>
          <w:rFonts w:eastAsia="Times New Roman" w:cs="Times New Roman"/>
          <w:b/>
          <w:bCs/>
          <w:color w:val="000000"/>
          <w:sz w:val="28"/>
          <w:szCs w:val="28"/>
          <w:lang w:val="en-US" w:eastAsia="en-GB"/>
        </w:rPr>
        <w:t xml:space="preserve">Topic: </w:t>
      </w:r>
      <w:r w:rsidRPr="0085116B">
        <w:rPr>
          <w:rFonts w:eastAsia="Times New Roman" w:cs="Times New Roman"/>
          <w:b/>
          <w:bCs/>
          <w:color w:val="000000"/>
          <w:sz w:val="28"/>
          <w:szCs w:val="28"/>
          <w:lang w:eastAsia="en-GB"/>
        </w:rPr>
        <w:t>Scope</w:t>
      </w:r>
      <w:r w:rsidRPr="0085116B">
        <w:rPr>
          <w:rFonts w:eastAsia="Times New Roman" w:cs="Times New Roman"/>
          <w:b/>
          <w:bCs/>
          <w:color w:val="000000"/>
          <w:sz w:val="28"/>
          <w:szCs w:val="28"/>
          <w:lang w:val="en-US" w:eastAsia="en-GB"/>
        </w:rPr>
        <w:t xml:space="preserve"> (Binding and replacing previous decision or handing back to previous decision-maker, taking into account decision of panel))</w:t>
      </w:r>
      <w:r w:rsidRPr="0085116B">
        <w:rPr>
          <w:rFonts w:eastAsia="Times New Roman" w:cs="Times New Roman"/>
          <w:color w:val="000000"/>
          <w:sz w:val="28"/>
          <w:szCs w:val="28"/>
          <w:lang w:val="en-US" w:eastAsia="en-GB"/>
        </w:rPr>
        <w:t xml:space="preserve"> </w:t>
      </w:r>
      <w:r w:rsidRPr="0085116B">
        <w:rPr>
          <w:rFonts w:eastAsia="Times New Roman" w:cs="Times New Roman"/>
          <w:color w:val="000000"/>
          <w:sz w:val="28"/>
          <w:szCs w:val="28"/>
          <w:lang w:eastAsia="en-GB"/>
        </w:rPr>
        <w:t>still to be determined</w:t>
      </w:r>
    </w:p>
    <w:p w14:paraId="20030F8D" w14:textId="77777777" w:rsidR="007E597D" w:rsidRPr="0085116B" w:rsidRDefault="007E597D" w:rsidP="007E597D">
      <w:pPr>
        <w:rPr>
          <w:rFonts w:eastAsia="Times New Roman" w:cs="Times New Roman"/>
          <w:b/>
          <w:bCs/>
          <w:color w:val="000000"/>
          <w:sz w:val="28"/>
          <w:szCs w:val="28"/>
          <w:lang w:val="en-US" w:eastAsia="en-GB"/>
        </w:rPr>
      </w:pPr>
    </w:p>
    <w:p w14:paraId="307845C0"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b/>
          <w:bCs/>
          <w:color w:val="000000"/>
          <w:sz w:val="28"/>
          <w:szCs w:val="28"/>
          <w:lang w:val="en-US" w:eastAsia="en-GB"/>
        </w:rPr>
        <w:t>Question: H</w:t>
      </w:r>
      <w:r w:rsidRPr="0085116B">
        <w:rPr>
          <w:rFonts w:eastAsia="Times New Roman" w:cs="Times New Roman"/>
          <w:b/>
          <w:bCs/>
          <w:color w:val="000000"/>
          <w:sz w:val="28"/>
          <w:szCs w:val="28"/>
          <w:lang w:eastAsia="en-GB"/>
        </w:rPr>
        <w:t>ow have the ICANN review panels solved problem</w:t>
      </w:r>
      <w:r w:rsidRPr="0085116B">
        <w:rPr>
          <w:rFonts w:eastAsia="Times New Roman" w:cs="Times New Roman"/>
          <w:b/>
          <w:bCs/>
          <w:color w:val="000000"/>
          <w:sz w:val="28"/>
          <w:szCs w:val="28"/>
          <w:lang w:val="en-US" w:eastAsia="en-GB"/>
        </w:rPr>
        <w:t>s</w:t>
      </w:r>
      <w:r w:rsidRPr="0085116B">
        <w:rPr>
          <w:rFonts w:eastAsia="Times New Roman" w:cs="Times New Roman"/>
          <w:b/>
          <w:bCs/>
          <w:color w:val="000000"/>
          <w:sz w:val="28"/>
          <w:szCs w:val="28"/>
          <w:lang w:eastAsia="en-GB"/>
        </w:rPr>
        <w:t>? To be asked to Sam Eisner</w:t>
      </w:r>
      <w:r w:rsidRPr="0085116B">
        <w:rPr>
          <w:rFonts w:eastAsia="Times New Roman" w:cs="Times New Roman"/>
          <w:color w:val="000000"/>
          <w:sz w:val="28"/>
          <w:szCs w:val="28"/>
          <w:lang w:eastAsia="en-GB"/>
        </w:rPr>
        <w:t xml:space="preserve">. </w:t>
      </w:r>
      <w:r w:rsidRPr="0085116B">
        <w:rPr>
          <w:rFonts w:eastAsia="Times New Roman" w:cs="Times New Roman"/>
          <w:color w:val="000000"/>
          <w:sz w:val="28"/>
          <w:szCs w:val="28"/>
          <w:lang w:val="en-US" w:eastAsia="en-GB"/>
        </w:rPr>
        <w:t xml:space="preserve">Avoid </w:t>
      </w:r>
      <w:r w:rsidRPr="0085116B">
        <w:rPr>
          <w:rFonts w:eastAsia="Times New Roman" w:cs="Times New Roman"/>
          <w:color w:val="000000"/>
          <w:sz w:val="28"/>
          <w:szCs w:val="28"/>
          <w:lang w:eastAsia="en-GB"/>
        </w:rPr>
        <w:t>Forum shopping</w:t>
      </w:r>
      <w:r w:rsidRPr="0085116B">
        <w:rPr>
          <w:rFonts w:eastAsia="Times New Roman" w:cs="Times New Roman"/>
          <w:color w:val="000000"/>
          <w:sz w:val="28"/>
          <w:szCs w:val="28"/>
          <w:lang w:val="en-US" w:eastAsia="en-GB"/>
        </w:rPr>
        <w:t>.</w:t>
      </w:r>
    </w:p>
    <w:p w14:paraId="1118B311" w14:textId="77777777" w:rsidR="007E597D" w:rsidRPr="0085116B" w:rsidRDefault="007E597D" w:rsidP="007E597D">
      <w:pPr>
        <w:rPr>
          <w:rFonts w:eastAsia="Times New Roman" w:cs="Times New Roman"/>
          <w:color w:val="000000"/>
          <w:sz w:val="28"/>
          <w:szCs w:val="28"/>
          <w:lang w:eastAsia="en-GB"/>
        </w:rPr>
      </w:pPr>
    </w:p>
    <w:p w14:paraId="7B9A3E42" w14:textId="77777777" w:rsidR="007E597D" w:rsidRPr="0085116B" w:rsidRDefault="007E597D" w:rsidP="007E597D">
      <w:pPr>
        <w:rPr>
          <w:rFonts w:eastAsia="Times New Roman" w:cs="Times New Roman"/>
          <w:color w:val="000000"/>
          <w:sz w:val="28"/>
          <w:szCs w:val="28"/>
          <w:lang w:val="en-US" w:eastAsia="en-GB"/>
        </w:rPr>
      </w:pPr>
      <w:r w:rsidRPr="0085116B">
        <w:rPr>
          <w:rFonts w:eastAsia="Times New Roman" w:cs="Times New Roman"/>
          <w:color w:val="000000"/>
          <w:sz w:val="28"/>
          <w:szCs w:val="28"/>
          <w:lang w:val="en-US" w:eastAsia="en-GB"/>
        </w:rPr>
        <w:lastRenderedPageBreak/>
        <w:t>At end of process understand if concerns Stewardship Transition are still valid. m</w:t>
      </w:r>
      <w:r w:rsidRPr="0085116B">
        <w:rPr>
          <w:rFonts w:eastAsia="Times New Roman" w:cs="Times New Roman"/>
          <w:color w:val="000000"/>
          <w:sz w:val="28"/>
          <w:szCs w:val="28"/>
          <w:lang w:eastAsia="en-GB"/>
        </w:rPr>
        <w:t>concerns still valid (2014</w:t>
      </w:r>
      <w:r w:rsidRPr="0085116B">
        <w:rPr>
          <w:rFonts w:eastAsia="Times New Roman" w:cs="Times New Roman"/>
          <w:color w:val="000000"/>
          <w:sz w:val="28"/>
          <w:szCs w:val="28"/>
          <w:lang w:val="en-US" w:eastAsia="en-GB"/>
        </w:rPr>
        <w:t xml:space="preserve">, and discussion relevant meeting RM). To be included as </w:t>
      </w:r>
      <w:r w:rsidRPr="0085116B">
        <w:rPr>
          <w:rFonts w:eastAsia="Times New Roman" w:cs="Times New Roman"/>
          <w:color w:val="000000"/>
          <w:sz w:val="28"/>
          <w:szCs w:val="28"/>
          <w:lang w:eastAsia="en-GB"/>
        </w:rPr>
        <w:t>stress test</w:t>
      </w:r>
      <w:r w:rsidRPr="0085116B">
        <w:rPr>
          <w:rFonts w:eastAsia="Times New Roman" w:cs="Times New Roman"/>
          <w:color w:val="000000"/>
          <w:sz w:val="28"/>
          <w:szCs w:val="28"/>
          <w:lang w:val="en-US" w:eastAsia="en-GB"/>
        </w:rPr>
        <w:t>.</w:t>
      </w:r>
    </w:p>
    <w:p w14:paraId="78871D7A" w14:textId="44BB377C" w:rsidR="007E597D" w:rsidRDefault="007E597D" w:rsidP="007E597D">
      <w:pPr>
        <w:rPr>
          <w:rFonts w:eastAsia="Times New Roman" w:cs="Times New Roman"/>
          <w:color w:val="000000"/>
          <w:sz w:val="28"/>
          <w:szCs w:val="28"/>
          <w:lang w:eastAsia="en-GB"/>
        </w:rPr>
      </w:pPr>
    </w:p>
    <w:p w14:paraId="56D4C327" w14:textId="77777777" w:rsidR="00A96243" w:rsidRPr="00A96243" w:rsidRDefault="00A96243" w:rsidP="00A96243">
      <w:pPr>
        <w:rPr>
          <w:rFonts w:cstheme="minorHAnsi"/>
          <w:b/>
          <w:bCs/>
          <w:sz w:val="28"/>
          <w:szCs w:val="28"/>
          <w:lang w:val="en-US"/>
        </w:rPr>
      </w:pPr>
      <w:r w:rsidRPr="00A96243">
        <w:rPr>
          <w:rFonts w:cstheme="minorHAnsi"/>
          <w:b/>
          <w:bCs/>
          <w:sz w:val="28"/>
          <w:szCs w:val="28"/>
          <w:lang w:val="en-US"/>
        </w:rPr>
        <w:t>Topic: Complete re-hearing vs. administrative review</w:t>
      </w:r>
    </w:p>
    <w:p w14:paraId="3B4FA1E2" w14:textId="77777777" w:rsidR="00A96243" w:rsidRPr="0085116B" w:rsidRDefault="00A96243" w:rsidP="00A96243">
      <w:pPr>
        <w:rPr>
          <w:rFonts w:eastAsia="Times New Roman" w:cstheme="minorHAnsi"/>
          <w:color w:val="000000"/>
          <w:sz w:val="28"/>
          <w:szCs w:val="28"/>
          <w:lang w:eastAsia="en-GB"/>
        </w:rPr>
      </w:pPr>
      <w:r w:rsidRPr="0085116B">
        <w:rPr>
          <w:rFonts w:cstheme="minorHAnsi"/>
          <w:sz w:val="28"/>
          <w:szCs w:val="28"/>
          <w:lang w:val="en-US"/>
        </w:rPr>
        <w:t xml:space="preserve">Complete re-hearing to be interpreted as </w:t>
      </w:r>
      <w:r w:rsidRPr="0085116B">
        <w:rPr>
          <w:rFonts w:eastAsia="Times New Roman" w:cstheme="minorHAnsi"/>
          <w:color w:val="000000"/>
          <w:sz w:val="28"/>
          <w:szCs w:val="28"/>
          <w:lang w:eastAsia="en-GB"/>
        </w:rPr>
        <w:t>Full review of the decision.</w:t>
      </w:r>
    </w:p>
    <w:p w14:paraId="79023876" w14:textId="77777777" w:rsidR="00A96243" w:rsidRPr="0085116B" w:rsidRDefault="00A96243" w:rsidP="00A96243">
      <w:pPr>
        <w:rPr>
          <w:rFonts w:eastAsia="Times New Roman" w:cstheme="minorHAnsi"/>
          <w:color w:val="000000"/>
          <w:sz w:val="28"/>
          <w:szCs w:val="28"/>
          <w:lang w:eastAsia="en-GB"/>
        </w:rPr>
      </w:pPr>
      <w:r w:rsidRPr="0085116B">
        <w:rPr>
          <w:rFonts w:eastAsia="Times New Roman" w:cstheme="minorHAnsi"/>
          <w:color w:val="000000"/>
          <w:sz w:val="28"/>
          <w:szCs w:val="28"/>
          <w:lang w:val="en-US" w:eastAsia="en-GB"/>
        </w:rPr>
        <w:t>Review m</w:t>
      </w:r>
      <w:r w:rsidRPr="0085116B">
        <w:rPr>
          <w:rFonts w:eastAsia="Times New Roman" w:cstheme="minorHAnsi"/>
          <w:color w:val="000000"/>
          <w:sz w:val="28"/>
          <w:szCs w:val="28"/>
          <w:lang w:eastAsia="en-GB"/>
        </w:rPr>
        <w:t>ust be a substantive review (not how it was done)</w:t>
      </w:r>
    </w:p>
    <w:p w14:paraId="653CED24" w14:textId="77777777" w:rsidR="00A96243" w:rsidRPr="0085116B" w:rsidRDefault="00A96243" w:rsidP="00A96243">
      <w:pPr>
        <w:rPr>
          <w:rFonts w:eastAsia="Times New Roman" w:cstheme="minorHAnsi"/>
          <w:color w:val="000000"/>
          <w:sz w:val="28"/>
          <w:szCs w:val="28"/>
          <w:lang w:val="en-US" w:eastAsia="en-GB"/>
        </w:rPr>
      </w:pPr>
      <w:r w:rsidRPr="0085116B">
        <w:rPr>
          <w:rFonts w:eastAsia="Times New Roman" w:cstheme="minorHAnsi"/>
          <w:color w:val="000000"/>
          <w:sz w:val="28"/>
          <w:szCs w:val="28"/>
          <w:lang w:val="en-US" w:eastAsia="en-GB"/>
        </w:rPr>
        <w:t xml:space="preserve">Majority of participants on the call feel that one point a full rehearing of facts </w:t>
      </w:r>
      <w:proofErr w:type="spellStart"/>
      <w:r w:rsidRPr="0085116B">
        <w:rPr>
          <w:rFonts w:eastAsia="Times New Roman" w:cstheme="minorHAnsi"/>
          <w:color w:val="000000"/>
          <w:sz w:val="28"/>
          <w:szCs w:val="28"/>
          <w:lang w:val="en-US" w:eastAsia="en-GB"/>
        </w:rPr>
        <w:t>etc</w:t>
      </w:r>
      <w:proofErr w:type="spellEnd"/>
      <w:r w:rsidRPr="0085116B">
        <w:rPr>
          <w:rFonts w:eastAsia="Times New Roman" w:cstheme="minorHAnsi"/>
          <w:color w:val="000000"/>
          <w:sz w:val="28"/>
          <w:szCs w:val="28"/>
          <w:lang w:val="en-US" w:eastAsia="en-GB"/>
        </w:rPr>
        <w:t xml:space="preserve"> should be feasible</w:t>
      </w:r>
    </w:p>
    <w:p w14:paraId="6D627C08" w14:textId="77777777" w:rsidR="00A96243" w:rsidRPr="0085116B" w:rsidRDefault="00A96243" w:rsidP="00A96243">
      <w:pPr>
        <w:rPr>
          <w:rFonts w:eastAsia="Times New Roman" w:cstheme="minorHAnsi"/>
          <w:color w:val="000000"/>
          <w:sz w:val="28"/>
          <w:szCs w:val="28"/>
          <w:lang w:eastAsia="en-GB"/>
        </w:rPr>
      </w:pPr>
    </w:p>
    <w:p w14:paraId="763D25B4" w14:textId="77777777" w:rsidR="00A96243" w:rsidRPr="0085116B" w:rsidRDefault="00A96243" w:rsidP="00A96243">
      <w:pPr>
        <w:rPr>
          <w:rFonts w:eastAsia="Times New Roman" w:cstheme="minorHAnsi"/>
          <w:sz w:val="28"/>
          <w:szCs w:val="28"/>
          <w:lang w:eastAsia="en-GB"/>
        </w:rPr>
      </w:pPr>
      <w:r w:rsidRPr="0085116B">
        <w:rPr>
          <w:rFonts w:eastAsia="Times New Roman" w:cstheme="minorHAnsi"/>
          <w:color w:val="000000"/>
          <w:sz w:val="28"/>
          <w:szCs w:val="28"/>
          <w:lang w:val="en-US" w:eastAsia="en-GB"/>
        </w:rPr>
        <w:t xml:space="preserve">Question: </w:t>
      </w:r>
      <w:r w:rsidRPr="0085116B">
        <w:rPr>
          <w:rFonts w:eastAsia="Times New Roman" w:cstheme="minorHAnsi"/>
          <w:color w:val="000000"/>
          <w:sz w:val="28"/>
          <w:szCs w:val="28"/>
          <w:lang w:eastAsia="en-GB"/>
        </w:rPr>
        <w:t>Does that mean that in the procedure new facts/figures can be brought in, that were not judged before by PTI?</w:t>
      </w:r>
    </w:p>
    <w:p w14:paraId="22DC72B0" w14:textId="77777777" w:rsidR="00A96243" w:rsidRPr="0085116B" w:rsidRDefault="00A96243" w:rsidP="00A96243">
      <w:pPr>
        <w:rPr>
          <w:rFonts w:eastAsia="Times New Roman" w:cstheme="minorHAnsi"/>
          <w:sz w:val="28"/>
          <w:szCs w:val="28"/>
          <w:lang w:eastAsia="en-GB"/>
        </w:rPr>
      </w:pPr>
      <w:r w:rsidRPr="0085116B">
        <w:rPr>
          <w:rFonts w:eastAsia="Times New Roman" w:cstheme="minorHAnsi"/>
          <w:color w:val="000000"/>
          <w:sz w:val="28"/>
          <w:szCs w:val="28"/>
          <w:lang w:eastAsia="en-GB"/>
        </w:rPr>
        <w:t> </w:t>
      </w:r>
      <w:r w:rsidRPr="0085116B">
        <w:rPr>
          <w:rFonts w:eastAsia="Times New Roman" w:cstheme="minorHAnsi"/>
          <w:color w:val="000000"/>
          <w:sz w:val="28"/>
          <w:szCs w:val="28"/>
          <w:lang w:val="en-US" w:eastAsia="en-GB"/>
        </w:rPr>
        <w:t>T</w:t>
      </w:r>
      <w:r w:rsidRPr="0085116B">
        <w:rPr>
          <w:rFonts w:eastAsia="Times New Roman" w:cstheme="minorHAnsi"/>
          <w:color w:val="000000"/>
          <w:sz w:val="28"/>
          <w:szCs w:val="28"/>
          <w:lang w:eastAsia="en-GB"/>
        </w:rPr>
        <w:t>here is no review mechanism for matters related to cctld transfers and delegation. Carve out. Accountability mechanisms. Internal review. IANA might think again, appeals to the icann board. But: those are not independent, and we need that.</w:t>
      </w:r>
    </w:p>
    <w:p w14:paraId="5D4C653D" w14:textId="77777777" w:rsidR="00A96243" w:rsidRPr="0085116B" w:rsidRDefault="00A96243" w:rsidP="007E597D">
      <w:pPr>
        <w:rPr>
          <w:rFonts w:eastAsia="Times New Roman" w:cs="Times New Roman"/>
          <w:color w:val="000000"/>
          <w:sz w:val="28"/>
          <w:szCs w:val="28"/>
          <w:lang w:eastAsia="en-GB"/>
        </w:rPr>
      </w:pPr>
    </w:p>
    <w:p w14:paraId="0146011F" w14:textId="77777777" w:rsidR="007E597D" w:rsidRDefault="007E597D"/>
    <w:sectPr w:rsidR="007E597D" w:rsidSect="00A96243">
      <w:footerReference w:type="even" r:id="rId7"/>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1613" w14:textId="77777777" w:rsidR="00E2441A" w:rsidRDefault="00E2441A" w:rsidP="00A96243">
      <w:r>
        <w:separator/>
      </w:r>
    </w:p>
  </w:endnote>
  <w:endnote w:type="continuationSeparator" w:id="0">
    <w:p w14:paraId="4B6320B7" w14:textId="77777777" w:rsidR="00E2441A" w:rsidRDefault="00E2441A" w:rsidP="00A9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988870"/>
      <w:docPartObj>
        <w:docPartGallery w:val="Page Numbers (Bottom of Page)"/>
        <w:docPartUnique/>
      </w:docPartObj>
    </w:sdtPr>
    <w:sdtContent>
      <w:p w14:paraId="0BD8AA8E" w14:textId="192F2D29" w:rsidR="00A96243" w:rsidRDefault="00A96243" w:rsidP="00BC7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F3672" w14:textId="77777777" w:rsidR="00A96243" w:rsidRDefault="00A96243" w:rsidP="00A96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842438"/>
      <w:docPartObj>
        <w:docPartGallery w:val="Page Numbers (Bottom of Page)"/>
        <w:docPartUnique/>
      </w:docPartObj>
    </w:sdtPr>
    <w:sdtContent>
      <w:p w14:paraId="54BECF9E" w14:textId="3304F126" w:rsidR="00A96243" w:rsidRDefault="00A96243" w:rsidP="00BC7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34200F" w14:textId="77777777" w:rsidR="00A96243" w:rsidRDefault="00A96243" w:rsidP="00A962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75496" w14:textId="77777777" w:rsidR="00E2441A" w:rsidRDefault="00E2441A" w:rsidP="00A96243">
      <w:r>
        <w:separator/>
      </w:r>
    </w:p>
  </w:footnote>
  <w:footnote w:type="continuationSeparator" w:id="0">
    <w:p w14:paraId="13C70DE9" w14:textId="77777777" w:rsidR="00E2441A" w:rsidRDefault="00E2441A" w:rsidP="00A9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0F97"/>
    <w:multiLevelType w:val="hybridMultilevel"/>
    <w:tmpl w:val="5A1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1511B"/>
    <w:multiLevelType w:val="hybridMultilevel"/>
    <w:tmpl w:val="D414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A02C7"/>
    <w:multiLevelType w:val="hybridMultilevel"/>
    <w:tmpl w:val="850E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D"/>
    <w:rsid w:val="002E5CC9"/>
    <w:rsid w:val="007E597D"/>
    <w:rsid w:val="00A96243"/>
    <w:rsid w:val="00E2441A"/>
    <w:rsid w:val="00E7191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19C0"/>
  <w15:chartTrackingRefBased/>
  <w15:docId w15:val="{AD30AB0A-AEA3-A84F-87BC-B3ED8769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7D"/>
    <w:pPr>
      <w:ind w:left="720"/>
      <w:contextualSpacing/>
    </w:pPr>
  </w:style>
  <w:style w:type="paragraph" w:styleId="Footer">
    <w:name w:val="footer"/>
    <w:basedOn w:val="Normal"/>
    <w:link w:val="FooterChar"/>
    <w:uiPriority w:val="99"/>
    <w:unhideWhenUsed/>
    <w:rsid w:val="00A96243"/>
    <w:pPr>
      <w:tabs>
        <w:tab w:val="center" w:pos="4513"/>
        <w:tab w:val="right" w:pos="9026"/>
      </w:tabs>
    </w:pPr>
  </w:style>
  <w:style w:type="character" w:customStyle="1" w:styleId="FooterChar">
    <w:name w:val="Footer Char"/>
    <w:basedOn w:val="DefaultParagraphFont"/>
    <w:link w:val="Footer"/>
    <w:uiPriority w:val="99"/>
    <w:rsid w:val="00A96243"/>
    <w:rPr>
      <w:rFonts w:eastAsiaTheme="minorEastAsia"/>
    </w:rPr>
  </w:style>
  <w:style w:type="character" w:styleId="PageNumber">
    <w:name w:val="page number"/>
    <w:basedOn w:val="DefaultParagraphFont"/>
    <w:uiPriority w:val="99"/>
    <w:semiHidden/>
    <w:unhideWhenUsed/>
    <w:rsid w:val="00A96243"/>
  </w:style>
  <w:style w:type="character" w:styleId="LineNumber">
    <w:name w:val="line number"/>
    <w:basedOn w:val="DefaultParagraphFont"/>
    <w:uiPriority w:val="99"/>
    <w:semiHidden/>
    <w:unhideWhenUsed/>
    <w:rsid w:val="00A9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2021-04-20T17:05:00Z</dcterms:created>
  <dcterms:modified xsi:type="dcterms:W3CDTF">2021-04-20T17:14:00Z</dcterms:modified>
</cp:coreProperties>
</file>