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5F829" w14:textId="28B7CBAE" w:rsidR="00D16373" w:rsidRPr="00D16373" w:rsidRDefault="00D16373">
      <w:pPr>
        <w:rPr>
          <w:b/>
          <w:bCs/>
          <w:sz w:val="24"/>
          <w:szCs w:val="24"/>
        </w:rPr>
      </w:pPr>
      <w:r w:rsidRPr="00D16373">
        <w:rPr>
          <w:b/>
          <w:bCs/>
          <w:sz w:val="24"/>
          <w:szCs w:val="24"/>
        </w:rPr>
        <w:t>GDD – Questions for the CCT Implementation Shepherds</w:t>
      </w:r>
    </w:p>
    <w:p w14:paraId="2E0DA8FB" w14:textId="77777777" w:rsidR="00D16373" w:rsidRPr="00D16373" w:rsidRDefault="00D16373">
      <w:pPr>
        <w:rPr>
          <w:b/>
          <w:bCs/>
          <w:sz w:val="24"/>
          <w:szCs w:val="24"/>
        </w:rPr>
      </w:pPr>
    </w:p>
    <w:p w14:paraId="75A236FF" w14:textId="77777777" w:rsidR="00D16373" w:rsidRPr="00D16373" w:rsidRDefault="00D16373">
      <w:pPr>
        <w:rPr>
          <w:sz w:val="24"/>
          <w:szCs w:val="24"/>
        </w:rPr>
      </w:pPr>
    </w:p>
    <w:p w14:paraId="00000001" w14:textId="5B3E0712" w:rsidR="00014756" w:rsidRPr="00D16373" w:rsidRDefault="00D652EA">
      <w:pPr>
        <w:rPr>
          <w:sz w:val="24"/>
          <w:szCs w:val="24"/>
        </w:rPr>
      </w:pPr>
      <w:r w:rsidRPr="00D16373">
        <w:rPr>
          <w:sz w:val="24"/>
          <w:szCs w:val="24"/>
        </w:rPr>
        <w:t>Rec. 6:</w:t>
      </w:r>
    </w:p>
    <w:p w14:paraId="00000002" w14:textId="77777777" w:rsidR="00014756" w:rsidRPr="00D16373" w:rsidRDefault="00D652EA">
      <w:pPr>
        <w:numPr>
          <w:ilvl w:val="0"/>
          <w:numId w:val="5"/>
        </w:numPr>
        <w:rPr>
          <w:sz w:val="24"/>
          <w:szCs w:val="24"/>
        </w:rPr>
      </w:pPr>
      <w:r w:rsidRPr="00D16373">
        <w:rPr>
          <w:sz w:val="24"/>
          <w:szCs w:val="24"/>
        </w:rPr>
        <w:t>Does the recommendation imply:</w:t>
      </w:r>
    </w:p>
    <w:p w14:paraId="00000003" w14:textId="77777777" w:rsidR="00014756" w:rsidRPr="00D16373" w:rsidRDefault="00D652EA">
      <w:pPr>
        <w:ind w:left="720"/>
        <w:rPr>
          <w:sz w:val="24"/>
          <w:szCs w:val="24"/>
        </w:rPr>
      </w:pPr>
      <w:r w:rsidRPr="00D16373">
        <w:rPr>
          <w:sz w:val="24"/>
          <w:szCs w:val="24"/>
        </w:rPr>
        <w:t xml:space="preserve">a. </w:t>
      </w:r>
      <w:r w:rsidRPr="00D16373">
        <w:rPr>
          <w:sz w:val="24"/>
          <w:szCs w:val="24"/>
        </w:rPr>
        <w:tab/>
        <w:t>…that ICANN org simply collect the requested data and make them publicly available for independent analyses?</w:t>
      </w:r>
    </w:p>
    <w:p w14:paraId="00000004" w14:textId="77777777" w:rsidR="00014756" w:rsidRPr="00D16373" w:rsidRDefault="00D652EA">
      <w:pPr>
        <w:ind w:left="720"/>
        <w:rPr>
          <w:sz w:val="24"/>
          <w:szCs w:val="24"/>
        </w:rPr>
      </w:pPr>
      <w:r w:rsidRPr="00D16373">
        <w:rPr>
          <w:sz w:val="24"/>
          <w:szCs w:val="24"/>
        </w:rPr>
        <w:t>b.</w:t>
      </w:r>
      <w:r w:rsidRPr="00D16373">
        <w:rPr>
          <w:sz w:val="24"/>
          <w:szCs w:val="24"/>
        </w:rPr>
        <w:tab/>
        <w:t>…that ICANN org collect the requested data, and commission a third-party to conduct further analysis?</w:t>
      </w:r>
    </w:p>
    <w:p w14:paraId="00000005" w14:textId="77777777" w:rsidR="00014756" w:rsidRPr="00D16373" w:rsidRDefault="00D652EA">
      <w:pPr>
        <w:ind w:left="720"/>
        <w:rPr>
          <w:sz w:val="24"/>
          <w:szCs w:val="24"/>
        </w:rPr>
      </w:pPr>
      <w:r w:rsidRPr="00D16373">
        <w:rPr>
          <w:sz w:val="24"/>
          <w:szCs w:val="24"/>
        </w:rPr>
        <w:t xml:space="preserve">c. </w:t>
      </w:r>
      <w:r w:rsidRPr="00D16373">
        <w:rPr>
          <w:sz w:val="24"/>
          <w:szCs w:val="24"/>
        </w:rPr>
        <w:tab/>
        <w:t xml:space="preserve">…that ICANN org commission a third-party to collect all the requested data </w:t>
      </w:r>
      <w:r w:rsidRPr="00D16373">
        <w:rPr>
          <w:sz w:val="24"/>
          <w:szCs w:val="24"/>
          <w:u w:val="single"/>
        </w:rPr>
        <w:t>and</w:t>
      </w:r>
      <w:r w:rsidRPr="00D16373">
        <w:rPr>
          <w:sz w:val="24"/>
          <w:szCs w:val="24"/>
        </w:rPr>
        <w:t xml:space="preserve"> do further analysis?</w:t>
      </w:r>
    </w:p>
    <w:p w14:paraId="00000006" w14:textId="77777777" w:rsidR="00014756" w:rsidRPr="00D16373" w:rsidRDefault="00D652EA">
      <w:pPr>
        <w:numPr>
          <w:ilvl w:val="0"/>
          <w:numId w:val="5"/>
        </w:numPr>
        <w:rPr>
          <w:sz w:val="24"/>
          <w:szCs w:val="24"/>
        </w:rPr>
      </w:pPr>
      <w:r w:rsidRPr="00D16373">
        <w:rPr>
          <w:sz w:val="24"/>
          <w:szCs w:val="24"/>
        </w:rPr>
        <w:t xml:space="preserve"> The LAC study had a different scope than the CCTRT’s “Prototype Country-Specific Analysis,” analyzing more general market trends in the region. In their Final Report, the CCTRT’s analysis is more specific, focusing on the concentration ratios of gTLD registry operators in different countries. Does the recommendation imply a global-scale reproduction of the LAC study using the exact same methodologies (e.g. interviews with local stakeholders and experts, website language analysis) in addition to collection of the requested TLD registration data? Or does it imply the more quantitative approach taken by the Review Team in their “Prototype Country-Specific Analysis”? In short, should any future analysis be modeled on that employed by the CCTRT in their Final Report or that employed in the LAC study?</w:t>
      </w:r>
    </w:p>
    <w:p w14:paraId="00000007" w14:textId="77777777" w:rsidR="00014756" w:rsidRPr="00D16373" w:rsidRDefault="00014756">
      <w:pPr>
        <w:rPr>
          <w:sz w:val="24"/>
          <w:szCs w:val="24"/>
        </w:rPr>
      </w:pPr>
    </w:p>
    <w:p w14:paraId="00000008" w14:textId="77777777" w:rsidR="00014756" w:rsidRPr="00D16373" w:rsidRDefault="00D652EA">
      <w:pPr>
        <w:rPr>
          <w:sz w:val="24"/>
          <w:szCs w:val="24"/>
        </w:rPr>
      </w:pPr>
      <w:r w:rsidRPr="00D16373">
        <w:rPr>
          <w:sz w:val="24"/>
          <w:szCs w:val="24"/>
        </w:rPr>
        <w:t>Rec. 8:</w:t>
      </w:r>
    </w:p>
    <w:p w14:paraId="00000009" w14:textId="77777777" w:rsidR="00014756" w:rsidRPr="00D16373" w:rsidRDefault="00D652EA">
      <w:pPr>
        <w:numPr>
          <w:ilvl w:val="0"/>
          <w:numId w:val="1"/>
        </w:numPr>
        <w:rPr>
          <w:sz w:val="24"/>
          <w:szCs w:val="24"/>
        </w:rPr>
      </w:pPr>
      <w:r w:rsidRPr="00D16373">
        <w:rPr>
          <w:sz w:val="24"/>
          <w:szCs w:val="24"/>
        </w:rPr>
        <w:t xml:space="preserve">In obtaining more information to allow for an analysis of what factors matter most to users in determining which gTLDs to visit, are there any specific questions that should be asked to survey respondents that haven’t already been included in the surveys conducted? Should current survey questions related to the visitation of new gTLDs be modified? </w:t>
      </w:r>
    </w:p>
    <w:p w14:paraId="0000000A" w14:textId="77777777" w:rsidR="00014756" w:rsidRPr="00D16373" w:rsidRDefault="00D652EA">
      <w:pPr>
        <w:numPr>
          <w:ilvl w:val="0"/>
          <w:numId w:val="1"/>
        </w:numPr>
        <w:rPr>
          <w:sz w:val="24"/>
          <w:szCs w:val="24"/>
        </w:rPr>
      </w:pPr>
      <w:r w:rsidRPr="00D16373">
        <w:rPr>
          <w:sz w:val="24"/>
          <w:szCs w:val="24"/>
        </w:rPr>
        <w:t>Recommendation 8 asks that survey should be designed to repeat portions of previous surveys. Which portions should be repeated?</w:t>
      </w:r>
    </w:p>
    <w:p w14:paraId="0000000B" w14:textId="77777777" w:rsidR="00014756" w:rsidRPr="00D16373" w:rsidRDefault="00D652EA">
      <w:pPr>
        <w:numPr>
          <w:ilvl w:val="0"/>
          <w:numId w:val="1"/>
        </w:numPr>
        <w:rPr>
          <w:sz w:val="24"/>
          <w:szCs w:val="24"/>
        </w:rPr>
      </w:pPr>
      <w:r w:rsidRPr="00D16373">
        <w:rPr>
          <w:sz w:val="24"/>
          <w:szCs w:val="24"/>
        </w:rPr>
        <w:t xml:space="preserve">Recommendation 8 asks to gather further data on the geographic distribution of gTLD registrants and the services provided to them by registrars, particularly in different regions, including languages offered for service interactions and locations beyond the primary offices. Is it envisioned that this information should be obtained via new questions added to future survey of registrants or through other means? </w:t>
      </w:r>
    </w:p>
    <w:p w14:paraId="0C024691" w14:textId="77777777" w:rsidR="00D16373" w:rsidRDefault="00D652EA">
      <w:pPr>
        <w:rPr>
          <w:sz w:val="24"/>
          <w:szCs w:val="24"/>
        </w:rPr>
      </w:pPr>
      <w:r w:rsidRPr="00D16373">
        <w:rPr>
          <w:sz w:val="24"/>
          <w:szCs w:val="24"/>
        </w:rPr>
        <w:br/>
      </w:r>
    </w:p>
    <w:p w14:paraId="6A14822E" w14:textId="77777777" w:rsidR="00D16373" w:rsidRDefault="00D16373">
      <w:pPr>
        <w:rPr>
          <w:sz w:val="24"/>
          <w:szCs w:val="24"/>
        </w:rPr>
      </w:pPr>
    </w:p>
    <w:p w14:paraId="0000000C" w14:textId="4E59E78A" w:rsidR="00014756" w:rsidRPr="00D16373" w:rsidRDefault="00D652EA">
      <w:pPr>
        <w:rPr>
          <w:sz w:val="24"/>
          <w:szCs w:val="24"/>
        </w:rPr>
      </w:pPr>
      <w:r w:rsidRPr="00D16373">
        <w:rPr>
          <w:sz w:val="24"/>
          <w:szCs w:val="24"/>
        </w:rPr>
        <w:t>Rec. 13:</w:t>
      </w:r>
    </w:p>
    <w:p w14:paraId="0000000D" w14:textId="77777777" w:rsidR="00014756" w:rsidRPr="00D16373" w:rsidRDefault="00D652EA">
      <w:pPr>
        <w:numPr>
          <w:ilvl w:val="0"/>
          <w:numId w:val="4"/>
        </w:numPr>
        <w:rPr>
          <w:sz w:val="24"/>
          <w:szCs w:val="24"/>
        </w:rPr>
      </w:pPr>
      <w:r w:rsidRPr="00D16373">
        <w:rPr>
          <w:sz w:val="24"/>
          <w:szCs w:val="24"/>
        </w:rPr>
        <w:t>Can the CCTRT provide clarity on what is meant by costs and benefits within the context of these recommendations to ensure that the data collection and analyses meet the intent of the recommendations?</w:t>
      </w:r>
    </w:p>
    <w:p w14:paraId="0000000E" w14:textId="77777777" w:rsidR="00014756" w:rsidRPr="00D16373" w:rsidRDefault="00014756">
      <w:pPr>
        <w:rPr>
          <w:sz w:val="24"/>
          <w:szCs w:val="24"/>
        </w:rPr>
      </w:pPr>
    </w:p>
    <w:p w14:paraId="0000000F" w14:textId="77777777" w:rsidR="00014756" w:rsidRPr="00D16373" w:rsidRDefault="00D652EA">
      <w:pPr>
        <w:rPr>
          <w:sz w:val="24"/>
          <w:szCs w:val="24"/>
        </w:rPr>
      </w:pPr>
      <w:r w:rsidRPr="00D16373">
        <w:rPr>
          <w:sz w:val="24"/>
          <w:szCs w:val="24"/>
        </w:rPr>
        <w:t>Rec. 18:</w:t>
      </w:r>
    </w:p>
    <w:p w14:paraId="00000010" w14:textId="77777777" w:rsidR="00014756" w:rsidRPr="00D16373" w:rsidRDefault="00D652EA">
      <w:pPr>
        <w:numPr>
          <w:ilvl w:val="0"/>
          <w:numId w:val="3"/>
        </w:numPr>
        <w:rPr>
          <w:sz w:val="24"/>
          <w:szCs w:val="24"/>
        </w:rPr>
      </w:pPr>
      <w:r w:rsidRPr="00D16373">
        <w:rPr>
          <w:sz w:val="24"/>
          <w:szCs w:val="24"/>
        </w:rPr>
        <w:t>Regarding the second to last sentence of recommendation 18, can the CCTRT provide more clarity on what it is requesting ICANN org to collect from registries and registrars?</w:t>
      </w:r>
    </w:p>
    <w:p w14:paraId="00000011" w14:textId="77777777" w:rsidR="00014756" w:rsidRPr="00D16373" w:rsidRDefault="00014756">
      <w:pPr>
        <w:rPr>
          <w:sz w:val="24"/>
          <w:szCs w:val="24"/>
        </w:rPr>
      </w:pPr>
    </w:p>
    <w:p w14:paraId="00000012" w14:textId="77777777" w:rsidR="00014756" w:rsidRPr="00D16373" w:rsidRDefault="00014756">
      <w:pPr>
        <w:rPr>
          <w:sz w:val="24"/>
          <w:szCs w:val="24"/>
        </w:rPr>
      </w:pPr>
    </w:p>
    <w:p w14:paraId="00000013" w14:textId="77777777" w:rsidR="00014756" w:rsidRPr="00D16373" w:rsidRDefault="00D652EA">
      <w:pPr>
        <w:rPr>
          <w:sz w:val="24"/>
          <w:szCs w:val="24"/>
        </w:rPr>
      </w:pPr>
      <w:r w:rsidRPr="00D16373">
        <w:rPr>
          <w:sz w:val="24"/>
          <w:szCs w:val="24"/>
        </w:rPr>
        <w:t>Rec. 26:</w:t>
      </w:r>
    </w:p>
    <w:p w14:paraId="00000014" w14:textId="77777777" w:rsidR="00014756" w:rsidRPr="00D16373" w:rsidRDefault="00D652EA">
      <w:pPr>
        <w:numPr>
          <w:ilvl w:val="0"/>
          <w:numId w:val="2"/>
        </w:numPr>
        <w:rPr>
          <w:sz w:val="24"/>
          <w:szCs w:val="24"/>
        </w:rPr>
      </w:pPr>
      <w:r w:rsidRPr="00D16373">
        <w:rPr>
          <w:sz w:val="24"/>
          <w:szCs w:val="24"/>
        </w:rPr>
        <w:t>Can the CCTRT provide clarification on whether it is asking ICANN organization to perform the same study that INTA is performing, and if so for what purpose and to be used by whom?</w:t>
      </w:r>
    </w:p>
    <w:sectPr w:rsidR="00014756" w:rsidRPr="00D16373">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663D4A" w14:textId="77777777" w:rsidR="001945EB" w:rsidRDefault="001945EB" w:rsidP="00236A72">
      <w:pPr>
        <w:spacing w:line="240" w:lineRule="auto"/>
      </w:pPr>
      <w:r>
        <w:separator/>
      </w:r>
    </w:p>
  </w:endnote>
  <w:endnote w:type="continuationSeparator" w:id="0">
    <w:p w14:paraId="58C7F094" w14:textId="77777777" w:rsidR="001945EB" w:rsidRDefault="001945EB" w:rsidP="00236A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319CA" w14:textId="77777777" w:rsidR="001945EB" w:rsidRDefault="001945EB" w:rsidP="00236A72">
      <w:pPr>
        <w:spacing w:line="240" w:lineRule="auto"/>
      </w:pPr>
      <w:r>
        <w:separator/>
      </w:r>
    </w:p>
  </w:footnote>
  <w:footnote w:type="continuationSeparator" w:id="0">
    <w:p w14:paraId="50DFF07D" w14:textId="77777777" w:rsidR="001945EB" w:rsidRDefault="001945EB" w:rsidP="00236A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5E2F" w14:textId="476D30F1" w:rsidR="00236A72" w:rsidRPr="00236A72" w:rsidRDefault="00236A72" w:rsidP="00236A72">
    <w:pPr>
      <w:pStyle w:val="Header"/>
      <w:jc w:val="right"/>
      <w:rPr>
        <w:lang w:val="en-US"/>
      </w:rPr>
    </w:pPr>
    <w:r>
      <w:rPr>
        <w:lang w:val="en-US"/>
      </w:rPr>
      <w:t>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3516"/>
    <w:multiLevelType w:val="multilevel"/>
    <w:tmpl w:val="A25E9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2F0439"/>
    <w:multiLevelType w:val="multilevel"/>
    <w:tmpl w:val="596A9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0D3C16"/>
    <w:multiLevelType w:val="multilevel"/>
    <w:tmpl w:val="A4943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04067B9"/>
    <w:multiLevelType w:val="multilevel"/>
    <w:tmpl w:val="E3AE3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DD7E07"/>
    <w:multiLevelType w:val="multilevel"/>
    <w:tmpl w:val="54EEC8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56"/>
    <w:rsid w:val="00014756"/>
    <w:rsid w:val="001945EB"/>
    <w:rsid w:val="00236A72"/>
    <w:rsid w:val="00531787"/>
    <w:rsid w:val="00D16373"/>
    <w:rsid w:val="00D65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095C02"/>
  <w15:docId w15:val="{40EA0A1B-A763-FE4E-ABB4-2AF883742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36A72"/>
    <w:pPr>
      <w:tabs>
        <w:tab w:val="center" w:pos="4680"/>
        <w:tab w:val="right" w:pos="9360"/>
      </w:tabs>
      <w:spacing w:line="240" w:lineRule="auto"/>
    </w:pPr>
  </w:style>
  <w:style w:type="character" w:customStyle="1" w:styleId="HeaderChar">
    <w:name w:val="Header Char"/>
    <w:basedOn w:val="DefaultParagraphFont"/>
    <w:link w:val="Header"/>
    <w:uiPriority w:val="99"/>
    <w:rsid w:val="00236A72"/>
  </w:style>
  <w:style w:type="paragraph" w:styleId="Footer">
    <w:name w:val="footer"/>
    <w:basedOn w:val="Normal"/>
    <w:link w:val="FooterChar"/>
    <w:uiPriority w:val="99"/>
    <w:unhideWhenUsed/>
    <w:rsid w:val="00236A72"/>
    <w:pPr>
      <w:tabs>
        <w:tab w:val="center" w:pos="4680"/>
        <w:tab w:val="right" w:pos="9360"/>
      </w:tabs>
      <w:spacing w:line="240" w:lineRule="auto"/>
    </w:pPr>
  </w:style>
  <w:style w:type="character" w:customStyle="1" w:styleId="FooterChar">
    <w:name w:val="Footer Char"/>
    <w:basedOn w:val="DefaultParagraphFont"/>
    <w:link w:val="Footer"/>
    <w:uiPriority w:val="99"/>
    <w:rsid w:val="00236A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405</Words>
  <Characters>2309</Characters>
  <Application>Microsoft Office Word</Application>
  <DocSecurity>0</DocSecurity>
  <Lines>19</Lines>
  <Paragraphs>5</Paragraphs>
  <ScaleCrop>false</ScaleCrop>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Karakash</cp:lastModifiedBy>
  <cp:revision>3</cp:revision>
  <dcterms:created xsi:type="dcterms:W3CDTF">2019-05-24T21:09:00Z</dcterms:created>
  <dcterms:modified xsi:type="dcterms:W3CDTF">2019-05-24T21:11:00Z</dcterms:modified>
</cp:coreProperties>
</file>