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TOCHeading"/>
        <w:adjustRightInd/>
        <w:spacing w:line="240" w:lineRule="auto"/>
        <w:ind w:hanging="540"/>
        <w:rPr>
          <w:rFonts w:ascii="Helvetica" w:hAnsi="Helvetica" w:cs="Times New Roman"/>
          <w:bCs w:val="0"/>
          <w:szCs w:val="24"/>
        </w:rPr>
      </w:pPr>
      <w:bookmarkStart w:id="0" w:name="_cp_blt_2_1611"/>
      <w:bookmarkStart w:id="1" w:name="_cp_blt_2_1614"/>
      <w:bookmarkStart w:id="2" w:name="_cp_blt_2_1616"/>
      <w:bookmarkStart w:id="3" w:name="_cp_blt_1_537"/>
      <w:bookmarkStart w:id="4" w:name="_cp_blt_2_536"/>
      <w:bookmarkStart w:id="5" w:name="_cp_blt_1_1379"/>
      <w:bookmarkStart w:id="6" w:name="_cp_blt_2_1378"/>
    </w:p>
    <w:p>
      <w:pPr>
        <w:adjustRightInd/>
        <w:ind w:left="720" w:hanging="540"/>
        <w:rPr>
          <w:rStyle w:val="SectionTile"/>
          <w:rFonts w:cs="Times New Roman"/>
          <w:bCs w:val="0"/>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bookmarkEnd w:id="0"/>
      <w:bookmarkEnd w:id="1"/>
      <w:bookmarkEnd w:id="2"/>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180" w:firstLine="0"/>
        <w:rPr>
          <w:rStyle w:val="SectionTile"/>
          <w:rFonts w:cs="Times New Roman"/>
          <w:bCs w:val="0"/>
          <w:color w:val="1F497D"/>
          <w:szCs w:val="24"/>
        </w:rPr>
      </w:pP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CCWG-ACCOUNTABILITY DRAFT PROPOSAL V. 10</w:t>
      </w: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1 May 2015</w:t>
      </w: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rPr>
          <w:rFonts w:cs="Times New Roman"/>
          <w:szCs w:val="24"/>
        </w:rPr>
      </w:pPr>
    </w:p>
    <w:p>
      <w:pPr>
        <w:adjustRightInd/>
        <w:rPr>
          <w:rFonts w:cs="Times New Roman"/>
          <w:szCs w:val="24"/>
        </w:rPr>
      </w:pPr>
    </w:p>
    <w:p>
      <w:pPr>
        <w:adjustRightInd/>
        <w:rPr>
          <w:rFonts w:cs="Times New Roman"/>
          <w:szCs w:val="24"/>
        </w:rPr>
      </w:pPr>
    </w:p>
    <w:p>
      <w:pPr>
        <w:adjustRightInd/>
        <w:ind w:left="720" w:hanging="540"/>
        <w:rPr>
          <w:rFonts w:cs="Times New Roman"/>
          <w:szCs w:val="24"/>
        </w:rPr>
      </w:pPr>
    </w:p>
    <w:p>
      <w:pPr>
        <w:pStyle w:val="TOCHeading"/>
        <w:adjustRightInd/>
        <w:rPr>
          <w:rFonts w:ascii="Helvetica" w:hAnsi="Helvetica" w:cs="Times New Roman"/>
          <w:bCs w:val="0"/>
          <w:color w:val="auto"/>
          <w:szCs w:val="24"/>
        </w:rPr>
      </w:pPr>
      <w:r>
        <w:rPr>
          <w:rFonts w:ascii="Helvetica" w:hAnsi="Helvetica" w:cs="Times New Roman"/>
          <w:bCs w:val="0"/>
          <w:color w:val="auto"/>
          <w:szCs w:val="24"/>
        </w:rPr>
        <w:t>Table of Contents</w:t>
      </w:r>
    </w:p>
    <w:p>
      <w:pPr>
        <w:pStyle w:val="TOC1"/>
        <w:tabs>
          <w:tab w:val="left" w:pos="93"/>
          <w:tab w:val="right" w:leader="dot" w:pos="9850"/>
        </w:tabs>
        <w:adjustRightInd/>
        <w:ind w:firstLine="0"/>
        <w:rPr>
          <w:rFonts w:ascii="Helvetica" w:hAnsi="Helvetica" w:cs="Times New Roman"/>
          <w:bCs w:val="0"/>
          <w:noProof/>
          <w:szCs w:val="24"/>
        </w:rPr>
      </w:pPr>
      <w:r>
        <w:rPr>
          <w:rFonts w:ascii="Helvetica" w:hAnsi="Helvetica" w:cs="Times New Roman"/>
          <w:bCs w:val="0"/>
          <w:noProof/>
          <w:szCs w:val="24"/>
        </w:rPr>
        <w:t>Executive summary</w:t>
      </w:r>
      <w:r>
        <w:rPr>
          <w:rFonts w:ascii="Helvetica" w:hAnsi="Helvetica" w:cs="Times New Roman"/>
          <w:bCs w:val="0"/>
          <w:noProof/>
          <w:szCs w:val="24"/>
        </w:rPr>
        <w:tab/>
        <w:t>4</w:t>
      </w:r>
    </w:p>
    <w:p>
      <w:pPr>
        <w:adjustRightInd/>
        <w:ind w:firstLine="0"/>
        <w:rPr>
          <w:rFonts w:cs="Times New Roman"/>
          <w:szCs w:val="24"/>
        </w:rPr>
      </w:pPr>
    </w:p>
    <w:p>
      <w:pPr>
        <w:tabs>
          <w:tab w:val="left" w:pos="93"/>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1)</w:t>
      </w:r>
      <w:r>
        <w:rPr>
          <w:rFonts w:cs="Times New Roman"/>
          <w:caps/>
          <w:noProof/>
          <w:color w:val="000000"/>
          <w:szCs w:val="24"/>
        </w:rPr>
        <w:t xml:space="preserve"> </w:t>
      </w:r>
      <w:r>
        <w:rPr>
          <w:rFonts w:cs="Times New Roman"/>
          <w:b/>
          <w:caps/>
          <w:noProof/>
          <w:color w:val="000000"/>
          <w:szCs w:val="24"/>
        </w:rPr>
        <w:t>Introduction &amp; Background</w:t>
      </w:r>
      <w:r>
        <w:rPr>
          <w:rFonts w:cs="Times New Roman"/>
          <w:b/>
          <w:caps/>
          <w:noProof/>
          <w:color w:val="000000"/>
          <w:szCs w:val="24"/>
        </w:rPr>
        <w:tab/>
        <w:t>7</w:t>
      </w:r>
    </w:p>
    <w:p>
      <w:pPr>
        <w:tabs>
          <w:tab w:val="left" w:pos="412"/>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1.1</w:t>
      </w:r>
      <w:r>
        <w:rPr>
          <w:rFonts w:cs="Times New Roman"/>
          <w:b/>
          <w:smallCaps/>
          <w:noProof/>
          <w:color w:val="000000"/>
          <w:sz w:val="24"/>
          <w:szCs w:val="24"/>
        </w:rPr>
        <w:tab/>
      </w:r>
      <w:r>
        <w:rPr>
          <w:rFonts w:cs="Times New Roman"/>
          <w:smallCaps/>
          <w:noProof/>
          <w:color w:val="000000"/>
          <w:szCs w:val="24"/>
        </w:rPr>
        <w:t>Introduction</w:t>
      </w:r>
      <w:r>
        <w:rPr>
          <w:rFonts w:cs="Times New Roman"/>
          <w:smallCaps/>
          <w:noProof/>
          <w:color w:val="000000"/>
          <w:szCs w:val="24"/>
        </w:rPr>
        <w:tab/>
        <w:t>7</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1.2 Definitions &amp; Legal Scoping</w:t>
      </w:r>
      <w:r>
        <w:rPr>
          <w:rFonts w:cs="Times New Roman"/>
          <w:smallCaps/>
          <w:noProof/>
          <w:color w:val="000000"/>
          <w:szCs w:val="24"/>
        </w:rPr>
        <w:tab/>
        <w:t>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1.3 Legal Advice</w:t>
      </w:r>
      <w:r>
        <w:rPr>
          <w:rFonts w:cs="Times New Roman"/>
          <w:smallCaps/>
          <w:noProof/>
          <w:color w:val="000000"/>
          <w:szCs w:val="24"/>
        </w:rPr>
        <w:tab/>
        <w:t>10</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1.4 Input Gathered from the Community: Required Community Powers</w:t>
      </w:r>
      <w:r>
        <w:rPr>
          <w:rFonts w:cs="Times New Roman"/>
          <w:smallCaps/>
          <w:noProof/>
          <w:color w:val="000000"/>
          <w:szCs w:val="24"/>
        </w:rPr>
        <w:tab/>
        <w:t>10</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2) Accountability Mechanisms</w:t>
      </w:r>
      <w:r>
        <w:rPr>
          <w:rFonts w:cs="Times New Roman"/>
          <w:b/>
          <w:caps/>
          <w:noProof/>
          <w:color w:val="000000"/>
          <w:szCs w:val="24"/>
        </w:rPr>
        <w:tab/>
        <w:t>12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2.1 Description of Overall Accountability Architecture</w:t>
      </w:r>
      <w:r>
        <w:rPr>
          <w:rFonts w:cs="Times New Roman"/>
          <w:smallCaps/>
          <w:noProof/>
          <w:color w:val="000000"/>
          <w:szCs w:val="24"/>
        </w:rPr>
        <w:tab/>
        <w:t>12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2.2 Revised Mission, Commitments &amp; Core Values</w:t>
      </w:r>
      <w:r>
        <w:rPr>
          <w:rFonts w:cs="Times New Roman"/>
          <w:smallCaps/>
          <w:noProof/>
          <w:color w:val="000000"/>
          <w:szCs w:val="24"/>
        </w:rPr>
        <w:tab/>
        <w:t>13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 Fundamental Bylaws</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2.3.1 What is a “Fundamental Bylaw”</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2.3.2 Establishing Fundamental Bylaws</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2.3.3 Adding new or changing existing Fundamental Bylaws</w:t>
      </w:r>
      <w:r>
        <w:rPr>
          <w:rFonts w:cs="Times New Roman"/>
          <w:smallCaps/>
          <w:noProof/>
          <w:color w:val="000000"/>
          <w:szCs w:val="24"/>
        </w:rPr>
        <w:tab/>
        <w:t>25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2.3.4 Which of the current Bylaws would become Fundamental Bylaws?</w:t>
      </w:r>
      <w:r>
        <w:rPr>
          <w:rFonts w:cs="Times New Roman"/>
          <w:smallCaps/>
          <w:noProof/>
          <w:color w:val="000000"/>
          <w:szCs w:val="24"/>
        </w:rPr>
        <w:tab/>
        <w:t>25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2.4 Independent Review Panel Enhancement</w:t>
      </w:r>
      <w:r>
        <w:rPr>
          <w:rFonts w:cs="Times New Roman"/>
          <w:smallCaps/>
          <w:noProof/>
          <w:color w:val="000000"/>
          <w:szCs w:val="24"/>
        </w:rPr>
        <w:tab/>
        <w:t>26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2.5 Reconsideration Process Enhancement</w:t>
      </w:r>
      <w:r>
        <w:rPr>
          <w:rFonts w:cs="Times New Roman"/>
          <w:smallCaps/>
          <w:noProof/>
          <w:color w:val="000000"/>
          <w:szCs w:val="24"/>
        </w:rPr>
        <w:tab/>
        <w:t>31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 Community Empowerment</w:t>
      </w:r>
      <w:r>
        <w:rPr>
          <w:rFonts w:cs="Times New Roman"/>
          <w:smallCaps/>
          <w:noProof/>
          <w:color w:val="000000"/>
          <w:szCs w:val="24"/>
        </w:rPr>
        <w:tab/>
        <w:t>35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 Mechanism to empower the community</w:t>
      </w:r>
      <w:r>
        <w:rPr>
          <w:rFonts w:cs="Times New Roman"/>
          <w:smallCaps/>
          <w:noProof/>
          <w:color w:val="000000"/>
          <w:szCs w:val="24"/>
        </w:rPr>
        <w:tab/>
        <w:t>35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2.6.1.1 The Community Mechanism: SO/AC Membership Model</w:t>
      </w:r>
      <w:r>
        <w:rPr>
          <w:rFonts w:cs="Times New Roman"/>
          <w:smallCaps/>
          <w:noProof/>
          <w:color w:val="000000"/>
          <w:szCs w:val="24"/>
        </w:rPr>
        <w:tab/>
        <w:t>36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2.6.1.2 Influence in the Community Mechanism</w:t>
      </w:r>
      <w:r>
        <w:rPr>
          <w:rFonts w:cs="Times New Roman"/>
          <w:smallCaps/>
          <w:noProof/>
          <w:color w:val="000000"/>
          <w:szCs w:val="24"/>
        </w:rPr>
        <w:tab/>
        <w:t>38</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2.6.1.3 Governance models and community powers</w:t>
      </w:r>
      <w:r>
        <w:rPr>
          <w:rFonts w:cs="Times New Roman"/>
          <w:smallCaps/>
          <w:noProof/>
          <w:color w:val="000000"/>
          <w:szCs w:val="24"/>
        </w:rPr>
        <w:tab/>
        <w:t>40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2.6.2 Power: reconsider/reject budget or strategy/operating plans</w:t>
      </w:r>
      <w:r>
        <w:rPr>
          <w:rFonts w:cs="Times New Roman"/>
          <w:smallCaps/>
          <w:noProof/>
          <w:color w:val="000000"/>
          <w:szCs w:val="24"/>
        </w:rPr>
        <w:tab/>
        <w:t>40</w:t>
      </w:r>
    </w:p>
    <w:p>
      <w:pPr>
        <w:tabs>
          <w:tab w:val="left" w:pos="593"/>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2.6.3</w:t>
      </w:r>
      <w:r>
        <w:rPr>
          <w:rFonts w:cs="Times New Roman"/>
          <w:b/>
          <w:smallCaps/>
          <w:noProof/>
          <w:color w:val="000000"/>
          <w:sz w:val="24"/>
          <w:szCs w:val="24"/>
        </w:rPr>
        <w:tab/>
      </w:r>
      <w:r>
        <w:rPr>
          <w:rFonts w:cs="Times New Roman"/>
          <w:smallCaps/>
          <w:noProof/>
          <w:color w:val="000000"/>
          <w:szCs w:val="24"/>
        </w:rPr>
        <w:t xml:space="preserve"> Power: reconsider/reject changes to ICANN “standard” Bylaws</w:t>
      </w:r>
      <w:r>
        <w:rPr>
          <w:rFonts w:cs="Times New Roman"/>
          <w:smallCaps/>
          <w:noProof/>
          <w:color w:val="000000"/>
          <w:szCs w:val="24"/>
        </w:rPr>
        <w:tab/>
        <w:t>41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2.6.4</w:t>
      </w:r>
      <w:r>
        <w:rPr>
          <w:rFonts w:eastAsia="Times New Roman" w:cs="Times New Roman"/>
          <w:b/>
          <w:smallCaps/>
          <w:noProof/>
          <w:color w:val="000000"/>
          <w:szCs w:val="24"/>
        </w:rPr>
        <w:t xml:space="preserve"> </w:t>
      </w:r>
      <w:r>
        <w:rPr>
          <w:rFonts w:cs="Times New Roman"/>
          <w:smallCaps/>
          <w:noProof/>
          <w:color w:val="000000"/>
          <w:szCs w:val="24"/>
        </w:rPr>
        <w:t xml:space="preserve">Power: approve changes to “Fundamental” Bylaws </w:t>
      </w:r>
      <w:r>
        <w:rPr>
          <w:rFonts w:cs="Times New Roman"/>
          <w:smallCaps/>
          <w:noProof/>
          <w:color w:val="000000"/>
          <w:szCs w:val="24"/>
        </w:rPr>
        <w:tab/>
        <w:t>42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2.6.5</w:t>
      </w:r>
      <w:r>
        <w:rPr>
          <w:rFonts w:eastAsia="Times New Roman" w:cs="Times New Roman"/>
          <w:b/>
          <w:smallCaps/>
          <w:noProof/>
          <w:color w:val="000000"/>
          <w:szCs w:val="24"/>
        </w:rPr>
        <w:t xml:space="preserve"> </w:t>
      </w:r>
      <w:r>
        <w:rPr>
          <w:rFonts w:cs="Times New Roman"/>
          <w:smallCaps/>
          <w:noProof/>
          <w:color w:val="000000"/>
          <w:szCs w:val="24"/>
        </w:rPr>
        <w:t>Power: Removing individual ICANN Directors</w:t>
      </w:r>
      <w:r>
        <w:rPr>
          <w:rFonts w:cs="Times New Roman"/>
          <w:smallCaps/>
          <w:noProof/>
          <w:color w:val="000000"/>
          <w:szCs w:val="24"/>
        </w:rPr>
        <w:tab/>
        <w:t>43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2.6.6 Power: Recalling the entire ICANN Board</w:t>
      </w:r>
      <w:r>
        <w:rPr>
          <w:rFonts w:cs="Times New Roman"/>
          <w:smallCaps/>
          <w:noProof/>
          <w:color w:val="000000"/>
          <w:szCs w:val="24"/>
        </w:rPr>
        <w:tab/>
        <w:t>44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 Incorporating AoC into the ICANN Bylaws</w:t>
      </w:r>
      <w:r>
        <w:rPr>
          <w:rFonts w:cs="Times New Roman"/>
          <w:smallCaps/>
          <w:noProof/>
          <w:color w:val="000000"/>
          <w:szCs w:val="24"/>
        </w:rPr>
        <w:tab/>
        <w:t>45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2.7.1 Preserving ICANN Commitments from the AoC</w:t>
      </w:r>
      <w:r>
        <w:rPr>
          <w:rFonts w:cs="Times New Roman"/>
          <w:smallCaps/>
          <w:noProof/>
          <w:color w:val="000000"/>
          <w:szCs w:val="24"/>
        </w:rPr>
        <w:tab/>
        <w:t>46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2.7.2 AoC Reviews</w:t>
      </w:r>
      <w:r>
        <w:rPr>
          <w:rFonts w:cs="Times New Roman"/>
          <w:smallCaps/>
          <w:noProof/>
          <w:color w:val="000000"/>
          <w:szCs w:val="24"/>
        </w:rPr>
        <w:tab/>
        <w:t>49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2.8 Bylaws changes suggested by Stress Tests</w:t>
      </w:r>
      <w:r>
        <w:rPr>
          <w:rFonts w:cs="Times New Roman"/>
          <w:smallCaps/>
          <w:noProof/>
          <w:color w:val="000000"/>
          <w:szCs w:val="24"/>
        </w:rPr>
        <w:tab/>
        <w:t>55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2.8.1 Forcing the Board to respond to Advisory Committee formal advice</w:t>
      </w:r>
      <w:r>
        <w:rPr>
          <w:rFonts w:cs="Times New Roman"/>
          <w:smallCaps/>
          <w:noProof/>
          <w:color w:val="000000"/>
          <w:szCs w:val="24"/>
        </w:rPr>
        <w:tab/>
        <w:t>56</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2.8.2</w:t>
      </w:r>
      <w:r>
        <w:rPr>
          <w:rFonts w:eastAsia="Times New Roman" w:cs="Times New Roman"/>
          <w:b/>
          <w:smallCaps/>
          <w:noProof/>
          <w:color w:val="000000"/>
          <w:szCs w:val="24"/>
        </w:rPr>
        <w:t xml:space="preserve">  </w:t>
      </w:r>
      <w:r>
        <w:rPr>
          <w:rFonts w:cs="Times New Roman"/>
          <w:smallCaps/>
          <w:noProof/>
          <w:color w:val="000000"/>
          <w:szCs w:val="24"/>
        </w:rPr>
        <w:t>Require consultation and mutually acceptable solution for GAC advice that is backed by consensus</w:t>
      </w:r>
      <w:r>
        <w:rPr>
          <w:rFonts w:cs="Times New Roman"/>
          <w:smallCaps/>
          <w:noProof/>
          <w:color w:val="000000"/>
          <w:szCs w:val="24"/>
        </w:rPr>
        <w:tab/>
        <w:t>57</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3) Stress Tests</w:t>
      </w:r>
      <w:r>
        <w:rPr>
          <w:rFonts w:cs="Times New Roman"/>
          <w:b/>
          <w: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Introduction</w:t>
      </w:r>
      <w:r>
        <w:rPr>
          <w:rFonts w:cs="Times New Roman"/>
          <w:small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Purpose &amp; Methodology</w:t>
      </w:r>
      <w:r>
        <w:rPr>
          <w:rFonts w:cs="Times New Roman"/>
          <w:small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 Financial Crisis or Insolvency (Scenarios #5, 6, 7, 8 and 9)</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II. Failure to Meet Operational Obligations (Scenarios #1,2,11, 17, and 21)</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III. Legal/Legislative Action (Scenarios #3, 4, 19, and 20)</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IV. Failure of Accountability (Scenarios #10, 12, 13, 16, 18, 22, 23, 24 and 26)</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V. Failure of Accountability to External Stakeholders (Scenarios #14, 15, and 25)</w:t>
      </w:r>
      <w:r>
        <w:rPr>
          <w:rFonts w:cs="Times New Roman"/>
          <w:smallCaps/>
          <w:noProof/>
          <w:color w:val="000000"/>
          <w:szCs w:val="24"/>
        </w:rPr>
        <w:tab/>
        <w:t>61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 Financial Crisis or Insolvency</w:t>
      </w:r>
      <w:r>
        <w:rPr>
          <w:rFonts w:cs="Times New Roman"/>
          <w:smallCaps/>
          <w:noProof/>
          <w:color w:val="000000"/>
          <w:szCs w:val="24"/>
        </w:rPr>
        <w:tab/>
        <w:t>63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II: Failure to Meet Operational Expectations</w:t>
      </w:r>
      <w:r>
        <w:rPr>
          <w:rFonts w:cs="Times New Roman"/>
          <w:smallCaps/>
          <w:noProof/>
          <w:color w:val="000000"/>
          <w:szCs w:val="24"/>
        </w:rPr>
        <w:tab/>
        <w:t>64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III: Legal/Legislative Action</w:t>
      </w:r>
      <w:r>
        <w:rPr>
          <w:rFonts w:cs="Times New Roman"/>
          <w:smallCaps/>
          <w:noProof/>
          <w:color w:val="000000"/>
          <w:szCs w:val="24"/>
        </w:rPr>
        <w:tab/>
        <w:t>69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IV: Failure of Accountability</w:t>
      </w:r>
      <w:r>
        <w:rPr>
          <w:rFonts w:cs="Times New Roman"/>
          <w:smallCaps/>
          <w:noProof/>
          <w:color w:val="000000"/>
          <w:szCs w:val="24"/>
        </w:rPr>
        <w:tab/>
        <w:t>72</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Stress test category V: Failure of Accountability to External Stakeholders</w:t>
      </w:r>
      <w:r>
        <w:rPr>
          <w:rFonts w:cs="Times New Roman"/>
          <w:smallCaps/>
          <w:noProof/>
          <w:color w:val="000000"/>
          <w:szCs w:val="24"/>
        </w:rPr>
        <w:tab/>
        <w:t>79</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4) Items for Consideration in Work Stream 2</w:t>
      </w:r>
      <w:r>
        <w:rPr>
          <w:rFonts w:cs="Times New Roman"/>
          <w:b/>
          <w:caps/>
          <w:noProof/>
          <w:color w:val="000000"/>
          <w:szCs w:val="24"/>
        </w:rPr>
        <w:tab/>
        <w:t>81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Commitment to Work Stream 2 proposal consideration</w:t>
      </w:r>
      <w:r>
        <w:rPr>
          <w:rFonts w:cs="Times New Roman"/>
          <w:smallCaps/>
          <w:noProof/>
          <w:color w:val="000000"/>
          <w:szCs w:val="24"/>
        </w:rPr>
        <w:tab/>
        <w:t>81</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Items for consideration within Work Stream 2</w:t>
      </w:r>
      <w:r>
        <w:rPr>
          <w:rFonts w:cs="Times New Roman"/>
          <w:smallCaps/>
          <w:noProof/>
          <w:color w:val="000000"/>
          <w:szCs w:val="24"/>
        </w:rPr>
        <w:tab/>
        <w:t>82</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5) Implementation Plan Including Timing</w:t>
      </w:r>
      <w:r>
        <w:rPr>
          <w:rFonts w:cs="Times New Roman"/>
          <w:b/>
          <w:caps/>
          <w:noProof/>
          <w:color w:val="000000"/>
          <w:szCs w:val="24"/>
        </w:rPr>
        <w:tab/>
        <w:t>83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5.1 Timeline</w:t>
      </w:r>
      <w:r>
        <w:rPr>
          <w:rFonts w:cs="Times New Roman"/>
          <w:smallCaps/>
          <w:noProof/>
          <w:color w:val="000000"/>
          <w:szCs w:val="24"/>
        </w:rPr>
        <w:tab/>
        <w:t>83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5.2 Next Steps</w:t>
      </w:r>
      <w:r>
        <w:rPr>
          <w:rFonts w:cs="Times New Roman"/>
          <w:smallCaps/>
          <w:noProof/>
          <w:color w:val="000000"/>
          <w:szCs w:val="24"/>
        </w:rPr>
        <w:tab/>
        <w:t>83</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5.3 Implementation</w:t>
      </w:r>
      <w:r>
        <w:rPr>
          <w:rFonts w:cs="Times New Roman"/>
          <w:smallCaps/>
          <w:noProof/>
          <w:color w:val="000000"/>
          <w:szCs w:val="24"/>
        </w:rPr>
        <w:tab/>
        <w:t>84</w:t>
      </w:r>
    </w:p>
    <w:p>
      <w:pPr>
        <w:adjustRightInd/>
        <w:ind w:firstLine="0"/>
        <w:rPr>
          <w:rFonts w:cs="Times New Roman"/>
          <w:color w:val="000000"/>
          <w:szCs w:val="24"/>
        </w:rPr>
      </w:pPr>
    </w:p>
    <w:p>
      <w:pPr>
        <w:tabs>
          <w:tab w:val="right" w:leader="dot" w:pos="9850"/>
        </w:tabs>
        <w:adjustRightInd/>
        <w:spacing w:before="120"/>
        <w:ind w:left="0" w:firstLine="0"/>
        <w:rPr>
          <w:rFonts w:eastAsia="Times New Roman" w:cs="Times New Roman"/>
          <w:b/>
          <w:caps/>
          <w:noProof/>
          <w:color w:val="000000"/>
          <w:szCs w:val="24"/>
        </w:rPr>
      </w:pPr>
      <w:r>
        <w:rPr>
          <w:rFonts w:cs="Times New Roman"/>
          <w:b/>
          <w:caps/>
          <w:noProof/>
          <w:color w:val="000000"/>
          <w:szCs w:val="24"/>
        </w:rPr>
        <w:t>6) Public Comment Input</w:t>
      </w:r>
      <w:r>
        <w:rPr>
          <w:rFonts w:cs="Times New Roman"/>
          <w:b/>
          <w:caps/>
          <w:noProof/>
          <w:color w:val="000000"/>
          <w:szCs w:val="24"/>
        </w:rPr>
        <w:tab/>
        <w:t>87</w:t>
      </w:r>
    </w:p>
    <w:p>
      <w:pPr>
        <w:adjustRightInd/>
        <w:ind w:firstLine="0"/>
        <w:rPr>
          <w:rFonts w:cs="Times New Roman"/>
          <w:color w:val="000000"/>
          <w:szCs w:val="24"/>
        </w:rPr>
      </w:pPr>
    </w:p>
    <w:p>
      <w:pPr>
        <w:tabs>
          <w:tab w:val="right" w:leader="dot" w:pos="9850"/>
        </w:tabs>
        <w:adjustRightInd/>
        <w:spacing w:before="120"/>
        <w:ind w:left="0" w:firstLine="0"/>
        <w:rPr>
          <w:rFonts w:ascii="Cambria" w:hAnsi="Cambria" w:cs="Times New Roman"/>
          <w:b/>
          <w:caps/>
          <w:szCs w:val="24"/>
        </w:rPr>
      </w:pPr>
      <w:r>
        <w:rPr>
          <w:rFonts w:cs="Times New Roman"/>
          <w:b/>
          <w:caps/>
          <w:noProof/>
          <w:color w:val="000000"/>
          <w:szCs w:val="24"/>
        </w:rPr>
        <w:t>Glossary</w:t>
      </w:r>
      <w:r>
        <w:rPr>
          <w:rFonts w:cs="Times New Roman"/>
          <w:b/>
          <w:caps/>
          <w:noProof/>
          <w:color w:val="000000"/>
          <w:szCs w:val="24"/>
        </w:rPr>
        <w:tab/>
        <w:t>90</w:t>
      </w: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 w:val="0"/>
          <w:bCs w:val="0"/>
          <w:color w:val="1F497D"/>
          <w:szCs w:val="24"/>
        </w:rPr>
      </w:pPr>
      <w:r>
        <w:rPr>
          <w:rStyle w:val="SectionTile"/>
          <w:rFonts w:cs="Times New Roman"/>
          <w:b w:val="0"/>
          <w:bCs w:val="0"/>
          <w:color w:val="1F497D"/>
          <w:szCs w:val="24"/>
        </w:rPr>
        <w:br w:type="page"/>
      </w:r>
    </w:p>
    <w:p>
      <w:pPr>
        <w:adjustRightInd/>
        <w:ind w:left="720" w:hanging="540"/>
        <w:rPr>
          <w:rStyle w:val="SectionTile"/>
          <w:rFonts w:cs="Times New Roman"/>
          <w:bCs w:val="0"/>
          <w:sz w:val="48"/>
          <w:szCs w:val="24"/>
        </w:rPr>
      </w:pPr>
      <w:r>
        <w:rPr>
          <w:rStyle w:val="SectionTile"/>
          <w:rFonts w:cs="Times New Roman"/>
          <w:bCs w:val="0"/>
          <w:sz w:val="48"/>
          <w:szCs w:val="24"/>
        </w:rPr>
        <w:t>Executive Summary</w:t>
      </w:r>
    </w:p>
    <w:p>
      <w:pPr>
        <w:adjustRightInd/>
        <w:ind w:left="720" w:hanging="540"/>
        <w:rPr>
          <w:rFonts w:cs="Times New Roman"/>
          <w:b/>
          <w:szCs w:val="24"/>
        </w:rPr>
      </w:pPr>
    </w:p>
    <w:p>
      <w:pPr>
        <w:numPr>
          <w:ilvl w:val="0"/>
          <w:numId w:val="14"/>
        </w:numPr>
        <w:adjustRightInd/>
        <w:rPr>
          <w:rFonts w:cs="Times New Roman"/>
          <w:szCs w:val="24"/>
        </w:rPr>
      </w:pPr>
      <w:r>
        <w:rPr>
          <w:rFonts w:cs="Times New Roman"/>
          <w:szCs w:val="24"/>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This report for public comment represents the current work product of the CCWG-Accountability. It is focused on draft Work Stream 1 recommendations (Work Stream 1 is the CCWG-Accountability’s work on changes to ICANN’s accountability arrangements which must be in place, or committed to, prior to the IANA Stewardship transition), which were the focus of the first five months of work (from December 2014 until May 2015). These recommendations do not reflect CCWG-Accountability consensus at this point. The CCWG-Accountability is seeking confirmation of its approach, and guidance upon several options, from the community.</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The CCWG-Accountability Charter has been endorsed by the GNSO, ALAC, ccNSO, GAC and ASO. The CCWG-Accountability is composed of 25 members, appointed by each endorsing organization, and 154 participants. Participation in the group is open to any party. The CCWG-Accountability work was conducted through weekly conference calls, attended on average by 44 participants and members, and it held face-to-face meetings in Frankfurt (19-20 January 2015), Singapore (9-12 February 2015) and Istanbul (23-24 March 2015) as well as two intense work days (23-24 April 2015) with each 6 hours of telephone conferences.</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has established a set of requirements that need to be fulfilled in order to enhance ICANN’s accountability. In order to do so, the CCWG-Accountability has established </w:t>
      </w:r>
    </w:p>
    <w:p>
      <w:pPr>
        <w:adjustRightInd/>
        <w:ind w:left="0" w:firstLine="0"/>
        <w:rPr>
          <w:rFonts w:cs="Times New Roman"/>
          <w:szCs w:val="24"/>
        </w:rPr>
      </w:pPr>
    </w:p>
    <w:p>
      <w:pPr>
        <w:pStyle w:val="Bullets"/>
        <w:adjustRightInd/>
        <w:rPr>
          <w:rFonts w:cs="Times New Roman"/>
          <w:b w:val="0"/>
          <w:bCs w:val="0"/>
          <w:szCs w:val="24"/>
        </w:rPr>
      </w:pPr>
      <w:r>
        <w:rPr>
          <w:rFonts w:cs="Times New Roman"/>
          <w:b w:val="0"/>
          <w:bCs w:val="0"/>
          <w:szCs w:val="24"/>
        </w:rPr>
        <w:t>An inventory of existing accountability mechanisms;</w:t>
      </w:r>
    </w:p>
    <w:p>
      <w:pPr>
        <w:pStyle w:val="Bullets"/>
        <w:adjustRightInd/>
        <w:rPr>
          <w:rFonts w:cs="Times New Roman"/>
          <w:b w:val="0"/>
          <w:bCs w:val="0"/>
          <w:szCs w:val="24"/>
        </w:rPr>
      </w:pPr>
      <w:r>
        <w:rPr>
          <w:rFonts w:cs="Times New Roman"/>
          <w:b w:val="0"/>
          <w:bCs w:val="0"/>
          <w:szCs w:val="24"/>
        </w:rPr>
        <w:t xml:space="preserve">An inventory of contingencies that ICANN must be safeguarded against; and </w:t>
      </w:r>
    </w:p>
    <w:p>
      <w:pPr>
        <w:pStyle w:val="Bullets"/>
        <w:adjustRightInd/>
        <w:rPr>
          <w:rFonts w:cs="Times New Roman"/>
          <w:b w:val="0"/>
          <w:bCs w:val="0"/>
          <w:szCs w:val="24"/>
        </w:rPr>
      </w:pPr>
      <w:r>
        <w:rPr>
          <w:rFonts w:cs="Times New Roman"/>
          <w:b w:val="0"/>
          <w:bCs w:val="0"/>
          <w:szCs w:val="24"/>
        </w:rPr>
        <w:t>A set of 26 stress tests to establish whether the newly designed accountability architecture efficiently protects ICANN from the contingencies identified.</w:t>
      </w:r>
    </w:p>
    <w:p>
      <w:pPr>
        <w:numPr>
          <w:ilvl w:val="0"/>
          <w:numId w:val="14"/>
        </w:numPr>
        <w:adjustRightInd/>
        <w:rPr>
          <w:rFonts w:cs="Times New Roman"/>
          <w:szCs w:val="24"/>
        </w:rPr>
      </w:pPr>
      <w:r>
        <w:rPr>
          <w:rFonts w:cs="Times New Roman"/>
          <w:szCs w:val="24"/>
        </w:rPr>
        <w:t xml:space="preserve">The CCWG-Accountability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CCWG-Accountability is seeking additional input and guidance from the community.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To date, the CCWG-Accountability has defined the following requirements:</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identified four building blocks that need to be in place and that would form the accountability mechanisms required to improve accountability. These building blocks are: </w:t>
      </w:r>
    </w:p>
    <w:p>
      <w:pPr>
        <w:pStyle w:val="Bullets"/>
        <w:adjustRightInd/>
        <w:rPr>
          <w:rFonts w:cs="Times New Roman"/>
          <w:b w:val="0"/>
          <w:bCs w:val="0"/>
          <w:szCs w:val="24"/>
        </w:rPr>
      </w:pPr>
      <w:r>
        <w:rPr>
          <w:rFonts w:cs="Times New Roman"/>
          <w:b w:val="0"/>
          <w:bCs w:val="0"/>
          <w:szCs w:val="24"/>
        </w:rPr>
        <w:t>Principles that form the Mission and core values of ICANN</w:t>
      </w:r>
    </w:p>
    <w:p>
      <w:pPr>
        <w:pStyle w:val="Bullets"/>
        <w:adjustRightInd/>
        <w:rPr>
          <w:rFonts w:cs="Times New Roman"/>
          <w:b w:val="0"/>
          <w:bCs w:val="0"/>
          <w:szCs w:val="24"/>
        </w:rPr>
      </w:pPr>
      <w:r>
        <w:rPr>
          <w:rFonts w:cs="Times New Roman"/>
          <w:b w:val="0"/>
          <w:bCs w:val="0"/>
          <w:szCs w:val="24"/>
        </w:rPr>
        <w:t>The Board of Directors</w:t>
      </w:r>
    </w:p>
    <w:p>
      <w:pPr>
        <w:pStyle w:val="Bullets"/>
        <w:adjustRightInd/>
        <w:rPr>
          <w:rFonts w:cs="Times New Roman"/>
          <w:b w:val="0"/>
          <w:bCs w:val="0"/>
          <w:szCs w:val="24"/>
        </w:rPr>
      </w:pPr>
      <w:r>
        <w:rPr>
          <w:rFonts w:cs="Times New Roman"/>
          <w:b w:val="0"/>
          <w:bCs w:val="0"/>
          <w:szCs w:val="24"/>
        </w:rPr>
        <w:t>An empowered community</w:t>
      </w:r>
    </w:p>
    <w:p>
      <w:pPr>
        <w:pStyle w:val="Bullets"/>
        <w:adjustRightInd/>
        <w:rPr>
          <w:rFonts w:cs="Times New Roman"/>
          <w:b w:val="0"/>
          <w:bCs w:val="0"/>
          <w:szCs w:val="24"/>
        </w:rPr>
      </w:pPr>
      <w:r>
        <w:rPr>
          <w:rFonts w:cs="Times New Roman"/>
          <w:b w:val="0"/>
          <w:bCs w:val="0"/>
          <w:szCs w:val="24"/>
        </w:rPr>
        <w:t>Independent appeal mechanisms</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adjustRightInd/>
        <w:rPr>
          <w:rFonts w:cs="Times New Roman"/>
          <w:b w:val="0"/>
          <w:bCs w:val="0"/>
          <w:szCs w:val="24"/>
        </w:rPr>
      </w:pPr>
      <w:r>
        <w:rPr>
          <w:rFonts w:cs="Times New Roman"/>
          <w:b w:val="0"/>
          <w:bCs w:val="0"/>
          <w:szCs w:val="24"/>
        </w:rPr>
        <w:t>The Mission;</w:t>
      </w:r>
    </w:p>
    <w:p>
      <w:pPr>
        <w:pStyle w:val="Bullets"/>
        <w:adjustRightInd/>
        <w:rPr>
          <w:rFonts w:cs="Times New Roman"/>
          <w:b w:val="0"/>
          <w:bCs w:val="0"/>
          <w:szCs w:val="24"/>
        </w:rPr>
      </w:pPr>
      <w:r>
        <w:rPr>
          <w:rFonts w:cs="Times New Roman"/>
          <w:b w:val="0"/>
          <w:bCs w:val="0"/>
          <w:szCs w:val="24"/>
        </w:rPr>
        <w:t>The Independent Review Process;</w:t>
      </w:r>
    </w:p>
    <w:p>
      <w:pPr>
        <w:pStyle w:val="Bullets"/>
        <w:adjustRightInd/>
        <w:rPr>
          <w:rFonts w:cs="Times New Roman"/>
          <w:b w:val="0"/>
          <w:bCs w:val="0"/>
          <w:szCs w:val="24"/>
        </w:rPr>
      </w:pPr>
      <w:r>
        <w:rPr>
          <w:rFonts w:cs="Times New Roman"/>
          <w:b w:val="0"/>
          <w:bCs w:val="0"/>
          <w:szCs w:val="24"/>
        </w:rPr>
        <w:t>The power to veto non-fundamental Bylaw changes and to approve changes to Fundamental Bylaws;</w:t>
      </w:r>
    </w:p>
    <w:p>
      <w:pPr>
        <w:pStyle w:val="Bullets"/>
        <w:adjustRightInd/>
        <w:rPr>
          <w:rFonts w:cs="Times New Roman"/>
          <w:b w:val="0"/>
          <w:bCs w:val="0"/>
          <w:szCs w:val="24"/>
        </w:rPr>
      </w:pPr>
      <w:r>
        <w:rPr>
          <w:rFonts w:cs="Times New Roman"/>
          <w:b w:val="0"/>
          <w:bCs w:val="0"/>
          <w:szCs w:val="24"/>
        </w:rPr>
        <w:t>Any reviews required by the CWG-Stewardship (e.g. the IANA Function Review</w:t>
      </w:r>
      <w:bookmarkStart w:id="7" w:name="_cp_text_1_1"/>
      <w:r>
        <w:rPr>
          <w:rFonts w:cs="Times New Roman"/>
          <w:b w:val="0"/>
          <w:bCs w:val="0"/>
          <w:color w:val="0000FF"/>
          <w:szCs w:val="24"/>
          <w:u w:val="double" w:color="0000FF"/>
        </w:rPr>
        <w:t xml:space="preserve"> and Separation Review</w:t>
      </w:r>
      <w:bookmarkEnd w:id="7"/>
      <w:r>
        <w:rPr>
          <w:rFonts w:cs="Times New Roman"/>
          <w:b w:val="0"/>
          <w:bCs w:val="0"/>
          <w:szCs w:val="24"/>
        </w:rPr>
        <w:t>);</w:t>
      </w:r>
    </w:p>
    <w:p>
      <w:pPr>
        <w:pStyle w:val="Bullets"/>
        <w:adjustRightInd/>
        <w:rPr>
          <w:rFonts w:cs="Times New Roman"/>
          <w:b w:val="0"/>
          <w:bCs w:val="0"/>
          <w:szCs w:val="24"/>
        </w:rPr>
      </w:pPr>
      <w:r>
        <w:rPr>
          <w:rFonts w:cs="Times New Roman"/>
          <w:b w:val="0"/>
          <w:bCs w:val="0"/>
          <w:szCs w:val="24"/>
        </w:rPr>
        <w:t>New community powers such as recall of the Board.</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 xml:space="preserve">The group also recommends bringing the regular reviews, which are required by the Affirmation of Commitments (such as the accountability and transparency reviews) into ICANN's Bylaws. In response to the recommendation in the CWG-Stewardship proposal, the IANA Function Review </w:t>
      </w:r>
      <w:bookmarkStart w:id="8" w:name="_cp_text_1_2"/>
      <w:r>
        <w:rPr>
          <w:rFonts w:cs="Times New Roman"/>
          <w:color w:val="0000FF"/>
          <w:szCs w:val="24"/>
          <w:u w:val="double" w:color="0000FF"/>
        </w:rPr>
        <w:t>and the Separation Review</w:t>
      </w:r>
      <w:r>
        <w:rPr>
          <w:rFonts w:cs="Times New Roman"/>
          <w:szCs w:val="24"/>
        </w:rPr>
        <w:t xml:space="preserve"> </w:t>
      </w:r>
      <w:bookmarkEnd w:id="8"/>
      <w:r>
        <w:rPr>
          <w:rFonts w:cs="Times New Roman"/>
          <w:szCs w:val="24"/>
        </w:rPr>
        <w:t xml:space="preserve">would be added </w:t>
      </w:r>
      <w:bookmarkStart w:id="9" w:name="_cp_text_2_3"/>
      <w:r>
        <w:rPr>
          <w:rFonts w:cs="Times New Roman"/>
          <w:strike/>
          <w:color w:val="FF0000"/>
          <w:szCs w:val="24"/>
        </w:rPr>
        <w:t xml:space="preserve">in </w:t>
      </w:r>
      <w:bookmarkEnd w:id="9"/>
      <w:r>
        <w:rPr>
          <w:rFonts w:cs="Times New Roman"/>
          <w:szCs w:val="24"/>
        </w:rPr>
        <w:t xml:space="preserve">as a Fundamental Bylaw.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 key recommendation of the CCWG-Accountability is to empower the community to have more influence on certain Board decisions. The group identified powers and associated mechanisms including the ability to:</w:t>
      </w:r>
    </w:p>
    <w:p>
      <w:pPr>
        <w:pStyle w:val="Bullets"/>
        <w:adjustRightInd/>
        <w:rPr>
          <w:rFonts w:cs="Times New Roman"/>
          <w:b w:val="0"/>
          <w:bCs w:val="0"/>
          <w:szCs w:val="24"/>
        </w:rPr>
      </w:pPr>
      <w:r>
        <w:rPr>
          <w:rFonts w:cs="Times New Roman"/>
          <w:b w:val="0"/>
          <w:bCs w:val="0"/>
          <w:szCs w:val="24"/>
        </w:rPr>
        <w:t>Recall the ICANN Board of Directors;</w:t>
      </w:r>
    </w:p>
    <w:p>
      <w:pPr>
        <w:pStyle w:val="Bullets"/>
        <w:adjustRightInd/>
        <w:rPr>
          <w:rFonts w:cs="Times New Roman"/>
          <w:b w:val="0"/>
          <w:bCs w:val="0"/>
          <w:szCs w:val="24"/>
        </w:rPr>
      </w:pPr>
      <w:r>
        <w:rPr>
          <w:rFonts w:cs="Times New Roman"/>
          <w:b w:val="0"/>
          <w:bCs w:val="0"/>
          <w:szCs w:val="24"/>
        </w:rPr>
        <w:t>Remove individual Board Directors;</w:t>
      </w:r>
    </w:p>
    <w:p>
      <w:pPr>
        <w:pStyle w:val="Bullets"/>
        <w:adjustRightInd/>
        <w:rPr>
          <w:rFonts w:cs="Times New Roman"/>
          <w:b w:val="0"/>
          <w:bCs w:val="0"/>
          <w:szCs w:val="24"/>
        </w:rPr>
      </w:pPr>
      <w:r>
        <w:rPr>
          <w:rFonts w:cs="Times New Roman"/>
          <w:b w:val="0"/>
          <w:bCs w:val="0"/>
          <w:szCs w:val="24"/>
        </w:rPr>
        <w:t>Veto or approve changes to the ICANN Bylaws, Mission and Core Values;</w:t>
      </w:r>
    </w:p>
    <w:p>
      <w:pPr>
        <w:pStyle w:val="Bullets"/>
        <w:adjustRightInd/>
        <w:rPr>
          <w:rFonts w:cs="Times New Roman"/>
          <w:b w:val="0"/>
          <w:bCs w:val="0"/>
          <w:szCs w:val="24"/>
        </w:rPr>
      </w:pPr>
      <w:r>
        <w:rPr>
          <w:rFonts w:cs="Times New Roman"/>
          <w:b w:val="0"/>
          <w:bCs w:val="0"/>
          <w:szCs w:val="24"/>
        </w:rPr>
        <w:t>Reject Board decisions on Strategic Plan and budget, where the Board has failed to appropriately reflect community input in these documents.</w:t>
      </w:r>
    </w:p>
    <w:p>
      <w:pPr>
        <w:adjustRightInd/>
        <w:ind w:firstLine="0"/>
        <w:rPr>
          <w:rFonts w:cs="Times New Roman"/>
          <w:szCs w:val="24"/>
        </w:rPr>
      </w:pPr>
      <w:r>
        <w:rPr>
          <w:rFonts w:cs="Times New Roman"/>
          <w:szCs w:val="24"/>
        </w:rPr>
        <w:t xml:space="preserve">In addition to the aforementioned powers, the CCWG-Accountability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Panel would be binding for the ICANN Board. The CCWG-Accountability also recommends improvements in the Panel's accessibility, especially the cost of access.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 xml:space="preserve">Finally, the CCWG-Accountability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 a Request for Reconsideration from 15 to 30 days.  </w:t>
      </w:r>
    </w:p>
    <w:p>
      <w:pPr>
        <w:pStyle w:val="Heading4"/>
        <w:adjustRightInd/>
        <w:rPr>
          <w:rFonts w:cs="Times New Roman"/>
          <w:bCs w:val="0"/>
          <w:szCs w:val="24"/>
        </w:rPr>
      </w:pPr>
      <w:r>
        <w:rPr>
          <w:rFonts w:cs="Times New Roman"/>
          <w:bCs w:val="0"/>
          <w:szCs w:val="24"/>
        </w:rPr>
        <w:t>Implementation:</w:t>
      </w:r>
    </w:p>
    <w:p>
      <w:pPr>
        <w:numPr>
          <w:ilvl w:val="0"/>
          <w:numId w:val="14"/>
        </w:numPr>
        <w:adjustRightInd/>
        <w:rPr>
          <w:rFonts w:cs="Times New Roman"/>
          <w:szCs w:val="24"/>
        </w:rPr>
      </w:pPr>
      <w:r>
        <w:rPr>
          <w:rFonts w:cs="Times New Roman"/>
          <w:szCs w:val="24"/>
        </w:rPr>
        <w:t xml:space="preserve">In its deliberations and in discussion with its independent legal counsel, it has become clear that all requirements established by the CCWG-Accountability </w:t>
      </w:r>
      <w:bookmarkStart w:id="10" w:name="_cp_text_2_4"/>
      <w:r>
        <w:rPr>
          <w:rFonts w:cs="Times New Roman"/>
          <w:strike/>
          <w:color w:val="FF0000"/>
          <w:szCs w:val="24"/>
        </w:rPr>
        <w:t>can</w:t>
      </w:r>
      <w:bookmarkStart w:id="11" w:name="_cp_text_1_5"/>
      <w:bookmarkEnd w:id="10"/>
      <w:r>
        <w:rPr>
          <w:rFonts w:cs="Times New Roman"/>
          <w:color w:val="0000FF"/>
          <w:szCs w:val="24"/>
          <w:u w:val="double" w:color="0000FF"/>
        </w:rPr>
        <w:t>may</w:t>
      </w:r>
      <w:r>
        <w:rPr>
          <w:rFonts w:cs="Times New Roman"/>
          <w:szCs w:val="24"/>
        </w:rPr>
        <w:t xml:space="preserve"> </w:t>
      </w:r>
      <w:bookmarkEnd w:id="11"/>
      <w:r>
        <w:rPr>
          <w:rFonts w:cs="Times New Roman"/>
          <w:szCs w:val="24"/>
        </w:rPr>
        <w:t xml:space="preserve">be implemented within ICANN’s current setup as a non-profit </w:t>
      </w:r>
      <w:bookmarkStart w:id="12" w:name="_cp_text_1_6"/>
      <w:r>
        <w:rPr>
          <w:rFonts w:cs="Times New Roman"/>
          <w:color w:val="0000FF"/>
          <w:szCs w:val="24"/>
          <w:u w:val="double" w:color="0000FF"/>
        </w:rPr>
        <w:t>public benefit</w:t>
      </w:r>
      <w:r>
        <w:rPr>
          <w:rFonts w:cs="Times New Roman"/>
          <w:szCs w:val="24"/>
        </w:rPr>
        <w:t xml:space="preserve"> </w:t>
      </w:r>
      <w:bookmarkEnd w:id="12"/>
      <w:r>
        <w:rPr>
          <w:rFonts w:cs="Times New Roman"/>
          <w:szCs w:val="24"/>
        </w:rPr>
        <w:t xml:space="preserve">corporation based in California. Specifically, ICANN’s Articles of Incorporation and Bylaws may be amended to empower </w:t>
      </w:r>
      <w:bookmarkStart w:id="13" w:name="_cp_text_2_7"/>
      <w:r>
        <w:rPr>
          <w:rFonts w:cs="Times New Roman"/>
          <w:strike/>
          <w:color w:val="FF0000"/>
          <w:szCs w:val="24"/>
        </w:rPr>
        <w:t xml:space="preserve">to </w:t>
      </w:r>
      <w:bookmarkEnd w:id="13"/>
      <w:r>
        <w:rPr>
          <w:rFonts w:cs="Times New Roman"/>
          <w:szCs w:val="24"/>
        </w:rPr>
        <w:t xml:space="preserve">the multistakeholder community as proposed by the CCWG-Accountability. </w:t>
      </w:r>
    </w:p>
    <w:p>
      <w:pPr>
        <w:adjustRightInd/>
        <w:rPr>
          <w:rFonts w:cs="Times New Roman"/>
          <w:szCs w:val="24"/>
        </w:rPr>
      </w:pPr>
    </w:p>
    <w:p>
      <w:pPr>
        <w:numPr>
          <w:ilvl w:val="0"/>
          <w:numId w:val="14"/>
        </w:numPr>
        <w:adjustRightInd/>
        <w:rPr>
          <w:rFonts w:cs="Times New Roman"/>
          <w:szCs w:val="24"/>
        </w:rPr>
      </w:pPr>
      <w:r>
        <w:rPr>
          <w:rFonts w:cs="Times New Roman"/>
          <w:szCs w:val="24"/>
        </w:rPr>
        <w:t xml:space="preserve">The CCWG-Accountability proposes the creation of a formal membership </w:t>
      </w:r>
      <w:bookmarkStart w:id="14" w:name="_cp_text_2_8"/>
      <w:r>
        <w:rPr>
          <w:rFonts w:cs="Times New Roman"/>
          <w:strike/>
          <w:color w:val="FF0000"/>
          <w:szCs w:val="24"/>
        </w:rPr>
        <w:t>body called</w:t>
      </w:r>
      <w:bookmarkStart w:id="15" w:name="_cp_text_1_9"/>
      <w:bookmarkEnd w:id="14"/>
      <w:r>
        <w:rPr>
          <w:rFonts w:cs="Times New Roman"/>
          <w:color w:val="0000FF"/>
          <w:szCs w:val="24"/>
          <w:u w:val="double" w:color="0000FF"/>
        </w:rPr>
        <w:t>with power to hold</w:t>
      </w:r>
      <w:r>
        <w:rPr>
          <w:rFonts w:cs="Times New Roman"/>
          <w:szCs w:val="24"/>
        </w:rPr>
        <w:t xml:space="preserve"> </w:t>
      </w:r>
      <w:bookmarkEnd w:id="15"/>
      <w:r>
        <w:rPr>
          <w:rFonts w:cs="Times New Roman"/>
          <w:szCs w:val="24"/>
        </w:rPr>
        <w:t xml:space="preserve">the </w:t>
      </w:r>
      <w:bookmarkStart w:id="16" w:name="_cp_text_1_10"/>
      <w:r>
        <w:rPr>
          <w:rFonts w:cs="Times New Roman"/>
          <w:color w:val="0000FF"/>
          <w:szCs w:val="24"/>
          <w:u w:val="double" w:color="0000FF"/>
        </w:rPr>
        <w:t>ICANN Board accountable.  This</w:t>
      </w:r>
      <w:r>
        <w:rPr>
          <w:rFonts w:cs="Times New Roman"/>
          <w:szCs w:val="24"/>
        </w:rPr>
        <w:t xml:space="preserve"> </w:t>
      </w:r>
      <w:bookmarkEnd w:id="16"/>
      <w:r>
        <w:rPr>
          <w:rFonts w:cs="Times New Roman"/>
          <w:szCs w:val="24"/>
        </w:rPr>
        <w:t>“SO/AC Membership</w:t>
      </w:r>
      <w:bookmarkStart w:id="17" w:name="_cp_text_1_11"/>
      <w:r>
        <w:rPr>
          <w:rFonts w:cs="Times New Roman"/>
          <w:color w:val="0000FF"/>
          <w:szCs w:val="24"/>
          <w:u w:val="double" w:color="0000FF"/>
        </w:rPr>
        <w:t xml:space="preserve"> Model</w:t>
      </w:r>
      <w:bookmarkEnd w:id="17"/>
      <w:r>
        <w:rPr>
          <w:rFonts w:cs="Times New Roman"/>
          <w:szCs w:val="24"/>
        </w:rPr>
        <w:t xml:space="preserve">” </w:t>
      </w:r>
      <w:bookmarkStart w:id="18" w:name="_cp_text_2_12"/>
      <w:r>
        <w:rPr>
          <w:rFonts w:cs="Times New Roman"/>
          <w:strike/>
          <w:color w:val="FF0000"/>
          <w:szCs w:val="24"/>
        </w:rPr>
        <w:t xml:space="preserve">model. This </w:t>
      </w:r>
      <w:bookmarkEnd w:id="18"/>
      <w:r>
        <w:rPr>
          <w:rFonts w:cs="Times New Roman"/>
          <w:szCs w:val="24"/>
        </w:rPr>
        <w:t>is the approach that</w:t>
      </w:r>
      <w:bookmarkStart w:id="19" w:name="_cp_text_2_13"/>
      <w:r>
        <w:rPr>
          <w:rFonts w:cs="Times New Roman"/>
          <w:strike/>
          <w:color w:val="FF0000"/>
          <w:szCs w:val="24"/>
        </w:rPr>
        <w:t xml:space="preserve"> -</w:t>
      </w:r>
      <w:bookmarkStart w:id="20" w:name="_cp_text_1_14"/>
      <w:bookmarkEnd w:id="19"/>
      <w:r>
        <w:rPr>
          <w:rFonts w:cs="Times New Roman"/>
          <w:color w:val="0000FF"/>
          <w:szCs w:val="24"/>
          <w:u w:val="double" w:color="0000FF"/>
        </w:rPr>
        <w:t>,</w:t>
      </w:r>
      <w:r>
        <w:rPr>
          <w:rFonts w:cs="Times New Roman"/>
          <w:szCs w:val="24"/>
        </w:rPr>
        <w:t xml:space="preserve"> </w:t>
      </w:r>
      <w:bookmarkEnd w:id="20"/>
      <w:r>
        <w:rPr>
          <w:rFonts w:cs="Times New Roman"/>
          <w:szCs w:val="24"/>
        </w:rPr>
        <w:t>based on analysis so far</w:t>
      </w:r>
      <w:bookmarkStart w:id="21" w:name="_cp_text_2_15"/>
      <w:r>
        <w:rPr>
          <w:rFonts w:cs="Times New Roman"/>
          <w:strike/>
          <w:color w:val="FF0000"/>
          <w:szCs w:val="24"/>
        </w:rPr>
        <w:t xml:space="preserve"> -</w:t>
      </w:r>
      <w:bookmarkStart w:id="22" w:name="_cp_text_1_16"/>
      <w:bookmarkEnd w:id="21"/>
      <w:r>
        <w:rPr>
          <w:rFonts w:cs="Times New Roman"/>
          <w:color w:val="0000FF"/>
          <w:szCs w:val="24"/>
          <w:u w:val="double" w:color="0000FF"/>
        </w:rPr>
        <w:t>,</w:t>
      </w:r>
      <w:r>
        <w:rPr>
          <w:rFonts w:cs="Times New Roman"/>
          <w:szCs w:val="24"/>
        </w:rPr>
        <w:t xml:space="preserve"> </w:t>
      </w:r>
      <w:bookmarkEnd w:id="22"/>
      <w:r>
        <w:rPr>
          <w:rFonts w:cs="Times New Roman"/>
          <w:szCs w:val="24"/>
        </w:rPr>
        <w:t>fits requirements best. This model, referred to here as the Reference Mechanism would have the following key characteristics:</w:t>
      </w:r>
    </w:p>
    <w:p>
      <w:pPr>
        <w:adjustRightInd/>
        <w:ind w:left="0" w:firstLine="0"/>
        <w:rPr>
          <w:rFonts w:cs="Times New Roman"/>
          <w:szCs w:val="24"/>
        </w:rPr>
      </w:pPr>
    </w:p>
    <w:p>
      <w:pPr>
        <w:pStyle w:val="ListParagraph"/>
        <w:numPr>
          <w:ilvl w:val="0"/>
          <w:numId w:val="31"/>
        </w:numPr>
        <w:adjustRightInd/>
        <w:ind w:left="1440"/>
        <w:contextualSpacing/>
        <w:rPr>
          <w:rFonts w:cs="Times New Roman"/>
          <w:kern w:val="20"/>
          <w:szCs w:val="24"/>
        </w:rPr>
      </w:pPr>
      <w:r>
        <w:rPr>
          <w:rFonts w:cs="Times New Roman"/>
          <w:kern w:val="20"/>
          <w:szCs w:val="24"/>
        </w:rPr>
        <w:t xml:space="preserve">The ICANN Supporting Organizations (SOs) and Advisory Committees (ACs) </w:t>
      </w:r>
      <w:bookmarkStart w:id="23" w:name="_cp_text_1_17"/>
      <w:r>
        <w:rPr>
          <w:rFonts w:cs="Times New Roman"/>
          <w:color w:val="0000FF"/>
          <w:kern w:val="20"/>
          <w:szCs w:val="24"/>
          <w:u w:val="double" w:color="0000FF"/>
        </w:rPr>
        <w:t>who have the right to name directors (as opposed to non-voting observers) to the ICANN board</w:t>
      </w:r>
      <w:r>
        <w:rPr>
          <w:rFonts w:cs="Times New Roman"/>
          <w:kern w:val="20"/>
          <w:szCs w:val="24"/>
        </w:rPr>
        <w:t xml:space="preserve"> </w:t>
      </w:r>
      <w:bookmarkEnd w:id="23"/>
      <w:r>
        <w:rPr>
          <w:rFonts w:cs="Times New Roman"/>
          <w:kern w:val="20"/>
          <w:szCs w:val="24"/>
        </w:rPr>
        <w:t xml:space="preserve">would each </w:t>
      </w:r>
      <w:bookmarkStart w:id="24" w:name="_cp_text_2_18"/>
      <w:r>
        <w:rPr>
          <w:rFonts w:cs="Times New Roman"/>
          <w:strike/>
          <w:color w:val="FF0000"/>
          <w:szCs w:val="24"/>
          <w:lang w:eastAsia="en-US"/>
        </w:rPr>
        <w:t>become</w:t>
      </w:r>
      <w:bookmarkStart w:id="25" w:name="_cp_text_1_19"/>
      <w:bookmarkEnd w:id="24"/>
      <w:r>
        <w:rPr>
          <w:rFonts w:cs="Times New Roman"/>
          <w:color w:val="0000FF"/>
          <w:kern w:val="20"/>
          <w:szCs w:val="24"/>
          <w:u w:val="double" w:color="0000FF"/>
        </w:rPr>
        <w:t>establish</w:t>
      </w:r>
      <w:r>
        <w:rPr>
          <w:rFonts w:cs="Times New Roman"/>
          <w:kern w:val="20"/>
          <w:szCs w:val="24"/>
        </w:rPr>
        <w:t xml:space="preserve"> </w:t>
      </w:r>
      <w:bookmarkEnd w:id="25"/>
      <w:r>
        <w:rPr>
          <w:rFonts w:cs="Times New Roman"/>
          <w:kern w:val="20"/>
          <w:szCs w:val="24"/>
        </w:rPr>
        <w:t>a “Member</w:t>
      </w:r>
      <w:bookmarkStart w:id="26" w:name="_cp_text_1_20"/>
      <w:r>
        <w:rPr>
          <w:rFonts w:cs="Times New Roman"/>
          <w:color w:val="0000FF"/>
          <w:kern w:val="20"/>
          <w:szCs w:val="24"/>
          <w:u w:val="double" w:color="0000FF"/>
        </w:rPr>
        <w:t xml:space="preserve"> Entity</w:t>
      </w:r>
      <w:bookmarkEnd w:id="26"/>
      <w:r>
        <w:rPr>
          <w:rFonts w:cs="Times New Roman"/>
          <w:kern w:val="20"/>
          <w:szCs w:val="24"/>
        </w:rPr>
        <w:t>” of ICANN</w:t>
      </w:r>
      <w:bookmarkStart w:id="27" w:name="_cp_text_2_21"/>
      <w:r>
        <w:rPr>
          <w:rFonts w:cs="Times New Roman"/>
          <w:strike/>
          <w:color w:val="FF0000"/>
          <w:szCs w:val="24"/>
          <w:lang w:eastAsia="en-US"/>
        </w:rPr>
        <w:t>. To</w:t>
      </w:r>
      <w:bookmarkEnd w:id="27"/>
      <w:r>
        <w:rPr>
          <w:rFonts w:cs="Times New Roman"/>
          <w:kern w:val="20"/>
          <w:szCs w:val="24"/>
        </w:rPr>
        <w:t xml:space="preserve"> </w:t>
      </w:r>
      <w:bookmarkStart w:id="28" w:name="_cp_text_1_22"/>
      <w:r>
        <w:rPr>
          <w:rFonts w:cs="Times New Roman"/>
          <w:color w:val="0000FF"/>
          <w:kern w:val="20"/>
          <w:szCs w:val="24"/>
          <w:u w:val="double" w:color="0000FF"/>
        </w:rPr>
        <w:t>to</w:t>
      </w:r>
      <w:r>
        <w:rPr>
          <w:rFonts w:cs="Times New Roman"/>
          <w:kern w:val="20"/>
          <w:szCs w:val="24"/>
        </w:rPr>
        <w:t xml:space="preserve"> </w:t>
      </w:r>
      <w:bookmarkEnd w:id="28"/>
      <w:r>
        <w:rPr>
          <w:rFonts w:cs="Times New Roman"/>
          <w:kern w:val="20"/>
          <w:szCs w:val="24"/>
        </w:rPr>
        <w:t xml:space="preserve">provide </w:t>
      </w:r>
      <w:bookmarkStart w:id="29" w:name="_cp_text_1_23"/>
      <w:r>
        <w:rPr>
          <w:rFonts w:cs="Times New Roman"/>
          <w:color w:val="0000FF"/>
          <w:kern w:val="20"/>
          <w:szCs w:val="24"/>
          <w:u w:val="double" w:color="0000FF"/>
        </w:rPr>
        <w:t>these</w:t>
      </w:r>
      <w:r>
        <w:rPr>
          <w:rFonts w:cs="Times New Roman"/>
          <w:kern w:val="20"/>
          <w:szCs w:val="24"/>
        </w:rPr>
        <w:t xml:space="preserve"> </w:t>
      </w:r>
      <w:bookmarkEnd w:id="29"/>
      <w:r>
        <w:rPr>
          <w:rFonts w:cs="Times New Roman"/>
          <w:kern w:val="20"/>
          <w:szCs w:val="24"/>
        </w:rPr>
        <w:t xml:space="preserve">SOs and ACs the legal status required </w:t>
      </w:r>
      <w:bookmarkStart w:id="30" w:name="_cp_text_2_24"/>
      <w:r>
        <w:rPr>
          <w:rFonts w:cs="Times New Roman"/>
          <w:strike/>
          <w:color w:val="FF0000"/>
          <w:szCs w:val="24"/>
          <w:lang w:eastAsia="en-US"/>
        </w:rPr>
        <w:t>to be</w:t>
      </w:r>
      <w:bookmarkStart w:id="31" w:name="_cp_text_1_25"/>
      <w:bookmarkEnd w:id="30"/>
      <w:r>
        <w:rPr>
          <w:rFonts w:cs="Times New Roman"/>
          <w:color w:val="0000FF"/>
          <w:kern w:val="20"/>
          <w:szCs w:val="24"/>
          <w:u w:val="double" w:color="0000FF"/>
        </w:rPr>
        <w:t>of ICANN’s</w:t>
      </w:r>
      <w:r>
        <w:rPr>
          <w:rFonts w:cs="Times New Roman"/>
          <w:kern w:val="20"/>
          <w:szCs w:val="24"/>
        </w:rPr>
        <w:t xml:space="preserve"> </w:t>
      </w:r>
      <w:bookmarkEnd w:id="31"/>
      <w:r>
        <w:rPr>
          <w:rFonts w:cs="Times New Roman"/>
          <w:kern w:val="20"/>
          <w:szCs w:val="24"/>
        </w:rPr>
        <w:t>Members</w:t>
      </w:r>
      <w:bookmarkStart w:id="32" w:name="_cp_text_2_26"/>
      <w:r>
        <w:rPr>
          <w:rFonts w:cs="Times New Roman"/>
          <w:strike/>
          <w:color w:val="FF0000"/>
          <w:szCs w:val="24"/>
          <w:lang w:eastAsia="en-US"/>
        </w:rPr>
        <w:t>, they</w:t>
      </w:r>
      <w:bookmarkStart w:id="33" w:name="_cp_text_1_27"/>
      <w:bookmarkEnd w:id="32"/>
      <w:r>
        <w:rPr>
          <w:rFonts w:cs="Times New Roman"/>
          <w:color w:val="0000FF"/>
          <w:kern w:val="20"/>
          <w:szCs w:val="24"/>
          <w:u w:val="double" w:color="0000FF"/>
        </w:rPr>
        <w:t>.  These Member Entities</w:t>
      </w:r>
      <w:r>
        <w:rPr>
          <w:rFonts w:cs="Times New Roman"/>
          <w:kern w:val="20"/>
          <w:szCs w:val="24"/>
        </w:rPr>
        <w:t xml:space="preserve"> </w:t>
      </w:r>
      <w:bookmarkEnd w:id="33"/>
      <w:r>
        <w:rPr>
          <w:rFonts w:cs="Times New Roman"/>
          <w:kern w:val="20"/>
          <w:szCs w:val="24"/>
        </w:rPr>
        <w:t xml:space="preserve">would be established as unincorporated associations. </w:t>
      </w:r>
      <w:bookmarkStart w:id="34" w:name="_cp_text_2_28"/>
      <w:r>
        <w:rPr>
          <w:rFonts w:cs="Times New Roman"/>
          <w:strike/>
          <w:color w:val="FF0000"/>
          <w:szCs w:val="24"/>
          <w:lang w:eastAsia="en-US"/>
        </w:rPr>
        <w:t>As</w:t>
      </w:r>
      <w:bookmarkEnd w:id="34"/>
      <w:r>
        <w:rPr>
          <w:rFonts w:cs="Times New Roman"/>
          <w:kern w:val="20"/>
          <w:szCs w:val="24"/>
        </w:rPr>
        <w:t xml:space="preserve"> </w:t>
      </w:r>
      <w:bookmarkStart w:id="35" w:name="_cp_text_1_29"/>
      <w:r>
        <w:rPr>
          <w:rFonts w:cs="Times New Roman"/>
          <w:color w:val="0000FF"/>
          <w:kern w:val="20"/>
          <w:szCs w:val="24"/>
          <w:u w:val="double" w:color="0000FF"/>
        </w:rPr>
        <w:t>Through these</w:t>
      </w:r>
      <w:r>
        <w:rPr>
          <w:rFonts w:cs="Times New Roman"/>
          <w:kern w:val="20"/>
          <w:szCs w:val="24"/>
        </w:rPr>
        <w:t xml:space="preserve"> </w:t>
      </w:r>
      <w:bookmarkEnd w:id="35"/>
      <w:r>
        <w:rPr>
          <w:rFonts w:cs="Times New Roman"/>
          <w:kern w:val="20"/>
          <w:szCs w:val="24"/>
        </w:rPr>
        <w:t xml:space="preserve">unincorporated associations, the SOs and ACs would exercise the community powers set out in </w:t>
      </w:r>
      <w:bookmarkStart w:id="36" w:name="_cp_text_2_30"/>
      <w:r>
        <w:rPr>
          <w:rFonts w:cs="Times New Roman"/>
          <w:strike/>
          <w:color w:val="FF0000"/>
          <w:szCs w:val="24"/>
          <w:lang w:eastAsia="en-US"/>
        </w:rPr>
        <w:t>this part of this Report. The SOs and ACs would be</w:t>
      </w:r>
      <w:bookmarkStart w:id="37" w:name="_cp_text_1_31"/>
      <w:bookmarkEnd w:id="36"/>
      <w:r>
        <w:rPr>
          <w:rFonts w:cs="Times New Roman"/>
          <w:color w:val="0000FF"/>
          <w:kern w:val="20"/>
          <w:szCs w:val="24"/>
          <w:u w:val="double" w:color="0000FF"/>
        </w:rPr>
        <w:t>the Report that are reserved to ICANN’s</w:t>
      </w:r>
      <w:r>
        <w:rPr>
          <w:rFonts w:cs="Times New Roman"/>
          <w:kern w:val="20"/>
          <w:szCs w:val="24"/>
        </w:rPr>
        <w:t xml:space="preserve"> </w:t>
      </w:r>
      <w:bookmarkEnd w:id="37"/>
      <w:r>
        <w:rPr>
          <w:rFonts w:cs="Times New Roman"/>
          <w:kern w:val="20"/>
          <w:szCs w:val="24"/>
        </w:rPr>
        <w:t xml:space="preserve">Members.  No third party and no individuals would become Members of ICANN. </w:t>
      </w:r>
    </w:p>
    <w:p>
      <w:pPr>
        <w:pStyle w:val="ListParagraph"/>
        <w:numPr>
          <w:ilvl w:val="0"/>
          <w:numId w:val="31"/>
        </w:numPr>
        <w:adjustRightInd/>
        <w:ind w:left="1440"/>
        <w:contextualSpacing/>
        <w:rPr>
          <w:rFonts w:cs="Times New Roman"/>
          <w:kern w:val="20"/>
          <w:szCs w:val="24"/>
        </w:rPr>
      </w:pPr>
      <w:r>
        <w:rPr>
          <w:rFonts w:cs="Times New Roman"/>
          <w:kern w:val="20"/>
          <w:szCs w:val="24"/>
        </w:rPr>
        <w:t xml:space="preserve">There would be no need for individuals or organizations to change the ways in which they participate in ICANN </w:t>
      </w:r>
      <w:bookmarkStart w:id="38" w:name="_cp_text_2_32"/>
      <w:r>
        <w:rPr>
          <w:rFonts w:cs="Times New Roman"/>
          <w:strike/>
          <w:color w:val="FF0000"/>
          <w:kern w:val="20"/>
          <w:szCs w:val="24"/>
        </w:rPr>
        <w:t>nor</w:t>
      </w:r>
      <w:bookmarkStart w:id="39" w:name="_cp_text_1_33"/>
      <w:bookmarkEnd w:id="38"/>
      <w:r>
        <w:rPr>
          <w:rFonts w:cs="Times New Roman"/>
          <w:color w:val="0000FF"/>
          <w:kern w:val="20"/>
          <w:szCs w:val="24"/>
          <w:u w:val="double" w:color="0000FF"/>
        </w:rPr>
        <w:t>or in</w:t>
      </w:r>
      <w:r>
        <w:rPr>
          <w:rFonts w:cs="Times New Roman"/>
          <w:kern w:val="20"/>
          <w:szCs w:val="24"/>
        </w:rPr>
        <w:t xml:space="preserve"> </w:t>
      </w:r>
      <w:bookmarkEnd w:id="39"/>
      <w:r>
        <w:rPr>
          <w:rFonts w:cs="Times New Roman"/>
          <w:kern w:val="20"/>
          <w:szCs w:val="24"/>
        </w:rPr>
        <w:t xml:space="preserve">the SOs or ACs </w:t>
      </w:r>
      <w:bookmarkStart w:id="40" w:name="_cp_text_2_34"/>
      <w:r>
        <w:rPr>
          <w:rFonts w:cs="Times New Roman"/>
          <w:strike/>
          <w:color w:val="FF0000"/>
          <w:kern w:val="20"/>
          <w:szCs w:val="24"/>
        </w:rPr>
        <w:t>to create</w:t>
      </w:r>
      <w:bookmarkStart w:id="41" w:name="_cp_text_1_35"/>
      <w:bookmarkEnd w:id="40"/>
      <w:r>
        <w:rPr>
          <w:rFonts w:cs="Times New Roman"/>
          <w:color w:val="0000FF"/>
          <w:kern w:val="20"/>
          <w:szCs w:val="24"/>
          <w:u w:val="double" w:color="0000FF"/>
        </w:rPr>
        <w:t>as a result of creating</w:t>
      </w:r>
      <w:r>
        <w:rPr>
          <w:rFonts w:cs="Times New Roman"/>
          <w:kern w:val="20"/>
          <w:szCs w:val="24"/>
        </w:rPr>
        <w:t xml:space="preserve"> </w:t>
      </w:r>
      <w:bookmarkEnd w:id="41"/>
      <w:r>
        <w:rPr>
          <w:rFonts w:cs="Times New Roman"/>
          <w:kern w:val="20"/>
          <w:szCs w:val="24"/>
        </w:rPr>
        <w:t>the new “</w:t>
      </w:r>
      <w:bookmarkStart w:id="42" w:name="_cp_text_2_36"/>
      <w:r>
        <w:rPr>
          <w:rFonts w:cs="Times New Roman"/>
          <w:strike/>
          <w:color w:val="FF0000"/>
          <w:kern w:val="20"/>
          <w:szCs w:val="24"/>
        </w:rPr>
        <w:t>Members” or</w:t>
      </w:r>
      <w:bookmarkStart w:id="43" w:name="_cp_text_1_37"/>
      <w:bookmarkEnd w:id="42"/>
      <w:r>
        <w:rPr>
          <w:rFonts w:cs="Times New Roman"/>
          <w:color w:val="0000FF"/>
          <w:kern w:val="20"/>
          <w:szCs w:val="24"/>
          <w:u w:val="double" w:color="0000FF"/>
        </w:rPr>
        <w:t>Member Entities” as</w:t>
      </w:r>
      <w:r>
        <w:rPr>
          <w:rFonts w:cs="Times New Roman"/>
          <w:kern w:val="20"/>
          <w:szCs w:val="24"/>
        </w:rPr>
        <w:t xml:space="preserve"> </w:t>
      </w:r>
      <w:bookmarkEnd w:id="43"/>
      <w:r>
        <w:rPr>
          <w:rFonts w:cs="Times New Roman"/>
          <w:kern w:val="20"/>
          <w:szCs w:val="24"/>
        </w:rPr>
        <w:t>“unincorporated associations.”</w:t>
      </w:r>
    </w:p>
    <w:p>
      <w:pPr>
        <w:pStyle w:val="ListParagraph"/>
        <w:numPr>
          <w:ilvl w:val="0"/>
          <w:numId w:val="32"/>
        </w:numPr>
        <w:adjustRightInd/>
        <w:ind w:left="1440"/>
        <w:contextualSpacing/>
        <w:rPr>
          <w:rFonts w:cs="Times New Roman"/>
          <w:color w:val="0000FF"/>
          <w:kern w:val="20"/>
          <w:szCs w:val="24"/>
          <w:u w:val="double" w:color="0000FF"/>
        </w:rPr>
      </w:pPr>
      <w:bookmarkStart w:id="44" w:name="_cp_blt_1_38"/>
      <w:bookmarkStart w:id="45" w:name="_cp_text_1_39"/>
      <w:r>
        <w:rPr>
          <w:rFonts w:cs="Times New Roman"/>
          <w:color w:val="0000FF"/>
          <w:kern w:val="20"/>
          <w:szCs w:val="24"/>
          <w:u w:val="double" w:color="0000FF"/>
        </w:rPr>
        <w:t>C</w:t>
      </w:r>
      <w:bookmarkEnd w:id="44"/>
      <w:r>
        <w:rPr>
          <w:rFonts w:cs="Times New Roman"/>
          <w:color w:val="0000FF"/>
          <w:kern w:val="20"/>
          <w:szCs w:val="24"/>
          <w:u w:val="double" w:color="0000FF"/>
        </w:rPr>
        <w:t xml:space="preserve">onversely, the SOs and ACs that designate observers to the Board do not become ICANN Members (and will not have the rights of Members) and do not need to be unincorporated associations to give effect to this Reference Mechanism.  In addition, a broader community group (including both Member and non-Member Sos and ACs) would be able to exercise certain community powers, namely, triggering reviews of some Board actions (but not rejection or approval).  This broader community would consist of the following bodies, with 29 votes allocated as follows: 5 for the gNSO, the ccNSO, the ASO, the GAC and ALAC; 2 each for SSAC and RSSAC.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Need to clarify how this group relates to the Members.  A fuller description of the relationship between this group and the Members is needed.  We have made some edits to Section 2.6 to help clarify.]</w:t>
      </w:r>
    </w:p>
    <w:p>
      <w:pPr>
        <w:pStyle w:val="ListParagraph"/>
        <w:numPr>
          <w:ilvl w:val="0"/>
          <w:numId w:val="32"/>
        </w:numPr>
        <w:adjustRightInd/>
        <w:ind w:left="1440"/>
        <w:contextualSpacing/>
        <w:rPr>
          <w:rFonts w:cs="Times New Roman"/>
          <w:kern w:val="20"/>
          <w:szCs w:val="24"/>
          <w:u w:val="double" w:color="0000FF"/>
        </w:rPr>
      </w:pPr>
      <w:bookmarkStart w:id="46" w:name="_cp_blt_1_41"/>
      <w:bookmarkStart w:id="47" w:name="_cp_blt_2_40"/>
      <w:bookmarkEnd w:id="45"/>
      <w:r>
        <w:rPr>
          <w:rFonts w:cs="Times New Roman"/>
          <w:strike/>
          <w:color w:val="FF0000"/>
          <w:kern w:val="20"/>
          <w:szCs w:val="24"/>
          <w:u w:color="FF0000"/>
        </w:rPr>
        <w:t>3</w:t>
      </w:r>
      <w:bookmarkEnd w:id="46"/>
      <w:r>
        <w:rPr>
          <w:rFonts w:cs="Times New Roman"/>
          <w:strike/>
          <w:color w:val="FF0000"/>
          <w:kern w:val="20"/>
          <w:szCs w:val="24"/>
          <w:u w:color="FF0000"/>
        </w:rPr>
        <w:t xml:space="preserve">. </w:t>
      </w:r>
      <w:bookmarkEnd w:id="47"/>
      <w:r>
        <w:rPr>
          <w:rFonts w:cs="Times New Roman"/>
          <w:kern w:val="20"/>
          <w:szCs w:val="24"/>
        </w:rPr>
        <w:t xml:space="preserve">Our legal counsel have advised that through this structure, there would be no material increase in the risks and liabilities individual ICANN participants face today. </w:t>
      </w:r>
    </w:p>
    <w:p>
      <w:pPr>
        <w:pStyle w:val="ListParagraph"/>
        <w:adjustRightInd/>
        <w:contextualSpacing/>
        <w:rPr>
          <w:rFonts w:cs="Times New Roman"/>
          <w:color w:val="008000"/>
          <w:kern w:val="20"/>
          <w:szCs w:val="24"/>
        </w:rPr>
      </w:pPr>
      <w:bookmarkStart w:id="48" w:name="_cp_blt_2_44"/>
      <w:r>
        <w:rPr>
          <w:rFonts w:cs="Times New Roman"/>
          <w:strike/>
          <w:color w:val="FF0000"/>
          <w:kern w:val="20"/>
          <w:szCs w:val="24"/>
          <w:u w:color="FF0000"/>
        </w:rPr>
        <w:t xml:space="preserve">4. </w:t>
      </w:r>
      <w:bookmarkStart w:id="49" w:name="_cp_text_2_42"/>
      <w:bookmarkEnd w:id="48"/>
      <w:r>
        <w:rPr>
          <w:rFonts w:cs="Times New Roman"/>
          <w:strike/>
          <w:color w:val="FF0000"/>
          <w:kern w:val="20"/>
          <w:szCs w:val="24"/>
        </w:rPr>
        <w:t xml:space="preserve">In the group's reference option, a community group exercising the community powers would have 29 votes in total; </w:t>
      </w:r>
      <w:bookmarkStart w:id="50" w:name="_cp_text_5_43"/>
      <w:bookmarkEnd w:id="49"/>
      <w:r>
        <w:rPr>
          <w:rFonts w:cs="Times New Roman"/>
          <w:strike/>
          <w:color w:val="008000"/>
          <w:kern w:val="20"/>
          <w:szCs w:val="24"/>
        </w:rPr>
        <w:t xml:space="preserve">5 for the gNSO, the ccNSO, the ASO, the GAC and ALAC; 2 each for SSAC and RSSAC. </w:t>
      </w:r>
      <w:bookmarkStart w:id="51" w:name="_cp_text_5_45"/>
      <w:bookmarkEnd w:id="50"/>
    </w:p>
    <w:p>
      <w:pPr>
        <w:adjustRightInd/>
        <w:ind w:left="0" w:firstLine="0"/>
        <w:rPr>
          <w:rFonts w:cs="Times New Roman"/>
          <w:kern w:val="20"/>
          <w:szCs w:val="24"/>
        </w:rPr>
      </w:pPr>
      <w:bookmarkEnd w:id="51"/>
    </w:p>
    <w:p>
      <w:pPr>
        <w:numPr>
          <w:ilvl w:val="0"/>
          <w:numId w:val="14"/>
        </w:numPr>
        <w:adjustRightInd/>
        <w:rPr>
          <w:rFonts w:cs="Times New Roman"/>
          <w:kern w:val="20"/>
          <w:szCs w:val="24"/>
        </w:rPr>
      </w:pPr>
      <w:r>
        <w:rPr>
          <w:rFonts w:cs="Times New Roman"/>
          <w:kern w:val="20"/>
          <w:szCs w:val="24"/>
        </w:rPr>
        <w:t xml:space="preserve">The group discussed variations of these mechanisms and seeks guidance from the community regarding the proposed options.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An essential part of the CCWG-Accountability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Applied to the recommendations, the stress tests demonstrate that these Work Stream 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The CCWG-Accountability’s assessment is that its recommendations published for public comment are consistent with the CWG-Stewardship expectations regarding budget, community empowerment, review and redress mechanisms, as well as appeals mechanisms with regards to ccTLD related issues. The group is grateful to the CWG-Stewardship for the constructive collaboration that was set up across the groups.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During the public comment period, the CCWG-Accountability will pursue its efforts in order to finalize its proposals and facilitate implementation. An indicative, best-case implementation plan is provided in this report. </w:t>
      </w:r>
    </w:p>
    <w:p>
      <w:pPr>
        <w:adjustRightInd/>
        <w:ind w:firstLine="0"/>
        <w:rPr>
          <w:rFonts w:cs="Times New Roman"/>
          <w:b/>
          <w:kern w:val="20"/>
          <w:szCs w:val="24"/>
        </w:rPr>
      </w:pPr>
    </w:p>
    <w:p>
      <w:pPr>
        <w:pStyle w:val="Heading1"/>
        <w:numPr>
          <w:ilvl w:val="0"/>
          <w:numId w:val="25"/>
        </w:numPr>
        <w:adjustRightInd/>
        <w:ind w:right="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Introduction &amp; Background</w:t>
      </w:r>
    </w:p>
    <w:p>
      <w:pPr>
        <w:adjustRightInd/>
        <w:ind w:left="0" w:firstLine="0"/>
        <w:rPr>
          <w:rStyle w:val="Introductorytext"/>
          <w:rFonts w:cs="Times New Roman"/>
          <w:i/>
          <w:kern w:val="20"/>
          <w:sz w:val="22"/>
          <w:szCs w:val="24"/>
        </w:rPr>
      </w:pPr>
      <w:r>
        <w:rPr>
          <w:rStyle w:val="Introductorytext"/>
          <w:rFonts w:cs="Times New Roman"/>
          <w:i/>
          <w:kern w:val="20"/>
          <w:sz w:val="22"/>
          <w:szCs w:val="24"/>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numPr>
          <w:ilvl w:val="1"/>
          <w:numId w:val="25"/>
        </w:numPr>
        <w:adjustRightInd/>
        <w:rPr>
          <w:rFonts w:cs="Times New Roman"/>
          <w:kern w:val="20"/>
          <w:szCs w:val="24"/>
        </w:rPr>
      </w:pPr>
      <w:r>
        <w:rPr>
          <w:rFonts w:cs="Times New Roman"/>
          <w:kern w:val="20"/>
          <w:szCs w:val="24"/>
        </w:rPr>
        <w:t>Introduction</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On 14 March 2014 the National Telecommunications and Information Administration (NTIA) </w:t>
      </w:r>
      <w:r>
        <w:fldChar w:fldCharType="begin"/>
      </w:r>
      <w:r>
        <w:instrText xml:space="preserve"> HYPERLINK "http://www.ntia.doc.gov/press-release/2014/ntia-announces-intent-transition-key-internet-domain-name-functions" </w:instrText>
      </w:r>
      <w:r>
        <w:fldChar w:fldCharType="separate"/>
      </w:r>
      <w:r>
        <w:rPr>
          <w:rStyle w:val="Hyperlink"/>
          <w:rFonts w:cs="Times New Roman"/>
          <w:color w:val="000000"/>
          <w:kern w:val="20"/>
          <w:szCs w:val="24"/>
          <w:u w:val="none"/>
        </w:rPr>
        <w:t xml:space="preserve">announced </w:t>
      </w:r>
      <w:r>
        <w:fldChar w:fldCharType="end"/>
      </w:r>
      <w:r>
        <w:rPr>
          <w:rFonts w:cs="Times New Roman"/>
          <w:kern w:val="20"/>
          <w:szCs w:val="24"/>
        </w:rP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Informed by community discussions and public comment periods, the final </w:t>
      </w:r>
      <w:r>
        <w:fldChar w:fldCharType="begin"/>
      </w:r>
      <w:r>
        <w:instrText xml:space="preserve"> HYPERLINK "https://www.icann.org/resources/pages/process-next-steps-2014-10-10-en" </w:instrText>
      </w:r>
      <w:r>
        <w:fldChar w:fldCharType="separate"/>
      </w:r>
      <w:r>
        <w:rPr>
          <w:rStyle w:val="Hyperlink"/>
          <w:rFonts w:cs="Times New Roman"/>
          <w:color w:val="000000"/>
          <w:kern w:val="20"/>
          <w:szCs w:val="24"/>
          <w:u w:val="none"/>
        </w:rPr>
        <w:t>Revised Enhancing ICANN Accountability: Process and Next Steps</w:t>
      </w:r>
      <w:r>
        <w:fldChar w:fldCharType="end"/>
      </w:r>
      <w:r>
        <w:rPr>
          <w:rFonts w:cs="Times New Roman"/>
          <w:kern w:val="20"/>
          <w:szCs w:val="24"/>
        </w:rPr>
        <w:t xml:space="preserve"> includes considering how ICANN's broader accountability mechanisms should be strengthened in light of the transition, including a review of existing accountability mechanisms such as those within the</w:t>
      </w:r>
      <w:r>
        <w:fldChar w:fldCharType="begin"/>
      </w:r>
      <w:r>
        <w:instrText xml:space="preserve"> HYPERLINK "https://www.icann.org/resources/pages/governance/bylaws-en" </w:instrText>
      </w:r>
      <w:r>
        <w:fldChar w:fldCharType="separate"/>
      </w:r>
      <w:r>
        <w:rPr>
          <w:rStyle w:val="Hyperlink"/>
          <w:rFonts w:cs="Times New Roman"/>
          <w:color w:val="000000"/>
          <w:kern w:val="20"/>
          <w:szCs w:val="24"/>
          <w:u w:val="none"/>
        </w:rPr>
        <w:t xml:space="preserve"> ICANN Bylaws</w:t>
      </w:r>
      <w:r>
        <w:fldChar w:fldCharType="end"/>
      </w:r>
      <w:r>
        <w:rPr>
          <w:rFonts w:cs="Times New Roman"/>
          <w:kern w:val="20"/>
          <w:szCs w:val="24"/>
        </w:rPr>
        <w:t xml:space="preserve"> and the </w:t>
      </w:r>
      <w:r>
        <w:fldChar w:fldCharType="begin"/>
      </w:r>
      <w:r>
        <w:instrText xml:space="preserve"> HYPERLINK "https://www.icann.org/resources/pages/governance/aoc-en" </w:instrText>
      </w:r>
      <w:r>
        <w:fldChar w:fldCharType="separate"/>
      </w:r>
      <w:r>
        <w:rPr>
          <w:rStyle w:val="Hyperlink"/>
          <w:rFonts w:cs="Times New Roman"/>
          <w:color w:val="000000"/>
          <w:kern w:val="20"/>
          <w:szCs w:val="24"/>
          <w:u w:val="none"/>
        </w:rPr>
        <w:t>Affirmation of Commitments</w:t>
      </w:r>
      <w:r>
        <w:fldChar w:fldCharType="end"/>
      </w:r>
      <w:r>
        <w:rPr>
          <w:rFonts w:cs="Times New Roman"/>
          <w:kern w:val="20"/>
          <w:szCs w:val="24"/>
        </w:rPr>
        <w:t xml:space="preserve">.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Cross Community Working Group on Enhancing ICANN Accountability (</w:t>
      </w:r>
      <w:r>
        <w:fldChar w:fldCharType="begin"/>
      </w:r>
      <w:r>
        <w:instrText xml:space="preserve"> HYPERLINK "https://community.icann.org/display/acctcrosscomm/CCWG+on+Enhancing+ICANN+Accountability" </w:instrText>
      </w:r>
      <w:r>
        <w:fldChar w:fldCharType="separate"/>
      </w:r>
      <w:r>
        <w:rPr>
          <w:rStyle w:val="Hyperlink"/>
          <w:rFonts w:cs="Times New Roman"/>
          <w:color w:val="000000"/>
          <w:kern w:val="20"/>
          <w:szCs w:val="24"/>
          <w:u w:val="none"/>
        </w:rPr>
        <w:t>CCWG-Accountability</w:t>
      </w:r>
      <w:r>
        <w:fldChar w:fldCharType="end"/>
      </w:r>
      <w:r>
        <w:rPr>
          <w:rFonts w:cs="Times New Roman"/>
          <w:kern w:val="20"/>
          <w:szCs w:val="24"/>
        </w:rPr>
        <w:t xml:space="preserve">) was convened, designed and approved by a Drafting Team (DT) composed of five ICANN community groups. The CCWG-Accountability </w:t>
      </w:r>
      <w:r>
        <w:fldChar w:fldCharType="begin"/>
      </w:r>
      <w:r>
        <w:instrText xml:space="preserve"> HYPERLINK "https://community.icann.org/display/acctcrosscomm/Charter" </w:instrText>
      </w:r>
      <w:r>
        <w:fldChar w:fldCharType="separate"/>
      </w:r>
      <w:r>
        <w:rPr>
          <w:rStyle w:val="Hyperlink"/>
          <w:rFonts w:cs="Times New Roman"/>
          <w:color w:val="000000"/>
          <w:kern w:val="20"/>
          <w:szCs w:val="24"/>
          <w:u w:val="none"/>
        </w:rPr>
        <w:t>Charter</w:t>
      </w:r>
      <w:r>
        <w:fldChar w:fldCharType="end"/>
      </w:r>
      <w:r>
        <w:rPr>
          <w:rFonts w:cs="Times New Roman"/>
          <w:kern w:val="20"/>
          <w:szCs w:val="24"/>
        </w:rPr>
        <w:t xml:space="preserve"> was circulated for adoption on 3 November – see appendix B.</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consists of 222 </w:t>
      </w:r>
      <w:r>
        <w:fldChar w:fldCharType="begin"/>
      </w:r>
      <w:r>
        <w:instrText xml:space="preserve"> HYPERLINK "https://community.icann.org/pages/viewpage.action?pageId=50823970" </w:instrText>
      </w:r>
      <w:r>
        <w:fldChar w:fldCharType="separate"/>
      </w:r>
      <w:r>
        <w:rPr>
          <w:rStyle w:val="Hyperlink"/>
          <w:rFonts w:cs="Times New Roman"/>
          <w:color w:val="000000"/>
          <w:kern w:val="20"/>
          <w:szCs w:val="24"/>
          <w:u w:val="none"/>
        </w:rPr>
        <w:t>people</w:t>
      </w:r>
      <w:r>
        <w:fldChar w:fldCharType="end"/>
      </w:r>
      <w:r>
        <w:rPr>
          <w:rFonts w:cs="Times New Roman"/>
          <w:kern w:val="20"/>
          <w:szCs w:val="24"/>
        </w:rPr>
        <w:t xml:space="preserve">, organized as 26 </w:t>
      </w:r>
      <w:r>
        <w:fldChar w:fldCharType="begin"/>
      </w:r>
      <w:r>
        <w:instrText xml:space="preserve"> HYPERLINK "https://community.icann.org/pages/viewpage.action?pageId=50823968" </w:instrText>
      </w:r>
      <w:r>
        <w:fldChar w:fldCharType="separate"/>
      </w:r>
      <w:r>
        <w:rPr>
          <w:rStyle w:val="Hyperlink"/>
          <w:rFonts w:cs="Times New Roman"/>
          <w:color w:val="000000"/>
          <w:kern w:val="20"/>
          <w:szCs w:val="24"/>
          <w:u w:val="none"/>
        </w:rPr>
        <w:t>members</w:t>
      </w:r>
      <w:r>
        <w:fldChar w:fldCharType="end"/>
      </w:r>
      <w:r>
        <w:rPr>
          <w:rFonts w:cs="Times New Roman"/>
          <w:kern w:val="20"/>
          <w:szCs w:val="24"/>
        </w:rPr>
        <w:t xml:space="preserve">, appointed by and accountable to the CCWG-Accountability chartering organizations, 154 </w:t>
      </w:r>
      <w:r>
        <w:fldChar w:fldCharType="begin"/>
      </w:r>
      <w:r>
        <w:instrText xml:space="preserve"> HYPERLINK "https://community.icann.org/pages/viewpage.action?pageId=50823968" </w:instrText>
      </w:r>
      <w:r>
        <w:fldChar w:fldCharType="separate"/>
      </w:r>
      <w:r>
        <w:rPr>
          <w:rStyle w:val="Hyperlink"/>
          <w:rFonts w:cs="Times New Roman"/>
          <w:color w:val="000000"/>
          <w:kern w:val="20"/>
          <w:szCs w:val="24"/>
          <w:u w:val="none"/>
        </w:rPr>
        <w:t>participants</w:t>
      </w:r>
      <w:r>
        <w:fldChar w:fldCharType="end"/>
      </w:r>
      <w:r>
        <w:rPr>
          <w:rFonts w:cs="Times New Roman"/>
          <w:kern w:val="20"/>
          <w:szCs w:val="24"/>
        </w:rPr>
        <w:t xml:space="preserve">, who participate as individuals, and 48 </w:t>
      </w:r>
      <w:r>
        <w:fldChar w:fldCharType="begin"/>
      </w:r>
      <w:r>
        <w:instrText xml:space="preserve"> HYPERLINK "https://community.icann.org/display/acctcrosscomm/Mailing+List+Observers" </w:instrText>
      </w:r>
      <w:r>
        <w:fldChar w:fldCharType="separate"/>
      </w:r>
      <w:r>
        <w:rPr>
          <w:rStyle w:val="Hyperlink"/>
          <w:rFonts w:cs="Times New Roman"/>
          <w:color w:val="000000"/>
          <w:kern w:val="20"/>
          <w:szCs w:val="24"/>
          <w:u w:val="none"/>
        </w:rPr>
        <w:t>mailing list observers</w:t>
      </w:r>
      <w:r>
        <w:fldChar w:fldCharType="end"/>
      </w:r>
      <w:r>
        <w:rPr>
          <w:rFonts w:cs="Times New Roman"/>
          <w:kern w:val="20"/>
          <w:szCs w:val="24"/>
        </w:rPr>
        <w:t xml:space="preserve">. </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CCWG-Accountability also includes:</w:t>
      </w:r>
    </w:p>
    <w:p>
      <w:pPr>
        <w:pStyle w:val="Bullets"/>
        <w:numPr>
          <w:ilvl w:val="1"/>
          <w:numId w:val="1"/>
        </w:numPr>
        <w:adjustRightInd/>
        <w:rPr>
          <w:rFonts w:cs="Times New Roman"/>
          <w:b w:val="0"/>
          <w:bCs w:val="0"/>
          <w:kern w:val="20"/>
          <w:szCs w:val="24"/>
        </w:rPr>
      </w:pPr>
      <w:r>
        <w:rPr>
          <w:rFonts w:cs="Times New Roman"/>
          <w:b w:val="0"/>
          <w:bCs w:val="0"/>
          <w:kern w:val="20"/>
          <w:szCs w:val="24"/>
        </w:rPr>
        <w:t>1 ICANN Board liaison who brings the voice of the Board and Board experience to activities and deliberations</w:t>
      </w:r>
      <w:r>
        <w:rPr>
          <w:rStyle w:val="FootnoteReference"/>
          <w:rFonts w:cs="Times New Roman"/>
          <w:b w:val="0"/>
          <w:bCs w:val="0"/>
          <w:kern w:val="20"/>
          <w:szCs w:val="24"/>
        </w:rPr>
        <w:footnoteReference w:id="2"/>
      </w:r>
      <w:r>
        <w:rPr>
          <w:rFonts w:cs="Times New Roman"/>
          <w:b w:val="0"/>
          <w:bCs w:val="0"/>
          <w:kern w:val="20"/>
          <w:szCs w:val="24"/>
        </w:rPr>
        <w:t xml:space="preserve">; </w:t>
      </w:r>
    </w:p>
    <w:p>
      <w:pPr>
        <w:pStyle w:val="Bullets"/>
        <w:numPr>
          <w:ilvl w:val="1"/>
          <w:numId w:val="1"/>
        </w:numPr>
        <w:adjustRightInd/>
        <w:rPr>
          <w:rFonts w:cs="Times New Roman"/>
          <w:b w:val="0"/>
          <w:bCs w:val="0"/>
          <w:kern w:val="20"/>
          <w:szCs w:val="24"/>
        </w:rPr>
      </w:pPr>
      <w:r>
        <w:rPr>
          <w:rFonts w:cs="Times New Roman"/>
          <w:b w:val="0"/>
          <w:bCs w:val="0"/>
          <w:kern w:val="20"/>
          <w:szCs w:val="24"/>
        </w:rPr>
        <w:t>1 ICANN staff representative who provides input into the deliberations</w:t>
      </w:r>
      <w:r>
        <w:rPr>
          <w:rStyle w:val="FootnoteReference"/>
          <w:rFonts w:cs="Times New Roman"/>
          <w:b w:val="0"/>
          <w:bCs w:val="0"/>
          <w:kern w:val="20"/>
          <w:szCs w:val="24"/>
        </w:rPr>
        <w:footnoteReference w:id="3"/>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1 former ATRT member who serves as a liaison and brings perspective and ensures that there is no duplication of work</w:t>
      </w:r>
      <w:r>
        <w:rPr>
          <w:rStyle w:val="FootnoteReference"/>
          <w:rFonts w:cs="Times New Roman"/>
          <w:b w:val="0"/>
          <w:bCs w:val="0"/>
          <w:kern w:val="20"/>
          <w:szCs w:val="24"/>
        </w:rPr>
        <w:footnoteReference w:id="4"/>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4 ICG members who participate in the CCWG-Accountability, including two who serve as liaisons between the two groups.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 xml:space="preserve">Seven </w:t>
      </w:r>
      <w:r>
        <w:fldChar w:fldCharType="begin"/>
      </w:r>
      <w:r>
        <w:instrText xml:space="preserve"> HYPERLINK "https://www.icann.org/news/announcement-2014-12-17-en" </w:instrText>
      </w:r>
      <w:r>
        <w:fldChar w:fldCharType="separate"/>
      </w:r>
      <w:r>
        <w:rPr>
          <w:rStyle w:val="Hyperlink"/>
          <w:rFonts w:cs="Times New Roman"/>
          <w:color w:val="000000"/>
          <w:kern w:val="20"/>
          <w:szCs w:val="24"/>
          <w:u w:val="none"/>
        </w:rPr>
        <w:t>Advisors</w:t>
      </w:r>
      <w:r>
        <w:fldChar w:fldCharType="end"/>
      </w:r>
      <w:r>
        <w:rPr>
          <w:rFonts w:cs="Times New Roman"/>
          <w:kern w:val="20"/>
          <w:szCs w:val="24"/>
        </w:rPr>
        <w:t xml:space="preserve"> have also been appointed by a </w:t>
      </w:r>
      <w:r>
        <w:fldChar w:fldCharType="begin"/>
      </w:r>
      <w:r>
        <w:instrText xml:space="preserve"> HYPERLINK "https://community.icann.org/display/acctcrosscomm/Public+Experts+Group" </w:instrText>
      </w:r>
      <w:r>
        <w:fldChar w:fldCharType="separate"/>
      </w:r>
      <w:r>
        <w:rPr>
          <w:rStyle w:val="Hyperlink"/>
          <w:rFonts w:cs="Times New Roman"/>
          <w:color w:val="000000"/>
          <w:kern w:val="20"/>
          <w:szCs w:val="24"/>
          <w:u w:val="none"/>
        </w:rPr>
        <w:t>Public Experts Group (PEG)</w:t>
      </w:r>
      <w:r>
        <w:fldChar w:fldCharType="end"/>
      </w:r>
      <w:r>
        <w:rPr>
          <w:rFonts w:cs="Times New Roman"/>
          <w:kern w:val="20"/>
          <w:szCs w:val="24"/>
        </w:rPr>
        <w:t xml:space="preserve"> to contribute research and advice, and to bring perspectives on global best practices to enrich the CCWG-Accountability discussion, all while engaging with a broader network of accountability experts from around the world.</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More information on the background, please refer to Appendix A</w:t>
      </w:r>
    </w:p>
    <w:p>
      <w:pPr>
        <w:adjustRightInd/>
        <w:rPr>
          <w:rFonts w:cs="Times New Roman"/>
          <w:kern w:val="20"/>
          <w:szCs w:val="24"/>
        </w:rPr>
      </w:pPr>
    </w:p>
    <w:p>
      <w:pPr>
        <w:pStyle w:val="Heading2"/>
        <w:adjustRightInd/>
        <w:rPr>
          <w:rFonts w:cs="Times New Roman"/>
          <w:kern w:val="20"/>
          <w:szCs w:val="24"/>
        </w:rPr>
      </w:pPr>
      <w:r>
        <w:rPr>
          <w:rFonts w:cs="Times New Roman"/>
          <w:kern w:val="20"/>
          <w:szCs w:val="24"/>
        </w:rPr>
        <w:t xml:space="preserve">1.2 Definitions &amp; Legal Scoping </w:t>
      </w:r>
    </w:p>
    <w:p>
      <w:pPr>
        <w:numPr>
          <w:ilvl w:val="0"/>
          <w:numId w:val="14"/>
        </w:numPr>
        <w:adjustRightInd/>
        <w:ind w:hanging="540"/>
        <w:rPr>
          <w:rFonts w:cs="Times New Roman"/>
          <w:kern w:val="20"/>
          <w:szCs w:val="24"/>
        </w:rPr>
      </w:pPr>
      <w:r>
        <w:rPr>
          <w:rFonts w:cs="Times New Roman"/>
          <w:kern w:val="20"/>
          <w:szCs w:val="24"/>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a general concept, the group proposed that accountability encompassed processes whereby an actor answers to others for the effects on them of its actions and omissions. For the CCWG-Accountability, then, accountability involves the processes whereby ICANN answers to its stakeholders for the impacts on those stakeholders of ICANN's decisions, policies and programs.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rFonts w:cs="Times New Roman"/>
          <w:kern w:val="20"/>
          <w:szCs w:val="24"/>
        </w:rPr>
        <w:br/>
      </w:r>
    </w:p>
    <w:p>
      <w:pPr>
        <w:numPr>
          <w:ilvl w:val="0"/>
          <w:numId w:val="14"/>
        </w:numPr>
        <w:adjustRightInd/>
        <w:ind w:hanging="540"/>
        <w:rPr>
          <w:rFonts w:cs="Times New Roman"/>
          <w:kern w:val="20"/>
          <w:szCs w:val="24"/>
        </w:rPr>
      </w:pPr>
      <w:r>
        <w:rPr>
          <w:rFonts w:cs="Times New Roman"/>
          <w:kern w:val="20"/>
          <w:szCs w:val="24"/>
        </w:rPr>
        <w:t xml:space="preserve">The group flagged to whom should ICANN be accountable as an important component, and assembled a list of stakeholders which distinguished between affected parties and parties affecting ICANN.  The following principles were agreed to guide the CCWG-Accountability’s activities: </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that it comply with its own rules and processes (part of “due process”, as a quality of fairness and justice);</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compliance with applicable legislation, in jurisdictions where it operates;</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achieving certain levels of performance as well as security;</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ensure that its decisions are for the benefit of the public, not just in the interests of a particular set of stakeholders or ICANN the organization.</w:t>
      </w:r>
    </w:p>
    <w:p>
      <w:pPr>
        <w:adjustRightInd/>
        <w:ind w:firstLine="0"/>
        <w:rPr>
          <w:rFonts w:cs="Times New Roman"/>
          <w:i/>
          <w:kern w:val="20"/>
          <w:szCs w:val="24"/>
        </w:rPr>
      </w:pPr>
    </w:p>
    <w:p>
      <w:pPr>
        <w:numPr>
          <w:ilvl w:val="0"/>
          <w:numId w:val="14"/>
        </w:numPr>
        <w:adjustRightInd/>
        <w:ind w:hanging="540"/>
        <w:rPr>
          <w:rFonts w:cs="Times New Roman"/>
          <w:i/>
          <w:kern w:val="20"/>
          <w:szCs w:val="24"/>
        </w:rPr>
      </w:pPr>
      <w:r>
        <w:rPr>
          <w:rFonts w:cs="Times New Roman"/>
          <w:i/>
          <w:kern w:val="20"/>
          <w:szCs w:val="24"/>
        </w:rPr>
        <w:t>See Appendix C "CCWG-Accountability Accountability – Problem definition" (current version, 13 March 2015) for more information.</w:t>
      </w:r>
    </w:p>
    <w:p>
      <w:pPr>
        <w:adjustRightInd/>
        <w:rPr>
          <w:rFonts w:cs="Times New Roman"/>
          <w:i/>
          <w:kern w:val="20"/>
          <w:szCs w:val="24"/>
        </w:rPr>
      </w:pPr>
    </w:p>
    <w:p>
      <w:pPr>
        <w:pStyle w:val="Heading2"/>
        <w:adjustRightInd/>
        <w:rPr>
          <w:rFonts w:cs="Times New Roman"/>
          <w:kern w:val="20"/>
          <w:szCs w:val="24"/>
        </w:rPr>
      </w:pPr>
      <w:r>
        <w:rPr>
          <w:rFonts w:cs="Times New Roman"/>
          <w:kern w:val="20"/>
          <w:szCs w:val="24"/>
        </w:rPr>
        <w:t xml:space="preserve">1.3 Legal Advice  </w:t>
      </w:r>
    </w:p>
    <w:p>
      <w:pPr>
        <w:numPr>
          <w:ilvl w:val="0"/>
          <w:numId w:val="14"/>
        </w:numPr>
        <w:adjustRightInd/>
        <w:ind w:hanging="540"/>
        <w:rPr>
          <w:rFonts w:cs="Times New Roman"/>
          <w:kern w:val="20"/>
          <w:szCs w:val="24"/>
        </w:rPr>
      </w:pPr>
      <w:r>
        <w:rPr>
          <w:rFonts w:cs="Times New Roman"/>
          <w:kern w:val="20"/>
          <w:szCs w:val="24"/>
        </w:rPr>
        <w:t xml:space="preserve">The CCWG-Accountability engaged two law firms to provide advice on the feasibility of its proposed frameworks and mechanisms, Adler &amp; Colvin and Sidley Austin LLP.  The firms’ work was coordinated through the Legal Sub-Team of the CCWG-Accountability.  See Appendix B for more information on the legal sub-team methodology. The legal advice was key to the CCWG-Accountability in formulating its recommendations.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CCWG-Accountability Legal Sub-Team's rules of engagement and working methodologies are described in Appendix D.</w:t>
      </w:r>
    </w:p>
    <w:p>
      <w:pPr>
        <w:adjustRightInd/>
        <w:ind w:left="0" w:firstLine="0"/>
        <w:rPr>
          <w:rFonts w:cs="Times New Roman"/>
          <w:kern w:val="20"/>
          <w:szCs w:val="24"/>
        </w:rPr>
      </w:pPr>
    </w:p>
    <w:p>
      <w:pPr>
        <w:pStyle w:val="Heading2"/>
        <w:adjustRightInd/>
        <w:rPr>
          <w:rStyle w:val="SectionTile"/>
          <w:rFonts w:eastAsia="MS Mincho" w:cs="Times New Roman"/>
          <w:b w:val="0"/>
          <w:bCs w:val="0"/>
          <w:color w:val="auto"/>
          <w:kern w:val="20"/>
          <w:sz w:val="32"/>
          <w:szCs w:val="24"/>
        </w:rPr>
      </w:pPr>
      <w:r>
        <w:rPr>
          <w:rStyle w:val="SectionTile"/>
          <w:rFonts w:cs="Times New Roman"/>
          <w:b w:val="0"/>
          <w:bCs w:val="0"/>
          <w:color w:val="auto"/>
          <w:kern w:val="20"/>
          <w:sz w:val="32"/>
          <w:szCs w:val="24"/>
        </w:rPr>
        <w:t>1.4 Input Gathered from the Community: Required Community Powers</w:t>
      </w:r>
    </w:p>
    <w:p>
      <w:pPr>
        <w:numPr>
          <w:ilvl w:val="0"/>
          <w:numId w:val="14"/>
        </w:numPr>
        <w:adjustRightInd/>
        <w:ind w:hanging="540"/>
        <w:rPr>
          <w:rFonts w:cs="Times New Roman"/>
          <w:kern w:val="20"/>
          <w:szCs w:val="24"/>
        </w:rPr>
      </w:pPr>
      <w:r>
        <w:rPr>
          <w:rFonts w:cs="Times New Roman"/>
          <w:kern w:val="20"/>
          <w:szCs w:val="24"/>
        </w:rPr>
        <w:t>As indicated in the methodology section of Appendix A, the group reviewed the collection of public comments received during the development of the Enhancing ICANN Accountability and categorized these as Work Stream 1 and Work Stream 2. 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mechanisms were divided in three sections: </w:t>
      </w:r>
    </w:p>
    <w:p>
      <w:pPr>
        <w:adjustRightInd/>
        <w:ind w:left="0" w:firstLine="0"/>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giving the ICANN community ultimate authority over the ICANN corporation.  </w:t>
      </w:r>
      <w:r>
        <w:rPr>
          <w:rFonts w:cs="Times New Roman"/>
          <w:kern w:val="20"/>
          <w:szCs w:val="24"/>
        </w:rPr>
        <w:t>Most of these were initially designated as Work Stream 1, since community members need the leverage of IANA transition to obtain these Bylaws changes.</w:t>
      </w:r>
    </w:p>
    <w:p>
      <w:pPr>
        <w:adjustRightInd/>
        <w:ind w:left="1080" w:firstLine="0"/>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to restrict actions of the Board and management of the ICANN corporation.  </w:t>
      </w:r>
      <w:r>
        <w:rPr>
          <w:rFonts w:cs="Times New Roman"/>
          <w:kern w:val="20"/>
          <w:szCs w:val="24"/>
        </w:rPr>
        <w:t xml:space="preserve">Most of these are initially designated as Work Stream 2, since the Members could veto certain Board decisions </w:t>
      </w:r>
      <w:bookmarkStart w:id="52" w:name="_cp_text_2_46"/>
      <w:r>
        <w:rPr>
          <w:rFonts w:cs="Times New Roman"/>
          <w:strike/>
          <w:color w:val="FF0000"/>
          <w:kern w:val="20"/>
          <w:szCs w:val="24"/>
        </w:rPr>
        <w:t xml:space="preserve">if </w:t>
      </w:r>
      <w:bookmarkEnd w:id="52"/>
      <w:r>
        <w:rPr>
          <w:rFonts w:cs="Times New Roman"/>
          <w:kern w:val="20"/>
          <w:szCs w:val="24"/>
        </w:rPr>
        <w:t>reserved for Members if Members are empowered in Work Stream 1 (1, above).</w:t>
      </w:r>
    </w:p>
    <w:p>
      <w:pPr>
        <w:adjustRightInd/>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to prescribe actions of the ICANN corporation.</w:t>
      </w:r>
      <w:r>
        <w:rPr>
          <w:rFonts w:cs="Times New Roman"/>
          <w:kern w:val="20"/>
          <w:szCs w:val="24"/>
        </w:rPr>
        <w:t xml:space="preserve"> Most of these are initially designated as Work Stream 1, since the Members could veto certain Board decisions </w:t>
      </w:r>
      <w:bookmarkStart w:id="53" w:name="_cp_text_2_47"/>
      <w:r>
        <w:rPr>
          <w:rFonts w:cs="Times New Roman"/>
          <w:strike/>
          <w:color w:val="FF0000"/>
          <w:kern w:val="20"/>
          <w:szCs w:val="24"/>
        </w:rPr>
        <w:t xml:space="preserve">if </w:t>
      </w:r>
      <w:bookmarkEnd w:id="53"/>
      <w:r>
        <w:rPr>
          <w:rFonts w:cs="Times New Roman"/>
          <w:kern w:val="20"/>
          <w:szCs w:val="24"/>
        </w:rPr>
        <w:t>reserved for Members if Members are empowered in Work Stream 1 (above).  For example, a bottom-up consensus process to change ICANN Bylaws might be rejected by the ICANN Board, but the Members could then veto that decision.</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Work Stream 1 accountability mechanisms are presented in detail in Section 2.</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 addition, the CWG-Stewardship </w:t>
      </w:r>
      <w:bookmarkStart w:id="54" w:name="_cp_text_2_48"/>
      <w:r>
        <w:rPr>
          <w:rFonts w:cs="Times New Roman"/>
          <w:strike/>
          <w:color w:val="FF0000"/>
          <w:kern w:val="20"/>
          <w:szCs w:val="24"/>
        </w:rPr>
        <w:t>co-chairs detailed,</w:t>
      </w:r>
      <w:bookmarkStart w:id="55" w:name="_cp_text_1_49"/>
      <w:bookmarkEnd w:id="54"/>
      <w:r>
        <w:rPr>
          <w:rFonts w:cs="Times New Roman"/>
          <w:color w:val="0000FF"/>
          <w:kern w:val="20"/>
          <w:szCs w:val="24"/>
          <w:u w:val="double" w:color="0000FF"/>
        </w:rPr>
        <w:t>has advised the CCWG, including</w:t>
      </w:r>
      <w:r>
        <w:rPr>
          <w:rFonts w:cs="Times New Roman"/>
          <w:kern w:val="20"/>
          <w:szCs w:val="24"/>
        </w:rPr>
        <w:t xml:space="preserve"> </w:t>
      </w:r>
      <w:bookmarkEnd w:id="55"/>
      <w:r>
        <w:rPr>
          <w:rFonts w:cs="Times New Roman"/>
          <w:kern w:val="20"/>
          <w:szCs w:val="24"/>
        </w:rPr>
        <w:t xml:space="preserve">in a </w:t>
      </w:r>
      <w:r>
        <w:fldChar w:fldCharType="begin"/>
      </w:r>
      <w:r>
        <w:instrText xml:space="preserve"> HYPERLINK "https://community.icann.org/pages/viewpage.action?pageId=52897357" </w:instrText>
      </w:r>
      <w:r>
        <w:fldChar w:fldCharType="separate"/>
      </w:r>
      <w:r>
        <w:rPr>
          <w:rStyle w:val="Hyperlink"/>
          <w:rFonts w:cs="Times New Roman"/>
          <w:color w:val="000000"/>
          <w:kern w:val="20"/>
          <w:szCs w:val="24"/>
          <w:u w:val="none"/>
        </w:rPr>
        <w:t>correspondence</w:t>
      </w:r>
      <w:r>
        <w:fldChar w:fldCharType="end"/>
      </w:r>
      <w:r>
        <w:rPr>
          <w:rFonts w:cs="Times New Roman"/>
          <w:kern w:val="20"/>
          <w:szCs w:val="24"/>
        </w:rPr>
        <w:t xml:space="preserve"> </w:t>
      </w:r>
      <w:bookmarkStart w:id="56" w:name="_cp_text_1_50"/>
      <w:r>
        <w:rPr>
          <w:rFonts w:cs="Times New Roman"/>
          <w:color w:val="0000FF"/>
          <w:kern w:val="20"/>
          <w:szCs w:val="24"/>
          <w:u w:val="double" w:color="0000FF"/>
        </w:rPr>
        <w:t>from the CWG-Stewardship co-chairs</w:t>
      </w:r>
      <w:r>
        <w:rPr>
          <w:rFonts w:cs="Times New Roman"/>
          <w:kern w:val="20"/>
          <w:szCs w:val="24"/>
        </w:rPr>
        <w:t xml:space="preserve"> </w:t>
      </w:r>
      <w:bookmarkEnd w:id="56"/>
      <w:r>
        <w:rPr>
          <w:rFonts w:cs="Times New Roman"/>
          <w:kern w:val="20"/>
          <w:szCs w:val="24"/>
        </w:rPr>
        <w:t>dated 15 April 2015, the expectations from their group with regards to CCWG-Accountability accountability Work Stream 1 recommendations.  These expectations are:</w:t>
      </w:r>
    </w:p>
    <w:p>
      <w:pPr>
        <w:pStyle w:val="Bullets"/>
        <w:numPr>
          <w:ilvl w:val="1"/>
          <w:numId w:val="1"/>
        </w:numPr>
        <w:adjustRightInd/>
        <w:rPr>
          <w:rFonts w:cs="Times New Roman"/>
          <w:b w:val="0"/>
          <w:bCs w:val="0"/>
          <w:kern w:val="20"/>
          <w:szCs w:val="24"/>
        </w:rPr>
      </w:pPr>
      <w:r>
        <w:rPr>
          <w:rFonts w:cs="Times New Roman"/>
          <w:bCs w:val="0"/>
          <w:kern w:val="20"/>
          <w:szCs w:val="24"/>
        </w:rPr>
        <w:t>ICANN budget:</w:t>
      </w:r>
      <w:r>
        <w:rPr>
          <w:rFonts w:cs="Times New Roman"/>
          <w:b w:val="0"/>
          <w:bCs w:val="0"/>
          <w:kern w:val="20"/>
          <w:szCs w:val="24"/>
        </w:rPr>
        <w:t xml:space="preserve"> The CWG-Stewardship supports the ability for the community to </w:t>
      </w:r>
      <w:bookmarkStart w:id="57" w:name="_cp_text_2_51"/>
      <w:r>
        <w:rPr>
          <w:rFonts w:cs="Times New Roman"/>
          <w:b w:val="0"/>
          <w:bCs w:val="0"/>
          <w:strike/>
          <w:color w:val="FF0000"/>
          <w:szCs w:val="24"/>
        </w:rPr>
        <w:t>“veto”</w:t>
      </w:r>
      <w:bookmarkStart w:id="58" w:name="_cp_text_1_52"/>
      <w:bookmarkEnd w:id="57"/>
      <w:r>
        <w:rPr>
          <w:rFonts w:cs="Times New Roman"/>
          <w:b w:val="0"/>
          <w:bCs w:val="0"/>
          <w:color w:val="0000FF"/>
          <w:kern w:val="20"/>
          <w:szCs w:val="24"/>
          <w:u w:val="double" w:color="0000FF"/>
        </w:rPr>
        <w:t>approve</w:t>
      </w:r>
      <w:r>
        <w:rPr>
          <w:rFonts w:cs="Times New Roman"/>
          <w:b w:val="0"/>
          <w:bCs w:val="0"/>
          <w:kern w:val="20"/>
          <w:szCs w:val="24"/>
        </w:rPr>
        <w:t xml:space="preserve"> </w:t>
      </w:r>
      <w:bookmarkEnd w:id="58"/>
      <w:r>
        <w:rPr>
          <w:rFonts w:cs="Times New Roman"/>
          <w:b w:val="0"/>
          <w:bCs w:val="0"/>
          <w:kern w:val="20"/>
          <w:szCs w:val="24"/>
        </w:rPr>
        <w:t>a budget, including on IANA functions’ costs. This expectation is dealt with in section 2.6.2.</w:t>
      </w:r>
    </w:p>
    <w:p>
      <w:pPr>
        <w:pStyle w:val="Bullets"/>
        <w:numPr>
          <w:ilvl w:val="1"/>
          <w:numId w:val="1"/>
        </w:numPr>
        <w:adjustRightInd/>
        <w:rPr>
          <w:rFonts w:cs="Times New Roman"/>
          <w:b w:val="0"/>
          <w:bCs w:val="0"/>
          <w:kern w:val="20"/>
          <w:szCs w:val="24"/>
        </w:rPr>
      </w:pPr>
      <w:r>
        <w:rPr>
          <w:rFonts w:cs="Times New Roman"/>
          <w:bCs w:val="0"/>
          <w:kern w:val="20"/>
          <w:szCs w:val="24"/>
        </w:rPr>
        <w:t>Community empowerment mechanisms:</w:t>
      </w:r>
      <w:r>
        <w:rPr>
          <w:rFonts w:cs="Times New Roman"/>
          <w:b w:val="0"/>
          <w:bCs w:val="0"/>
          <w:kern w:val="20"/>
          <w:szCs w:val="24"/>
        </w:rPr>
        <w:t xml:space="preserve"> The CWG-Stewardship will be relying on the community empowerment and accountability mechanisms that the CCWG-Accountability is currently considering and developing being in place at the time of the stewardship transition. In particular, mechanisms such as: the ability to </w:t>
      </w:r>
      <w:bookmarkStart w:id="59" w:name="_cp_text_2_53"/>
      <w:r>
        <w:rPr>
          <w:rFonts w:cs="Times New Roman"/>
          <w:b w:val="0"/>
          <w:bCs w:val="0"/>
          <w:strike/>
          <w:color w:val="FF0000"/>
          <w:kern w:val="20"/>
          <w:szCs w:val="24"/>
        </w:rPr>
        <w:t>veto</w:t>
      </w:r>
      <w:bookmarkStart w:id="60" w:name="_cp_text_1_54"/>
      <w:bookmarkEnd w:id="59"/>
      <w:r>
        <w:rPr>
          <w:rFonts w:cs="Times New Roman"/>
          <w:b w:val="0"/>
          <w:bCs w:val="0"/>
          <w:color w:val="0000FF"/>
          <w:kern w:val="20"/>
          <w:szCs w:val="24"/>
          <w:u w:val="double" w:color="0000FF"/>
        </w:rPr>
        <w:t>recall the</w:t>
      </w:r>
      <w:r>
        <w:rPr>
          <w:rFonts w:cs="Times New Roman"/>
          <w:b w:val="0"/>
          <w:bCs w:val="0"/>
          <w:kern w:val="20"/>
          <w:szCs w:val="24"/>
        </w:rPr>
        <w:t xml:space="preserve"> </w:t>
      </w:r>
      <w:bookmarkEnd w:id="60"/>
      <w:r>
        <w:rPr>
          <w:rFonts w:cs="Times New Roman"/>
          <w:b w:val="0"/>
          <w:bCs w:val="0"/>
          <w:kern w:val="20"/>
          <w:szCs w:val="24"/>
        </w:rPr>
        <w:t xml:space="preserve">ICANN Board decisions relating to periodic or special reviews of the IANA functions </w:t>
      </w:r>
      <w:bookmarkStart w:id="61" w:name="_cp_text_2_55"/>
      <w:r>
        <w:rPr>
          <w:rFonts w:cs="Times New Roman"/>
          <w:b w:val="0"/>
          <w:bCs w:val="0"/>
          <w:strike/>
          <w:color w:val="FF0000"/>
          <w:kern w:val="20"/>
          <w:szCs w:val="24"/>
        </w:rPr>
        <w:t>undertake</w:t>
      </w:r>
      <w:bookmarkStart w:id="62" w:name="_cp_text_1_56"/>
      <w:bookmarkEnd w:id="61"/>
      <w:r>
        <w:rPr>
          <w:rFonts w:cs="Times New Roman"/>
          <w:b w:val="0"/>
          <w:bCs w:val="0"/>
          <w:color w:val="0000FF"/>
          <w:kern w:val="20"/>
          <w:szCs w:val="24"/>
          <w:u w:val="double" w:color="0000FF"/>
        </w:rPr>
        <w:t>undertaken</w:t>
      </w:r>
      <w:r>
        <w:rPr>
          <w:rFonts w:cs="Times New Roman"/>
          <w:b w:val="0"/>
          <w:bCs w:val="0"/>
          <w:kern w:val="20"/>
          <w:szCs w:val="24"/>
        </w:rPr>
        <w:t xml:space="preserve"> </w:t>
      </w:r>
      <w:bookmarkEnd w:id="62"/>
      <w:r>
        <w:rPr>
          <w:rFonts w:cs="Times New Roman"/>
          <w:b w:val="0"/>
          <w:bCs w:val="0"/>
          <w:kern w:val="20"/>
          <w:szCs w:val="24"/>
        </w:rPr>
        <w:t>through the IANA Function Review (</w:t>
      </w:r>
      <w:bookmarkStart w:id="63" w:name="_cp_text_2_57"/>
      <w:r>
        <w:rPr>
          <w:rFonts w:cs="Times New Roman"/>
          <w:b w:val="0"/>
          <w:bCs w:val="0"/>
          <w:strike/>
          <w:color w:val="FF0000"/>
          <w:kern w:val="20"/>
          <w:szCs w:val="24"/>
        </w:rPr>
        <w:t xml:space="preserve">exercise </w:t>
      </w:r>
      <w:bookmarkEnd w:id="63"/>
      <w:r>
        <w:rPr>
          <w:rFonts w:cs="Times New Roman"/>
          <w:b w:val="0"/>
          <w:bCs w:val="0"/>
          <w:kern w:val="20"/>
          <w:szCs w:val="24"/>
        </w:rPr>
        <w:t xml:space="preserve">IFR); </w:t>
      </w:r>
      <w:bookmarkStart w:id="64" w:name="_cp_text_1_58"/>
      <w:r>
        <w:rPr>
          <w:rFonts w:cs="Times New Roman"/>
          <w:b w:val="0"/>
          <w:bCs w:val="0"/>
          <w:color w:val="0000FF"/>
          <w:kern w:val="20"/>
          <w:szCs w:val="24"/>
          <w:u w:val="double" w:color="0000FF"/>
        </w:rPr>
        <w:t>the ability to approve changes to Fundamental Bylaws</w:t>
      </w:r>
      <w:r>
        <w:rPr>
          <w:rFonts w:cs="Times New Roman"/>
          <w:b w:val="0"/>
          <w:bCs w:val="0"/>
          <w:kern w:val="20"/>
          <w:szCs w:val="24"/>
        </w:rPr>
        <w:t xml:space="preserve"> </w:t>
      </w:r>
      <w:bookmarkEnd w:id="64"/>
      <w:r>
        <w:rPr>
          <w:rFonts w:cs="Times New Roman"/>
          <w:b w:val="0"/>
          <w:bCs w:val="0"/>
          <w:kern w:val="20"/>
          <w:szCs w:val="24"/>
        </w:rPr>
        <w:t xml:space="preserve">as well as the related creation of a stakeholder community / member group in order ensure the ability to exercise these kinds of rights. This expectation is dealt with in section 2.6. </w:t>
      </w:r>
    </w:p>
    <w:p>
      <w:pPr>
        <w:pStyle w:val="Bullets"/>
        <w:numPr>
          <w:ilvl w:val="1"/>
          <w:numId w:val="33"/>
        </w:numPr>
        <w:adjustRightInd/>
        <w:rPr>
          <w:rFonts w:cs="Times New Roman"/>
          <w:b w:val="0"/>
          <w:bCs w:val="0"/>
          <w:color w:val="0000FF"/>
          <w:kern w:val="20"/>
          <w:szCs w:val="24"/>
          <w:u w:val="double" w:color="0000FF"/>
        </w:rPr>
      </w:pPr>
      <w:bookmarkStart w:id="65" w:name="_cp_blt_1_59"/>
      <w:bookmarkStart w:id="66" w:name="_cp_text_1_60"/>
      <w:r>
        <w:rPr>
          <w:rFonts w:ascii="Arial" w:hAnsi="Arial" w:cs="Times New Roman"/>
          <w:bCs w:val="0"/>
          <w:color w:val="0000FF"/>
          <w:kern w:val="20"/>
          <w:szCs w:val="24"/>
          <w:u w:val="double" w:color="0000FF"/>
        </w:rPr>
        <w:t>C</w:t>
      </w:r>
      <w:bookmarkEnd w:id="65"/>
      <w:r>
        <w:rPr>
          <w:rFonts w:ascii="Arial" w:hAnsi="Arial" w:cs="Times New Roman"/>
          <w:bCs w:val="0"/>
          <w:color w:val="0000FF"/>
          <w:kern w:val="20"/>
          <w:szCs w:val="24"/>
          <w:u w:val="double" w:color="0000FF"/>
        </w:rPr>
        <w:t>reation of a customer standing committee</w:t>
      </w:r>
      <w:r>
        <w:rPr>
          <w:rFonts w:ascii="Arial" w:hAnsi="Arial" w:cs="Times New Roman"/>
          <w:b w:val="0"/>
          <w:bCs w:val="0"/>
          <w:color w:val="0000FF"/>
          <w:kern w:val="20"/>
          <w:szCs w:val="24"/>
          <w:u w:val="double" w:color="0000FF"/>
        </w:rPr>
        <w:t>:  The CWG-Stewardship will be relying on the creation of a customer standing committee (CSC) within the ICANN Bylaws.  Additionally, under the current CWG-Stewardship proposal, if not currently within their mandates, the ccNSO and/or GNSO would be empowered to address matters escalated by the CSC</w:t>
      </w:r>
    </w:p>
    <w:p>
      <w:pPr>
        <w:pStyle w:val="Bullets"/>
        <w:numPr>
          <w:ilvl w:val="1"/>
          <w:numId w:val="1"/>
        </w:numPr>
        <w:adjustRightInd/>
        <w:rPr>
          <w:rFonts w:cs="Times New Roman"/>
          <w:b w:val="0"/>
          <w:bCs w:val="0"/>
          <w:kern w:val="20"/>
          <w:szCs w:val="24"/>
        </w:rPr>
      </w:pPr>
      <w:bookmarkEnd w:id="66"/>
      <w:r>
        <w:rPr>
          <w:rFonts w:cs="Times New Roman"/>
          <w:bCs w:val="0"/>
          <w:kern w:val="20"/>
          <w:szCs w:val="24"/>
        </w:rPr>
        <w:t>Review and redress mechanisms:</w:t>
      </w:r>
      <w:r>
        <w:rPr>
          <w:rFonts w:cs="Times New Roman"/>
          <w:b w:val="0"/>
          <w:bCs w:val="0"/>
          <w:kern w:val="20"/>
          <w:szCs w:val="24"/>
        </w:rPr>
        <w:t xml:space="preserve"> The CWG-Stewardship would like to have the assurance that an IANA Function Review (or related special review) could be incorporated as part of the AoC mandated reviews integration into ICANN’s Bylaws</w:t>
      </w:r>
      <w:bookmarkStart w:id="67" w:name="_cp_text_1_61"/>
      <w:r>
        <w:rPr>
          <w:rFonts w:cs="Times New Roman"/>
          <w:b w:val="0"/>
          <w:bCs w:val="0"/>
          <w:color w:val="0000FF"/>
          <w:kern w:val="20"/>
          <w:szCs w:val="24"/>
          <w:u w:val="double" w:color="0000FF"/>
        </w:rPr>
        <w:t xml:space="preserve"> as a Fundamental Bylaw</w:t>
      </w:r>
      <w:bookmarkEnd w:id="67"/>
      <w:r>
        <w:rPr>
          <w:rFonts w:cs="Times New Roman"/>
          <w:b w:val="0"/>
          <w:bCs w:val="0"/>
          <w:kern w:val="20"/>
          <w:szCs w:val="24"/>
        </w:rPr>
        <w:t xml:space="preserve">. This expectation is dealt with in section 2.7.2. </w:t>
      </w:r>
      <w:bookmarkStart w:id="68" w:name="_cp_text_1_62"/>
      <w:r>
        <w:rPr>
          <w:rFonts w:cs="Times New Roman"/>
          <w:b w:val="0"/>
          <w:bCs w:val="0"/>
          <w:color w:val="0000FF"/>
          <w:kern w:val="20"/>
          <w:szCs w:val="24"/>
          <w:u w:val="double" w:color="0000FF"/>
        </w:rPr>
        <w:t xml:space="preserve"> The CWG-Stewardship is also relying on a mechanism for a separation review once certain remedies are exhausted which would trigger a separation of the Post-Transition Iana entity (PTI) from ICANN. </w:t>
      </w:r>
      <w:bookmarkEnd w:id="68"/>
    </w:p>
    <w:p>
      <w:pPr>
        <w:pStyle w:val="Bullets"/>
        <w:numPr>
          <w:ilvl w:val="1"/>
          <w:numId w:val="1"/>
        </w:numPr>
        <w:adjustRightInd/>
        <w:rPr>
          <w:rFonts w:cs="Times New Roman"/>
          <w:b w:val="0"/>
          <w:bCs w:val="0"/>
          <w:kern w:val="20"/>
          <w:szCs w:val="24"/>
        </w:rPr>
      </w:pPr>
      <w:r>
        <w:rPr>
          <w:rFonts w:cs="Times New Roman"/>
          <w:bCs w:val="0"/>
          <w:kern w:val="20"/>
          <w:szCs w:val="24"/>
        </w:rPr>
        <w:t>Appeal mechanisms (especially with regard to ccTLD related issues):</w:t>
      </w:r>
      <w:r>
        <w:rPr>
          <w:rFonts w:cs="Times New Roman"/>
          <w:b w:val="0"/>
          <w:bCs w:val="0"/>
          <w:kern w:val="20"/>
          <w:szCs w:val="24"/>
        </w:rPr>
        <w:t xml:space="preserve"> The CWG-Stewardship recommends that the CCWG-Accountability should be mindful of the recommendations of the CWG-Stewardship in relation to an appeals mechanism for ccTLDs in delegation and re-delegation.  The CWG-Stewardship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CCWG-Accountability should not cover ccTLD delegation / re-delegation issues as these are expected to be developed by the ccTLD community through the appropriate processes. However, the CWG-Stewardship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pStyle w:val="Bullets"/>
        <w:numPr>
          <w:ilvl w:val="1"/>
          <w:numId w:val="33"/>
        </w:numPr>
        <w:adjustRightInd/>
        <w:rPr>
          <w:rFonts w:cs="Times New Roman"/>
          <w:b w:val="0"/>
          <w:bCs w:val="0"/>
          <w:color w:val="0000FF"/>
          <w:kern w:val="20"/>
          <w:szCs w:val="24"/>
          <w:u w:val="double" w:color="0000FF"/>
        </w:rPr>
      </w:pPr>
      <w:bookmarkStart w:id="69" w:name="_cp_blt_1_63"/>
      <w:bookmarkStart w:id="70" w:name="_cp_text_1_64"/>
      <w:r>
        <w:rPr>
          <w:rFonts w:cs="Times New Roman"/>
          <w:bCs w:val="0"/>
          <w:color w:val="0000FF"/>
          <w:kern w:val="20"/>
          <w:szCs w:val="24"/>
          <w:u w:val="double" w:color="0000FF"/>
        </w:rPr>
        <w:t>F</w:t>
      </w:r>
      <w:bookmarkEnd w:id="69"/>
      <w:r>
        <w:rPr>
          <w:rFonts w:cs="Times New Roman"/>
          <w:bCs w:val="0"/>
          <w:color w:val="0000FF"/>
          <w:kern w:val="20"/>
          <w:szCs w:val="24"/>
          <w:u w:val="double" w:color="0000FF"/>
        </w:rPr>
        <w:t>undamental Bylaws</w:t>
      </w:r>
      <w:r>
        <w:rPr>
          <w:rFonts w:cs="Times New Roman"/>
          <w:b w:val="0"/>
          <w:bCs w:val="0"/>
          <w:color w:val="0000FF"/>
          <w:kern w:val="20"/>
          <w:szCs w:val="24"/>
          <w:u w:val="double" w:color="0000FF"/>
        </w:rPr>
        <w:t>:  To address the various matters above, the CWG-Stewardship is also relying on these mechansisms being included as Fundamental Bylaws.</w:t>
      </w:r>
    </w:p>
    <w:p>
      <w:pPr>
        <w:adjustRightInd/>
        <w:ind w:firstLine="0"/>
        <w:rPr>
          <w:rFonts w:cs="Times New Roman"/>
          <w:kern w:val="20"/>
          <w:szCs w:val="24"/>
        </w:rPr>
      </w:pPr>
      <w:bookmarkEnd w:id="70"/>
    </w:p>
    <w:p>
      <w:pPr>
        <w:adjustRightInd/>
        <w:ind w:firstLine="0"/>
        <w:rPr>
          <w:rFonts w:cs="Times New Roman"/>
          <w:kern w:val="20"/>
          <w:szCs w:val="24"/>
        </w:rPr>
      </w:pPr>
      <w:r>
        <w:rPr>
          <w:rFonts w:cs="Times New Roman"/>
          <w:kern w:val="20"/>
          <w:szCs w:val="24"/>
        </w:rPr>
        <w:pict>
          <v:rect id="_x0000_i1025" style="height:1.5pt;width:0" o:hralign="center" o:hrstd="t" o:hr="t" fillcolor="#aaa" stroked="f"/>
        </w:pict>
      </w:r>
    </w:p>
    <w:p>
      <w:pPr>
        <w:numPr>
          <w:ilvl w:val="0"/>
          <w:numId w:val="14"/>
        </w:numPr>
        <w:adjustRightInd/>
        <w:ind w:hanging="540"/>
        <w:rPr>
          <w:rFonts w:cs="Times New Roman"/>
          <w:i/>
          <w:kern w:val="20"/>
          <w:szCs w:val="24"/>
        </w:rPr>
      </w:pPr>
      <w:r>
        <w:rPr>
          <w:rFonts w:cs="Times New Roman"/>
          <w:i/>
          <w:kern w:val="20"/>
          <w:szCs w:val="24"/>
        </w:rPr>
        <w:t>[1] As a note of clarification, the CWG-Stewardship has been referring previously to this appeals mechanism as IAP (Independent Appeals Panel) but understands that the CCWG-Accountability is referring to this mechanism as Independent Review Mechanism (IRP) which would also include the option for appeal. As such the CWG-Stewardship will be updating its references.</w:t>
      </w:r>
    </w:p>
    <w:p>
      <w:pPr>
        <w:adjustRightInd/>
        <w:ind w:firstLine="0"/>
        <w:rPr>
          <w:rFonts w:cs="Times New Roman"/>
          <w:kern w:val="20"/>
          <w:szCs w:val="24"/>
        </w:rPr>
      </w:pPr>
    </w:p>
    <w:p>
      <w:pPr>
        <w:adjustRightInd/>
        <w:ind w:firstLine="0"/>
        <w:rPr>
          <w:rStyle w:val="SectionTile"/>
          <w:rFonts w:cs="Times New Roman"/>
          <w:b w:val="0"/>
          <w:bCs w:val="0"/>
          <w:i/>
          <w:color w:val="auto"/>
          <w:kern w:val="20"/>
          <w:sz w:val="22"/>
          <w:szCs w:val="24"/>
        </w:rPr>
      </w:pPr>
    </w:p>
    <w:p>
      <w:pPr>
        <w:pStyle w:val="Heading1"/>
        <w:adjustRightInd/>
        <w:ind w:left="540" w:right="0" w:hanging="54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2) Accountability Mechanisms</w:t>
      </w:r>
    </w:p>
    <w:p>
      <w:pPr>
        <w:pStyle w:val="Heading2"/>
        <w:adjustRightInd/>
        <w:rPr>
          <w:rFonts w:cs="Times New Roman"/>
          <w:kern w:val="20"/>
          <w:szCs w:val="24"/>
        </w:rPr>
      </w:pPr>
      <w:r>
        <w:rPr>
          <w:rFonts w:cs="Times New Roman"/>
          <w:kern w:val="20"/>
          <w:szCs w:val="24"/>
        </w:rPr>
        <w:t>2.1 Description of Overall Accountability Architecture</w:t>
      </w:r>
    </w:p>
    <w:p>
      <w:pPr>
        <w:numPr>
          <w:ilvl w:val="0"/>
          <w:numId w:val="14"/>
        </w:numPr>
        <w:adjustRightInd/>
        <w:ind w:hanging="540"/>
        <w:rPr>
          <w:rFonts w:cs="Times New Roman"/>
          <w:kern w:val="20"/>
          <w:szCs w:val="24"/>
        </w:rPr>
      </w:pPr>
      <w:r>
        <w:rPr>
          <w:rFonts w:cs="Times New Roman"/>
          <w:kern w:val="20"/>
          <w:szCs w:val="24"/>
        </w:rPr>
        <w:t xml:space="preserve">The CCWG-Accountability identifies four building blocks that would form the accountability mechanisms required to improve accountability. </w:t>
      </w:r>
    </w:p>
    <w:p>
      <w:pPr>
        <w:adjustRightInd/>
        <w:ind w:firstLine="0"/>
        <w:rPr>
          <w:rFonts w:cs="Times New Roman"/>
          <w:b/>
          <w:kern w:val="20"/>
          <w:szCs w:val="24"/>
        </w:rPr>
      </w:pPr>
    </w:p>
    <w:p>
      <w:pPr>
        <w:adjustRightInd/>
        <w:ind w:firstLine="0"/>
        <w:jc w:val="center"/>
        <w:rPr>
          <w:rFonts w:cs="Times New Roman"/>
          <w:b/>
          <w:kern w:val="20"/>
          <w:szCs w:val="24"/>
        </w:rPr>
      </w:pPr>
      <w:r>
        <w:rPr>
          <w:rFonts w:cs="Times New Roman"/>
          <w:b/>
          <w:noProof/>
          <w:kern w:val="20"/>
          <w:szCs w:val="24"/>
        </w:rPr>
        <w:drawing>
          <wp:inline distT="0" distB="0" distL="0" distR="0">
            <wp:extent cx="4248150" cy="2867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pPr>
        <w:adjustRightInd/>
        <w:ind w:left="0" w:firstLine="0"/>
        <w:rPr>
          <w:rFonts w:cs="Times New Roman"/>
          <w:b/>
          <w:kern w:val="20"/>
          <w:szCs w:val="24"/>
        </w:rPr>
      </w:pPr>
    </w:p>
    <w:p>
      <w:pPr>
        <w:adjustRightInd/>
        <w:ind w:firstLine="0"/>
        <w:rPr>
          <w:rFonts w:cs="Times New Roman"/>
          <w:b/>
          <w:kern w:val="20"/>
          <w:szCs w:val="24"/>
        </w:rPr>
      </w:pPr>
    </w:p>
    <w:p>
      <w:pPr>
        <w:numPr>
          <w:ilvl w:val="0"/>
          <w:numId w:val="14"/>
        </w:numPr>
        <w:adjustRightInd/>
        <w:ind w:hanging="540"/>
        <w:rPr>
          <w:rFonts w:cs="Times New Roman"/>
          <w:b/>
          <w:kern w:val="20"/>
          <w:szCs w:val="24"/>
        </w:rPr>
      </w:pPr>
      <w:r>
        <w:rPr>
          <w:rFonts w:cs="Times New Roman"/>
          <w:b/>
          <w:kern w:val="20"/>
          <w:szCs w:val="24"/>
        </w:rPr>
        <w:t>Drawing a state analogy:</w:t>
      </w:r>
    </w:p>
    <w:p>
      <w:pPr>
        <w:pStyle w:val="Bullets"/>
        <w:numPr>
          <w:ilvl w:val="1"/>
          <w:numId w:val="1"/>
        </w:numPr>
        <w:adjustRightInd/>
        <w:rPr>
          <w:rFonts w:cs="Times New Roman"/>
          <w:b w:val="0"/>
          <w:bCs w:val="0"/>
          <w:kern w:val="20"/>
          <w:szCs w:val="24"/>
        </w:rPr>
      </w:pPr>
      <w:r>
        <w:rPr>
          <w:rFonts w:cs="Times New Roman"/>
          <w:b w:val="0"/>
          <w:bCs w:val="0"/>
          <w:kern w:val="20"/>
          <w:szCs w:val="24"/>
        </w:rPr>
        <w:t>Empowered community refers to the powers that allow the community i.e.</w:t>
      </w:r>
      <w:bookmarkStart w:id="71" w:name="_cp_text_1_65"/>
      <w:r>
        <w:rPr>
          <w:rFonts w:cs="Times New Roman"/>
          <w:b w:val="0"/>
          <w:bCs w:val="0"/>
          <w:color w:val="0000FF"/>
          <w:kern w:val="20"/>
          <w:szCs w:val="24"/>
          <w:u w:val="double" w:color="0000FF"/>
        </w:rPr>
        <w:t>,</w:t>
      </w:r>
      <w:r>
        <w:rPr>
          <w:rFonts w:cs="Times New Roman"/>
          <w:b w:val="0"/>
          <w:bCs w:val="0"/>
          <w:kern w:val="20"/>
          <w:szCs w:val="24"/>
        </w:rPr>
        <w:t xml:space="preserve"> </w:t>
      </w:r>
      <w:bookmarkEnd w:id="71"/>
      <w:r>
        <w:rPr>
          <w:rFonts w:cs="Times New Roman"/>
          <w:b w:val="0"/>
          <w:bCs w:val="0"/>
          <w:kern w:val="20"/>
          <w:szCs w:val="24"/>
        </w:rPr>
        <w:t>the people</w:t>
      </w:r>
      <w:bookmarkStart w:id="72" w:name="_cp_text_1_66"/>
      <w:r>
        <w:rPr>
          <w:rFonts w:cs="Times New Roman"/>
          <w:b w:val="0"/>
          <w:bCs w:val="0"/>
          <w:color w:val="0000FF"/>
          <w:kern w:val="20"/>
          <w:szCs w:val="24"/>
          <w:u w:val="double" w:color="0000FF"/>
        </w:rPr>
        <w:t>,</w:t>
      </w:r>
      <w:r>
        <w:rPr>
          <w:rFonts w:cs="Times New Roman"/>
          <w:b w:val="0"/>
          <w:bCs w:val="0"/>
          <w:kern w:val="20"/>
          <w:szCs w:val="24"/>
        </w:rPr>
        <w:t xml:space="preserve"> </w:t>
      </w:r>
      <w:bookmarkEnd w:id="72"/>
      <w:r>
        <w:rPr>
          <w:rFonts w:cs="Times New Roman"/>
          <w:b w:val="0"/>
          <w:bCs w:val="0"/>
          <w:kern w:val="20"/>
          <w:szCs w:val="24"/>
        </w:rPr>
        <w:t>to take action should ICANN breach the principles.</w:t>
      </w:r>
      <w:bookmarkStart w:id="73" w:name="_cp_text_1_67"/>
      <w:r>
        <w:rPr>
          <w:rFonts w:cs="Times New Roman"/>
          <w:b w:val="0"/>
          <w:bCs w:val="0"/>
          <w:color w:val="0000FF"/>
          <w:kern w:val="20"/>
          <w:szCs w:val="24"/>
          <w:u w:val="double" w:color="0000FF"/>
        </w:rPr>
        <w:t xml:space="preserve"> </w:t>
      </w:r>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Adler note</w:t>
      </w:r>
      <w:r>
        <w:rPr>
          <w:rFonts w:cs="Times New Roman"/>
          <w:b w:val="0"/>
          <w:bCs w:val="0"/>
          <w:color w:val="0000FF"/>
          <w:kern w:val="20"/>
          <w:szCs w:val="24"/>
          <w:highlight w:val="yellow"/>
          <w:u w:val="double" w:color="0000FF"/>
        </w:rPr>
        <w:t>: “i.e. the people” may serve as a source of confusions.]</w:t>
      </w:r>
      <w:bookmarkEnd w:id="73"/>
    </w:p>
    <w:p>
      <w:pPr>
        <w:pStyle w:val="Bullets"/>
        <w:numPr>
          <w:ilvl w:val="2"/>
          <w:numId w:val="1"/>
        </w:numPr>
        <w:adjustRightInd/>
        <w:ind w:left="2880"/>
        <w:rPr>
          <w:rFonts w:cs="Times New Roman"/>
          <w:b w:val="0"/>
          <w:bCs w:val="0"/>
          <w:kern w:val="20"/>
          <w:szCs w:val="24"/>
        </w:rPr>
      </w:pPr>
      <w:r>
        <w:rPr>
          <w:rFonts w:cs="Times New Roman"/>
          <w:b w:val="0"/>
          <w:bCs w:val="0"/>
          <w:kern w:val="20"/>
          <w:szCs w:val="24"/>
        </w:rPr>
        <w:t>The group identified powers and associated mechanisms including the ability to:</w:t>
      </w:r>
    </w:p>
    <w:p>
      <w:pPr>
        <w:pStyle w:val="Bullets"/>
        <w:numPr>
          <w:ilvl w:val="3"/>
          <w:numId w:val="1"/>
        </w:numPr>
        <w:adjustRightInd/>
        <w:rPr>
          <w:rFonts w:cs="Times New Roman"/>
          <w:b w:val="0"/>
          <w:bCs w:val="0"/>
          <w:kern w:val="20"/>
          <w:szCs w:val="24"/>
        </w:rPr>
      </w:pPr>
      <w:r>
        <w:rPr>
          <w:rFonts w:cs="Times New Roman"/>
          <w:b w:val="0"/>
          <w:bCs w:val="0"/>
          <w:kern w:val="20"/>
          <w:szCs w:val="24"/>
        </w:rPr>
        <w:t>Remove individual directors or recall the ICANN Board of Directors;</w:t>
      </w:r>
    </w:p>
    <w:p>
      <w:pPr>
        <w:pStyle w:val="Bullets"/>
        <w:numPr>
          <w:ilvl w:val="3"/>
          <w:numId w:val="1"/>
        </w:numPr>
        <w:adjustRightInd/>
        <w:rPr>
          <w:rFonts w:cs="Times New Roman"/>
          <w:b w:val="0"/>
          <w:bCs w:val="0"/>
          <w:kern w:val="20"/>
          <w:szCs w:val="24"/>
        </w:rPr>
      </w:pPr>
      <w:r>
        <w:rPr>
          <w:rFonts w:cs="Times New Roman"/>
          <w:b w:val="0"/>
          <w:bCs w:val="0"/>
          <w:kern w:val="20"/>
          <w:szCs w:val="24"/>
        </w:rPr>
        <w:t>Approve or veto changes to the ICANN Bylaws, Mission, Commitments and Core Values</w:t>
      </w:r>
      <w:bookmarkStart w:id="74" w:name="_cp_text_1_68"/>
      <w:r>
        <w:rPr>
          <w:rFonts w:cs="Times New Roman"/>
          <w:b w:val="0"/>
          <w:bCs w:val="0"/>
          <w:color w:val="0000FF"/>
          <w:kern w:val="20"/>
          <w:szCs w:val="24"/>
          <w:u w:val="double" w:color="0000FF"/>
        </w:rPr>
        <w:t xml:space="preserve"> </w:t>
      </w:r>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Adler note</w:t>
      </w:r>
      <w:r>
        <w:rPr>
          <w:rFonts w:cs="Times New Roman"/>
          <w:b w:val="0"/>
          <w:bCs w:val="0"/>
          <w:color w:val="0000FF"/>
          <w:kern w:val="20"/>
          <w:szCs w:val="24"/>
          <w:highlight w:val="yellow"/>
          <w:u w:val="double" w:color="0000FF"/>
        </w:rPr>
        <w:t>: “Mission” is capitalized inconsistently throughout sections 2.1, 2.2, and 2.3]</w:t>
      </w:r>
      <w:bookmarkEnd w:id="74"/>
    </w:p>
    <w:p>
      <w:pPr>
        <w:pStyle w:val="Bullets"/>
        <w:numPr>
          <w:ilvl w:val="3"/>
          <w:numId w:val="1"/>
        </w:numPr>
        <w:adjustRightInd/>
        <w:rPr>
          <w:rFonts w:cs="Times New Roman"/>
          <w:b w:val="0"/>
          <w:bCs w:val="0"/>
          <w:kern w:val="20"/>
          <w:szCs w:val="24"/>
        </w:rPr>
      </w:pPr>
      <w:r>
        <w:rPr>
          <w:rFonts w:cs="Times New Roman"/>
          <w:b w:val="0"/>
          <w:bCs w:val="0"/>
          <w:kern w:val="20"/>
          <w:szCs w:val="24"/>
        </w:rPr>
        <w:t>Reject Board decisions on Strategic Plan and budget, where the Board has failed to appropriately consider community input</w:t>
      </w:r>
    </w:p>
    <w:p>
      <w:pPr>
        <w:pStyle w:val="Bullets"/>
        <w:numPr>
          <w:ilvl w:val="2"/>
          <w:numId w:val="1"/>
        </w:numPr>
        <w:adjustRightInd/>
        <w:ind w:left="2880"/>
        <w:rPr>
          <w:rFonts w:cs="Times New Roman"/>
          <w:b w:val="0"/>
          <w:bCs w:val="0"/>
          <w:kern w:val="20"/>
          <w:szCs w:val="24"/>
        </w:rPr>
      </w:pPr>
      <w:r>
        <w:rPr>
          <w:rFonts w:cs="Times New Roman"/>
          <w:b w:val="0"/>
          <w:bCs w:val="0"/>
          <w:kern w:val="20"/>
          <w:szCs w:val="24"/>
        </w:rPr>
        <w:t>Principles form the Mission, Commitments and Core Values of the organization (i.e</w:t>
      </w:r>
      <w:bookmarkStart w:id="75" w:name="_cp_text_1_69"/>
      <w:r>
        <w:rPr>
          <w:rFonts w:cs="Times New Roman"/>
          <w:b w:val="0"/>
          <w:bCs w:val="0"/>
          <w:color w:val="0000FF"/>
          <w:kern w:val="20"/>
          <w:szCs w:val="24"/>
          <w:u w:val="double" w:color="0000FF"/>
        </w:rPr>
        <w:t>.,</w:t>
      </w:r>
      <w:r>
        <w:rPr>
          <w:rFonts w:cs="Times New Roman"/>
          <w:b w:val="0"/>
          <w:bCs w:val="0"/>
          <w:kern w:val="20"/>
          <w:szCs w:val="24"/>
        </w:rPr>
        <w:t xml:space="preserve"> </w:t>
      </w:r>
      <w:bookmarkEnd w:id="75"/>
      <w:r>
        <w:rPr>
          <w:rFonts w:cs="Times New Roman"/>
          <w:b w:val="0"/>
          <w:bCs w:val="0"/>
          <w:kern w:val="20"/>
          <w:szCs w:val="24"/>
        </w:rPr>
        <w:t>the Constitution).</w:t>
      </w:r>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changes that should be made to the Mission, Commitments and Core Values in ICANN's Bylaws. For example, the group discussed how key provisions of the</w:t>
      </w:r>
      <w:r>
        <w:fldChar w:fldCharType="begin"/>
      </w:r>
      <w:r>
        <w:instrText xml:space="preserve"> HYPERLINK "https://www.icann.org/en/about/agreements/aoc/affirmation-of-commitments-30sep09-en.htm" </w:instrText>
      </w:r>
      <w:r>
        <w:fldChar w:fldCharType="separate"/>
      </w:r>
      <w:r>
        <w:rPr>
          <w:rStyle w:val="Hyperlink"/>
          <w:rFonts w:cs="Times New Roman"/>
          <w:b w:val="0"/>
          <w:bCs w:val="0"/>
          <w:color w:val="000000"/>
          <w:kern w:val="20"/>
          <w:szCs w:val="24"/>
          <w:u w:val="none"/>
        </w:rPr>
        <w:t xml:space="preserve"> Affirmation of Commitments</w:t>
      </w:r>
      <w:r>
        <w:fldChar w:fldCharType="end"/>
      </w:r>
      <w:r>
        <w:rPr>
          <w:rFonts w:cs="Times New Roman"/>
          <w:b w:val="0"/>
          <w:bCs w:val="0"/>
          <w:kern w:val="20"/>
          <w:szCs w:val="24"/>
        </w:rPr>
        <w:t xml:space="preserve"> (AoC) could be reflected into the Bylaws</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ICANN Board represents the executive entity the community may act against, as appropriate</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Independent Review Mechanisms, (i.e.</w:t>
      </w:r>
      <w:bookmarkStart w:id="76" w:name="_cp_text_1_70"/>
      <w:r>
        <w:rPr>
          <w:rFonts w:cs="Times New Roman"/>
          <w:b w:val="0"/>
          <w:bCs w:val="0"/>
          <w:color w:val="0000FF"/>
          <w:kern w:val="20"/>
          <w:szCs w:val="24"/>
          <w:u w:val="double" w:color="0000FF"/>
        </w:rPr>
        <w:t>,</w:t>
      </w:r>
      <w:r>
        <w:rPr>
          <w:rFonts w:cs="Times New Roman"/>
          <w:b w:val="0"/>
          <w:bCs w:val="0"/>
          <w:kern w:val="20"/>
          <w:szCs w:val="24"/>
        </w:rPr>
        <w:t xml:space="preserve"> </w:t>
      </w:r>
      <w:bookmarkEnd w:id="76"/>
      <w:r>
        <w:rPr>
          <w:rFonts w:cs="Times New Roman"/>
          <w:b w:val="0"/>
          <w:bCs w:val="0"/>
          <w:kern w:val="20"/>
          <w:szCs w:val="24"/>
        </w:rPr>
        <w:t>the judiciary)</w:t>
      </w:r>
      <w:bookmarkStart w:id="77" w:name="_cp_text_2_71"/>
      <w:r>
        <w:rPr>
          <w:rFonts w:cs="Times New Roman"/>
          <w:b w:val="0"/>
          <w:bCs w:val="0"/>
          <w:strike/>
          <w:color w:val="FF0000"/>
          <w:kern w:val="20"/>
          <w:szCs w:val="24"/>
        </w:rPr>
        <w:t>,</w:t>
      </w:r>
      <w:bookmarkEnd w:id="77"/>
      <w:r>
        <w:rPr>
          <w:rFonts w:cs="Times New Roman"/>
          <w:b w:val="0"/>
          <w:bCs w:val="0"/>
          <w:kern w:val="20"/>
          <w:szCs w:val="24"/>
        </w:rPr>
        <w:t xml:space="preserve"> confers the power to review and provide redress, as needed</w:t>
      </w:r>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 xml:space="preserve">This section of the public comment report details the key recommendations upon which the CCWG-Accountability would like to receive input from the community. These recommendations do not reflect CCWG-Accountability consensus at this point. </w:t>
      </w:r>
      <w:r>
        <w:rPr>
          <w:rFonts w:cs="Times New Roman"/>
          <w:kern w:val="20"/>
          <w:szCs w:val="24"/>
        </w:rPr>
        <w:br/>
      </w:r>
    </w:p>
    <w:p>
      <w:pPr>
        <w:pStyle w:val="Heading2"/>
        <w:adjustRightInd/>
        <w:rPr>
          <w:rFonts w:cs="Times New Roman"/>
          <w:kern w:val="20"/>
          <w:szCs w:val="24"/>
        </w:rPr>
      </w:pPr>
      <w:r>
        <w:rPr>
          <w:rFonts w:cs="Times New Roman"/>
          <w:kern w:val="20"/>
          <w:szCs w:val="24"/>
        </w:rPr>
        <w:t>2.2 Revised Mission, Commitments &amp; Core Values</w:t>
      </w:r>
    </w:p>
    <w:p>
      <w:pPr>
        <w:numPr>
          <w:ilvl w:val="0"/>
          <w:numId w:val="14"/>
        </w:numPr>
        <w:adjustRightInd/>
        <w:ind w:hanging="540"/>
        <w:rPr>
          <w:rFonts w:cs="Times New Roman"/>
          <w:kern w:val="20"/>
          <w:szCs w:val="24"/>
        </w:rPr>
      </w:pPr>
      <w:r>
        <w:rPr>
          <w:rFonts w:cs="Times New Roman"/>
          <w:kern w:val="20"/>
          <w:szCs w:val="24"/>
        </w:rP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pPr>
        <w:pStyle w:val="Bullets"/>
        <w:numPr>
          <w:ilvl w:val="1"/>
          <w:numId w:val="1"/>
        </w:numPr>
        <w:adjustRightInd/>
        <w:rPr>
          <w:rFonts w:cs="Times New Roman"/>
          <w:b w:val="0"/>
          <w:bCs w:val="0"/>
          <w:kern w:val="20"/>
          <w:szCs w:val="24"/>
        </w:rPr>
      </w:pPr>
      <w:r>
        <w:rPr>
          <w:rFonts w:cs="Times New Roman"/>
          <w:b w:val="0"/>
          <w:bCs w:val="0"/>
          <w:kern w:val="20"/>
          <w:szCs w:val="24"/>
        </w:rPr>
        <w:t>ICANN’s Mission statement needs clarification with respect to the scope of ICANN’s policy authority;</w:t>
      </w:r>
    </w:p>
    <w:p>
      <w:pPr>
        <w:pStyle w:val="Bullets"/>
        <w:numPr>
          <w:ilvl w:val="1"/>
          <w:numId w:val="1"/>
        </w:numPr>
        <w:adjustRightInd/>
        <w:rPr>
          <w:rFonts w:cs="Times New Roman"/>
          <w:b w:val="0"/>
          <w:bCs w:val="0"/>
          <w:kern w:val="20"/>
          <w:szCs w:val="24"/>
        </w:rPr>
      </w:pPr>
      <w:r>
        <w:rPr>
          <w:rFonts w:cs="Times New Roman"/>
          <w:b w:val="0"/>
          <w:bCs w:val="0"/>
          <w:kern w:val="20"/>
          <w:szCs w:val="24"/>
        </w:rPr>
        <w:t>The language in the Bylaws describing how ICANN should apply its Core Values is weak and permits ICANN decision makers to exercise excessive discretion;</w:t>
      </w:r>
    </w:p>
    <w:p>
      <w:pPr>
        <w:pStyle w:val="Bullets"/>
        <w:numPr>
          <w:ilvl w:val="1"/>
          <w:numId w:val="1"/>
        </w:numPr>
        <w:adjustRightInd/>
        <w:rPr>
          <w:rFonts w:cs="Times New Roman"/>
          <w:b w:val="0"/>
          <w:bCs w:val="0"/>
          <w:kern w:val="20"/>
          <w:szCs w:val="24"/>
        </w:rPr>
      </w:pPr>
      <w:r>
        <w:rPr>
          <w:rFonts w:cs="Times New Roman"/>
          <w:b w:val="0"/>
          <w:bCs w:val="0"/>
          <w:kern w:val="20"/>
          <w:szCs w:val="24"/>
        </w:rPr>
        <w:t>The current Bylaws do not reflect key elements of the Affirmation of Commitments; and</w:t>
      </w:r>
    </w:p>
    <w:p>
      <w:pPr>
        <w:pStyle w:val="Bullets"/>
        <w:numPr>
          <w:ilvl w:val="1"/>
          <w:numId w:val="1"/>
        </w:numPr>
        <w:adjustRightInd/>
        <w:rPr>
          <w:rFonts w:cs="Times New Roman"/>
          <w:b w:val="0"/>
          <w:bCs w:val="0"/>
          <w:kern w:val="20"/>
          <w:szCs w:val="24"/>
        </w:rPr>
      </w:pPr>
      <w:r>
        <w:rPr>
          <w:rFonts w:cs="Times New Roman"/>
          <w:b w:val="0"/>
          <w:bCs w:val="0"/>
          <w:kern w:val="20"/>
          <w:szCs w:val="24"/>
        </w:rPr>
        <w:t>The Board should have only a limited ability to change these key accountability provisions of ICANN’s Bylaws.</w:t>
      </w:r>
    </w:p>
    <w:p>
      <w:pPr>
        <w:pStyle w:val="Heading4"/>
        <w:adjustRightInd/>
        <w:ind w:hanging="540"/>
        <w:rPr>
          <w:rFonts w:cs="Times New Roman"/>
          <w:bCs w:val="0"/>
          <w:kern w:val="20"/>
          <w:szCs w:val="24"/>
        </w:rPr>
      </w:pPr>
      <w:r>
        <w:rPr>
          <w:rFonts w:cs="Times New Roman"/>
          <w:bCs w:val="0"/>
          <w:kern w:val="20"/>
          <w:szCs w:val="24"/>
        </w:rPr>
        <w:t>Summary of Recommended Changes</w:t>
      </w:r>
    </w:p>
    <w:p>
      <w:pPr>
        <w:numPr>
          <w:ilvl w:val="0"/>
          <w:numId w:val="14"/>
        </w:numPr>
        <w:adjustRightInd/>
        <w:ind w:hanging="540"/>
        <w:rPr>
          <w:rFonts w:cs="Times New Roman"/>
          <w:kern w:val="20"/>
          <w:szCs w:val="24"/>
          <w:u w:color="0000FF"/>
        </w:rPr>
      </w:pPr>
      <w:r>
        <w:rPr>
          <w:rFonts w:cs="Times New Roman"/>
          <w:kern w:val="20"/>
          <w:szCs w:val="24"/>
          <w:u w:color="0000FF"/>
        </w:rPr>
        <w:t>[</w:t>
      </w:r>
      <w:r>
        <w:rPr>
          <w:rFonts w:cs="Times New Roman"/>
          <w:b/>
          <w:i/>
          <w:kern w:val="20"/>
          <w:szCs w:val="24"/>
          <w:u w:color="0000FF"/>
        </w:rPr>
        <w:t>Note</w:t>
      </w:r>
      <w:r>
        <w:rPr>
          <w:rFonts w:cs="Times New Roman"/>
          <w:kern w:val="20"/>
          <w:szCs w:val="24"/>
          <w:u w:color="0000FF"/>
        </w:rPr>
        <w:t>:  Legal counsel have not reviewed the underlying proposed Bylaw revisions at this stage.  The proposed language for Bylaw revisions is conceptual in nature at this stage; once there is consensus about direction developed through this comment process, the legal team will need time to draft appropriate language for revisions to the Articles of Incorporation and Bylaws.]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is seeking input on a number of recommended changes to the ICANN Bylaws to address the deficiencies described above.  We have deliberately attempted to minimize language changes, and in the charts that follow,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adjustRightInd/>
        <w:spacing w:line="240" w:lineRule="auto"/>
        <w:ind w:left="1440" w:hanging="540"/>
        <w:contextualSpacing/>
        <w:rPr>
          <w:rFonts w:cs="Times New Roman"/>
          <w:kern w:val="20"/>
          <w:szCs w:val="24"/>
        </w:rPr>
      </w:pPr>
      <w:r>
        <w:rPr>
          <w:rFonts w:cs="Times New Roman"/>
          <w:b/>
          <w:kern w:val="20"/>
          <w:szCs w:val="24"/>
        </w:rPr>
        <w:t>ICANN Mission Statement</w:t>
      </w:r>
      <w:r>
        <w:rPr>
          <w:rFonts w:cs="Times New Roman"/>
          <w:kern w:val="20"/>
          <w:szCs w:val="24"/>
        </w:rPr>
        <w:t>.  The CCWG-Accountability recommends the following changes to ICANN’s “Mission Statement,” (Bylaws, Article I, Section 1):</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Clarify that ICANN’s Mission does not include the regulation of services that use the DNS or the regulation of the content these services carry or provide. Regulation of content is inconsistent with ICANN’s limited technical mission.</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The group discussed how to balance the needs of limiting ICANN’s mission and the necessary ability of the organization to adjust to a changing environment.</w:t>
      </w:r>
      <w:bookmarkStart w:id="78" w:name="_cp_text_1_7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w:t>
      </w:r>
      <w:r>
        <w:rPr>
          <w:rFonts w:cs="Times New Roman"/>
          <w:color w:val="0000FF"/>
          <w:kern w:val="20"/>
          <w:szCs w:val="24"/>
          <w:highlight w:val="yellow"/>
          <w:u w:val="double" w:color="0000FF"/>
        </w:rPr>
        <w:t>:  This is a general observation as opposed to a recommended change to the Mission statement.  Consider moving this subsection d to the lead-in paragraph under “ICANN Mission Statement” above.]</w:t>
      </w:r>
      <w:bookmarkEnd w:id="78"/>
      <w:r>
        <w:rPr>
          <w:rFonts w:cs="Times New Roman"/>
          <w:kern w:val="20"/>
          <w:szCs w:val="24"/>
        </w:rPr>
        <w:br/>
      </w:r>
    </w:p>
    <w:p>
      <w:pPr>
        <w:pStyle w:val="ListParagraph"/>
        <w:numPr>
          <w:ilvl w:val="0"/>
          <w:numId w:val="2"/>
        </w:numPr>
        <w:adjustRightInd/>
        <w:spacing w:line="240" w:lineRule="auto"/>
        <w:ind w:left="1440" w:hanging="540"/>
        <w:contextualSpacing/>
        <w:rPr>
          <w:rFonts w:cs="Times New Roman"/>
          <w:kern w:val="20"/>
          <w:szCs w:val="24"/>
        </w:rPr>
      </w:pPr>
      <w:r>
        <w:rPr>
          <w:rFonts w:cs="Times New Roman"/>
          <w:b/>
          <w:kern w:val="20"/>
          <w:szCs w:val="24"/>
        </w:rPr>
        <w:t>Core Values</w:t>
      </w:r>
      <w:r>
        <w:rPr>
          <w:rFonts w:cs="Times New Roman"/>
          <w:kern w:val="20"/>
          <w:szCs w:val="24"/>
        </w:rPr>
        <w:t>.  The CCWG-Accountability recommends the following changes to ICANN’s “Core Values” (Bylaws, Article I, Section 2 and Article II, Section 3):</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Divide the existing Core Values provisions into Commitments and “Core Values.”</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Incorporate into the Bylaws ICANN’s obligation to operate for the benefit of the Internet community as a whole, carry out its activities in accordance with applicable law and international law and conventions through open and transparent processes that enable competition.  These obligations are now contained in ICANN’s Articles of Incorporation.</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Designate certain Core Values as “Commitments”. These values are so fundamental to ICANN’s operation that they should rarely need to be balanced against each other.  Those Commitments include ICANN’s obligations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Preserve and enhance the stability, reliability, security, global interoperability, resilience, and openness of the DNS and the Internet;</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Limit its activities to those within ICANN’s Mission and require or significantly benefit from global coordination;</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Employ open, transparent, bottom-up, multistakeholder processes; and</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Apply policies consistently, neutrally, objectively and fairly, without singling any party out for discriminatory treatment.</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Slightly modify the remaining Core Values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Reflect various provisions in the Affirmation of Commitments, e.g., efficiency, operational excellence, and fiscal responsibility;</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Clarify that any decision to defer to input from public authorities must be consistent with ICANN’s Commitments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Add an obligation to avoid capture. </w:t>
      </w:r>
    </w:p>
    <w:p>
      <w:pPr>
        <w:pStyle w:val="ListParagraph"/>
        <w:numPr>
          <w:ilvl w:val="0"/>
          <w:numId w:val="2"/>
        </w:numPr>
        <w:adjustRightInd/>
        <w:spacing w:line="240" w:lineRule="auto"/>
        <w:ind w:left="1440" w:hanging="540"/>
        <w:contextualSpacing/>
        <w:rPr>
          <w:rFonts w:cs="Times New Roman"/>
          <w:b/>
          <w:kern w:val="20"/>
          <w:szCs w:val="24"/>
        </w:rPr>
      </w:pPr>
      <w:r>
        <w:rPr>
          <w:rFonts w:cs="Times New Roman"/>
          <w:b/>
          <w:kern w:val="20"/>
          <w:szCs w:val="24"/>
        </w:rPr>
        <w:t>Balancing or Reconciliation Test</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Modify the “balancing” language in the Bylaws to clarify the manner in which this balancing or reconciliation takes place.  Specifically:</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where one Core Value must be reconciled with another, potentially competing Core Value, the balancing must further an important public interest in a way that is substantially related to that interest.</w:t>
      </w:r>
    </w:p>
    <w:p>
      <w:pPr>
        <w:pStyle w:val="ListParagraph"/>
        <w:numPr>
          <w:ilvl w:val="0"/>
          <w:numId w:val="2"/>
        </w:numPr>
        <w:adjustRightInd/>
        <w:spacing w:line="240" w:lineRule="auto"/>
        <w:ind w:left="5760" w:hanging="540"/>
        <w:contextualSpacing/>
        <w:rPr>
          <w:rFonts w:cs="Times New Roman"/>
          <w:kern w:val="20"/>
          <w:szCs w:val="24"/>
        </w:rPr>
      </w:pPr>
      <w:r>
        <w:rPr>
          <w:rFonts w:cs="Times New Roman"/>
          <w:kern w:val="20"/>
          <w:szCs w:val="24"/>
        </w:rPr>
        <w:t>Fundamental (Durable or Enduring) Bylaws Provisions.  The CCWG-Accountability recommends that the revised Mission Statement, Commitments and Core Values be adopted as “durable” or “enduring” elements of the ICANN Bylaws.  Any modification to these Bylaws provisions would be subject to heightened standards including, for example, community ratification or subject to community veto.</w:t>
      </w:r>
    </w:p>
    <w:p>
      <w:pPr>
        <w:pStyle w:val="Heading4"/>
        <w:numPr>
          <w:ilvl w:val="0"/>
          <w:numId w:val="0"/>
        </w:numPr>
        <w:adjustRightInd/>
        <w:ind w:left="360"/>
        <w:rPr>
          <w:rFonts w:cs="Times New Roman"/>
          <w:bCs w:val="0"/>
          <w:kern w:val="20"/>
          <w:szCs w:val="24"/>
          <w:lang w:eastAsia="ja-JP"/>
        </w:rPr>
      </w:pPr>
      <w:r>
        <w:rPr>
          <w:rFonts w:cs="Times New Roman"/>
          <w:bCs w:val="0"/>
          <w:kern w:val="20"/>
          <w:szCs w:val="24"/>
          <w:lang w:eastAsia="ja-JP"/>
        </w:rPr>
        <w:t>Discussion</w:t>
      </w:r>
    </w:p>
    <w:p>
      <w:pPr>
        <w:numPr>
          <w:ilvl w:val="0"/>
          <w:numId w:val="14"/>
        </w:numPr>
        <w:adjustRightInd/>
        <w:ind w:hanging="540"/>
        <w:rPr>
          <w:rFonts w:cs="Times New Roman"/>
          <w:kern w:val="20"/>
          <w:szCs w:val="24"/>
        </w:rPr>
      </w:pPr>
      <w:r>
        <w:rPr>
          <w:rFonts w:cs="Times New Roman"/>
          <w:kern w:val="20"/>
          <w:szCs w:val="24"/>
        </w:rP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pPr>
        <w:pStyle w:val="Heading4"/>
        <w:numPr>
          <w:ilvl w:val="0"/>
          <w:numId w:val="0"/>
        </w:numPr>
        <w:adjustRightInd/>
        <w:ind w:left="360"/>
        <w:rPr>
          <w:rFonts w:cs="Times New Roman"/>
          <w:bCs w:val="0"/>
          <w:kern w:val="20"/>
          <w:szCs w:val="24"/>
        </w:rPr>
      </w:pPr>
      <w:r>
        <w:rPr>
          <w:rFonts w:cs="Times New Roman"/>
          <w:bCs w:val="0"/>
          <w:kern w:val="20"/>
          <w:szCs w:val="24"/>
        </w:rPr>
        <w:t>QUESTIONS AND OPEN ISSUES:</w:t>
      </w:r>
    </w:p>
    <w:p>
      <w:pPr>
        <w:pStyle w:val="Bullets"/>
        <w:numPr>
          <w:ilvl w:val="0"/>
          <w:numId w:val="26"/>
        </w:numPr>
        <w:adjustRightInd/>
        <w:rPr>
          <w:rFonts w:cs="Times New Roman"/>
          <w:b w:val="0"/>
          <w:bCs w:val="0"/>
          <w:kern w:val="20"/>
          <w:szCs w:val="24"/>
        </w:rPr>
      </w:pPr>
      <w:r>
        <w:rPr>
          <w:rFonts w:cs="Times New Roman"/>
          <w:b w:val="0"/>
          <w:bCs w:val="0"/>
          <w:kern w:val="20"/>
          <w:szCs w:val="24"/>
        </w:rPr>
        <w:t>Do you agree that these recommended changes to ICANN’s Mission, Commitments and Core Values would enhance ICANN's accountability?</w:t>
      </w:r>
    </w:p>
    <w:p>
      <w:pPr>
        <w:pStyle w:val="Bullets"/>
        <w:numPr>
          <w:ilvl w:val="0"/>
          <w:numId w:val="26"/>
        </w:numPr>
        <w:adjustRightInd/>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numPr>
          <w:ilvl w:val="0"/>
          <w:numId w:val="14"/>
        </w:numPr>
        <w:adjustRightInd/>
        <w:ind w:hanging="540"/>
        <w:rPr>
          <w:rFonts w:cs="Times New Roman"/>
          <w:kern w:val="20"/>
          <w:szCs w:val="24"/>
        </w:rPr>
      </w:pPr>
      <w:r>
        <w:rPr>
          <w:rFonts w:cs="Times New Roman"/>
          <w:kern w:val="20"/>
          <w:szCs w:val="24"/>
        </w:rPr>
        <w:t xml:space="preserve">The proposed language is intended to convey the substance of the proposed Bylaws changes related to ICANN’s Mission, Commitments and Core Values. </w:t>
      </w:r>
      <w:r>
        <w:rPr>
          <w:rFonts w:cs="Times New Roman"/>
          <w:color w:val="0000FF"/>
          <w:kern w:val="20"/>
          <w:szCs w:val="24"/>
          <w:u w:val="double" w:color="0000FF"/>
        </w:rPr>
        <w:t>Legal counsel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Bylaws</w:t>
      </w:r>
      <w:r>
        <w:rPr>
          <w:rFonts w:cs="Times New Roman"/>
          <w:kern w:val="20"/>
          <w:szCs w:val="24"/>
        </w:rPr>
        <w:t xml:space="preserve"> will be subject to public consultation.</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MISSION</w:t>
      </w:r>
    </w:p>
    <w:p>
      <w:pPr>
        <w:adjustRightInd/>
        <w:ind w:firstLine="0"/>
        <w:rPr>
          <w:rFonts w:cs="Times New Roman"/>
          <w:b/>
          <w:kern w:val="20"/>
          <w:szCs w:val="24"/>
        </w:rPr>
      </w:pPr>
    </w:p>
    <w:tbl>
      <w:tblPr>
        <w:tblW w:w="10445" w:type="dxa"/>
        <w:tblInd w:w="30" w:type="dxa"/>
        <w:tblLayout w:type="fixed"/>
        <w:tblCellMar>
          <w:top w:w="15" w:type="dxa"/>
          <w:left w:w="15" w:type="dxa"/>
          <w:bottom w:w="15" w:type="dxa"/>
          <w:right w:w="15" w:type="dxa"/>
        </w:tblCellMar>
        <w:tblLook w:val="00A0"/>
      </w:tblPr>
      <w:tblGrid>
        <w:gridCol w:w="3481"/>
        <w:gridCol w:w="3482"/>
        <w:gridCol w:w="3482"/>
      </w:tblGrid>
      <w:tr>
        <w:tblPrEx>
          <w:tblW w:w="10445" w:type="dxa"/>
          <w:tblInd w:w="30" w:type="dxa"/>
          <w:tblLayout w:type="fixed"/>
          <w:tblCellMar>
            <w:top w:w="15" w:type="dxa"/>
            <w:left w:w="15" w:type="dxa"/>
            <w:bottom w:w="15" w:type="dxa"/>
            <w:right w:w="15" w:type="dxa"/>
          </w:tblCellMar>
          <w:tblLook w:val="00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Working Draft</w:t>
            </w:r>
          </w:p>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 xml:space="preserve">New/changed text appears in </w:t>
            </w:r>
            <w:r>
              <w:rPr>
                <w:rFonts w:ascii="Helvetica" w:eastAsia="MS Mincho" w:hAnsi="Helvetica" w:cs="Times New Roman"/>
                <w:b/>
                <w:color w:val="FF0000"/>
                <w:kern w:val="20"/>
                <w:sz w:val="20"/>
                <w:szCs w:val="24"/>
              </w:rPr>
              <w:t xml:space="preserve">red </w:t>
            </w:r>
            <w:r>
              <w:rPr>
                <w:rFonts w:ascii="Helvetica" w:eastAsia="MS Mincho" w:hAnsi="Helvetica" w:cs="Times New Roman"/>
                <w:b/>
                <w:kern w:val="20"/>
                <w:sz w:val="20"/>
                <w:szCs w:val="24"/>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Notes, Comments, Questions</w:t>
            </w:r>
          </w:p>
        </w:tc>
      </w:tr>
      <w:tr>
        <w:tblPrEx>
          <w:tblW w:w="10445" w:type="dxa"/>
          <w:tblInd w:w="30" w:type="dxa"/>
          <w:tblLayout w:type="fixed"/>
          <w:tblCellMar>
            <w:top w:w="15" w:type="dxa"/>
            <w:left w:w="15" w:type="dxa"/>
            <w:bottom w:w="15" w:type="dxa"/>
            <w:right w:w="15" w:type="dxa"/>
          </w:tblCellMar>
          <w:tblLook w:val="00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75"/>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operation and evolution of the DNS root name server system</w:t>
            </w: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3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operation and evolution of the DNS root name server system</w:t>
            </w: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policy development reasonably and appropriately related to these technical functions.</w:t>
            </w: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domain names, ICANN’s mission is to coordinate the development and implementation of </w:t>
            </w:r>
            <w:r>
              <w:rPr>
                <w:rFonts w:ascii="Helvetica" w:eastAsia="MS Mincho" w:hAnsi="Helvetica" w:cs="Times New Roman"/>
                <w:color w:val="FF0000"/>
                <w:kern w:val="20"/>
                <w:sz w:val="20"/>
                <w:szCs w:val="24"/>
              </w:rPr>
              <w:t xml:space="preserve">policy developed through a bottom-up, consensus-based multistakeholder process that is designed to </w:t>
            </w:r>
            <w:r>
              <w:rPr>
                <w:rFonts w:ascii="Helvetica" w:eastAsia="MS Mincho" w:hAnsi="Helvetica" w:cs="Times New Roman"/>
                <w:i/>
                <w:color w:val="FF0000"/>
                <w:kern w:val="20"/>
                <w:sz w:val="20"/>
                <w:szCs w:val="24"/>
              </w:rPr>
              <w:t>ensure the stable and secure operation of the Internet’s unique names systems, and for which uniform or coordinated resolution is reasonably necessary to facilitate the openness, interoperability, resilience, security and/or stability of the DNS.</w:t>
            </w:r>
          </w:p>
          <w:p>
            <w:pPr>
              <w:adjustRightInd/>
              <w:ind w:left="36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IP addresses and AS numbers, ICANN’s mission is </w:t>
            </w:r>
            <w:r>
              <w:rPr>
                <w:rFonts w:ascii="Helvetica" w:eastAsia="MS Mincho" w:hAnsi="Helvetica" w:cs="Times New Roman"/>
                <w:color w:val="FF0000"/>
                <w:kern w:val="20"/>
                <w:sz w:val="20"/>
                <w:szCs w:val="24"/>
              </w:rPr>
              <w:t>described in the ASO MoU between ICANN and RIRs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protocol port and parameter numbers, ICANN’s mission is to </w:t>
            </w:r>
            <w:r>
              <w:rPr>
                <w:rFonts w:ascii="Helvetica" w:eastAsia="MS Mincho" w:hAnsi="Helvetica" w:cs="Times New Roman"/>
                <w:i/>
                <w:color w:val="FF0000"/>
                <w:kern w:val="20"/>
                <w:sz w:val="20"/>
                <w:szCs w:val="24"/>
                <w:highlight w:val="yellow"/>
              </w:rPr>
              <w:t>[to be provided by the IETF]</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i/>
                <w:color w:val="FF0000"/>
                <w:kern w:val="20"/>
                <w:sz w:val="20"/>
                <w:szCs w:val="24"/>
              </w:rPr>
            </w:pPr>
            <w:r>
              <w:rPr>
                <w:rFonts w:ascii="Helvetica" w:eastAsia="MS Mincho" w:hAnsi="Helvetica" w:cs="Times New Roman"/>
                <w:i/>
                <w:color w:val="FF0000"/>
                <w:kern w:val="20"/>
                <w:sz w:val="20"/>
                <w:szCs w:val="24"/>
              </w:rPr>
              <w:t xml:space="preserve">In this role, with respect to the DNS root server system, ICANN’s mission is to </w:t>
            </w:r>
            <w:r>
              <w:rPr>
                <w:rFonts w:ascii="Helvetica" w:eastAsia="MS Mincho" w:hAnsi="Helvetica" w:cs="Times New Roman"/>
                <w:i/>
                <w:color w:val="FF0000"/>
                <w:kern w:val="20"/>
                <w:sz w:val="20"/>
                <w:szCs w:val="24"/>
                <w:highlight w:val="yellow"/>
              </w:rPr>
              <w:t>[to be provided by root server operators]</w:t>
            </w:r>
            <w:r>
              <w:rPr>
                <w:rStyle w:val="FootnoteReference"/>
                <w:rFonts w:ascii="Helvetica" w:eastAsia="MS Mincho" w:hAnsi="Helvetica" w:cs="Times New Roman"/>
                <w:i/>
                <w:color w:val="FF0000"/>
                <w:kern w:val="20"/>
                <w:sz w:val="20"/>
                <w:szCs w:val="24"/>
                <w:highlight w:val="yellow"/>
                <w:vertAlign w:val="superscript"/>
              </w:rPr>
              <w:t xml:space="preserve"> </w:t>
            </w:r>
          </w:p>
          <w:p>
            <w:pPr>
              <w:adjustRightInd/>
              <w:ind w:left="360" w:firstLine="0"/>
              <w:rPr>
                <w:rStyle w:val="DefaultParagraphFont"/>
                <w:rFonts w:ascii="Helvetica" w:eastAsia="MS Mincho" w:hAnsi="Helvetica" w:cs="Times New Roman"/>
                <w:i/>
                <w:color w:val="FF0000"/>
                <w:kern w:val="20"/>
                <w:sz w:val="20"/>
                <w:szCs w:val="24"/>
              </w:rPr>
            </w:pPr>
          </w:p>
          <w:p>
            <w:pPr>
              <w:numPr>
                <w:ilvl w:val="0"/>
                <w:numId w:val="14"/>
              </w:numPr>
              <w:adjustRightInd/>
              <w:ind w:left="360" w:hanging="43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08"/>
              <w:rPr>
                <w:rStyle w:val="DefaultParagraphFont"/>
                <w:rFonts w:ascii="Helvetica" w:eastAsia="MS Mincho" w:hAnsi="Helvetica" w:cs="Times New Roman"/>
                <w:kern w:val="20"/>
                <w:sz w:val="20"/>
                <w:szCs w:val="24"/>
              </w:rPr>
            </w:pPr>
            <w:r>
              <w:rPr>
                <w:rFonts w:ascii="Helvetica" w:eastAsia="MS Mincho" w:hAnsi="Helvetica" w:cs="Times New Roman"/>
                <w:i/>
                <w:kern w:val="20"/>
                <w:sz w:val="20"/>
                <w:szCs w:val="24"/>
              </w:rPr>
              <w:t>The additional language is intended clarify, but not to either diminish or expand ICANN’s current Mission. The proposed Mission statement also reflects ICANN’s obligation under the</w:t>
            </w:r>
            <w:r>
              <w:fldChar w:fldCharType="begin"/>
            </w:r>
            <w:r>
              <w:rPr>
                <w:rFonts w:ascii="Helvetica" w:eastAsia="MS Mincho" w:hAnsi="Helvetica" w:cs="Helvetica"/>
                <w:sz w:val="22"/>
                <w:szCs w:val="22"/>
              </w:rPr>
              <w:instrText xml:space="preserve"> HYPERLINK "https://www.icann.org/resources/pages/affirmation-of-commitments-2009-09-30-en" </w:instrText>
            </w:r>
            <w:r>
              <w:fldChar w:fldCharType="separate"/>
            </w:r>
            <w:r>
              <w:rPr>
                <w:rStyle w:val="Hyperlink"/>
                <w:rFonts w:ascii="Helvetica" w:eastAsia="MS Mincho" w:hAnsi="Helvetica" w:cs="Times New Roman"/>
                <w:i/>
                <w:color w:val="000000"/>
                <w:kern w:val="20"/>
                <w:sz w:val="20"/>
                <w:szCs w:val="24"/>
                <w:u w:val="none"/>
              </w:rPr>
              <w:t xml:space="preserve"> Affirmation of Commitment</w:t>
            </w:r>
            <w:r>
              <w:fldChar w:fldCharType="end"/>
            </w:r>
            <w:r>
              <w:rPr>
                <w:rFonts w:ascii="Helvetica" w:eastAsia="MS Mincho" w:hAnsi="Helvetica" w:cs="Times New Roman"/>
                <w:i/>
                <w:kern w:val="20"/>
                <w:sz w:val="20"/>
                <w:szCs w:val="24"/>
              </w:rPr>
              <w:t>s (AoC).</w:t>
            </w: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numPr>
                <w:ilvl w:val="0"/>
                <w:numId w:val="14"/>
              </w:numPr>
              <w:adjustRightInd/>
              <w:ind w:left="360" w:hanging="408"/>
              <w:rPr>
                <w:rStyle w:val="DefaultParagraphFont"/>
                <w:rFonts w:ascii="Helvetica" w:eastAsia="MS Mincho" w:hAnsi="Helvetica" w:cs="Times New Roman"/>
                <w:kern w:val="20"/>
                <w:sz w:val="22"/>
                <w:szCs w:val="24"/>
              </w:rPr>
            </w:pPr>
            <w:r>
              <w:rPr>
                <w:rFonts w:ascii="Helvetica" w:eastAsia="MS Mincho" w:hAnsi="Helvetica" w:cs="Times New Roman"/>
                <w:kern w:val="20"/>
                <w:sz w:val="22"/>
                <w:szCs w:val="24"/>
              </w:rPr>
              <w:t xml:space="preserve">Some members of the CCWG-Accountability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p>
          <w:p>
            <w:pPr>
              <w:adjustRightInd/>
              <w:ind w:left="360" w:hanging="360"/>
              <w:rPr>
                <w:rStyle w:val="DefaultParagraphFont"/>
                <w:rFonts w:ascii="Helvetica" w:eastAsia="MS Mincho" w:hAnsi="Helvetica" w:cs="Times New Roman"/>
                <w:kern w:val="20"/>
                <w:sz w:val="20"/>
                <w:szCs w:val="24"/>
              </w:rPr>
            </w:pPr>
          </w:p>
        </w:tc>
      </w:tr>
    </w:tbl>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COMMITMENTS AND CORE VALUES</w:t>
      </w:r>
    </w:p>
    <w:p>
      <w:pPr>
        <w:adjustRightInd/>
        <w:ind w:firstLine="0"/>
        <w:rPr>
          <w:rFonts w:cs="Times New Roman"/>
          <w:kern w:val="20"/>
          <w:szCs w:val="24"/>
        </w:rPr>
      </w:pPr>
    </w:p>
    <w:p>
      <w:pPr>
        <w:numPr>
          <w:ilvl w:val="0"/>
          <w:numId w:val="14"/>
        </w:numPr>
        <w:tabs>
          <w:tab w:val="left" w:pos="9180"/>
        </w:tabs>
        <w:adjustRightInd/>
        <w:ind w:hanging="540"/>
        <w:rPr>
          <w:rFonts w:cs="Times New Roman"/>
          <w:kern w:val="20"/>
          <w:szCs w:val="24"/>
        </w:rPr>
      </w:pPr>
      <w:r>
        <w:rPr>
          <w:rFonts w:cs="Times New Roman"/>
          <w:kern w:val="20"/>
          <w:szCs w:val="24"/>
        </w:rPr>
        <w:t xml:space="preserve">The CCWG-Accountability proposes to ensure that all elements of the </w:t>
      </w:r>
      <w:r>
        <w:fldChar w:fldCharType="begin"/>
      </w:r>
      <w:r>
        <w:instrText xml:space="preserve"> HYPERLINK "https://www.icann.org/en/about/agreements/aoc/affirmation-of-commitments-30sep09-en.htm" </w:instrText>
      </w:r>
      <w:r>
        <w:fldChar w:fldCharType="separate"/>
      </w:r>
      <w:r>
        <w:rPr>
          <w:rStyle w:val="Hyperlink"/>
          <w:rFonts w:cs="Times New Roman"/>
          <w:color w:val="000000"/>
          <w:kern w:val="20"/>
          <w:szCs w:val="24"/>
          <w:u w:val="none"/>
        </w:rPr>
        <w:t>Affirmation of Commitments</w:t>
      </w:r>
      <w:r>
        <w:fldChar w:fldCharType="end"/>
      </w:r>
      <w:r>
        <w:rPr>
          <w:rFonts w:cs="Times New Roman"/>
          <w:kern w:val="20"/>
          <w:szCs w:val="24"/>
        </w:rPr>
        <w:t xml:space="preserve"> 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8(b)</w:t>
      </w:r>
      <w:r>
        <w:rPr>
          <w:rFonts w:cs="Times New Roman"/>
          <w:kern w:val="20"/>
          <w:szCs w:val="24"/>
        </w:rPr>
        <w:t xml:space="preserve">, ICANN commits to remain a not for profit corporation, headquartered in the United States of America with offices around the world to meet the needs of a global community. </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Article XVIII, Section 1 of the Bylaws currently provide that  </w:t>
      </w:r>
      <w:r>
        <w:rPr>
          <w:rFonts w:cs="Times New Roman"/>
          <w:i/>
          <w:kern w:val="20"/>
          <w:szCs w:val="24"/>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As set forth in the current Articles of Incorporation,</w:t>
      </w:r>
      <w:r>
        <w:rPr>
          <w:rFonts w:cs="Times New Roman"/>
          <w:i/>
          <w:kern w:val="20"/>
          <w:szCs w:val="24"/>
        </w:rPr>
        <w:t xml:space="preserve"> </w:t>
      </w:r>
      <w:r>
        <w:rPr>
          <w:rFonts w:cs="Times New Roman"/>
          <w:kern w:val="20"/>
          <w:szCs w:val="24"/>
        </w:rPr>
        <w:t xml:space="preserve">ICANN’s is incorporated as a </w:t>
      </w:r>
      <w:r>
        <w:rPr>
          <w:rFonts w:cs="Times New Roman"/>
          <w:i/>
          <w:kern w:val="20"/>
          <w:szCs w:val="24"/>
        </w:rPr>
        <w:t>“nonprofit public benefit corporation under the California Nonprofit Public Benefit Corporation Law for charitable and public purposes.”</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7</w:t>
      </w:r>
      <w:r>
        <w:rPr>
          <w:rFonts w:cs="Times New Roman"/>
          <w:kern w:val="20"/>
          <w:szCs w:val="24"/>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CCWG-Accountability proposes to incorporate this commitment into Bylaws Article III, which governs transparency.</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4</w:t>
      </w:r>
      <w:r>
        <w:rPr>
          <w:rFonts w:cs="Times New Roman"/>
          <w:kern w:val="20"/>
          <w:szCs w:val="24"/>
        </w:rPr>
        <w:t>, ICANN commits to perform and publish analysis of the positive and negative effects of its decisions on the public.   The CCWG-Accountability proposes to incorporate this commitment into Bylaws Article III, which governs transparency.</w:t>
      </w:r>
    </w:p>
    <w:p>
      <w:pPr>
        <w:numPr>
          <w:ilvl w:val="0"/>
          <w:numId w:val="14"/>
        </w:numPr>
        <w:adjustRightInd/>
        <w:ind w:hanging="540"/>
        <w:rPr>
          <w:rFonts w:cs="Times New Roman"/>
          <w:kern w:val="20"/>
          <w:szCs w:val="24"/>
        </w:rPr>
      </w:pPr>
      <w:r>
        <w:rPr>
          <w:rFonts w:cs="Times New Roman"/>
          <w:kern w:val="20"/>
          <w:szCs w:val="24"/>
        </w:rPr>
        <w:t xml:space="preserve">In each case above, any changes to the relevant governing documents would be subject to rejection by the community or a direction that the Board reconsider the proposed change in accordance with the recommendations set out in Section 2.6.3 of the CCWG-Accountability Draft Report. </w:t>
      </w:r>
    </w:p>
    <w:p>
      <w:pPr>
        <w:adjustRightInd/>
        <w:ind w:firstLine="0"/>
        <w:rPr>
          <w:rFonts w:cs="Times New Roman"/>
          <w:kern w:val="20"/>
          <w:szCs w:val="24"/>
        </w:rPr>
      </w:pPr>
    </w:p>
    <w:tbl>
      <w:tblPr>
        <w:tblW w:w="0" w:type="auto"/>
        <w:tblInd w:w="90" w:type="dxa"/>
        <w:tblLayout w:type="fixed"/>
        <w:tblCellMar>
          <w:top w:w="15" w:type="dxa"/>
          <w:left w:w="15" w:type="dxa"/>
          <w:bottom w:w="15" w:type="dxa"/>
          <w:right w:w="15" w:type="dxa"/>
        </w:tblCellMar>
        <w:tblLook w:val="00A0"/>
      </w:tblPr>
      <w:tblGrid>
        <w:gridCol w:w="3356"/>
        <w:gridCol w:w="3357"/>
        <w:gridCol w:w="3357"/>
      </w:tblGrid>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Current Bylaws Language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Working Draft</w:t>
            </w:r>
          </w:p>
          <w:p>
            <w:pPr>
              <w:adjustRightInd/>
              <w:ind w:left="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 xml:space="preserve">New/changed text appears in </w:t>
            </w:r>
            <w:r>
              <w:rPr>
                <w:rFonts w:ascii="Helvetica" w:eastAsia="MS Mincho" w:hAnsi="Helvetica" w:cs="Times New Roman"/>
                <w:b/>
                <w:color w:val="FF0000"/>
                <w:kern w:val="20"/>
                <w:sz w:val="20"/>
                <w:szCs w:val="24"/>
              </w:rPr>
              <w:t>red</w:t>
            </w:r>
            <w:r>
              <w:rPr>
                <w:rFonts w:ascii="Helvetica" w:eastAsia="MS Mincho" w:hAnsi="Helvetica" w:cs="Times New Roman"/>
                <w:b/>
                <w:kern w:val="20"/>
                <w:sz w:val="20"/>
                <w:szCs w:val="24"/>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Notes, Comments, Questions</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Bylaws re reconciling competing Core Values</w:t>
            </w:r>
          </w:p>
          <w:p>
            <w:pPr>
              <w:adjustRightInd/>
              <w:ind w:left="360" w:hanging="360"/>
              <w:rPr>
                <w:rStyle w:val="DefaultParagraphFont"/>
                <w:rFonts w:ascii="Helvetica" w:eastAsia="MS Mincho" w:hAnsi="Helvetica" w:cs="Times New Roman"/>
                <w:kern w:val="20"/>
                <w:sz w:val="20"/>
                <w:szCs w:val="24"/>
              </w:rPr>
            </w:pPr>
          </w:p>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performing its Mission, the following core values should guide the decisions and actions of ICANN: [Core Values Listed]</w:t>
            </w:r>
          </w:p>
          <w:p>
            <w:pPr>
              <w:adjustRightInd/>
              <w:ind w:left="360" w:hanging="360"/>
              <w:rPr>
                <w:rStyle w:val="DefaultParagraphFont"/>
                <w:rFonts w:ascii="Helvetica" w:eastAsia="MS Mincho" w:hAnsi="Helvetica" w:cs="Times New Roman"/>
                <w:kern w:val="20"/>
                <w:sz w:val="20"/>
                <w:szCs w:val="24"/>
              </w:rPr>
            </w:pPr>
          </w:p>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Commitments</w:t>
            </w:r>
            <w:r>
              <w:rPr>
                <w:rFonts w:ascii="Helvetica" w:eastAsia="MS Mincho" w:hAnsi="Helvetica" w:cs="Times New Roman"/>
                <w:kern w:val="20"/>
                <w:sz w:val="20"/>
                <w:szCs w:val="24"/>
              </w:rPr>
              <w:t xml:space="preserve"> and Core Values</w:t>
            </w:r>
          </w:p>
          <w:p>
            <w:pPr>
              <w:adjustRightInd/>
              <w:ind w:left="360" w:hanging="386"/>
              <w:rPr>
                <w:rStyle w:val="DefaultParagraphFont"/>
                <w:rFonts w:ascii="Helvetica" w:eastAsia="MS Mincho" w:hAnsi="Helvetica" w:cs="Times New Roman"/>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strike/>
                <w:color w:val="FF0000"/>
                <w:kern w:val="20"/>
                <w:sz w:val="20"/>
                <w:szCs w:val="24"/>
              </w:rPr>
              <w:t xml:space="preserve">performing </w:t>
            </w:r>
            <w:r>
              <w:rPr>
                <w:rFonts w:ascii="Helvetica" w:eastAsia="MS Mincho" w:hAnsi="Helvetica" w:cs="Times New Roman"/>
                <w:color w:val="FF0000"/>
                <w:kern w:val="20"/>
                <w:sz w:val="20"/>
                <w:szCs w:val="24"/>
              </w:rPr>
              <w:t>carrying out</w:t>
            </w:r>
            <w:r>
              <w:rPr>
                <w:rFonts w:ascii="Helvetica" w:eastAsia="MS Mincho" w:hAnsi="Helvetica" w:cs="Times New Roman"/>
                <w:kern w:val="20"/>
                <w:sz w:val="20"/>
                <w:szCs w:val="24"/>
              </w:rPr>
              <w:t xml:space="preserve"> its Mission, ICANN </w:t>
            </w:r>
            <w:r>
              <w:rPr>
                <w:rFonts w:ascii="Helvetica" w:eastAsia="MS Mincho" w:hAnsi="Helvetica" w:cs="Times New Roman"/>
                <w:color w:val="FF0000"/>
                <w:kern w:val="20"/>
                <w:sz w:val="20"/>
                <w:szCs w:val="24"/>
              </w:rPr>
              <w:t>will act in a manner that complies with and reflects ICANN’s Commitments and respects ICANN’s Core Values, both described below.</w:t>
            </w:r>
            <w:r>
              <w:rPr>
                <w:rFonts w:ascii="Helvetica" w:eastAsia="MS Mincho" w:hAnsi="Helvetica" w:cs="Times New Roman"/>
                <w:kern w:val="20"/>
                <w:sz w:val="20"/>
                <w:szCs w:val="24"/>
              </w:rPr>
              <w:t xml:space="preserve"> </w:t>
            </w:r>
          </w:p>
          <w:p>
            <w:pPr>
              <w:adjustRightInd/>
              <w:ind w:left="0" w:hanging="386"/>
              <w:rPr>
                <w:rStyle w:val="DefaultParagraphFont"/>
                <w:rFonts w:ascii="Helvetica" w:eastAsia="Times New Roman" w:hAnsi="Helvetica" w:cs="Times New Roman"/>
                <w:color w:val="333333"/>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Times New Roman" w:hAnsi="Helvetica" w:cs="Times New Roman"/>
                <w:color w:val="333333"/>
                <w:kern w:val="20"/>
                <w:sz w:val="20"/>
                <w:szCs w:val="24"/>
                <w:shd w:val="clear" w:color="auto" w:fill="FFFFFF"/>
              </w:rPr>
              <w:t xml:space="preserve">These </w:t>
            </w:r>
            <w:r>
              <w:rPr>
                <w:rFonts w:ascii="Helvetica" w:eastAsia="Times New Roman" w:hAnsi="Helvetica" w:cs="Times New Roman"/>
                <w:color w:val="FF0000"/>
                <w:kern w:val="20"/>
                <w:sz w:val="20"/>
                <w:szCs w:val="24"/>
                <w:shd w:val="clear" w:color="auto" w:fill="FFFFFF"/>
              </w:rPr>
              <w:t>Commitments</w:t>
            </w:r>
            <w:r>
              <w:rPr>
                <w:rFonts w:ascii="Helvetica" w:eastAsia="Times New Roman" w:hAnsi="Helvetica" w:cs="Times New Roman"/>
                <w:color w:val="333333"/>
                <w:kern w:val="20"/>
                <w:sz w:val="20"/>
                <w:szCs w:val="24"/>
                <w:shd w:val="clear" w:color="auto" w:fill="FFFFFF"/>
              </w:rPr>
              <w:t xml:space="preserve"> and Core Values are </w:t>
            </w:r>
            <w:r>
              <w:rPr>
                <w:rFonts w:ascii="Helvetica" w:eastAsia="Times New Roman" w:hAnsi="Helvetica" w:cs="Times New Roman"/>
                <w:strike/>
                <w:color w:val="FF0000"/>
                <w:kern w:val="20"/>
                <w:sz w:val="20"/>
                <w:szCs w:val="24"/>
                <w:shd w:val="clear" w:color="auto" w:fill="FFFFFF"/>
              </w:rPr>
              <w:t>deliberately expressed in very general terms, so that they may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intended to</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apply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strike/>
                <w:color w:val="FF0000"/>
                <w:kern w:val="20"/>
                <w:sz w:val="20"/>
                <w:szCs w:val="24"/>
                <w:shd w:val="clear" w:color="auto" w:fill="FFFFFF"/>
              </w:rPr>
              <w:t>provide useful and relevant guidance</w:t>
            </w:r>
            <w:r>
              <w:rPr>
                <w:rFonts w:ascii="Helvetica" w:eastAsia="Times New Roman" w:hAnsi="Helvetica" w:cs="Times New Roman"/>
                <w:color w:val="333333"/>
                <w:kern w:val="20"/>
                <w:sz w:val="20"/>
                <w:szCs w:val="24"/>
                <w:shd w:val="clear" w:color="auto" w:fill="FFFFFF"/>
              </w:rPr>
              <w:t xml:space="preserve"> in the broadest possible range of circumstances. </w:t>
            </w:r>
            <w:r>
              <w:rPr>
                <w:rFonts w:ascii="Helvetica" w:eastAsia="Times New Roman" w:hAnsi="Helvetica" w:cs="Times New Roman"/>
                <w:strike/>
                <w:color w:val="FF0000"/>
                <w:kern w:val="20"/>
                <w:sz w:val="20"/>
                <w:szCs w:val="24"/>
                <w:shd w:val="clear" w:color="auto" w:fill="FFFFFF"/>
              </w:rPr>
              <w:t>Because they are not narrowly prescriptive, the</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The</w:t>
            </w:r>
            <w:r>
              <w:rPr>
                <w:rFonts w:ascii="Helvetica" w:eastAsia="Times New Roman" w:hAnsi="Helvetica" w:cs="Times New Roman"/>
                <w:color w:val="333333"/>
                <w:kern w:val="20"/>
                <w:sz w:val="20"/>
                <w:szCs w:val="24"/>
                <w:shd w:val="clear" w:color="auto" w:fill="FFFFFF"/>
              </w:rPr>
              <w:t xml:space="preserve"> specific way in which they apply, individually and collectively, to each new situation </w:t>
            </w:r>
            <w:r>
              <w:rPr>
                <w:rFonts w:ascii="Helvetica" w:eastAsia="Times New Roman" w:hAnsi="Helvetica" w:cs="Times New Roman"/>
                <w:strike/>
                <w:color w:val="FF0000"/>
                <w:kern w:val="20"/>
                <w:sz w:val="20"/>
                <w:szCs w:val="24"/>
                <w:shd w:val="clear" w:color="auto" w:fill="FFFFFF"/>
              </w:rPr>
              <w:t>will necessarily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may</w:t>
            </w:r>
            <w:r>
              <w:rPr>
                <w:rFonts w:ascii="Helvetica" w:eastAsia="Times New Roman" w:hAnsi="Helvetica" w:cs="Times New Roman"/>
                <w:color w:val="333333"/>
                <w:kern w:val="20"/>
                <w:sz w:val="20"/>
                <w:szCs w:val="24"/>
                <w:shd w:val="clear" w:color="auto" w:fill="FFFFFF"/>
              </w:rPr>
              <w:t xml:space="preserve"> depend on many factors that cannot be fully anticipated or enumerated.  </w:t>
            </w:r>
            <w:r>
              <w:rPr>
                <w:rFonts w:ascii="Helvetica" w:eastAsia="Times New Roman" w:hAnsi="Helvetica" w:cs="Times New Roman"/>
                <w:strike/>
                <w:color w:val="FF0000"/>
                <w:kern w:val="20"/>
                <w:sz w:val="20"/>
                <w:szCs w:val="24"/>
                <w:shd w:val="clear" w:color="auto" w:fill="FFFFFF"/>
              </w:rPr>
              <w:t>; and because they are statements of principle rather than practice,</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S</w:t>
            </w:r>
            <w:r>
              <w:rPr>
                <w:rFonts w:ascii="Helvetica" w:eastAsia="Times New Roman" w:hAnsi="Helvetica" w:cs="Times New Roman"/>
                <w:color w:val="333333"/>
                <w:kern w:val="20"/>
                <w:sz w:val="20"/>
                <w:szCs w:val="24"/>
                <w:shd w:val="clear" w:color="auto" w:fill="FFFFFF"/>
              </w:rPr>
              <w:t xml:space="preserve">ituations </w:t>
            </w:r>
            <w:r>
              <w:rPr>
                <w:rFonts w:ascii="Helvetica" w:eastAsia="Times New Roman" w:hAnsi="Helvetica" w:cs="Times New Roman"/>
                <w:color w:val="FF0000"/>
                <w:kern w:val="20"/>
                <w:sz w:val="20"/>
                <w:szCs w:val="24"/>
                <w:shd w:val="clear" w:color="auto" w:fill="FFFFFF"/>
              </w:rPr>
              <w:t>may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strike/>
                <w:color w:val="FF0000"/>
                <w:kern w:val="20"/>
                <w:sz w:val="20"/>
                <w:szCs w:val="24"/>
                <w:shd w:val="clear" w:color="auto" w:fill="FFFFFF"/>
              </w:rPr>
              <w:t>will inevitably</w:t>
            </w:r>
            <w:r>
              <w:rPr>
                <w:rFonts w:ascii="Helvetica" w:eastAsia="Times New Roman" w:hAnsi="Helvetica" w:cs="Times New Roman"/>
                <w:color w:val="333333"/>
                <w:kern w:val="20"/>
                <w:sz w:val="20"/>
                <w:szCs w:val="24"/>
                <w:shd w:val="clear" w:color="auto" w:fill="FFFFFF"/>
              </w:rPr>
              <w:t xml:space="preserve"> arise in which perfect fidelity to all </w:t>
            </w:r>
            <w:r>
              <w:rPr>
                <w:rFonts w:ascii="Helvetica" w:eastAsia="Times New Roman" w:hAnsi="Helvetica" w:cs="Times New Roman"/>
                <w:strike/>
                <w:color w:val="FF0000"/>
                <w:kern w:val="20"/>
                <w:sz w:val="20"/>
                <w:szCs w:val="24"/>
                <w:shd w:val="clear" w:color="auto" w:fill="FFFFFF"/>
              </w:rPr>
              <w:t>eleven</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 xml:space="preserve">Fundamental </w:t>
            </w:r>
            <w:r>
              <w:rPr>
                <w:rFonts w:ascii="Helvetica" w:eastAsia="MS Mincho" w:hAnsi="Helvetica" w:cs="Times New Roman"/>
                <w:color w:val="FF0000"/>
                <w:kern w:val="20"/>
                <w:sz w:val="20"/>
                <w:szCs w:val="24"/>
              </w:rPr>
              <w:t>Commitments</w:t>
            </w:r>
            <w:r>
              <w:rPr>
                <w:rFonts w:ascii="Helvetica" w:eastAsia="Times New Roman" w:hAnsi="Helvetica" w:cs="Times New Roman"/>
                <w:color w:val="FF0000"/>
                <w:kern w:val="20"/>
                <w:sz w:val="20"/>
                <w:szCs w:val="24"/>
                <w:shd w:val="clear" w:color="auto" w:fill="FFFFFF"/>
              </w:rPr>
              <w:t xml:space="preserve"> and</w:t>
            </w:r>
            <w:r>
              <w:rPr>
                <w:rFonts w:ascii="Helvetica" w:eastAsia="Times New Roman" w:hAnsi="Helvetica" w:cs="Times New Roman"/>
                <w:color w:val="333333"/>
                <w:kern w:val="20"/>
                <w:sz w:val="20"/>
                <w:szCs w:val="24"/>
                <w:shd w:val="clear" w:color="auto" w:fill="FFFFFF"/>
              </w:rPr>
              <w:t xml:space="preserve"> Core Values simultaneously is not possible. </w:t>
            </w:r>
          </w:p>
          <w:p>
            <w:pPr>
              <w:adjustRightInd/>
              <w:ind w:left="0" w:hanging="386"/>
              <w:rPr>
                <w:rStyle w:val="DefaultParagraphFont"/>
                <w:rFonts w:ascii="Helvetica" w:eastAsia="MS Mincho" w:hAnsi="Helvetica" w:cs="Times New Roman"/>
                <w:color w:val="FF0000"/>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To the extent a Commitment must be reconciled with other Commitments and/or one or more Core Values in any particular situation, such reconciliation must be: </w:t>
            </w:r>
          </w:p>
          <w:p>
            <w:pPr>
              <w:adjustRightInd/>
              <w:ind w:left="360" w:hanging="386"/>
              <w:rPr>
                <w:rStyle w:val="DefaultParagraphFont"/>
                <w:rFonts w:ascii="Helvetica" w:eastAsia="MS Mincho" w:hAnsi="Helvetica" w:cs="Times New Roman"/>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Justified by an important, specific, and articulated public interest goal that is within ICANN's Mission and consistent with a balanced application of ICANN's other Commitments and Core Values (a “Substantial and Compelling Reason in the Public Interest”); </w:t>
            </w:r>
          </w:p>
          <w:p>
            <w:pPr>
              <w:widowControl w:val="0"/>
              <w:autoSpaceDE w:val="0"/>
              <w:autoSpaceDN w:val="0"/>
              <w:adjustRightInd w:val="0"/>
              <w:ind w:left="0" w:hanging="386"/>
              <w:rPr>
                <w:rStyle w:val="DefaultParagraphFont"/>
                <w:rFonts w:ascii="Helvetica" w:eastAsia="MS Mincho" w:hAnsi="Helvetica" w:cs="Times New Roman"/>
                <w:color w:val="FF0000"/>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Likely to promote that interest, taking into account competing public and private interests that are likely to be affected by the balancing; </w:t>
            </w:r>
          </w:p>
          <w:p>
            <w:pPr>
              <w:widowControl w:val="0"/>
              <w:autoSpaceDE w:val="0"/>
              <w:autoSpaceDN w:val="0"/>
              <w:adjustRightInd w:val="0"/>
              <w:ind w:left="0" w:hanging="386"/>
              <w:rPr>
                <w:rStyle w:val="DefaultParagraphFont"/>
                <w:rFonts w:ascii="Helvetica" w:eastAsia="MS Mincho" w:hAnsi="Helvetica" w:cs="Times New Roman"/>
                <w:color w:val="FF0000"/>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Narrowly tailored using the least restrictive means reasonably available; and </w:t>
            </w:r>
          </w:p>
          <w:p>
            <w:pPr>
              <w:pStyle w:val="ARTICLEAL4"/>
              <w:numPr>
                <w:ilvl w:val="0"/>
                <w:numId w:val="0"/>
              </w:numPr>
              <w:tabs>
                <w:tab w:val="clear" w:pos="720"/>
                <w:tab w:val="clear" w:pos="2880"/>
              </w:tabs>
              <w:autoSpaceDE w:val="0"/>
              <w:autoSpaceDN w:val="0"/>
              <w:adjustRightInd w:val="0"/>
              <w:spacing w:after="0"/>
              <w:ind w:left="360" w:firstLine="0"/>
              <w:outlineLvl w:val="9"/>
              <w:rPr>
                <w:rStyle w:val="DefaultParagraphFont"/>
                <w:rFonts w:ascii="Helvetica" w:eastAsia="SimSun" w:hAnsi="Helvetica" w:cs="Times New Roman"/>
                <w:color w:val="FF0000"/>
                <w:kern w:val="20"/>
                <w:sz w:val="20"/>
                <w:szCs w:val="24"/>
              </w:rPr>
            </w:pPr>
            <w:r>
              <w:rPr>
                <w:rFonts w:ascii="Helvetica" w:eastAsia="SimSun" w:hAnsi="Helvetica" w:cs="Times New Roman"/>
                <w:color w:val="FF0000"/>
                <w:kern w:val="20"/>
                <w:sz w:val="20"/>
                <w:szCs w:val="24"/>
              </w:rPr>
              <w:t>No broader than reasonably necessary to address the specified Substantial and Compelling Reason in the Public Interest.</w:t>
            </w:r>
          </w:p>
          <w:p>
            <w:pPr>
              <w:shd w:val="clear" w:color="auto" w:fill="FFFFFF"/>
              <w:adjustRightInd/>
              <w:ind w:left="360" w:hanging="386"/>
              <w:rPr>
                <w:rStyle w:val="DefaultParagraphFont"/>
                <w:rFonts w:ascii="Helvetica" w:eastAsia="MS Mincho" w:hAnsi="Helvetica" w:cs="Times New Roman"/>
                <w:color w:val="333333"/>
                <w:kern w:val="20"/>
                <w:sz w:val="20"/>
                <w:szCs w:val="24"/>
                <w:shd w:val="clear" w:color="auto" w:fill="FFFFFF"/>
              </w:rPr>
            </w:pPr>
          </w:p>
          <w:p>
            <w:pPr>
              <w:numPr>
                <w:ilvl w:val="0"/>
                <w:numId w:val="14"/>
              </w:numPr>
              <w:adjustRightInd/>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In any situation where one Core Value must be reconciled with another, potentially competing Core Value, the balancing must </w:t>
            </w:r>
            <w:r>
              <w:rPr>
                <w:rFonts w:ascii="Helvetica" w:eastAsia="Times New Roman" w:hAnsi="Helvetica" w:cs="Times New Roman"/>
                <w:color w:val="FF0000"/>
                <w:kern w:val="20"/>
                <w:sz w:val="20"/>
                <w:szCs w:val="24"/>
                <w:shd w:val="clear" w:color="auto" w:fill="FFFFFF"/>
              </w:rPr>
              <w:t>further an important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i/>
                <w:kern w:val="20"/>
                <w:sz w:val="20"/>
                <w:szCs w:val="24"/>
              </w:rPr>
            </w:pPr>
            <w:r>
              <w:rPr>
                <w:rFonts w:ascii="Helvetica" w:eastAsia="MS Mincho" w:hAnsi="Helvetica" w:cs="Times New Roman"/>
                <w:i/>
                <w:kern w:val="20"/>
                <w:sz w:val="20"/>
                <w:szCs w:val="24"/>
              </w:rPr>
              <w:t xml:space="preserve">ICANN’s Mission Statement articulates WHAT is in scope and includes examples of what is out of scope for ICANN.  ICANN’s “Core Values” articulate HOW ICANN is to carry out its Mission.  The CCWG-Accountability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i/>
                <w:kern w:val="20"/>
                <w:sz w:val="20"/>
                <w:szCs w:val="24"/>
              </w:rPr>
            </w:pPr>
            <w:r>
              <w:rPr>
                <w:rFonts w:ascii="Helvetica" w:eastAsia="MS Mincho" w:hAnsi="Helvetica" w:cs="Times New Roman"/>
                <w:i/>
                <w:kern w:val="20"/>
                <w:sz w:val="20"/>
                <w:szCs w:val="24"/>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CCWG-Accountability proposes to create a two-tiered values statement consisting of ICANN “Commitments” and “Core Values.”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i/>
                <w:kern w:val="20"/>
                <w:sz w:val="20"/>
                <w:szCs w:val="24"/>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b/>
                <w:kern w:val="20"/>
                <w:sz w:val="20"/>
                <w:szCs w:val="24"/>
              </w:rPr>
              <w:t>Section 2. CORE VALUES</w:t>
            </w:r>
            <w:r>
              <w:rPr>
                <w:rFonts w:ascii="Helvetica" w:eastAsia="MS Mincho" w:hAnsi="Helvetica" w:cs="Times New Roman"/>
                <w:kern w:val="20"/>
                <w:sz w:val="20"/>
                <w:szCs w:val="24"/>
              </w:rPr>
              <w:t>.  </w:t>
            </w: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performing its Mission, the following core values should guide the decisions and actions of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Preserving and enhancing the operational stability, reliability, security, and global Interoperability of the Internet.</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widowControl w:val="0"/>
              <w:numPr>
                <w:ilvl w:val="0"/>
                <w:numId w:val="14"/>
              </w:numPr>
              <w:tabs>
                <w:tab w:val="left" w:pos="4005"/>
              </w:tabs>
              <w:autoSpaceDE w:val="0"/>
              <w:autoSpaceDN w:val="0"/>
              <w:adjustRightInd w:val="0"/>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Commitments</w:t>
            </w:r>
            <w:r>
              <w:rPr>
                <w:rFonts w:ascii="Helvetica" w:eastAsia="MS Mincho" w:hAnsi="Helvetica" w:cs="Times New Roman"/>
                <w:kern w:val="20"/>
                <w:sz w:val="20"/>
                <w:szCs w:val="24"/>
              </w:rPr>
              <w:t xml:space="preserve">. In performing its Mission, </w:t>
            </w:r>
            <w:r>
              <w:rPr>
                <w:rFonts w:ascii="Helvetica" w:eastAsia="MS Mincho" w:hAnsi="Helvetica" w:cs="Times New Roman"/>
                <w:strike/>
                <w:color w:val="FF0000"/>
                <w:kern w:val="20"/>
                <w:sz w:val="20"/>
                <w:szCs w:val="24"/>
              </w:rPr>
              <w:t>the following core values should guide the decisions and actions of ICANN:</w:t>
            </w:r>
            <w:r>
              <w:rPr>
                <w:rFonts w:ascii="Helvetica" w:eastAsia="MS Mincho" w:hAnsi="Helvetica" w:cs="Times New Roman"/>
                <w:i/>
                <w:kern w:val="20"/>
                <w:sz w:val="20"/>
                <w:szCs w:val="24"/>
              </w:rPr>
              <w:t> </w:t>
            </w:r>
            <w:r>
              <w:rPr>
                <w:rFonts w:ascii="Helvetica" w:eastAsia="MS Mincho" w:hAnsi="Helvetica" w:cs="Times New Roman"/>
                <w:color w:val="FF0000"/>
                <w:kern w:val="20"/>
                <w:sz w:val="20"/>
                <w:szCs w:val="24"/>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w:t>
            </w:r>
            <w:r>
              <w:rPr>
                <w:rFonts w:ascii="Helvetica" w:eastAsia="MS Mincho" w:hAnsi="Helvetica" w:cs="Times New Roman"/>
                <w:strike/>
                <w:color w:val="FF0000"/>
                <w:kern w:val="20"/>
                <w:sz w:val="20"/>
                <w:szCs w:val="24"/>
              </w:rPr>
              <w:t>the</w:t>
            </w:r>
            <w:r>
              <w:rPr>
                <w:rFonts w:ascii="Helvetica" w:eastAsia="MS Mincho" w:hAnsi="Helvetica" w:cs="Times New Roman"/>
                <w:color w:val="FF0000"/>
                <w:kern w:val="20"/>
                <w:sz w:val="20"/>
                <w:szCs w:val="24"/>
              </w:rPr>
              <w:t xml:space="preserve"> </w:t>
            </w:r>
            <w:r>
              <w:rPr>
                <w:rFonts w:ascii="Helvetica" w:eastAsia="MS Mincho" w:hAnsi="Helvetica" w:cs="Times New Roman"/>
                <w:strike/>
                <w:color w:val="FF0000"/>
                <w:kern w:val="20"/>
                <w:sz w:val="20"/>
                <w:szCs w:val="24"/>
              </w:rPr>
              <w:t>Fundamental Rights</w:t>
            </w:r>
            <w:r>
              <w:rPr>
                <w:rFonts w:ascii="Helvetica" w:eastAsia="MS Mincho" w:hAnsi="Helvetica" w:cs="Times New Roman"/>
                <w:color w:val="0000FF"/>
                <w:kern w:val="20"/>
                <w:sz w:val="20"/>
                <w:szCs w:val="24"/>
              </w:rPr>
              <w:t xml:space="preserve"> </w:t>
            </w:r>
            <w:r>
              <w:rPr>
                <w:rFonts w:ascii="Helvetica" w:eastAsia="MS Mincho" w:hAnsi="Helvetica" w:cs="Times New Roman"/>
                <w:color w:val="FF0000"/>
                <w:kern w:val="20"/>
                <w:sz w:val="20"/>
                <w:szCs w:val="24"/>
              </w:rPr>
              <w:t>set forth below. </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Specifically, ICANN’s action must:</w:t>
            </w:r>
          </w:p>
          <w:p>
            <w:pPr>
              <w:widowControl w:val="0"/>
              <w:tabs>
                <w:tab w:val="left" w:pos="4005"/>
              </w:tabs>
              <w:autoSpaceDE w:val="0"/>
              <w:autoSpaceDN w:val="0"/>
              <w:adjustRightInd w:val="0"/>
              <w:ind w:left="360" w:firstLine="0"/>
              <w:rPr>
                <w:rStyle w:val="DefaultParagraphFont"/>
                <w:rFonts w:ascii="Helvetica" w:eastAsia="MS Mincho" w:hAnsi="Helvetica" w:cs="Times New Roman"/>
                <w:kern w:val="20"/>
                <w:sz w:val="20"/>
                <w:szCs w:val="24"/>
              </w:rPr>
            </w:pPr>
          </w:p>
          <w:p>
            <w:pPr>
              <w:widowControl w:val="0"/>
              <w:numPr>
                <w:ilvl w:val="0"/>
                <w:numId w:val="14"/>
              </w:numPr>
              <w:autoSpaceDE w:val="0"/>
              <w:autoSpaceDN w:val="0"/>
              <w:adjustRightInd w:val="0"/>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Preserve</w:t>
            </w:r>
            <w:r>
              <w:rPr>
                <w:rFonts w:ascii="Helvetica" w:eastAsia="MS Mincho" w:hAnsi="Helvetica" w:cs="Times New Roman"/>
                <w:strike/>
                <w:kern w:val="20"/>
                <w:sz w:val="20"/>
                <w:szCs w:val="24"/>
              </w:rPr>
              <w:t>ing</w:t>
            </w:r>
            <w:r>
              <w:rPr>
                <w:rFonts w:ascii="Helvetica" w:eastAsia="MS Mincho" w:hAnsi="Helvetica" w:cs="Times New Roman"/>
                <w:kern w:val="20"/>
                <w:sz w:val="20"/>
                <w:szCs w:val="24"/>
              </w:rPr>
              <w:t xml:space="preserve"> and enhance</w:t>
            </w:r>
            <w:r>
              <w:rPr>
                <w:rFonts w:ascii="Helvetica" w:eastAsia="MS Mincho" w:hAnsi="Helvetica" w:cs="Times New Roman"/>
                <w:strike/>
                <w:kern w:val="20"/>
                <w:sz w:val="20"/>
                <w:szCs w:val="24"/>
              </w:rPr>
              <w:t>ing</w:t>
            </w:r>
            <w:r>
              <w:rPr>
                <w:rFonts w:ascii="Helvetica" w:eastAsia="MS Mincho" w:hAnsi="Helvetica" w:cs="Times New Roman"/>
                <w:kern w:val="20"/>
                <w:sz w:val="20"/>
                <w:szCs w:val="24"/>
              </w:rPr>
              <w:t xml:space="preserve"> the operational stability, reliability, security, global interoperability, </w:t>
            </w:r>
            <w:r>
              <w:rPr>
                <w:rFonts w:ascii="Helvetica" w:eastAsia="MS Mincho" w:hAnsi="Helvetica" w:cs="Times New Roman"/>
                <w:color w:val="FF0000"/>
                <w:kern w:val="20"/>
                <w:sz w:val="20"/>
                <w:szCs w:val="24"/>
              </w:rPr>
              <w:t xml:space="preserve">resilience, and openness </w:t>
            </w:r>
            <w:r>
              <w:rPr>
                <w:rFonts w:ascii="Helvetica" w:eastAsia="MS Mincho" w:hAnsi="Helvetica" w:cs="Times New Roman"/>
                <w:kern w:val="20"/>
                <w:sz w:val="20"/>
                <w:szCs w:val="24"/>
              </w:rPr>
              <w:t xml:space="preserve">of the </w:t>
            </w:r>
            <w:r>
              <w:rPr>
                <w:rFonts w:ascii="Helvetica" w:eastAsia="MS Mincho" w:hAnsi="Helvetica" w:cs="Times New Roman"/>
                <w:color w:val="FF0000"/>
                <w:kern w:val="20"/>
                <w:sz w:val="20"/>
                <w:szCs w:val="24"/>
              </w:rPr>
              <w:t>DNS</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and the</w:t>
            </w:r>
            <w:r>
              <w:rPr>
                <w:rFonts w:ascii="Helvetica" w:eastAsia="MS Mincho" w:hAnsi="Helvetica" w:cs="Times New Roman"/>
                <w:kern w:val="20"/>
                <w:sz w:val="20"/>
                <w:szCs w:val="24"/>
              </w:rPr>
              <w:t xml:space="preserve"> Internet; </w:t>
            </w:r>
            <w:r>
              <w:rPr>
                <w:rFonts w:ascii="Helvetica" w:eastAsia="MS Mincho" w:hAnsi="Helvetica" w:cs="Times New Roman"/>
                <w:color w:val="FF0000"/>
                <w:kern w:val="20"/>
                <w:sz w:val="20"/>
                <w:szCs w:val="24"/>
              </w:rPr>
              <w:t xml:space="preserve">Maintain the capacity and ability to coordinate the internet DNS at the overall level and to work for the maintenance of a single, interoperable Internet; </w:t>
            </w:r>
            <w:r>
              <w:rPr>
                <w:rFonts w:ascii="Helvetica" w:eastAsia="MS Mincho" w:hAnsi="Helvetica" w:cs="Times New Roman"/>
                <w:color w:val="333333"/>
                <w:kern w:val="20"/>
                <w:sz w:val="20"/>
                <w:szCs w:val="24"/>
              </w:rPr>
              <w:t>Respect</w:t>
            </w:r>
            <w:r>
              <w:rPr>
                <w:rFonts w:ascii="Helvetica" w:eastAsia="MS Mincho" w:hAnsi="Helvetica" w:cs="Times New Roman"/>
                <w:strike/>
                <w:color w:val="FF0000"/>
                <w:kern w:val="20"/>
                <w:sz w:val="20"/>
                <w:szCs w:val="24"/>
              </w:rPr>
              <w:t>ing</w:t>
            </w:r>
            <w:r>
              <w:rPr>
                <w:rFonts w:ascii="Helvetica" w:eastAsia="MS Mincho" w:hAnsi="Helvetica" w:cs="Times New Roman"/>
                <w:color w:val="333333"/>
                <w:kern w:val="20"/>
                <w:sz w:val="20"/>
                <w:szCs w:val="24"/>
              </w:rPr>
              <w:t xml:space="preserve"> the creativity, innovation, and flow of information made possible by the Internet by limiting ICANN's </w:t>
            </w:r>
            <w:r>
              <w:rPr>
                <w:rFonts w:ascii="Helvetica" w:eastAsia="MS Mincho" w:hAnsi="Helvetica" w:cs="Times New Roman"/>
                <w:kern w:val="20"/>
                <w:sz w:val="20"/>
                <w:szCs w:val="24"/>
              </w:rPr>
              <w:t>activities to matters that are within ICANN’s Mission</w:t>
            </w:r>
            <w:r>
              <w:rPr>
                <w:rFonts w:ascii="Helvetica" w:eastAsia="MS Mincho" w:hAnsi="Helvetica" w:cs="Times New Roman"/>
                <w:color w:val="FF0000"/>
                <w:kern w:val="20"/>
                <w:sz w:val="20"/>
                <w:szCs w:val="24"/>
              </w:rPr>
              <w:t xml:space="preserve"> and </w:t>
            </w:r>
            <w:r>
              <w:rPr>
                <w:rFonts w:ascii="Helvetica" w:eastAsia="MS Mincho" w:hAnsi="Helvetica" w:cs="Times New Roman"/>
                <w:kern w:val="20"/>
                <w:sz w:val="20"/>
                <w:szCs w:val="24"/>
              </w:rPr>
              <w:t>require</w:t>
            </w:r>
            <w:r>
              <w:rPr>
                <w:rFonts w:ascii="Helvetica" w:eastAsia="MS Mincho" w:hAnsi="Helvetica" w:cs="Times New Roman"/>
                <w:strike/>
                <w:color w:val="FF0000"/>
                <w:kern w:val="20"/>
                <w:sz w:val="20"/>
                <w:szCs w:val="24"/>
              </w:rPr>
              <w:t>ing</w:t>
            </w:r>
            <w:r>
              <w:rPr>
                <w:rFonts w:ascii="Helvetica" w:eastAsia="MS Mincho" w:hAnsi="Helvetica" w:cs="Times New Roman"/>
                <w:kern w:val="20"/>
                <w:sz w:val="20"/>
                <w:szCs w:val="24"/>
              </w:rPr>
              <w:t xml:space="preserve"> or significantly benefit from global coordination;</w:t>
            </w:r>
          </w:p>
          <w:p>
            <w:pPr>
              <w:widowControl w:val="0"/>
              <w:autoSpaceDE w:val="0"/>
              <w:autoSpaceDN w:val="0"/>
              <w:adjustRightInd w:val="0"/>
              <w:ind w:left="360" w:firstLine="0"/>
              <w:rPr>
                <w:rStyle w:val="DefaultParagraphFont"/>
                <w:rFonts w:ascii="Helvetica" w:eastAsia="MS Mincho" w:hAnsi="Helvetica" w:cs="Times New Roman"/>
                <w:kern w:val="20"/>
                <w:sz w:val="20"/>
                <w:szCs w:val="24"/>
              </w:rPr>
            </w:pPr>
            <w:r>
              <w:rPr>
                <w:rFonts w:ascii="Helvetica" w:eastAsia="MS Mincho" w:hAnsi="Helvetica" w:cs="Times New Roman"/>
                <w:color w:val="333333"/>
                <w:kern w:val="20"/>
                <w:sz w:val="20"/>
                <w:szCs w:val="24"/>
              </w:rPr>
              <w:t>Employ</w:t>
            </w:r>
            <w:r>
              <w:rPr>
                <w:rFonts w:ascii="Helvetica" w:eastAsia="MS Mincho" w:hAnsi="Helvetica" w:cs="Times New Roman"/>
                <w:strike/>
                <w:color w:val="FF0000"/>
                <w:kern w:val="20"/>
                <w:sz w:val="20"/>
                <w:szCs w:val="24"/>
              </w:rPr>
              <w:t>ing</w:t>
            </w:r>
            <w:r>
              <w:rPr>
                <w:rFonts w:ascii="Helvetica" w:eastAsia="MS Mincho" w:hAnsi="Helvetica" w:cs="Times New Roman"/>
                <w:color w:val="333333"/>
                <w:kern w:val="20"/>
                <w:sz w:val="20"/>
                <w:szCs w:val="24"/>
              </w:rPr>
              <w:t xml:space="preserve"> </w:t>
            </w:r>
            <w:r>
              <w:rPr>
                <w:rFonts w:ascii="Helvetica" w:eastAsia="MS Mincho" w:hAnsi="Helvetica" w:cs="Times New Roman"/>
                <w:kern w:val="20"/>
                <w:sz w:val="20"/>
                <w:szCs w:val="24"/>
              </w:rPr>
              <w:t xml:space="preserve">open, transparent </w:t>
            </w:r>
            <w:r>
              <w:rPr>
                <w:rFonts w:ascii="Helvetica" w:eastAsia="MS Mincho" w:hAnsi="Helvetica" w:cs="Times New Roman"/>
                <w:color w:val="FF0000"/>
                <w:kern w:val="20"/>
                <w:sz w:val="20"/>
                <w:szCs w:val="24"/>
              </w:rPr>
              <w:t>and bottom-up, private sector led multistakeholder</w:t>
            </w:r>
            <w:r>
              <w:rPr>
                <w:rFonts w:ascii="Helvetica" w:eastAsia="MS Mincho" w:hAnsi="Helvetica" w:cs="Times New Roman"/>
                <w:kern w:val="20"/>
                <w:sz w:val="20"/>
                <w:szCs w:val="24"/>
              </w:rPr>
              <w:t xml:space="preserve"> policy development </w:t>
            </w:r>
            <w:r>
              <w:rPr>
                <w:rFonts w:ascii="Helvetica" w:eastAsia="MS Mincho" w:hAnsi="Helvetica" w:cs="Times New Roman"/>
                <w:strike/>
                <w:color w:val="FF0000"/>
                <w:kern w:val="20"/>
                <w:sz w:val="20"/>
                <w:szCs w:val="24"/>
              </w:rPr>
              <w:t>mechanisms</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 xml:space="preserve">processes </w:t>
            </w:r>
            <w:r>
              <w:rPr>
                <w:rFonts w:ascii="Helvetica" w:eastAsia="MS Mincho" w:hAnsi="Helvetica" w:cs="Times New Roman"/>
                <w:kern w:val="20"/>
                <w:sz w:val="20"/>
                <w:szCs w:val="24"/>
              </w:rPr>
              <w:t xml:space="preserve">that </w:t>
            </w:r>
            <w:r>
              <w:rPr>
                <w:rFonts w:ascii="Helvetica" w:eastAsia="MS Mincho" w:hAnsi="Helvetica" w:cs="Times New Roman"/>
                <w:color w:val="333333"/>
                <w:kern w:val="20"/>
                <w:sz w:val="20"/>
                <w:szCs w:val="24"/>
              </w:rPr>
              <w:t xml:space="preserve">(i) </w:t>
            </w:r>
            <w:r>
              <w:rPr>
                <w:rFonts w:ascii="Helvetica" w:eastAsia="MS Mincho" w:hAnsi="Helvetica" w:cs="Times New Roman"/>
                <w:color w:val="FF0000"/>
                <w:kern w:val="20"/>
                <w:sz w:val="20"/>
                <w:szCs w:val="24"/>
              </w:rPr>
              <w:t>seeks input from the public, for whose benefit ICANN shall in all events act,</w:t>
            </w:r>
            <w:r>
              <w:rPr>
                <w:rFonts w:ascii="Helvetica" w:eastAsia="MS Mincho" w:hAnsi="Helvetica" w:cs="Times New Roman"/>
                <w:b/>
                <w:color w:val="7E538E"/>
                <w:kern w:val="20"/>
                <w:sz w:val="20"/>
                <w:szCs w:val="24"/>
              </w:rPr>
              <w:t xml:space="preserve"> </w:t>
            </w:r>
            <w:r>
              <w:rPr>
                <w:rFonts w:ascii="Helvetica" w:eastAsia="MS Mincho" w:hAnsi="Helvetica" w:cs="Times New Roman"/>
                <w:color w:val="333333"/>
                <w:kern w:val="20"/>
                <w:sz w:val="20"/>
                <w:szCs w:val="24"/>
              </w:rPr>
              <w:t>(ii) promote well-informed decisions based on expert advice, and (iii) ensure that those entities most affected can assist in the policy development process;</w:t>
            </w:r>
          </w:p>
          <w:p>
            <w:pPr>
              <w:adjustRightInd/>
              <w:ind w:left="360" w:firstLine="0"/>
              <w:rPr>
                <w:rStyle w:val="DefaultParagraphFont"/>
                <w:rFonts w:ascii="Helvetica" w:eastAsia="MS Mincho" w:hAnsi="Helvetica" w:cs="Times New Roman"/>
                <w:color w:val="333333"/>
                <w:kern w:val="20"/>
                <w:sz w:val="20"/>
                <w:szCs w:val="24"/>
              </w:rPr>
            </w:pPr>
            <w:r>
              <w:rPr>
                <w:rFonts w:ascii="Helvetica" w:eastAsia="MS Mincho" w:hAnsi="Helvetica" w:cs="Times New Roman"/>
                <w:color w:val="333333"/>
                <w:kern w:val="20"/>
                <w:sz w:val="20"/>
                <w:szCs w:val="24"/>
              </w:rPr>
              <w:t>Make</w:t>
            </w:r>
            <w:r>
              <w:rPr>
                <w:rFonts w:ascii="Helvetica" w:eastAsia="MS Mincho" w:hAnsi="Helvetica" w:cs="Times New Roman"/>
                <w:strike/>
                <w:kern w:val="20"/>
                <w:sz w:val="20"/>
                <w:szCs w:val="24"/>
              </w:rPr>
              <w:t>ing</w:t>
            </w:r>
            <w:r>
              <w:rPr>
                <w:rFonts w:ascii="Helvetica" w:eastAsia="MS Mincho" w:hAnsi="Helvetica" w:cs="Times New Roman"/>
                <w:color w:val="333333"/>
                <w:kern w:val="20"/>
                <w:sz w:val="20"/>
                <w:szCs w:val="24"/>
              </w:rPr>
              <w:t xml:space="preserve"> decisions by applying documented policies </w:t>
            </w:r>
            <w:r>
              <w:rPr>
                <w:rFonts w:ascii="Helvetica" w:eastAsia="MS Mincho" w:hAnsi="Helvetica" w:cs="Times New Roman"/>
                <w:kern w:val="20"/>
                <w:sz w:val="20"/>
                <w:szCs w:val="24"/>
              </w:rPr>
              <w:t xml:space="preserve">consistently, </w:t>
            </w:r>
            <w:r>
              <w:rPr>
                <w:rFonts w:ascii="Helvetica" w:eastAsia="MS Mincho" w:hAnsi="Helvetica" w:cs="Times New Roman"/>
                <w:color w:val="333333"/>
                <w:kern w:val="20"/>
                <w:sz w:val="20"/>
                <w:szCs w:val="24"/>
              </w:rPr>
              <w:t xml:space="preserve">neutrally, objectively, and fairly, </w:t>
            </w:r>
            <w:r>
              <w:rPr>
                <w:rFonts w:ascii="Helvetica" w:eastAsia="MS Mincho" w:hAnsi="Helvetica" w:cs="Times New Roman"/>
                <w:strike/>
                <w:kern w:val="20"/>
                <w:sz w:val="20"/>
                <w:szCs w:val="24"/>
              </w:rPr>
              <w:t>with integrity and fairness</w:t>
            </w:r>
            <w:r>
              <w:rPr>
                <w:rFonts w:ascii="Helvetica" w:eastAsia="MS Mincho" w:hAnsi="Helvetica" w:cs="Times New Roman"/>
                <w:color w:val="333333"/>
                <w:kern w:val="20"/>
                <w:sz w:val="20"/>
                <w:szCs w:val="24"/>
              </w:rPr>
              <w:t xml:space="preserve"> </w:t>
            </w:r>
            <w:r>
              <w:rPr>
                <w:rFonts w:ascii="Helvetica" w:eastAsia="MS Mincho" w:hAnsi="Helvetica" w:cs="Times New Roman"/>
                <w:kern w:val="20"/>
                <w:sz w:val="20"/>
                <w:szCs w:val="24"/>
              </w:rPr>
              <w:t xml:space="preserve">without singling out any particular party for </w:t>
            </w:r>
            <w:r>
              <w:rPr>
                <w:rFonts w:ascii="Helvetica" w:eastAsia="MS Mincho" w:hAnsi="Helvetica" w:cs="Times New Roman"/>
                <w:strike/>
                <w:kern w:val="20"/>
                <w:sz w:val="20"/>
                <w:szCs w:val="24"/>
                <w:highlight w:val="yellow"/>
              </w:rPr>
              <w:t>disparate</w:t>
            </w:r>
            <w:r>
              <w:rPr>
                <w:rFonts w:ascii="Helvetica" w:eastAsia="MS Mincho" w:hAnsi="Helvetica" w:cs="Times New Roman"/>
                <w:kern w:val="20"/>
                <w:sz w:val="20"/>
                <w:szCs w:val="24"/>
                <w:highlight w:val="yellow"/>
              </w:rPr>
              <w:t xml:space="preserve"> discriminatory</w:t>
            </w:r>
            <w:r>
              <w:rPr>
                <w:rFonts w:ascii="Helvetica" w:eastAsia="MS Mincho" w:hAnsi="Helvetica" w:cs="Times New Roman"/>
                <w:kern w:val="20"/>
                <w:sz w:val="20"/>
                <w:szCs w:val="24"/>
              </w:rPr>
              <w:t xml:space="preserve"> treatment </w:t>
            </w:r>
            <w:r>
              <w:rPr>
                <w:rFonts w:ascii="Helvetica" w:eastAsia="MS Mincho" w:hAnsi="Helvetica" w:cs="Times New Roman"/>
                <w:strike/>
                <w:kern w:val="20"/>
                <w:sz w:val="20"/>
                <w:szCs w:val="24"/>
              </w:rPr>
              <w:t>unless justified by substantial and reasonable cause, such as the promotion of effective competition</w:t>
            </w:r>
            <w:r>
              <w:rPr>
                <w:rFonts w:ascii="Helvetica" w:eastAsia="MS Mincho" w:hAnsi="Helvetica" w:cs="Times New Roman"/>
                <w:kern w:val="20"/>
                <w:sz w:val="20"/>
                <w:szCs w:val="24"/>
              </w:rPr>
              <w:t>;</w:t>
            </w:r>
          </w:p>
          <w:p>
            <w:pPr>
              <w:adjustRightInd/>
              <w:ind w:left="360" w:firstLine="0"/>
              <w:rPr>
                <w:rStyle w:val="DefaultParagraphFont"/>
                <w:rFonts w:ascii="Helvetica" w:eastAsia="MS Mincho" w:hAnsi="Helvetica" w:cs="Times New Roman"/>
                <w:color w:val="333333"/>
                <w:kern w:val="20"/>
                <w:sz w:val="20"/>
                <w:szCs w:val="24"/>
              </w:rPr>
            </w:pPr>
            <w:r>
              <w:rPr>
                <w:rFonts w:ascii="Helvetica" w:eastAsia="MS Mincho" w:hAnsi="Helvetica" w:cs="Times New Roman"/>
                <w:kern w:val="20"/>
                <w:sz w:val="20"/>
                <w:szCs w:val="24"/>
              </w:rPr>
              <w:t>Remain</w:t>
            </w:r>
            <w:r>
              <w:rPr>
                <w:rFonts w:ascii="Helvetica" w:eastAsia="MS Mincho" w:hAnsi="Helvetica" w:cs="Times New Roman"/>
                <w:strike/>
                <w:color w:val="FF0000"/>
                <w:kern w:val="20"/>
                <w:sz w:val="20"/>
                <w:szCs w:val="24"/>
              </w:rPr>
              <w:t>ing</w:t>
            </w:r>
            <w:r>
              <w:rPr>
                <w:rFonts w:ascii="Helvetica" w:eastAsia="MS Mincho" w:hAnsi="Helvetica" w:cs="Times New Roman"/>
                <w:kern w:val="20"/>
                <w:sz w:val="20"/>
                <w:szCs w:val="24"/>
              </w:rPr>
              <w:t xml:space="preserve"> accountable to the Internet Community through mechanisms </w:t>
            </w:r>
            <w:r>
              <w:rPr>
                <w:rFonts w:ascii="Helvetica" w:eastAsia="MS Mincho" w:hAnsi="Helvetica" w:cs="Times New Roman"/>
                <w:color w:val="FF0000"/>
                <w:kern w:val="20"/>
                <w:sz w:val="20"/>
                <w:szCs w:val="24"/>
              </w:rPr>
              <w:t>defined in the Bylaws</w:t>
            </w:r>
            <w:r>
              <w:rPr>
                <w:rFonts w:ascii="Helvetica" w:eastAsia="MS Mincho" w:hAnsi="Helvetica" w:cs="Times New Roman"/>
                <w:kern w:val="20"/>
                <w:sz w:val="20"/>
                <w:szCs w:val="24"/>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This additional language is derived from ICANN’s current</w:t>
            </w:r>
            <w:r>
              <w:fldChar w:fldCharType="begin"/>
            </w:r>
            <w:r>
              <w:rPr>
                <w:rFonts w:ascii="Helvetica" w:eastAsia="MS Mincho" w:hAnsi="Helvetica" w:cs="Helvetica"/>
                <w:sz w:val="22"/>
                <w:szCs w:val="22"/>
              </w:rPr>
              <w:instrText xml:space="preserve"> HYPERLINK "https://www.icann.org/resources/pages/governance/articles-en" </w:instrText>
            </w:r>
            <w:r>
              <w:fldChar w:fldCharType="separate"/>
            </w:r>
            <w:r>
              <w:rPr>
                <w:rStyle w:val="Hyperlink"/>
                <w:rFonts w:ascii="Helvetica" w:eastAsia="MS Mincho" w:hAnsi="Helvetica" w:cs="Times New Roman"/>
                <w:color w:val="000000"/>
                <w:kern w:val="20"/>
                <w:sz w:val="20"/>
                <w:szCs w:val="24"/>
                <w:u w:val="none"/>
              </w:rPr>
              <w:t xml:space="preserve"> Articles of Incorporation</w:t>
            </w:r>
            <w:r>
              <w:fldChar w:fldCharType="end"/>
            </w:r>
            <w:r>
              <w:rPr>
                <w:rFonts w:ascii="Helvetica" w:eastAsia="MS Mincho" w:hAnsi="Helvetica" w:cs="Times New Roman"/>
                <w:kern w:val="20"/>
                <w:sz w:val="20"/>
                <w:szCs w:val="24"/>
              </w:rPr>
              <w:t>.  This language also supports</w:t>
            </w:r>
            <w:r>
              <w:fldChar w:fldCharType="begin"/>
            </w:r>
            <w:r>
              <w:rPr>
                <w:rFonts w:ascii="Helvetica" w:eastAsia="MS Mincho" w:hAnsi="Helvetica" w:cs="Helvetica"/>
                <w:sz w:val="22"/>
                <w:szCs w:val="22"/>
              </w:rPr>
              <w:instrText xml:space="preserve"> HYPERLINK "https://www.icann.org/resources/pages/affirmation-of-commitments-2009-09-30-en" </w:instrText>
            </w:r>
            <w:r>
              <w:fldChar w:fldCharType="separate"/>
            </w:r>
            <w:r>
              <w:rPr>
                <w:rStyle w:val="Hyperlink"/>
                <w:rFonts w:ascii="Helvetica" w:eastAsia="MS Mincho" w:hAnsi="Helvetica" w:cs="Times New Roman"/>
                <w:color w:val="000000"/>
                <w:kern w:val="20"/>
                <w:sz w:val="20"/>
                <w:szCs w:val="24"/>
                <w:u w:val="none"/>
              </w:rPr>
              <w:t xml:space="preserve"> Affirmation of Commitments</w:t>
            </w:r>
            <w:r>
              <w:fldChar w:fldCharType="end"/>
            </w:r>
            <w:r>
              <w:rPr>
                <w:rFonts w:ascii="Helvetica" w:eastAsia="MS Mincho" w:hAnsi="Helvetica" w:cs="Times New Roman"/>
                <w:kern w:val="20"/>
                <w:sz w:val="20"/>
                <w:szCs w:val="24"/>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9.2</w:t>
            </w:r>
            <w:r>
              <w:rPr>
                <w:rFonts w:ascii="Helvetica" w:eastAsia="MS Mincho" w:hAnsi="Helvetica" w:cs="Times New Roman"/>
                <w:kern w:val="20"/>
                <w:sz w:val="20"/>
                <w:szCs w:val="24"/>
              </w:rPr>
              <w:t xml:space="preserve"> </w:t>
            </w:r>
            <w:r>
              <w:rPr>
                <w:rFonts w:ascii="Helvetica" w:eastAsia="MS Mincho" w:hAnsi="Helvetica" w:cs="Times New Roman"/>
                <w:i/>
                <w:kern w:val="20"/>
                <w:sz w:val="20"/>
                <w:szCs w:val="24"/>
              </w:rPr>
              <w:t>and AoC Section 3(b)</w:t>
            </w:r>
            <w:r>
              <w:rPr>
                <w:rFonts w:ascii="Helvetica" w:eastAsia="MS Mincho" w:hAnsi="Helvetica" w:cs="Times New Roman"/>
                <w:kern w:val="20"/>
                <w:sz w:val="20"/>
                <w:szCs w:val="24"/>
              </w:rPr>
              <w:t xml:space="preserve"> ICANN commits to preserve the security, stability and resiliency of the DNS.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AoC Section 8(a), ICANN affirms its commitments to maintain the capacity and ability to coordinate the Internet DNS at the overall level and to work for the maintenance of a single, interoperable Internet.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AoC Section 8(c), ICANN commits to operate as a multi-stakeholder, private sector led organization with input from the public, for whose benefit ICANN shall in all events act.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r>
              <w:fldChar w:fldCharType="begin"/>
            </w:r>
            <w:r>
              <w:rPr>
                <w:rFonts w:ascii="Helvetica" w:eastAsia="MS Mincho" w:hAnsi="Helvetica" w:cs="Helvetica"/>
                <w:sz w:val="22"/>
                <w:szCs w:val="22"/>
              </w:rPr>
              <w:instrText xml:space="preserve"> HYPERLINK "http://www.oxforddictionaries.com/definition/english/prejudicial" \l "prejudicial__3" </w:instrText>
            </w:r>
            <w:r>
              <w:fldChar w:fldCharType="separate"/>
            </w:r>
            <w:r>
              <w:rPr>
                <w:rStyle w:val="Hyperlink"/>
                <w:rFonts w:ascii="Helvetica" w:eastAsia="MS Mincho" w:hAnsi="Helvetica" w:cs="Times New Roman"/>
                <w:color w:val="000000"/>
                <w:kern w:val="20"/>
                <w:sz w:val="20"/>
                <w:szCs w:val="24"/>
                <w:u w:val="none"/>
              </w:rPr>
              <w:t>prejudicial</w:t>
            </w:r>
            <w:r>
              <w:fldChar w:fldCharType="end"/>
            </w:r>
            <w:r>
              <w:rPr>
                <w:rFonts w:ascii="Helvetica" w:eastAsia="MS Mincho" w:hAnsi="Helvetica" w:cs="Times New Roman"/>
                <w:kern w:val="20"/>
                <w:sz w:val="20"/>
                <w:szCs w:val="24"/>
              </w:rPr>
              <w:t xml:space="preserve"> </w:t>
            </w:r>
            <w:r>
              <w:fldChar w:fldCharType="begin"/>
            </w:r>
            <w:r>
              <w:rPr>
                <w:rFonts w:ascii="Helvetica" w:eastAsia="MS Mincho" w:hAnsi="Helvetica" w:cs="Helvetica"/>
                <w:sz w:val="22"/>
                <w:szCs w:val="22"/>
              </w:rPr>
              <w:instrText xml:space="preserve"> HYPERLINK "http://www.oxforddictionaries.com/definition/english/distinction" \l "distinction__3" </w:instrText>
            </w:r>
            <w:r>
              <w:fldChar w:fldCharType="separate"/>
            </w:r>
            <w:r>
              <w:rPr>
                <w:rStyle w:val="Hyperlink"/>
                <w:rFonts w:ascii="Helvetica" w:eastAsia="MS Mincho" w:hAnsi="Helvetica" w:cs="Times New Roman"/>
                <w:color w:val="000000"/>
                <w:kern w:val="20"/>
                <w:sz w:val="20"/>
                <w:szCs w:val="24"/>
                <w:u w:val="none"/>
              </w:rPr>
              <w:t>distinction</w:t>
            </w:r>
            <w:r>
              <w:fldChar w:fldCharType="end"/>
            </w:r>
            <w:r>
              <w:rPr>
                <w:rFonts w:ascii="Helvetica" w:eastAsia="MS Mincho" w:hAnsi="Helvetica" w:cs="Times New Roman"/>
                <w:kern w:val="20"/>
                <w:sz w:val="20"/>
                <w:szCs w:val="24"/>
              </w:rPr>
              <w:t xml:space="preserve"> between </w:t>
            </w:r>
            <w:r>
              <w:rPr>
                <w:rStyle w:val="Hyperlink"/>
                <w:rFonts w:cs="Times New Roman"/>
                <w:color w:val="000000"/>
                <w:kern w:val="20"/>
                <w:sz w:val="20"/>
                <w:szCs w:val="24"/>
                <w:u w:val="none"/>
              </w:rPr>
              <w:fldChar w:fldCharType="begin"/>
            </w:r>
            <w:r>
              <w:rPr>
                <w:rStyle w:val="Hyperlink"/>
                <w:rFonts w:ascii="Helvetica" w:eastAsia="MS Mincho" w:hAnsi="Helvetica" w:cs="Times New Roman"/>
                <w:color w:val="000000"/>
                <w:kern w:val="20"/>
                <w:sz w:val="20"/>
                <w:szCs w:val="24"/>
                <w:u w:val="none"/>
              </w:rPr>
              <w:instrText xml:space="preserve">HYPERLINK </w:instrText>
            </w:r>
            <w:r>
              <w:rPr>
                <w:rStyle w:val="Hyperlink"/>
                <w:rFonts w:cs="Times New Roman"/>
                <w:color w:val="000000"/>
                <w:kern w:val="20"/>
                <w:sz w:val="20"/>
                <w:szCs w:val="24"/>
                <w:u w:val="none"/>
              </w:rPr>
              <w:fldChar w:fldCharType="separate"/>
            </w:r>
            <w:r>
              <w:rPr>
                <w:rStyle w:val="Hyperlink"/>
                <w:rFonts w:ascii="Helvetica" w:eastAsia="MS Mincho" w:hAnsi="Helvetica" w:cs="Times New Roman"/>
                <w:b/>
                <w:bCs/>
                <w:color w:val="000000"/>
                <w:kern w:val="20"/>
                <w:sz w:val="20"/>
                <w:szCs w:val="24"/>
                <w:u w:val="none"/>
              </w:rPr>
              <w:t>Error! Hyperlink reference not valid.</w:t>
            </w:r>
            <w:r>
              <w:rPr>
                <w:rStyle w:val="Hyperlink"/>
                <w:rFonts w:cs="Times New Roman"/>
                <w:color w:val="000000"/>
                <w:kern w:val="20"/>
                <w:sz w:val="20"/>
                <w:szCs w:val="24"/>
                <w:u w:val="none"/>
              </w:rPr>
              <w:fldChar w:fldCharType="end"/>
            </w:r>
            <w:r>
              <w:rPr>
                <w:rFonts w:ascii="Helvetica" w:eastAsia="MS Mincho" w:hAnsi="Helvetica" w:cs="Times New Roman"/>
                <w:kern w:val="20"/>
                <w:sz w:val="20"/>
                <w:szCs w:val="24"/>
              </w:rPr>
              <w:t xml:space="preserve"> </w:t>
            </w:r>
            <w:r>
              <w:fldChar w:fldCharType="begin"/>
            </w:r>
            <w:r>
              <w:rPr>
                <w:rFonts w:ascii="Helvetica" w:eastAsia="MS Mincho" w:hAnsi="Helvetica" w:cs="Helvetica"/>
                <w:sz w:val="22"/>
                <w:szCs w:val="22"/>
              </w:rPr>
              <w:instrText xml:space="preserve"> HYPERLINK "http://www.oxforddictionaries.com/definition/english/category" \l "category__3" </w:instrText>
            </w:r>
            <w:r>
              <w:fldChar w:fldCharType="separate"/>
            </w:r>
            <w:r>
              <w:rPr>
                <w:rStyle w:val="Hyperlink"/>
                <w:rFonts w:ascii="Helvetica" w:eastAsia="MS Mincho" w:hAnsi="Helvetica" w:cs="Times New Roman"/>
                <w:color w:val="000000"/>
                <w:kern w:val="20"/>
                <w:sz w:val="20"/>
                <w:szCs w:val="24"/>
                <w:u w:val="none"/>
              </w:rPr>
              <w:t>categories</w:t>
            </w:r>
            <w:r>
              <w:fldChar w:fldCharType="end"/>
            </w:r>
            <w:r>
              <w:rPr>
                <w:rFonts w:ascii="Helvetica" w:eastAsia="MS Mincho" w:hAnsi="Helvetica" w:cs="Times New Roman"/>
                <w:kern w:val="20"/>
                <w:sz w:val="20"/>
                <w:szCs w:val="24"/>
              </w:rPr>
              <w:t xml:space="preserve"> of </w:t>
            </w:r>
            <w:r>
              <w:fldChar w:fldCharType="begin"/>
            </w:r>
            <w:r>
              <w:rPr>
                <w:rFonts w:ascii="Helvetica" w:eastAsia="MS Mincho" w:hAnsi="Helvetica" w:cs="Helvetica"/>
                <w:sz w:val="22"/>
                <w:szCs w:val="22"/>
              </w:rPr>
              <w:instrText xml:space="preserve"> HYPERLINK "http://www.oxforddictionaries.com/definition/english/person" \l "person__3" </w:instrText>
            </w:r>
            <w:r>
              <w:fldChar w:fldCharType="separate"/>
            </w:r>
            <w:r>
              <w:rPr>
                <w:rStyle w:val="Hyperlink"/>
                <w:rFonts w:ascii="Helvetica" w:eastAsia="MS Mincho" w:hAnsi="Helvetica" w:cs="Times New Roman"/>
                <w:color w:val="000000"/>
                <w:kern w:val="20"/>
                <w:sz w:val="20"/>
                <w:szCs w:val="24"/>
                <w:u w:val="none"/>
              </w:rPr>
              <w:t>people</w:t>
            </w:r>
            <w:r>
              <w:fldChar w:fldCharType="end"/>
            </w:r>
            <w:r>
              <w:rPr>
                <w:rFonts w:ascii="Helvetica" w:eastAsia="MS Mincho" w:hAnsi="Helvetica" w:cs="Times New Roman"/>
                <w:kern w:val="20"/>
                <w:sz w:val="20"/>
                <w:szCs w:val="24"/>
              </w:rPr>
              <w:t xml:space="preserve"> or things.”  This change was suggested by one of the CCWG-Accountability’s independent experts.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9.1</w:t>
            </w:r>
            <w:r>
              <w:rPr>
                <w:rFonts w:ascii="Helvetica" w:eastAsia="MS Mincho" w:hAnsi="Helvetica" w:cs="Times New Roman"/>
                <w:kern w:val="20"/>
                <w:sz w:val="20"/>
                <w:szCs w:val="24"/>
              </w:rPr>
              <w:t>, ICANN commits to maintain and improve robust mechanisms for public input, accountability, and transparency.”</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b/>
                <w:kern w:val="20"/>
                <w:sz w:val="20"/>
                <w:szCs w:val="24"/>
              </w:rPr>
              <w:t>Core Values:  </w:t>
            </w:r>
            <w:r>
              <w:rPr>
                <w:rFonts w:ascii="Helvetica" w:eastAsia="MS Mincho" w:hAnsi="Helvetica" w:cs="Times New Roman"/>
                <w:kern w:val="20"/>
                <w:sz w:val="20"/>
                <w:szCs w:val="24"/>
              </w:rPr>
              <w:t>In performing its Mission, the following core values should guide the decisions and actions of ICANN: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4.  Seeking and supporting broad, informed participation reflecting the functional, geographic, and cultural diversity of the Internet at all levels of policy development and decision-making.</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3.  To the extent feasible and appropriate, delegating coordination functions to or recognizing the policy role of other responsible entities that reflect the interests of affected parties.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5.  Where feasible and appropriate, depending on market mechanisms to promote and sustain a competitive environment.</w:t>
            </w:r>
          </w:p>
          <w:p>
            <w:pPr>
              <w:adjustRightInd/>
              <w:ind w:left="-9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6.  Introducing and promoting competition in the registration of domain names where practicable and beneficial in the public interest.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9. Acting with a speed that is responsive to the needs of the Internet while, as part of the decision-making process, obtaining informed input from those entities most affected.</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Core Values:  In performing its Mission, the following core values should </w:t>
            </w:r>
            <w:r>
              <w:rPr>
                <w:rFonts w:ascii="Helvetica" w:eastAsia="MS Mincho" w:hAnsi="Helvetica" w:cs="Times New Roman"/>
                <w:color w:val="FF0000"/>
                <w:kern w:val="20"/>
                <w:sz w:val="20"/>
                <w:szCs w:val="24"/>
              </w:rPr>
              <w:t>also</w:t>
            </w:r>
            <w:r>
              <w:rPr>
                <w:rFonts w:ascii="Helvetica" w:eastAsia="MS Mincho" w:hAnsi="Helvetica" w:cs="Times New Roman"/>
                <w:kern w:val="20"/>
                <w:sz w:val="20"/>
                <w:szCs w:val="24"/>
              </w:rPr>
              <w:t xml:space="preserve"> guide the decisions and actions of ICANN: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Seeking and supporting broad, informed participation reflecting the functional, geographic, and cultural diversity of the Internet at all levels of policy development and decision-making to </w:t>
            </w:r>
            <w:r>
              <w:rPr>
                <w:rFonts w:ascii="Helvetica" w:eastAsia="MS Mincho" w:hAnsi="Helvetica" w:cs="Times New Roman"/>
                <w:color w:val="FF0000"/>
                <w:kern w:val="20"/>
                <w:sz w:val="20"/>
                <w:szCs w:val="24"/>
              </w:rPr>
              <w:t xml:space="preserve">ensure that decisions are made in the global public interest identified through the bottom-up, multistakeholder policy development process and are accountable, transparent, and respect the bottom-up multistakeholder </w:t>
            </w:r>
            <w:r>
              <w:rPr>
                <w:rFonts w:ascii="Helvetica" w:eastAsia="MS Mincho" w:hAnsi="Helvetica" w:cs="Times New Roman"/>
                <w:strike/>
                <w:color w:val="FF0000"/>
                <w:kern w:val="20"/>
                <w:sz w:val="20"/>
                <w:szCs w:val="24"/>
              </w:rPr>
              <w:t>nature of ICANN</w:t>
            </w:r>
            <w:r>
              <w:rPr>
                <w:rFonts w:ascii="Helvetica" w:eastAsia="MS Mincho" w:hAnsi="Helvetica" w:cs="Times New Roman"/>
                <w:i/>
                <w:color w:val="FF0000"/>
                <w:kern w:val="20"/>
                <w:sz w:val="20"/>
                <w:szCs w:val="24"/>
              </w:rPr>
              <w:t xml:space="preserve"> </w:t>
            </w:r>
            <w:r>
              <w:rPr>
                <w:rFonts w:ascii="Helvetica" w:eastAsia="MS Mincho" w:hAnsi="Helvetica" w:cs="Times New Roman"/>
                <w:color w:val="FF0000"/>
                <w:kern w:val="20"/>
                <w:sz w:val="20"/>
                <w:szCs w:val="24"/>
              </w:rPr>
              <w:t>process</w:t>
            </w:r>
            <w:r>
              <w:rPr>
                <w:rFonts w:ascii="Helvetica" w:eastAsia="MS Mincho" w:hAnsi="Helvetica" w:cs="Times New Roman"/>
                <w:i/>
                <w:kern w:val="20"/>
                <w:sz w:val="20"/>
                <w:szCs w:val="24"/>
              </w:rPr>
              <w: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To the extent feasible and appropriate, delegating coordination functions to or recognizing the policy role of other responsible entities that reflect the interests of affected parties and </w:t>
            </w:r>
            <w:r>
              <w:rPr>
                <w:rFonts w:ascii="Helvetica" w:eastAsia="MS Mincho" w:hAnsi="Helvetica" w:cs="Times New Roman"/>
                <w:color w:val="FF0000"/>
                <w:kern w:val="20"/>
                <w:sz w:val="20"/>
                <w:szCs w:val="24"/>
              </w:rPr>
              <w:t>the roles of both ICANN’s internal bodies and external expert bodies</w:t>
            </w:r>
            <w:r>
              <w:rPr>
                <w:rFonts w:ascii="Helvetica" w:eastAsia="MS Mincho" w:hAnsi="Helvetica" w:cs="Times New Roman"/>
                <w:kern w:val="20"/>
                <w:sz w:val="20"/>
                <w:szCs w:val="24"/>
              </w:rPr>
              <w: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Where feasible and appropriate, depending on market mechanisms to promote and sustain a </w:t>
            </w:r>
            <w:r>
              <w:rPr>
                <w:rFonts w:ascii="Helvetica" w:eastAsia="MS Mincho" w:hAnsi="Helvetica" w:cs="Times New Roman"/>
                <w:color w:val="FF0000"/>
                <w:kern w:val="20"/>
                <w:sz w:val="20"/>
                <w:szCs w:val="24"/>
              </w:rPr>
              <w:t xml:space="preserve">healthy </w:t>
            </w:r>
            <w:r>
              <w:rPr>
                <w:rFonts w:ascii="Helvetica" w:eastAsia="MS Mincho" w:hAnsi="Helvetica" w:cs="Times New Roman"/>
                <w:kern w:val="20"/>
                <w:sz w:val="20"/>
                <w:szCs w:val="24"/>
              </w:rPr>
              <w:t xml:space="preserve">competitive environment </w:t>
            </w:r>
            <w:r>
              <w:rPr>
                <w:rFonts w:ascii="Helvetica" w:eastAsia="MS Mincho" w:hAnsi="Helvetica" w:cs="Times New Roman"/>
                <w:color w:val="FF0000"/>
                <w:kern w:val="20"/>
                <w:sz w:val="20"/>
                <w:szCs w:val="24"/>
              </w:rPr>
              <w:t>in the DNS market that enhances consumer trust and choice.</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Introducing and promoting competition in the registration of domain names where practicable and beneficial in the public interest </w:t>
            </w:r>
            <w:r>
              <w:rPr>
                <w:rFonts w:ascii="Helvetica" w:eastAsia="MS Mincho" w:hAnsi="Helvetica" w:cs="Times New Roman"/>
                <w:color w:val="FF0000"/>
                <w:kern w:val="20"/>
                <w:sz w:val="20"/>
                <w:szCs w:val="24"/>
              </w:rPr>
              <w:t>as identified through the bottom-up, multistakeholder policy development process.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Operate with efficiency and excellence, </w:t>
            </w:r>
            <w:r>
              <w:rPr>
                <w:rFonts w:ascii="Helvetica" w:eastAsia="MS Mincho" w:hAnsi="Helvetica" w:cs="Times New Roman"/>
                <w:strike/>
                <w:color w:val="FF0000"/>
                <w:kern w:val="20"/>
                <w:sz w:val="20"/>
                <w:szCs w:val="24"/>
              </w:rPr>
              <w:t>acting in</w:t>
            </w:r>
            <w:r>
              <w:rPr>
                <w:rFonts w:ascii="Helvetica" w:eastAsia="MS Mincho" w:hAnsi="Helvetica" w:cs="Times New Roman"/>
                <w:color w:val="FF0000"/>
                <w:kern w:val="20"/>
                <w:sz w:val="20"/>
                <w:szCs w:val="24"/>
              </w:rPr>
              <w:t xml:space="preserve"> a fiscally responsible and accountable manner</w:t>
            </w:r>
            <w:r>
              <w:rPr>
                <w:rFonts w:ascii="Helvetica" w:eastAsia="MS Mincho" w:hAnsi="Helvetica" w:cs="Times New Roman"/>
                <w:kern w:val="20"/>
                <w:sz w:val="20"/>
                <w:szCs w:val="24"/>
              </w:rPr>
              <w:t xml:space="preserve"> and at </w:t>
            </w:r>
            <w:r>
              <w:rPr>
                <w:rFonts w:ascii="Helvetica" w:eastAsia="MS Mincho" w:hAnsi="Helvetica" w:cs="Times New Roman"/>
                <w:color w:val="FF0000"/>
                <w:kern w:val="20"/>
                <w:sz w:val="20"/>
                <w:szCs w:val="24"/>
              </w:rPr>
              <w:t>a</w:t>
            </w:r>
            <w:r>
              <w:rPr>
                <w:rFonts w:ascii="Helvetica" w:eastAsia="MS Mincho" w:hAnsi="Helvetica" w:cs="Times New Roman"/>
                <w:kern w:val="20"/>
                <w:sz w:val="20"/>
                <w:szCs w:val="24"/>
              </w:rPr>
              <w:t xml:space="preserve"> speed that is responsive to the needs of the global Internet community.</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While remaining rooted in the private sector, recognizing that governments and public authorities are responsible for public policy and duly taking into account </w:t>
            </w:r>
            <w:r>
              <w:rPr>
                <w:rFonts w:ascii="Helvetica" w:eastAsia="MS Mincho" w:hAnsi="Helvetica" w:cs="Times New Roman"/>
                <w:color w:val="FF0000"/>
                <w:kern w:val="20"/>
                <w:sz w:val="20"/>
                <w:szCs w:val="24"/>
              </w:rPr>
              <w:t>the public policy advice of governments and public authorities in accordance with the Bylaws and to the extent consistent with these Fundamental Commitments and Core Values.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[Not advance] [Refrain from advancing] the interests of one or more interest groups at the expense of others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7</w:t>
            </w:r>
            <w:r>
              <w:rPr>
                <w:rFonts w:ascii="Helvetica" w:eastAsia="MS Mincho" w:hAnsi="Helvetica" w:cs="Times New Roman"/>
                <w:kern w:val="20"/>
                <w:sz w:val="20"/>
                <w:szCs w:val="24"/>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AoC 3(a) provides that ICANN will ensure that decisions made related to the global technical coordination of the DNS are made in the public interest and are accountable and transparent.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9.3</w:t>
            </w:r>
            <w:r>
              <w:rPr>
                <w:rFonts w:ascii="Helvetica" w:eastAsia="MS Mincho" w:hAnsi="Helvetica" w:cs="Times New Roman"/>
                <w:kern w:val="20"/>
                <w:sz w:val="20"/>
                <w:szCs w:val="24"/>
              </w:rPr>
              <w:t>, ICANN commits to promote “competition, consumer trust, and consumer choice.”</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AoC 3(c) provides that ICANN will “promote competition, consumer trust, and consumer choice in the DNS marketplace.”</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9.3</w:t>
            </w:r>
            <w:r>
              <w:rPr>
                <w:rFonts w:ascii="Helvetica" w:eastAsia="MS Mincho" w:hAnsi="Helvetica" w:cs="Times New Roman"/>
                <w:kern w:val="20"/>
                <w:sz w:val="20"/>
                <w:szCs w:val="24"/>
              </w:rPr>
              <w:t>, ICANN commits to promote “competition, consumer trust, and consumer choice.”  See discussion above re “public interest.”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w:t>
            </w:r>
            <w:r>
              <w:rPr>
                <w:rFonts w:ascii="Helvetica" w:eastAsia="MS Mincho" w:hAnsi="Helvetica" w:cs="Times New Roman"/>
                <w:kern w:val="20"/>
                <w:sz w:val="20"/>
                <w:szCs w:val="24"/>
              </w:rPr>
              <w:t xml:space="preserve"> 7, ICANN “commits to adhere to transparent and accountable budgeting processes.”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8</w:t>
            </w:r>
            <w:r>
              <w:rPr>
                <w:rFonts w:ascii="Helvetica" w:eastAsia="MS Mincho" w:hAnsi="Helvetica" w:cs="Times New Roman"/>
                <w:kern w:val="20"/>
                <w:sz w:val="20"/>
                <w:szCs w:val="24"/>
              </w:rPr>
              <w:t>, ICANN commits to “operate as a multi-stakeholder, private sector led organization.”  </w:t>
            </w:r>
            <w:r>
              <w:rPr>
                <w:rFonts w:ascii="Helvetica" w:eastAsia="MS Mincho" w:hAnsi="Helvetica" w:cs="Times New Roman"/>
                <w:i/>
                <w:kern w:val="20"/>
                <w:sz w:val="20"/>
                <w:szCs w:val="24"/>
              </w:rPr>
              <w:t>AoC Section 8</w:t>
            </w:r>
            <w:r>
              <w:rPr>
                <w:rFonts w:ascii="Helvetica" w:eastAsia="MS Mincho" w:hAnsi="Helvetica" w:cs="Times New Roman"/>
                <w:kern w:val="20"/>
                <w:sz w:val="20"/>
                <w:szCs w:val="24"/>
              </w:rPr>
              <w:t xml:space="preserve"> further provides that ICANN is a private organization and not controlled by any one entity.</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AoC Section 4, ICANN commits to perform analyses to ensure that its decisions are in the public interest, and not just the interests of a particular set of stakeholders.</w:t>
            </w:r>
          </w:p>
        </w:tc>
      </w:tr>
    </w:tbl>
    <w:p>
      <w:pPr>
        <w:adjustRightInd/>
        <w:ind w:firstLine="0"/>
        <w:rPr>
          <w:rFonts w:cs="Times New Roman"/>
          <w:b/>
          <w:kern w:val="20"/>
          <w:szCs w:val="24"/>
        </w:rPr>
      </w:pPr>
      <w:r>
        <w:rPr>
          <w:rFonts w:cs="Times New Roman"/>
          <w:b/>
          <w:kern w:val="20"/>
          <w:szCs w:val="24"/>
        </w:rPr>
        <w:t> </w:t>
      </w:r>
    </w:p>
    <w:p>
      <w:pPr>
        <w:pStyle w:val="Heading2"/>
        <w:adjustRightInd/>
        <w:rPr>
          <w:rFonts w:cs="Times New Roman"/>
          <w:kern w:val="20"/>
          <w:szCs w:val="24"/>
        </w:rPr>
      </w:pPr>
      <w:r>
        <w:rPr>
          <w:rFonts w:cs="Times New Roman"/>
          <w:kern w:val="20"/>
          <w:szCs w:val="24"/>
        </w:rPr>
        <w:t>2.3 Fundamental Bylaws</w:t>
      </w:r>
    </w:p>
    <w:p>
      <w:pPr>
        <w:pStyle w:val="Heading2"/>
        <w:adjustRightInd/>
        <w:rPr>
          <w:rFonts w:cs="Times New Roman"/>
          <w:kern w:val="20"/>
          <w:szCs w:val="24"/>
        </w:rPr>
      </w:pPr>
      <w:r>
        <w:rPr>
          <w:rFonts w:cs="Times New Roman"/>
          <w:kern w:val="20"/>
          <w:szCs w:val="24"/>
        </w:rPr>
        <w:t>2.3.1 What is a “Fundamental Bylaw”</w:t>
      </w:r>
    </w:p>
    <w:p>
      <w:pPr>
        <w:numPr>
          <w:ilvl w:val="0"/>
          <w:numId w:val="14"/>
        </w:numPr>
        <w:tabs>
          <w:tab w:val="left" w:pos="9000"/>
        </w:tabs>
        <w:adjustRightInd/>
        <w:ind w:hanging="540"/>
        <w:rPr>
          <w:rFonts w:cs="Times New Roman"/>
          <w:kern w:val="20"/>
          <w:sz w:val="36"/>
          <w:szCs w:val="24"/>
        </w:rPr>
      </w:pPr>
      <w:r>
        <w:rPr>
          <w:rFonts w:cs="Times New Roman"/>
          <w:kern w:val="20"/>
          <w:szCs w:val="24"/>
        </w:rPr>
        <w:t xml:space="preserve">ICANN’s Bylaws can generally be changed by resolution of the Board. With a 2/3 majority, the Board can change the rules of the game within ICANN. The CCWG-Accountability believes that some aspects of ICANN’s Bylaws should be </w:t>
      </w:r>
      <w:r>
        <w:rPr>
          <w:rFonts w:cs="Times New Roman"/>
          <w:b/>
          <w:kern w:val="20"/>
          <w:szCs w:val="24"/>
        </w:rPr>
        <w:t>harder to change</w:t>
      </w:r>
      <w:r>
        <w:rPr>
          <w:rFonts w:cs="Times New Roman"/>
          <w:kern w:val="20"/>
          <w:szCs w:val="24"/>
        </w:rPr>
        <w:t xml:space="preserve"> than others. These would be deemed Fundamental Bylaws.</w:t>
      </w:r>
      <w:r>
        <w:rPr>
          <w:rFonts w:cs="Times New Roman"/>
          <w:kern w:val="20"/>
          <w:sz w:val="20"/>
          <w:szCs w:val="24"/>
        </w:rPr>
        <w:t xml:space="preserve">  </w:t>
      </w:r>
      <w:r>
        <w:rPr>
          <w:rFonts w:cs="Times New Roman"/>
          <w:kern w:val="20"/>
          <w:szCs w:val="24"/>
        </w:rPr>
        <w:t xml:space="preserve">The </w:t>
      </w:r>
      <w:bookmarkStart w:id="79" w:name="_cp_text_2_73"/>
      <w:r>
        <w:rPr>
          <w:rFonts w:cs="Times New Roman"/>
          <w:strike/>
          <w:color w:val="FF0000"/>
          <w:szCs w:val="24"/>
        </w:rPr>
        <w:t xml:space="preserve">Core </w:t>
      </w:r>
      <w:bookmarkEnd w:id="79"/>
      <w:r>
        <w:rPr>
          <w:rFonts w:cs="Times New Roman"/>
          <w:kern w:val="20"/>
          <w:szCs w:val="24"/>
        </w:rPr>
        <w:t xml:space="preserve">Mission, Commitments, and </w:t>
      </w:r>
      <w:bookmarkStart w:id="80" w:name="_cp_text_1_74"/>
      <w:r>
        <w:rPr>
          <w:rFonts w:cs="Times New Roman"/>
          <w:color w:val="0000FF"/>
          <w:kern w:val="20"/>
          <w:szCs w:val="24"/>
          <w:u w:val="double" w:color="0000FF"/>
        </w:rPr>
        <w:t>Core</w:t>
      </w:r>
      <w:r>
        <w:rPr>
          <w:rFonts w:cs="Times New Roman"/>
          <w:kern w:val="20"/>
          <w:szCs w:val="24"/>
        </w:rPr>
        <w:t xml:space="preserve"> </w:t>
      </w:r>
      <w:bookmarkEnd w:id="80"/>
      <w:r>
        <w:rPr>
          <w:rFonts w:cs="Times New Roman"/>
          <w:kern w:val="20"/>
          <w:szCs w:val="24"/>
        </w:rPr>
        <w:t>Values of ICANN, or core features of the accountability tools set out in this Report, would be examples of things that the Board on its own should not be able to change.</w:t>
      </w:r>
    </w:p>
    <w:p>
      <w:pPr>
        <w:pStyle w:val="Heading2"/>
        <w:adjustRightInd/>
        <w:rPr>
          <w:rFonts w:cs="Times New Roman"/>
          <w:kern w:val="20"/>
          <w:szCs w:val="24"/>
        </w:rPr>
      </w:pPr>
      <w:r>
        <w:rPr>
          <w:rFonts w:cs="Times New Roman"/>
          <w:kern w:val="20"/>
          <w:szCs w:val="24"/>
        </w:rPr>
        <w:t>2.3.2 Establishing Fundamental Bylaws</w:t>
      </w:r>
    </w:p>
    <w:p>
      <w:pPr>
        <w:numPr>
          <w:ilvl w:val="0"/>
          <w:numId w:val="14"/>
        </w:numPr>
        <w:adjustRightInd/>
        <w:ind w:hanging="540"/>
        <w:rPr>
          <w:rFonts w:cs="Times New Roman"/>
          <w:kern w:val="20"/>
          <w:szCs w:val="24"/>
        </w:rPr>
      </w:pPr>
      <w:r>
        <w:rPr>
          <w:rFonts w:cs="Times New Roman"/>
          <w:kern w:val="20"/>
          <w:szCs w:val="24"/>
        </w:rPr>
        <w:t>The CCWG-Accountability therefore proposes the creation of Fundamental Bylaws. They become fundamental by identifying them as such, and by defining a different (and more difficult) process to change them than the process used for general Bylaws changes.</w:t>
      </w:r>
    </w:p>
    <w:p>
      <w:pPr>
        <w:adjustRightInd/>
        <w:ind w:firstLine="0"/>
        <w:rPr>
          <w:rFonts w:cs="Times New Roman"/>
          <w:b/>
          <w:kern w:val="20"/>
          <w:szCs w:val="24"/>
        </w:rPr>
      </w:pPr>
    </w:p>
    <w:p>
      <w:pPr>
        <w:numPr>
          <w:ilvl w:val="0"/>
          <w:numId w:val="14"/>
        </w:numPr>
        <w:adjustRightInd/>
        <w:ind w:hanging="540"/>
        <w:rPr>
          <w:rFonts w:cs="Times New Roman"/>
          <w:b/>
          <w:kern w:val="20"/>
          <w:szCs w:val="24"/>
        </w:rPr>
      </w:pPr>
      <w:r>
        <w:rPr>
          <w:rFonts w:cs="Times New Roman"/>
          <w:b/>
          <w:kern w:val="20"/>
          <w:szCs w:val="24"/>
        </w:rPr>
        <w:t>To implement this, a new provision would be added to the Bylaws that sets out:</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Which sections of the Bylaws are Fundamental Bylaws (i.e. a list of the articles / sections / subsections that are Fundamental – which would include this new provision)</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How new Fundamental Bylaws can be defined and how existing Fundamental Bylaws can be changed or removed</w:t>
      </w:r>
    </w:p>
    <w:p>
      <w:pPr>
        <w:numPr>
          <w:ilvl w:val="0"/>
          <w:numId w:val="14"/>
        </w:numPr>
        <w:adjustRightInd/>
        <w:ind w:hanging="540"/>
        <w:rPr>
          <w:rFonts w:cs="Times New Roman"/>
          <w:kern w:val="20"/>
          <w:szCs w:val="24"/>
        </w:rPr>
      </w:pPr>
      <w:r>
        <w:rPr>
          <w:rFonts w:cs="Times New Roman"/>
          <w:kern w:val="20"/>
          <w:szCs w:val="24"/>
        </w:rPr>
        <w:t>Legal advice has confirmed this proposition is feasible.</w:t>
      </w:r>
    </w:p>
    <w:p>
      <w:pPr>
        <w:pStyle w:val="Heading2"/>
        <w:adjustRightInd/>
        <w:rPr>
          <w:rFonts w:cs="Times New Roman"/>
          <w:kern w:val="20"/>
          <w:szCs w:val="24"/>
        </w:rPr>
      </w:pPr>
      <w:r>
        <w:rPr>
          <w:rFonts w:cs="Times New Roman"/>
          <w:kern w:val="20"/>
          <w:szCs w:val="24"/>
        </w:rPr>
        <w:t>2.3.3 Adding new or changing existing Fundamental Bylaws</w:t>
      </w:r>
    </w:p>
    <w:p>
      <w:pPr>
        <w:numPr>
          <w:ilvl w:val="0"/>
          <w:numId w:val="14"/>
        </w:numPr>
        <w:tabs>
          <w:tab w:val="left" w:pos="9360"/>
        </w:tabs>
        <w:adjustRightInd/>
        <w:ind w:hanging="540"/>
        <w:rPr>
          <w:rFonts w:cs="Times New Roman"/>
          <w:kern w:val="20"/>
          <w:szCs w:val="24"/>
        </w:rPr>
      </w:pPr>
      <w:r>
        <w:rPr>
          <w:rFonts w:cs="Times New Roman"/>
          <w:kern w:val="20"/>
          <w:szCs w:val="24"/>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need to cast 3/4 of votes in favor of the change (higher than the usual threshold of 2/3).</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new community power set out in 2.6.4 to approve changes to Fundamental Bylaws would apply. The threshold to approve the change would be set at a high bar, similar to the level of support needed to recall the entire Board.</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b/>
          <w:kern w:val="20"/>
          <w:szCs w:val="24"/>
        </w:rPr>
        <w:t>QUESTIONS AND OPEN ISSUES: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Statement should be subject to even higher bars. </w:t>
      </w:r>
      <w:r>
        <w:rPr>
          <w:rFonts w:cs="Times New Roman"/>
          <w:kern w:val="20"/>
          <w:szCs w:val="24"/>
        </w:rPr>
        <w:br/>
      </w:r>
    </w:p>
    <w:p>
      <w:pPr>
        <w:pStyle w:val="Heading2"/>
        <w:adjustRightInd/>
        <w:rPr>
          <w:rFonts w:cs="Times New Roman"/>
          <w:kern w:val="20"/>
          <w:szCs w:val="24"/>
        </w:rPr>
      </w:pPr>
      <w:r>
        <w:rPr>
          <w:rFonts w:cs="Times New Roman"/>
          <w:kern w:val="20"/>
          <w:szCs w:val="24"/>
        </w:rPr>
        <w:t>2.3.4 Which of the current Bylaws would become Fundamental Bylaws?</w:t>
      </w:r>
    </w:p>
    <w:p>
      <w:pPr>
        <w:numPr>
          <w:ilvl w:val="0"/>
          <w:numId w:val="14"/>
        </w:numPr>
        <w:tabs>
          <w:tab w:val="left" w:pos="9090"/>
        </w:tabs>
        <w:adjustRightInd/>
        <w:ind w:hanging="540"/>
        <w:rPr>
          <w:rFonts w:cs="Times New Roman"/>
          <w:kern w:val="20"/>
          <w:szCs w:val="24"/>
        </w:rPr>
      </w:pPr>
      <w:r>
        <w:rPr>
          <w:rFonts w:cs="Times New Roman"/>
          <w:kern w:val="20"/>
          <w:szCs w:val="24"/>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CCWG-Accountability’s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Mission / Commitments / Core Values;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Independent Review process;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manner in which Fundamental Bylaws can be amended;</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powers set out in section 2.6 of this report;</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Reviews that are part of the CWG-Stewardship’s work – the IANA Function Review</w:t>
      </w:r>
      <w:bookmarkStart w:id="81" w:name="_cp_text_1_75"/>
      <w:r>
        <w:rPr>
          <w:rFonts w:cs="Times New Roman"/>
          <w:color w:val="0000FF"/>
          <w:kern w:val="20"/>
          <w:szCs w:val="24"/>
          <w:u w:val="double" w:color="0000FF"/>
        </w:rPr>
        <w:t>, the Separation Review</w:t>
      </w:r>
      <w:r>
        <w:rPr>
          <w:rFonts w:cs="Times New Roman"/>
          <w:kern w:val="20"/>
          <w:szCs w:val="24"/>
        </w:rPr>
        <w:t xml:space="preserve"> </w:t>
      </w:r>
      <w:bookmarkEnd w:id="81"/>
      <w:r>
        <w:rPr>
          <w:rFonts w:cs="Times New Roman"/>
          <w:kern w:val="20"/>
          <w:szCs w:val="24"/>
        </w:rPr>
        <w:t>and any others they may require</w:t>
      </w:r>
      <w:bookmarkStart w:id="82" w:name="_cp_text_1_76"/>
      <w:r>
        <w:rPr>
          <w:rFonts w:cs="Times New Roman"/>
          <w:color w:val="0000FF"/>
          <w:kern w:val="20"/>
          <w:szCs w:val="24"/>
          <w:u w:val="double" w:color="0000FF"/>
        </w:rPr>
        <w:t>, as well as the creation of a customer standing committee</w:t>
      </w:r>
      <w:bookmarkEnd w:id="82"/>
      <w:r>
        <w:rPr>
          <w:rFonts w:cs="Times New Roman"/>
          <w:kern w:val="20"/>
          <w:szCs w:val="24"/>
        </w:rPr>
        <w:t>;</w:t>
      </w:r>
    </w:p>
    <w:p>
      <w:pPr>
        <w:numPr>
          <w:ilvl w:val="0"/>
          <w:numId w:val="14"/>
        </w:numPr>
        <w:tabs>
          <w:tab w:val="left" w:pos="9090"/>
        </w:tabs>
        <w:adjustRightInd/>
        <w:ind w:hanging="540"/>
        <w:rPr>
          <w:rFonts w:cs="Times New Roman"/>
          <w:kern w:val="20"/>
          <w:szCs w:val="24"/>
        </w:rPr>
      </w:pPr>
    </w:p>
    <w:p>
      <w:pPr>
        <w:tabs>
          <w:tab w:val="left" w:pos="9090"/>
        </w:tabs>
        <w:adjustRightInd/>
        <w:rPr>
          <w:rFonts w:cs="Times New Roman"/>
          <w:kern w:val="20"/>
          <w:szCs w:val="24"/>
        </w:rPr>
      </w:pPr>
      <w:r>
        <w:rPr>
          <w:rFonts w:cs="Times New Roman"/>
          <w:b/>
          <w:kern w:val="20"/>
          <w:szCs w:val="24"/>
        </w:rPr>
        <w:t>QUESTIONS AND OPEN ISSUES:</w:t>
      </w:r>
      <w:r>
        <w:rPr>
          <w:rFonts w:cs="Times New Roman"/>
          <w:kern w:val="20"/>
          <w:szCs w:val="24"/>
        </w:rPr>
        <w:t xml:space="preserve"> </w:t>
      </w:r>
      <w:r>
        <w:rPr>
          <w:rFonts w:cs="Times New Roman"/>
          <w:kern w:val="20"/>
          <w:szCs w:val="24"/>
        </w:rPr>
        <w:br/>
      </w:r>
    </w:p>
    <w:p>
      <w:pPr>
        <w:numPr>
          <w:ilvl w:val="0"/>
          <w:numId w:val="14"/>
        </w:numPr>
        <w:tabs>
          <w:tab w:val="left" w:pos="9090"/>
        </w:tabs>
        <w:adjustRightInd/>
        <w:ind w:hanging="540"/>
        <w:rPr>
          <w:rFonts w:cs="Times New Roman"/>
          <w:kern w:val="20"/>
          <w:szCs w:val="24"/>
        </w:rPr>
      </w:pPr>
      <w:bookmarkStart w:id="83" w:name="_cp_text_2_77"/>
      <w:r>
        <w:rPr>
          <w:rFonts w:cs="Times New Roman"/>
          <w:strike/>
          <w:color w:val="FF0000"/>
          <w:kern w:val="20"/>
          <w:szCs w:val="24"/>
        </w:rPr>
        <w:t xml:space="preserve">3) </w:t>
      </w:r>
      <w:bookmarkEnd w:id="83"/>
      <w:r>
        <w:rPr>
          <w:rFonts w:cs="Times New Roman"/>
          <w:kern w:val="20"/>
          <w:szCs w:val="24"/>
        </w:rPr>
        <w:t>Do you agree that the introduction of Fundamental Bylaws would enhance ICANN's accountability? Do you agree with the list of requirements for this recommendation, including the list of which Bylaws should become Fundamental Bylaws? If not, please detail how you would recommend amending these requirements.</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2.4 Independent Review Panel Enhancement</w:t>
      </w:r>
    </w:p>
    <w:p>
      <w:pPr>
        <w:pStyle w:val="Heading4"/>
        <w:numPr>
          <w:ilvl w:val="0"/>
          <w:numId w:val="0"/>
        </w:numPr>
        <w:adjustRightInd/>
        <w:ind w:left="360"/>
        <w:rPr>
          <w:rFonts w:cs="Times New Roman"/>
          <w:bCs w:val="0"/>
          <w:kern w:val="20"/>
          <w:szCs w:val="24"/>
        </w:rPr>
      </w:pPr>
      <w:r>
        <w:rPr>
          <w:rFonts w:cs="Times New Roman"/>
          <w:bCs w:val="0"/>
          <w:kern w:val="20"/>
          <w:szCs w:val="24"/>
        </w:rPr>
        <w:t>Introduction</w:t>
      </w:r>
    </w:p>
    <w:p>
      <w:pPr>
        <w:numPr>
          <w:ilvl w:val="0"/>
          <w:numId w:val="14"/>
        </w:numPr>
        <w:adjustRightInd/>
        <w:ind w:hanging="540"/>
        <w:rPr>
          <w:rFonts w:cs="Times New Roman"/>
          <w:kern w:val="20"/>
          <w:szCs w:val="24"/>
        </w:rPr>
      </w:pPr>
      <w:r>
        <w:rPr>
          <w:rFonts w:cs="Times New Roman"/>
          <w:kern w:val="20"/>
          <w:szCs w:val="24"/>
        </w:rPr>
        <w:t xml:space="preserve">The consultation process undertaken by ICANN produced numerous comments calling for overhaul and reform of ICANN’s existing Independent Review Process (IRP).  Commenters called for ICANN to be held to a </w:t>
      </w:r>
      <w:r>
        <w:rPr>
          <w:rFonts w:cs="Times New Roman"/>
          <w:i/>
          <w:kern w:val="20"/>
          <w:szCs w:val="24"/>
        </w:rPr>
        <w:t>substantive standard of behavior</w:t>
      </w:r>
      <w:r>
        <w:rPr>
          <w:rFonts w:cs="Times New Roman"/>
          <w:kern w:val="20"/>
          <w:szCs w:val="24"/>
        </w:rPr>
        <w:t xml:space="preserve"> rather than just an evaluation of whether or not its action was taken in good faith.  Commenters called for a process that was </w:t>
      </w:r>
      <w:r>
        <w:rPr>
          <w:rFonts w:cs="Times New Roman"/>
          <w:i/>
          <w:kern w:val="20"/>
          <w:szCs w:val="24"/>
        </w:rPr>
        <w:t>binding</w:t>
      </w:r>
      <w:r>
        <w:rPr>
          <w:rFonts w:cs="Times New Roman"/>
          <w:kern w:val="20"/>
          <w:szCs w:val="24"/>
        </w:rPr>
        <w:t xml:space="preserve"> rather than merely advisory.  Commenters also strongly urged that the IRP be </w:t>
      </w:r>
      <w:r>
        <w:rPr>
          <w:rFonts w:cs="Times New Roman"/>
          <w:i/>
          <w:kern w:val="20"/>
          <w:szCs w:val="24"/>
        </w:rPr>
        <w:t>accessible</w:t>
      </w:r>
      <w:r>
        <w:rPr>
          <w:rFonts w:cs="Times New Roman"/>
          <w:kern w:val="20"/>
          <w:szCs w:val="24"/>
        </w:rPr>
        <w:t xml:space="preserve">, both financially and from a standing perspective, transparent, </w:t>
      </w:r>
      <w:r>
        <w:rPr>
          <w:rFonts w:cs="Times New Roman"/>
          <w:i/>
          <w:kern w:val="20"/>
          <w:szCs w:val="24"/>
        </w:rPr>
        <w:t>efficient</w:t>
      </w:r>
      <w:r>
        <w:rPr>
          <w:rFonts w:cs="Times New Roman"/>
          <w:kern w:val="20"/>
          <w:szCs w:val="24"/>
        </w:rPr>
        <w:t>, and that it be designed to produce</w:t>
      </w:r>
      <w:r>
        <w:rPr>
          <w:rFonts w:cs="Times New Roman"/>
          <w:i/>
          <w:kern w:val="20"/>
          <w:szCs w:val="24"/>
        </w:rPr>
        <w:t xml:space="preserve"> consistent and coherent results </w:t>
      </w:r>
      <w:r>
        <w:rPr>
          <w:rFonts w:cs="Times New Roman"/>
          <w:kern w:val="20"/>
          <w:szCs w:val="24"/>
        </w:rPr>
        <w:t>that will serve as a guide for future actions.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w:t>
      </w:r>
      <w:bookmarkStart w:id="84" w:name="_cp_text_1_78"/>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color w:val="0000FF"/>
          <w:kern w:val="20"/>
          <w:szCs w:val="24"/>
          <w:highlight w:val="yellow"/>
          <w:u w:val="double" w:color="0000FF"/>
        </w:rPr>
        <w:t>: The introductory reference to “policies” is important, and should be reflected throughout as part of the IRP’s subject matter jurisdiction, beyond the Bylaws]</w:t>
      </w:r>
      <w:r>
        <w:rPr>
          <w:rFonts w:cs="Times New Roman"/>
          <w:kern w:val="20"/>
          <w:szCs w:val="24"/>
        </w:rPr>
        <w:t xml:space="preserve"> </w:t>
      </w:r>
      <w:bookmarkEnd w:id="84"/>
      <w:r>
        <w:rPr>
          <w:rFonts w:cs="Times New Roman"/>
          <w:kern w:val="20"/>
          <w:szCs w:val="24"/>
        </w:rPr>
        <w:t xml:space="preserve">adopted by the multistakeholder community, and whether in carrying out its mission and applying consensus policies it is acting in accordance with </w:t>
      </w:r>
      <w:bookmarkStart w:id="85" w:name="_cp_text_2_79"/>
      <w:r>
        <w:rPr>
          <w:rFonts w:cs="Times New Roman"/>
          <w:strike/>
          <w:color w:val="FF0000"/>
          <w:kern w:val="20"/>
          <w:szCs w:val="24"/>
        </w:rPr>
        <w:t>the</w:t>
      </w:r>
      <w:bookmarkStart w:id="86" w:name="_cp_text_1_80"/>
      <w:bookmarkEnd w:id="85"/>
      <w:r>
        <w:rPr>
          <w:rFonts w:cs="Times New Roman"/>
          <w:color w:val="0000FF"/>
          <w:kern w:val="20"/>
          <w:szCs w:val="24"/>
          <w:u w:val="double" w:color="0000FF"/>
        </w:rPr>
        <w:t xml:space="preserve">ICANN’s Articles of Incorporation and/or Bylaws, including commitments spelled out in the proposed </w:t>
      </w:r>
      <w:r>
        <w:rPr>
          <w:rFonts w:cs="Times New Roman"/>
          <w:i/>
          <w:color w:val="0000FF"/>
          <w:kern w:val="20"/>
          <w:szCs w:val="24"/>
          <w:u w:val="double" w:color="0000FF"/>
        </w:rPr>
        <w:t>Statement of Mission,</w:t>
      </w:r>
      <w:r>
        <w:rPr>
          <w:rFonts w:cs="Times New Roman"/>
          <w:i/>
          <w:kern w:val="20"/>
          <w:szCs w:val="24"/>
        </w:rPr>
        <w:t xml:space="preserve"> </w:t>
      </w:r>
      <w:bookmarkEnd w:id="86"/>
      <w:r>
        <w:rPr>
          <w:rFonts w:cs="Times New Roman"/>
          <w:i/>
          <w:kern w:val="20"/>
          <w:szCs w:val="24"/>
        </w:rPr>
        <w:t xml:space="preserve">Commitments </w:t>
      </w:r>
      <w:bookmarkStart w:id="87" w:name="_cp_text_2_81"/>
      <w:r>
        <w:rPr>
          <w:rFonts w:cs="Times New Roman"/>
          <w:strike/>
          <w:color w:val="FF0000"/>
          <w:kern w:val="20"/>
          <w:szCs w:val="24"/>
        </w:rPr>
        <w:t>to the community and its</w:t>
      </w:r>
      <w:bookmarkStart w:id="88" w:name="_cp_text_1_82"/>
      <w:bookmarkEnd w:id="87"/>
      <w:r>
        <w:rPr>
          <w:rFonts w:cs="Times New Roman"/>
          <w:i/>
          <w:color w:val="0000FF"/>
          <w:kern w:val="20"/>
          <w:szCs w:val="24"/>
          <w:u w:val="double" w:color="0000FF"/>
        </w:rPr>
        <w:t>&amp;</w:t>
      </w:r>
      <w:r>
        <w:rPr>
          <w:rFonts w:cs="Times New Roman"/>
          <w:i/>
          <w:kern w:val="20"/>
          <w:szCs w:val="24"/>
        </w:rPr>
        <w:t xml:space="preserve"> </w:t>
      </w:r>
      <w:bookmarkEnd w:id="88"/>
      <w:r>
        <w:rPr>
          <w:rFonts w:cs="Times New Roman"/>
          <w:i/>
          <w:kern w:val="20"/>
          <w:szCs w:val="24"/>
        </w:rPr>
        <w:t>Core Values</w:t>
      </w:r>
      <w:r>
        <w:rPr>
          <w:rFonts w:cs="Times New Roman"/>
          <w:kern w:val="20"/>
          <w:szCs w:val="24"/>
        </w:rPr>
        <w:t xml:space="preserve">, </w:t>
      </w:r>
      <w:bookmarkStart w:id="89" w:name="_cp_text_2_83"/>
      <w:r>
        <w:rPr>
          <w:rFonts w:cs="Times New Roman"/>
          <w:strike/>
          <w:color w:val="FF0000"/>
          <w:kern w:val="20"/>
          <w:szCs w:val="24"/>
        </w:rPr>
        <w:t>as required by the proposed Bylaws</w:t>
      </w:r>
      <w:bookmarkStart w:id="90" w:name="_cp_text_1_84"/>
      <w:bookmarkEnd w:id="89"/>
      <w:r>
        <w:rPr>
          <w:rFonts w:cs="Times New Roman"/>
          <w:color w:val="0000FF"/>
          <w:kern w:val="20"/>
          <w:szCs w:val="24"/>
          <w:u w:val="double" w:color="0000FF"/>
        </w:rPr>
        <w:t>or ICANN policies</w:t>
      </w:r>
      <w:bookmarkEnd w:id="90"/>
      <w:r>
        <w:rPr>
          <w:rFonts w:cs="Times New Roman"/>
          <w:kern w:val="20"/>
          <w:szCs w:val="24"/>
        </w:rPr>
        <w:t xml:space="preserve">. (See, </w:t>
      </w:r>
      <w:r>
        <w:rPr>
          <w:rFonts w:cs="Times New Roman"/>
          <w:i/>
          <w:kern w:val="20"/>
          <w:szCs w:val="24"/>
        </w:rPr>
        <w:t xml:space="preserve">Statement of Mission, </w:t>
      </w:r>
      <w:r>
        <w:rPr>
          <w:rFonts w:cs="Times New Roman"/>
          <w:kern w:val="20"/>
          <w:szCs w:val="24"/>
        </w:rPr>
        <w:t>Commitments</w:t>
      </w:r>
      <w:r>
        <w:rPr>
          <w:rFonts w:cs="Times New Roman"/>
          <w:i/>
          <w:kern w:val="20"/>
          <w:szCs w:val="24"/>
        </w:rPr>
        <w:t>, and Core Values</w:t>
      </w:r>
      <w:r>
        <w:rPr>
          <w:rFonts w:cs="Times New Roman"/>
          <w:kern w:val="20"/>
          <w:szCs w:val="24"/>
        </w:rPr>
        <w:t>.)</w:t>
      </w:r>
      <w:bookmarkStart w:id="91" w:name="_cp_text_1_85"/>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xml:space="preserve">: we suggest that you standardize language involving the proposed </w:t>
      </w:r>
      <w:r>
        <w:rPr>
          <w:rFonts w:cs="Times New Roman"/>
          <w:i/>
          <w:color w:val="0000FF"/>
          <w:kern w:val="20"/>
          <w:szCs w:val="24"/>
          <w:highlight w:val="yellow"/>
          <w:u w:val="double" w:color="0000FF"/>
        </w:rPr>
        <w:t>Statement of Mission, Commitments &amp; Core Values</w:t>
      </w:r>
      <w:r>
        <w:rPr>
          <w:rFonts w:cs="Times New Roman"/>
          <w:color w:val="0000FF"/>
          <w:kern w:val="20"/>
          <w:szCs w:val="24"/>
          <w:highlight w:val="yellow"/>
          <w:u w:val="double" w:color="0000FF"/>
        </w:rPr>
        <w:t>, or ICANN policies.]</w:t>
      </w:r>
      <w:bookmarkEnd w:id="91"/>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proposal calls for a fully </w:t>
      </w:r>
      <w:r>
        <w:rPr>
          <w:rFonts w:cs="Times New Roman"/>
          <w:i/>
          <w:kern w:val="20"/>
          <w:szCs w:val="24"/>
        </w:rPr>
        <w:t>independent</w:t>
      </w:r>
      <w:r>
        <w:rPr>
          <w:rFonts w:cs="Times New Roman"/>
          <w:kern w:val="20"/>
          <w:szCs w:val="24"/>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pPr>
        <w:adjustRightInd/>
        <w:ind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Purpose of the IRP</w:t>
      </w:r>
      <w:r>
        <w:rPr>
          <w:rFonts w:cs="Times New Roman"/>
          <w:kern w:val="20"/>
          <w:szCs w:val="24"/>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Reduce disputes going forward by creating precedent to guide and inform ICANN Board, staff, SOs/ACs, and the community in connection with policy development and implementation.</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 Standing Panel:</w:t>
      </w:r>
      <w:r>
        <w:rPr>
          <w:rFonts w:cs="Times New Roman"/>
          <w:kern w:val="20"/>
          <w:szCs w:val="24"/>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i/>
          <w:kern w:val="20"/>
          <w:szCs w:val="24"/>
        </w:rPr>
        <w:t xml:space="preserve">Statement of Mission, </w:t>
      </w:r>
      <w:r>
        <w:rPr>
          <w:rFonts w:cs="Times New Roman"/>
          <w:kern w:val="20"/>
          <w:szCs w:val="24"/>
        </w:rPr>
        <w:t>Commitments</w:t>
      </w:r>
      <w:r>
        <w:rPr>
          <w:rFonts w:cs="Times New Roman"/>
          <w:i/>
          <w:kern w:val="20"/>
          <w:szCs w:val="24"/>
        </w:rPr>
        <w:t xml:space="preserve"> &amp; Core Values</w:t>
      </w:r>
      <w:bookmarkStart w:id="92" w:name="_cp_text_1_86"/>
      <w:r>
        <w:rPr>
          <w:rFonts w:cs="Times New Roman"/>
          <w:color w:val="0000FF"/>
          <w:kern w:val="20"/>
          <w:szCs w:val="24"/>
          <w:u w:val="double" w:color="0000FF"/>
        </w:rPr>
        <w:t>, and ICANN policies established to hold ICANN accountable to requirements of nonprofit corporate and charitable laws</w:t>
      </w:r>
      <w:bookmarkEnd w:id="92"/>
      <w:r>
        <w:rPr>
          <w:rFonts w:cs="Times New Roman"/>
          <w:i/>
          <w:kern w:val="20"/>
          <w:szCs w:val="24"/>
        </w:rPr>
        <w:t>.  </w:t>
      </w:r>
      <w:r>
        <w:rPr>
          <w:rFonts w:cs="Times New Roman"/>
          <w:kern w:val="20"/>
          <w:szCs w:val="24"/>
        </w:rPr>
        <w:t>This reflects proposed changes and enhancements to ICANN’s existing Independent Review Process.</w:t>
      </w:r>
      <w:bookmarkStart w:id="93" w:name="_cp_text_1_87"/>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The attorneys suggest referencing compliance with the requirements of California nonprofit corporate and charitable laws, as interpreted by controlling cases.]</w:t>
      </w:r>
      <w:bookmarkEnd w:id="93"/>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Initiation of an IRP:</w:t>
      </w:r>
      <w:r>
        <w:rPr>
          <w:rFonts w:cs="Times New Roman"/>
          <w:kern w:val="20"/>
          <w:szCs w:val="24"/>
        </w:rPr>
        <w:t xml:space="preserve"> An aggrieved party would trigger the IRP by filing a complaint alleging that a specified action or inaction is </w:t>
      </w:r>
      <w:bookmarkStart w:id="94" w:name="_cp_text_2_88"/>
      <w:r>
        <w:rPr>
          <w:rFonts w:cs="Times New Roman"/>
          <w:strike/>
          <w:color w:val="FF0000"/>
          <w:kern w:val="20"/>
          <w:szCs w:val="24"/>
        </w:rPr>
        <w:t>not within</w:t>
      </w:r>
      <w:bookmarkStart w:id="95" w:name="_cp_text_1_89"/>
      <w:bookmarkEnd w:id="94"/>
      <w:r>
        <w:rPr>
          <w:rFonts w:cs="Times New Roman"/>
          <w:color w:val="0000FF"/>
          <w:kern w:val="20"/>
          <w:szCs w:val="24"/>
          <w:u w:val="double" w:color="0000FF"/>
        </w:rPr>
        <w:t>in violation of</w:t>
      </w:r>
      <w:r>
        <w:rPr>
          <w:rFonts w:cs="Times New Roman"/>
          <w:kern w:val="20"/>
          <w:szCs w:val="24"/>
        </w:rPr>
        <w:t xml:space="preserve"> </w:t>
      </w:r>
      <w:bookmarkEnd w:id="95"/>
      <w:r>
        <w:rPr>
          <w:rFonts w:cs="Times New Roman"/>
          <w:kern w:val="20"/>
          <w:szCs w:val="24"/>
        </w:rPr>
        <w:t xml:space="preserve">ICANN’s </w:t>
      </w:r>
      <w:bookmarkStart w:id="96" w:name="_cp_text_2_90"/>
      <w:r>
        <w:rPr>
          <w:rFonts w:cs="Times New Roman"/>
          <w:strike/>
          <w:color w:val="FF0000"/>
          <w:kern w:val="20"/>
          <w:szCs w:val="24"/>
        </w:rPr>
        <w:t>Mission or that is undertaken in manner that violates ICANN’s Commitments to the community and/or</w:t>
      </w:r>
      <w:bookmarkStart w:id="97" w:name="_cp_text_1_91"/>
      <w:bookmarkEnd w:id="96"/>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 Commitments &amp;</w:t>
      </w:r>
      <w:r>
        <w:rPr>
          <w:rFonts w:cs="Times New Roman"/>
          <w:i/>
          <w:kern w:val="20"/>
          <w:szCs w:val="24"/>
        </w:rPr>
        <w:t xml:space="preserve"> </w:t>
      </w:r>
      <w:bookmarkEnd w:id="97"/>
      <w:r>
        <w:rPr>
          <w:rFonts w:cs="Times New Roman"/>
          <w:i/>
          <w:kern w:val="20"/>
          <w:szCs w:val="24"/>
        </w:rPr>
        <w:t>Core Values</w:t>
      </w:r>
      <w:bookmarkStart w:id="98" w:name="_cp_text_2_92"/>
      <w:r>
        <w:rPr>
          <w:rFonts w:cs="Times New Roman"/>
          <w:strike/>
          <w:color w:val="FF0000"/>
          <w:kern w:val="20"/>
          <w:szCs w:val="24"/>
        </w:rPr>
        <w:t xml:space="preserve">. </w:t>
      </w:r>
      <w:r>
        <w:rPr>
          <w:rFonts w:cs="Times New Roman"/>
          <w:strike/>
          <w:color w:val="FF0000"/>
          <w:kern w:val="20"/>
          <w:szCs w:val="24"/>
          <w:u w:val="double" w:color="FF0000"/>
        </w:rPr>
        <w:t>[</w:t>
      </w:r>
      <w:r>
        <w:rPr>
          <w:rFonts w:cs="Times New Roman"/>
          <w:b/>
          <w:i/>
          <w:strike/>
          <w:color w:val="FF0000"/>
          <w:kern w:val="20"/>
          <w:szCs w:val="24"/>
          <w:u w:val="double" w:color="FF0000"/>
        </w:rPr>
        <w:t>Sidley Note</w:t>
      </w:r>
      <w:r>
        <w:rPr>
          <w:rFonts w:cs="Times New Roman"/>
          <w:strike/>
          <w:color w:val="FF0000"/>
          <w:kern w:val="20"/>
          <w:szCs w:val="24"/>
          <w:u w:val="double" w:color="FF0000"/>
        </w:rPr>
        <w:t>:</w:t>
      </w:r>
      <w:bookmarkEnd w:id="98"/>
      <w:r>
        <w:rPr>
          <w:rFonts w:cs="Times New Roman"/>
          <w:kern w:val="20"/>
          <w:szCs w:val="24"/>
        </w:rPr>
        <w:t xml:space="preserve"> </w:t>
      </w:r>
      <w:bookmarkStart w:id="99" w:name="_cp_text_1_93"/>
      <w:r>
        <w:rPr>
          <w:rFonts w:cs="Times New Roman"/>
          <w:color w:val="0000FF"/>
          <w:kern w:val="20"/>
          <w:szCs w:val="24"/>
          <w:u w:val="double" w:color="0000FF"/>
        </w:rPr>
        <w:t xml:space="preserve">or ICANN policies.  </w:t>
      </w:r>
      <w:bookmarkEnd w:id="99"/>
      <w:r>
        <w:rPr>
          <w:rFonts w:cs="Times New Roman"/>
          <w:kern w:val="20"/>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bookmarkStart w:id="100" w:name="_cp_text_2_94"/>
      <w:r>
        <w:rPr>
          <w:rFonts w:cs="Times New Roman"/>
          <w:strike/>
          <w:color w:val="FF0000"/>
          <w:kern w:val="20"/>
          <w:szCs w:val="24"/>
          <w:u w:val="double" w:color="FF0000"/>
        </w:rPr>
        <w:t>]</w:t>
      </w:r>
      <w:bookmarkEnd w:id="100"/>
    </w:p>
    <w:p>
      <w:pPr>
        <w:adjustRightInd/>
        <w:ind w:left="0"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Possible Outcomes of the IRP</w:t>
      </w:r>
      <w:r>
        <w:rPr>
          <w:rFonts w:cs="Times New Roman"/>
          <w:kern w:val="20"/>
          <w:szCs w:val="24"/>
        </w:rPr>
        <w:t xml:space="preserve">: Decision that an action/failure to act </w:t>
      </w:r>
      <w:bookmarkStart w:id="101" w:name="_cp_text_2_95"/>
      <w:r>
        <w:rPr>
          <w:rFonts w:cs="Times New Roman"/>
          <w:strike/>
          <w:color w:val="FF0000"/>
          <w:szCs w:val="24"/>
          <w:lang w:eastAsia="en-US"/>
        </w:rPr>
        <w:t>(a) is or is not within</w:t>
      </w:r>
      <w:bookmarkStart w:id="102" w:name="_cp_text_1_96"/>
      <w:bookmarkEnd w:id="101"/>
      <w:r>
        <w:rPr>
          <w:rFonts w:cs="Times New Roman"/>
          <w:color w:val="0000FF"/>
          <w:kern w:val="20"/>
          <w:szCs w:val="24"/>
          <w:u w:val="double" w:color="0000FF"/>
        </w:rPr>
        <w:t>in violation of</w:t>
      </w:r>
      <w:r>
        <w:rPr>
          <w:rFonts w:cs="Times New Roman"/>
          <w:kern w:val="20"/>
          <w:szCs w:val="24"/>
        </w:rPr>
        <w:t xml:space="preserve"> </w:t>
      </w:r>
      <w:bookmarkEnd w:id="102"/>
      <w:r>
        <w:rPr>
          <w:rFonts w:cs="Times New Roman"/>
          <w:kern w:val="20"/>
          <w:szCs w:val="24"/>
        </w:rPr>
        <w:t xml:space="preserve">ICANN’s </w:t>
      </w:r>
      <w:bookmarkStart w:id="103" w:name="_cp_text_2_97"/>
      <w:r>
        <w:rPr>
          <w:rFonts w:cs="Times New Roman"/>
          <w:strike/>
          <w:color w:val="FF0000"/>
          <w:szCs w:val="24"/>
          <w:lang w:eastAsia="en-US"/>
        </w:rPr>
        <w:t>Mission and/or (b) was undertaken in a manner that violates ICANN’s</w:t>
      </w:r>
      <w:bookmarkStart w:id="104" w:name="_cp_text_1_98"/>
      <w:bookmarkEnd w:id="103"/>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w:t>
      </w:r>
      <w:r>
        <w:rPr>
          <w:rFonts w:cs="Times New Roman"/>
          <w:i/>
          <w:kern w:val="20"/>
          <w:szCs w:val="24"/>
        </w:rPr>
        <w:t xml:space="preserve"> </w:t>
      </w:r>
      <w:bookmarkEnd w:id="104"/>
      <w:r>
        <w:rPr>
          <w:rFonts w:cs="Times New Roman"/>
          <w:i/>
          <w:kern w:val="20"/>
          <w:szCs w:val="24"/>
        </w:rPr>
        <w:t xml:space="preserve">Commitments </w:t>
      </w:r>
      <w:bookmarkStart w:id="105" w:name="_cp_text_2_99"/>
      <w:r>
        <w:rPr>
          <w:rFonts w:cs="Times New Roman"/>
          <w:strike/>
          <w:color w:val="FF0000"/>
          <w:szCs w:val="24"/>
          <w:lang w:eastAsia="en-US"/>
        </w:rPr>
        <w:t>or</w:t>
      </w:r>
      <w:bookmarkStart w:id="106" w:name="_cp_text_1_100"/>
      <w:bookmarkEnd w:id="105"/>
      <w:r>
        <w:rPr>
          <w:rFonts w:cs="Times New Roman"/>
          <w:i/>
          <w:color w:val="0000FF"/>
          <w:kern w:val="20"/>
          <w:szCs w:val="24"/>
          <w:u w:val="double" w:color="0000FF"/>
        </w:rPr>
        <w:t>&amp;</w:t>
      </w:r>
      <w:r>
        <w:rPr>
          <w:rFonts w:cs="Times New Roman"/>
          <w:i/>
          <w:kern w:val="20"/>
          <w:szCs w:val="24"/>
        </w:rPr>
        <w:t xml:space="preserve"> </w:t>
      </w:r>
      <w:bookmarkEnd w:id="106"/>
      <w:r>
        <w:rPr>
          <w:rFonts w:cs="Times New Roman"/>
          <w:i/>
          <w:kern w:val="20"/>
          <w:szCs w:val="24"/>
        </w:rPr>
        <w:t>Core Values</w:t>
      </w:r>
      <w:bookmarkStart w:id="107" w:name="_cp_text_1_101"/>
      <w:r>
        <w:rPr>
          <w:rFonts w:cs="Times New Roman"/>
          <w:color w:val="0000FF"/>
          <w:kern w:val="20"/>
          <w:szCs w:val="24"/>
          <w:u w:val="double" w:color="0000FF"/>
        </w:rPr>
        <w:t xml:space="preserve"> or ICANN policies</w:t>
      </w:r>
      <w:bookmarkEnd w:id="107"/>
      <w:r>
        <w:rPr>
          <w:rFonts w:cs="Times New Roman"/>
          <w:kern w:val="20"/>
          <w:szCs w:val="24"/>
        </w:rPr>
        <w:t>.  The intent is that IRP decisions should be binding on ICANN.</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Decisions of the IRP are not subject to appeal (except for review of very limited issues such whether the outcome exceeded the permissible scope of the arbitration or was procured by fraud or corruption</w:t>
      </w:r>
      <w:bookmarkStart w:id="108" w:name="_cp_text_1_102"/>
      <w:r>
        <w:rPr>
          <w:rFonts w:cs="Times New Roman"/>
          <w:color w:val="0000FF"/>
          <w:kern w:val="20"/>
          <w:szCs w:val="24"/>
          <w:u w:val="double" w:color="0000FF"/>
        </w:rPr>
        <w:t>)</w:t>
      </w:r>
      <w:bookmarkEnd w:id="108"/>
      <w:r>
        <w:rPr>
          <w:rFonts w:cs="Times New Roman"/>
          <w:kern w:val="20"/>
          <w:szCs w:val="24"/>
        </w:rPr>
        <w:t>.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Standing</w:t>
      </w:r>
      <w:r>
        <w:rPr>
          <w:rFonts w:cs="Times New Roman"/>
          <w:kern w:val="20"/>
          <w:szCs w:val="24"/>
        </w:rPr>
        <w:t xml:space="preserve">:  Any person/group/entity “materially affected” by an ICANN </w:t>
      </w:r>
      <w:bookmarkStart w:id="109" w:name="_cp_text_2_103"/>
      <w:r>
        <w:rPr>
          <w:rFonts w:cs="Times New Roman"/>
          <w:strike/>
          <w:color w:val="FF0000"/>
          <w:kern w:val="20"/>
          <w:szCs w:val="24"/>
        </w:rPr>
        <w:t>decision maker that (a) exceeds the scope</w:t>
      </w:r>
      <w:bookmarkStart w:id="110" w:name="_cp_text_1_104"/>
      <w:bookmarkEnd w:id="109"/>
      <w:r>
        <w:rPr>
          <w:rFonts w:cs="Times New Roman"/>
          <w:color w:val="0000FF"/>
          <w:kern w:val="20"/>
          <w:szCs w:val="24"/>
          <w:u w:val="double" w:color="0000FF"/>
        </w:rPr>
        <w:t>action or inaction in violation</w:t>
      </w:r>
      <w:r>
        <w:rPr>
          <w:rFonts w:cs="Times New Roman"/>
          <w:kern w:val="20"/>
          <w:szCs w:val="24"/>
        </w:rPr>
        <w:t xml:space="preserve"> </w:t>
      </w:r>
      <w:bookmarkEnd w:id="110"/>
      <w:r>
        <w:rPr>
          <w:rFonts w:cs="Times New Roman"/>
          <w:kern w:val="20"/>
          <w:szCs w:val="24"/>
        </w:rPr>
        <w:t xml:space="preserve">of ICANN’s </w:t>
      </w:r>
      <w:bookmarkStart w:id="111" w:name="_cp_text_2_105"/>
      <w:r>
        <w:rPr>
          <w:rFonts w:cs="Times New Roman"/>
          <w:strike/>
          <w:color w:val="FF0000"/>
          <w:kern w:val="20"/>
          <w:szCs w:val="24"/>
        </w:rPr>
        <w:t>limited Mission; (b) has been undertaken in a manner that violates ICANN’s Commitments and/or</w:t>
      </w:r>
      <w:bookmarkStart w:id="112" w:name="_cp_text_1_106"/>
      <w:bookmarkEnd w:id="111"/>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 Commitments &amp;</w:t>
      </w:r>
      <w:r>
        <w:rPr>
          <w:rFonts w:cs="Times New Roman"/>
          <w:i/>
          <w:kern w:val="20"/>
          <w:szCs w:val="24"/>
        </w:rPr>
        <w:t xml:space="preserve"> </w:t>
      </w:r>
      <w:bookmarkEnd w:id="112"/>
      <w:r>
        <w:rPr>
          <w:rFonts w:cs="Times New Roman"/>
          <w:i/>
          <w:kern w:val="20"/>
          <w:szCs w:val="24"/>
        </w:rPr>
        <w:t>Core Values</w:t>
      </w:r>
      <w:bookmarkStart w:id="113" w:name="_cp_text_2_107"/>
      <w:r>
        <w:rPr>
          <w:rFonts w:cs="Times New Roman"/>
          <w:strike/>
          <w:color w:val="FF0000"/>
          <w:kern w:val="20"/>
          <w:szCs w:val="24"/>
        </w:rPr>
        <w:t>;</w:t>
      </w:r>
      <w:bookmarkEnd w:id="113"/>
      <w:r>
        <w:rPr>
          <w:rFonts w:cs="Times New Roman"/>
          <w:kern w:val="20"/>
          <w:szCs w:val="24"/>
        </w:rPr>
        <w:t xml:space="preserve"> or </w:t>
      </w:r>
      <w:bookmarkStart w:id="114" w:name="_cp_text_2_108"/>
      <w:r>
        <w:rPr>
          <w:rFonts w:cs="Times New Roman"/>
          <w:strike/>
          <w:color w:val="FF0000"/>
          <w:kern w:val="20"/>
          <w:szCs w:val="24"/>
        </w:rPr>
        <w:t xml:space="preserve">(c) violates an established </w:t>
      </w:r>
      <w:bookmarkEnd w:id="114"/>
      <w:r>
        <w:rPr>
          <w:rFonts w:cs="Times New Roman"/>
          <w:kern w:val="20"/>
          <w:szCs w:val="24"/>
        </w:rPr>
        <w:t xml:space="preserve">ICANN </w:t>
      </w:r>
      <w:bookmarkStart w:id="115" w:name="_cp_text_2_109"/>
      <w:r>
        <w:rPr>
          <w:rFonts w:cs="Times New Roman"/>
          <w:strike/>
          <w:color w:val="FF0000"/>
          <w:kern w:val="20"/>
          <w:szCs w:val="24"/>
        </w:rPr>
        <w:t>policy</w:t>
      </w:r>
      <w:bookmarkStart w:id="116" w:name="_cp_text_1_110"/>
      <w:bookmarkEnd w:id="115"/>
      <w:r>
        <w:rPr>
          <w:rFonts w:cs="Times New Roman"/>
          <w:color w:val="0000FF"/>
          <w:kern w:val="20"/>
          <w:szCs w:val="24"/>
          <w:u w:val="double" w:color="0000FF"/>
        </w:rPr>
        <w:t>policies</w:t>
      </w:r>
      <w:bookmarkEnd w:id="116"/>
      <w:r>
        <w:rPr>
          <w:rFonts w:cs="Times New Roman"/>
          <w:kern w:val="20"/>
          <w:szCs w:val="24"/>
        </w:rPr>
        <w:t>.</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Interim (prospective, interlocutory, injunctive, </w:t>
      </w:r>
      <w:r>
        <w:rPr>
          <w:rFonts w:cs="Times New Roman"/>
          <w:i/>
          <w:kern w:val="20"/>
          <w:szCs w:val="24"/>
        </w:rPr>
        <w:t>status quo</w:t>
      </w:r>
      <w:r>
        <w:rPr>
          <w:rFonts w:cs="Times New Roman"/>
          <w:kern w:val="20"/>
          <w:szCs w:val="24"/>
        </w:rPr>
        <w:t xml:space="preserve"> preservation) relief will be available in advance of Board/management/staff action where a complainant can demonstrate:</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Harm that cannot be cured once a decision has been taken or for which there is no adequate remedy once a decision has been taken;</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Either (a) a likelihood of success on the merits or (b) sufficiently serious questions going to the merits; and</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A balance of hardships tipping decidedly toward the party seeking the relief. </w:t>
      </w:r>
    </w:p>
    <w:p>
      <w:pPr>
        <w:pStyle w:val="ListParagraph"/>
        <w:adjustRightInd/>
        <w:spacing w:line="240" w:lineRule="auto"/>
        <w:ind w:left="2880" w:firstLine="0"/>
        <w:contextualSpacing/>
        <w:rPr>
          <w:rFonts w:cs="Times New Roman"/>
          <w:kern w:val="20"/>
          <w:szCs w:val="24"/>
        </w:rPr>
      </w:pPr>
      <w:bookmarkStart w:id="117" w:name="_cp_text_1_111"/>
      <w:r>
        <w:rPr>
          <w:rFonts w:cs="Times New Roman"/>
          <w:color w:val="0000FF"/>
          <w:kern w:val="20"/>
          <w:szCs w:val="24"/>
          <w:highlight w:val="yellow"/>
          <w:u w:val="double" w:color="0000FF"/>
        </w:rPr>
        <w:t>[</w:t>
      </w:r>
      <w:r>
        <w:rPr>
          <w:rFonts w:cs="Times New Roman"/>
          <w:b/>
          <w:color w:val="0000FF"/>
          <w:kern w:val="20"/>
          <w:szCs w:val="24"/>
          <w:highlight w:val="yellow"/>
          <w:u w:val="double" w:color="0000FF"/>
        </w:rPr>
        <w:t xml:space="preserve">Sidley </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issues to consider – standing of the ombudsman?  Agreement of the party invoking the IRP to be bound by the IRP?  Third party intervention rights?]</w:t>
      </w:r>
      <w:r>
        <w:rPr>
          <w:rFonts w:cs="Times New Roman"/>
          <w:color w:val="0000FF"/>
          <w:kern w:val="20"/>
          <w:szCs w:val="24"/>
          <w:u w:val="double" w:color="0000FF"/>
        </w:rPr>
        <w:br/>
      </w:r>
      <w:bookmarkEnd w:id="117"/>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 xml:space="preserve">The CCWG-Accountability recommends giving the community, as described in section 2.6.1, the right to have standing before the IRP. In such a case, the burden of the legal fees would be on ICANN. The precise process for such a case is still under development. </w:t>
      </w:r>
      <w:r>
        <w:rPr>
          <w:rFonts w:cs="Times New Roman"/>
          <w:kern w:val="20"/>
          <w:szCs w:val="24"/>
        </w:rPr>
        <w:br/>
      </w:r>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 xml:space="preserve">In their letter dated 15 April 2015, the CWG-Stewardship-Stewardship indicated “As such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Standard of Review</w:t>
      </w:r>
      <w:r>
        <w:rPr>
          <w:rFonts w:cs="Times New Roman"/>
          <w:kern w:val="20"/>
          <w:szCs w:val="24"/>
        </w:rPr>
        <w:t>: A party challenging an action or inaction has the burden to demonstrate that the complained-of action violates either (a) substantive limitations on the permissible scope of ICANN’s actions</w:t>
      </w:r>
      <w:bookmarkStart w:id="118" w:name="_cp_text_1_11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This subsection is unclear.  Consider deleting the section or specifying the source of these substantive limitations]</w:t>
      </w:r>
      <w:bookmarkEnd w:id="118"/>
      <w:r>
        <w:rPr>
          <w:rFonts w:cs="Times New Roman"/>
          <w:kern w:val="20"/>
          <w:szCs w:val="24"/>
        </w:rPr>
        <w:t xml:space="preserve">, or (b) decision-making procedures, in each case as set forth in ICANN’s By-laws, Articles of Incorporation, or </w:t>
      </w:r>
      <w:r>
        <w:rPr>
          <w:rFonts w:cs="Times New Roman"/>
          <w:i/>
          <w:kern w:val="20"/>
          <w:szCs w:val="24"/>
        </w:rPr>
        <w:t>Statement of Mission, Commitments, and Core Values</w:t>
      </w:r>
      <w:bookmarkStart w:id="119" w:name="_cp_text_1_113"/>
      <w:r>
        <w:rPr>
          <w:rFonts w:cs="Times New Roman"/>
          <w:color w:val="0000FF"/>
          <w:kern w:val="20"/>
          <w:szCs w:val="24"/>
          <w:u w:val="double" w:color="0000FF"/>
        </w:rPr>
        <w:t>, or ICANN policies</w:t>
      </w:r>
      <w:bookmarkEnd w:id="119"/>
      <w:r>
        <w:rPr>
          <w:rFonts w:cs="Times New Roman"/>
          <w:i/>
          <w:kern w:val="20"/>
          <w:szCs w:val="24"/>
        </w:rPr>
        <w:t xml:space="preserve">. </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Composition of Panel; Expertise</w:t>
      </w:r>
      <w:r>
        <w:rPr>
          <w:rFonts w:cs="Times New Roman"/>
          <w:kern w:val="20"/>
          <w:szCs w:val="24"/>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adjustRightInd/>
        <w:spacing w:line="240" w:lineRule="auto"/>
        <w:ind w:left="2880" w:hanging="450"/>
        <w:contextualSpacing/>
        <w:rPr>
          <w:rFonts w:cs="Times New Roman"/>
          <w:kern w:val="20"/>
          <w:szCs w:val="24"/>
        </w:rPr>
      </w:pPr>
      <w:r>
        <w:rPr>
          <w:rFonts w:cs="Times New Roman"/>
          <w:kern w:val="20"/>
          <w:szCs w:val="24"/>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Diversity:  </w:t>
      </w:r>
      <w:r>
        <w:rPr>
          <w:rFonts w:cs="Times New Roman"/>
          <w:b/>
          <w:i/>
          <w:kern w:val="20"/>
          <w:szCs w:val="24"/>
        </w:rPr>
        <w:t>Geographic diversity</w:t>
      </w:r>
      <w:r>
        <w:rPr>
          <w:rFonts w:cs="Times New Roman"/>
          <w:kern w:val="20"/>
          <w:szCs w:val="24"/>
        </w:rPr>
        <w:t xml:space="preserve">.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 </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Size of Panel</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Standing Panel – 7</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Decisional Panel – 1 or 3 Panelists</w:t>
      </w:r>
      <w:bookmarkStart w:id="120" w:name="_cp_text_1_114"/>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 to consider</w:t>
      </w:r>
      <w:r>
        <w:rPr>
          <w:rFonts w:cs="Times New Roman"/>
          <w:color w:val="0000FF"/>
          <w:kern w:val="20"/>
          <w:szCs w:val="24"/>
          <w:highlight w:val="yellow"/>
          <w:u w:val="double" w:color="0000FF"/>
        </w:rPr>
        <w:t>: Having a smaller decisional panel than the full panel creates the potential for an en banc rehearing request involving all of the panelists.  This may provide an internal “appeal” process.]</w:t>
      </w:r>
      <w:bookmarkEnd w:id="120"/>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Independence</w:t>
      </w:r>
      <w:r>
        <w:rPr>
          <w:rFonts w:cs="Times New Roman"/>
          <w:i/>
          <w:kern w:val="20"/>
          <w:szCs w:val="24"/>
        </w:rPr>
        <w:t xml:space="preserve">: </w:t>
      </w:r>
      <w:r>
        <w:rPr>
          <w:rFonts w:cs="Times New Roman"/>
          <w:kern w:val="20"/>
          <w:szCs w:val="24"/>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Selection and Appointment</w:t>
      </w:r>
      <w:r>
        <w:rPr>
          <w:rFonts w:cs="Times New Roman"/>
          <w:kern w:val="20"/>
          <w:szCs w:val="24"/>
        </w:rPr>
        <w:t>: The selection of panelists would follow a 3-step process: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Third party international arbitral bodies would nominate candidates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 xml:space="preserve">The ICANN Board would select </w:t>
      </w:r>
      <w:bookmarkStart w:id="121" w:name="_cp_text_1_115"/>
      <w:r>
        <w:rPr>
          <w:rFonts w:cs="Times New Roman"/>
          <w:color w:val="0000FF"/>
          <w:kern w:val="20"/>
          <w:szCs w:val="24"/>
          <w:u w:val="double" w:color="0000FF"/>
        </w:rPr>
        <w:t>proposed</w:t>
      </w:r>
      <w:r>
        <w:rPr>
          <w:rFonts w:cs="Times New Roman"/>
          <w:kern w:val="20"/>
          <w:szCs w:val="24"/>
        </w:rPr>
        <w:t xml:space="preserve"> </w:t>
      </w:r>
      <w:bookmarkEnd w:id="121"/>
      <w:r>
        <w:rPr>
          <w:rFonts w:cs="Times New Roman"/>
          <w:kern w:val="20"/>
          <w:szCs w:val="24"/>
        </w:rPr>
        <w:t xml:space="preserve">panelists </w:t>
      </w:r>
      <w:bookmarkStart w:id="122" w:name="_cp_text_2_116"/>
      <w:r>
        <w:rPr>
          <w:rFonts w:cs="Times New Roman"/>
          <w:strike/>
          <w:color w:val="FF0000"/>
          <w:kern w:val="20"/>
          <w:szCs w:val="24"/>
        </w:rPr>
        <w:t>and propose appointees</w:t>
      </w:r>
      <w:bookmarkStart w:id="123" w:name="_cp_text_1_117"/>
      <w:bookmarkEnd w:id="122"/>
      <w:r>
        <w:rPr>
          <w:rFonts w:cs="Times New Roman"/>
          <w:color w:val="0000FF"/>
          <w:kern w:val="20"/>
          <w:szCs w:val="24"/>
          <w:u w:val="double" w:color="0000FF"/>
        </w:rPr>
        <w:t>subject to community confirmation</w:t>
      </w:r>
      <w:bookmarkEnd w:id="123"/>
      <w:r>
        <w:rPr>
          <w:rFonts w:cs="Times New Roman"/>
          <w:kern w:val="20"/>
          <w:szCs w:val="24"/>
        </w:rPr>
        <w:t>.</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The community mechanism (see section 2.6) would be asked to confirm appointments.</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Recall or other Accountability</w:t>
      </w:r>
      <w:r>
        <w:rPr>
          <w:rFonts w:cs="Times New Roman"/>
          <w:kern w:val="20"/>
          <w:szCs w:val="24"/>
        </w:rPr>
        <w:t xml:space="preserve">: Appointments made for a fixed term with no removal except for specified cause (corruption, misuse of position for personal use, etc.). </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Settlement Efforts: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Reasonable efforts, as specified in a public policy, must be made to resolve disputes informally prior to/in connection with filing an IRP case.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The process must be governed by clearly understood and </w:t>
      </w:r>
      <w:r>
        <w:rPr>
          <w:rFonts w:cs="Times New Roman"/>
          <w:b/>
          <w:kern w:val="20"/>
          <w:szCs w:val="24"/>
        </w:rPr>
        <w:t>pre-published rules applicable to both parties</w:t>
      </w:r>
      <w:r>
        <w:rPr>
          <w:rFonts w:cs="Times New Roman"/>
          <w:kern w:val="20"/>
          <w:szCs w:val="24"/>
        </w:rPr>
        <w:t xml:space="preserve"> and be subject to strict time limits.</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Decision Making: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w:t>
      </w:r>
      <w:bookmarkStart w:id="124" w:name="_cp_text_1_118"/>
      <w:r>
        <w:rPr>
          <w:rFonts w:cs="Times New Roman"/>
          <w:color w:val="0000FF"/>
          <w:kern w:val="20"/>
          <w:szCs w:val="24"/>
          <w:u w:val="double" w:color="0000FF"/>
        </w:rPr>
        <w:t>Bylaws,</w:t>
      </w:r>
      <w:r>
        <w:rPr>
          <w:rFonts w:cs="Times New Roman"/>
          <w:kern w:val="20"/>
          <w:szCs w:val="24"/>
        </w:rPr>
        <w:t xml:space="preserve"> </w:t>
      </w:r>
      <w:bookmarkEnd w:id="124"/>
      <w:r>
        <w:rPr>
          <w:rFonts w:cs="Times New Roman"/>
          <w:kern w:val="20"/>
          <w:szCs w:val="24"/>
        </w:rPr>
        <w:t xml:space="preserve">the </w:t>
      </w:r>
      <w:r>
        <w:rPr>
          <w:rFonts w:cs="Times New Roman"/>
          <w:i/>
          <w:kern w:val="20"/>
          <w:szCs w:val="24"/>
        </w:rPr>
        <w:t>Statement of Mission, Commitments, and Core Values</w:t>
      </w:r>
      <w:bookmarkStart w:id="125" w:name="_cp_text_1_119"/>
      <w:r>
        <w:rPr>
          <w:rFonts w:cs="Times New Roman"/>
          <w:color w:val="0000FF"/>
          <w:kern w:val="20"/>
          <w:szCs w:val="24"/>
          <w:u w:val="double" w:color="0000FF"/>
        </w:rPr>
        <w:t>, and ICANN policies</w:t>
      </w:r>
      <w:bookmarkEnd w:id="125"/>
      <w:r>
        <w:rPr>
          <w:rFonts w:cs="Times New Roman"/>
          <w:kern w:val="20"/>
          <w:szCs w:val="24"/>
        </w:rPr>
        <w:t>.</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Decision</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30"/>
        </w:numPr>
        <w:adjustRightInd/>
        <w:spacing w:line="240" w:lineRule="auto"/>
        <w:ind w:left="2880" w:hanging="540"/>
        <w:contextualSpacing/>
        <w:rPr>
          <w:rFonts w:cs="Times New Roman"/>
          <w:color w:val="0000FF"/>
          <w:kern w:val="20"/>
          <w:szCs w:val="24"/>
          <w:u w:val="double" w:color="0000FF"/>
        </w:rPr>
      </w:pPr>
      <w:r>
        <w:rPr>
          <w:rFonts w:cs="Times New Roman"/>
          <w:kern w:val="20"/>
          <w:szCs w:val="24"/>
        </w:rPr>
        <w:t xml:space="preserve">The CCWG-Accountability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p>
    <w:p>
      <w:pPr>
        <w:pStyle w:val="ListParagraph"/>
        <w:numPr>
          <w:ilvl w:val="1"/>
          <w:numId w:val="30"/>
        </w:numPr>
        <w:adjustRightInd/>
        <w:spacing w:line="240" w:lineRule="auto"/>
        <w:ind w:left="2880" w:hanging="540"/>
        <w:contextualSpacing/>
        <w:rPr>
          <w:rFonts w:cs="Times New Roman"/>
          <w:kern w:val="20"/>
          <w:szCs w:val="24"/>
        </w:rPr>
      </w:pPr>
      <w:r>
        <w:rPr>
          <w:rFonts w:cs="Times New Roman"/>
          <w:kern w:val="20"/>
          <w:szCs w:val="24"/>
        </w:rPr>
        <w:t xml:space="preserve">It is expected that judgments of the IRP would be enforceable in the court of the US and other countries that accept international arbitration results. </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Accessibility and Cost</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The Panel should complete work expeditiously; issuing a scheduling order early in the process, and in the ordinary course should issue decisions within a standard time frame. </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Implementation:</w:t>
      </w:r>
      <w:r>
        <w:rPr>
          <w:rFonts w:cs="Times New Roman"/>
          <w:kern w:val="20"/>
          <w:szCs w:val="24"/>
        </w:rPr>
        <w:t xml:space="preserve"> The CCWG-Accountability proposes that the revised IRP provisions be adopted as Fundamental Bylaws. </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Transparency</w:t>
      </w:r>
      <w:r>
        <w:rPr>
          <w:rFonts w:cs="Times New Roman"/>
          <w:kern w:val="20"/>
          <w:szCs w:val="24"/>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QUESTIONS AND OPEN ISSUES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4) Do you agree that the proposed improvements to the IRP would enhance ICANN's accountability? Do you agree with the list of requirements for this recommendation? If not, please detail how you would recommend to amend these requirements.</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 detailed list of questions regarding principles and implementation for the IRP is provided in Appendix I. The CCWG-Accountability Accountability would appreciate detailed community input to guide its work into providing more detailed requirements for the enhanced IRP. A specific community input form is provided.</w:t>
      </w:r>
    </w:p>
    <w:p>
      <w:pPr>
        <w:adjustRightInd/>
        <w:ind w:left="0" w:firstLine="0"/>
        <w:rPr>
          <w:rFonts w:cs="Times New Roman"/>
          <w:kern w:val="20"/>
          <w:szCs w:val="24"/>
        </w:rPr>
      </w:pPr>
    </w:p>
    <w:p>
      <w:pPr>
        <w:pStyle w:val="Heading2"/>
        <w:adjustRightInd/>
        <w:rPr>
          <w:rFonts w:cs="Times New Roman"/>
          <w:kern w:val="20"/>
          <w:szCs w:val="24"/>
        </w:rPr>
      </w:pPr>
      <w:r>
        <w:rPr>
          <w:rFonts w:cs="Times New Roman"/>
          <w:kern w:val="20"/>
          <w:szCs w:val="24"/>
        </w:rPr>
        <w:t>2.5 Reconsideration Process Enhancement</w:t>
      </w:r>
    </w:p>
    <w:p>
      <w:pPr>
        <w:pStyle w:val="Heading4"/>
        <w:adjustRightInd/>
        <w:ind w:hanging="540"/>
        <w:rPr>
          <w:rFonts w:cs="Times New Roman"/>
          <w:bCs w:val="0"/>
          <w:kern w:val="20"/>
          <w:szCs w:val="24"/>
        </w:rPr>
      </w:pPr>
      <w:r>
        <w:rPr>
          <w:rFonts w:cs="Times New Roman"/>
          <w:bCs w:val="0"/>
          <w:kern w:val="20"/>
          <w:szCs w:val="24"/>
        </w:rPr>
        <w:t>INTRODUCTION</w:t>
      </w:r>
    </w:p>
    <w:p>
      <w:pPr>
        <w:numPr>
          <w:ilvl w:val="0"/>
          <w:numId w:val="14"/>
        </w:numPr>
        <w:adjustRightInd/>
        <w:ind w:hanging="540"/>
        <w:rPr>
          <w:rFonts w:cs="Times New Roman"/>
          <w:kern w:val="20"/>
          <w:szCs w:val="24"/>
          <w:highlight w:val="yellow"/>
        </w:rPr>
      </w:pPr>
      <w:r>
        <w:rPr>
          <w:rFonts w:cs="Times New Roman"/>
          <w:kern w:val="20"/>
          <w:szCs w:val="24"/>
          <w:highlight w:val="yellow"/>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p>
    <w:p>
      <w:pPr>
        <w:pStyle w:val="Heading4"/>
        <w:adjustRightInd/>
        <w:ind w:hanging="540"/>
        <w:rPr>
          <w:rFonts w:cs="Times New Roman"/>
          <w:bCs w:val="0"/>
          <w:kern w:val="20"/>
          <w:szCs w:val="24"/>
        </w:rPr>
      </w:pPr>
      <w:r>
        <w:rPr>
          <w:rFonts w:cs="Times New Roman"/>
          <w:bCs w:val="0"/>
          <w:kern w:val="20"/>
          <w:szCs w:val="24"/>
        </w:rPr>
        <w:t>Standing</w:t>
      </w:r>
    </w:p>
    <w:p>
      <w:pPr>
        <w:numPr>
          <w:ilvl w:val="0"/>
          <w:numId w:val="14"/>
        </w:numPr>
        <w:adjustRightInd/>
        <w:ind w:hanging="540"/>
        <w:rPr>
          <w:rFonts w:cs="Times New Roman"/>
          <w:kern w:val="20"/>
          <w:szCs w:val="24"/>
        </w:rPr>
      </w:pPr>
      <w:r>
        <w:rPr>
          <w:rFonts w:cs="Times New Roman"/>
          <w:kern w:val="20"/>
          <w:szCs w:val="24"/>
        </w:rPr>
        <w:t xml:space="preserve">Amend "who" has proper standing to file a Reconsideration Request to widen its scope by including Board/staff actions/inactions that contradict ICANN’s </w:t>
      </w:r>
      <w:r>
        <w:rPr>
          <w:rFonts w:cs="Times New Roman"/>
          <w:i/>
          <w:kern w:val="20"/>
          <w:szCs w:val="24"/>
        </w:rPr>
        <w:t>mission or core values</w:t>
      </w:r>
      <w:r>
        <w:rPr>
          <w:rFonts w:cs="Times New Roman"/>
          <w:kern w:val="20"/>
          <w:szCs w:val="24"/>
        </w:rPr>
        <w:t xml:space="preserve"> (was only </w:t>
      </w:r>
      <w:r>
        <w:rPr>
          <w:rFonts w:cs="Times New Roman"/>
          <w:i/>
          <w:kern w:val="20"/>
          <w:szCs w:val="24"/>
        </w:rPr>
        <w:t xml:space="preserve">policies </w:t>
      </w:r>
      <w:r>
        <w:rPr>
          <w:rFonts w:cs="Times New Roman"/>
          <w:kern w:val="20"/>
          <w:szCs w:val="24"/>
        </w:rPr>
        <w:t>before).  It is noted that under the existing Bylaws paragraph 2 significantly reduces the rights purportedly granted in paragraph 1 of the Reconsideration Request process.</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ICANN’s Bylaws could be revised (added text in red below):</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ICANN‬ shall have in place a process by which any person or entity materially affected by an action of ICANN‬ may request review or reconsideration of that action by the Board.‬‬‬‬‬</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 xml:space="preserve">One or more </w:t>
      </w:r>
      <w:r>
        <w:rPr>
          <w:rFonts w:cs="Times New Roman"/>
          <w:color w:val="FF0000"/>
          <w:kern w:val="20"/>
          <w:szCs w:val="24"/>
        </w:rPr>
        <w:t>ICANN Board or</w:t>
      </w:r>
      <w:r>
        <w:rPr>
          <w:rFonts w:cs="Times New Roman"/>
          <w:kern w:val="20"/>
          <w:szCs w:val="24"/>
        </w:rPr>
        <w:t xml:space="preserve"> staff actions or inactions that contradict established ICANN‬ policy(ies), </w:t>
      </w:r>
      <w:r>
        <w:rPr>
          <w:rFonts w:cs="Times New Roman"/>
          <w:color w:val="FF0000"/>
          <w:kern w:val="20"/>
          <w:szCs w:val="24"/>
        </w:rPr>
        <w:t>its mission, core values</w:t>
      </w:r>
      <w:r>
        <w:rPr>
          <w:rFonts w:cs="Times New Roman"/>
          <w:kern w:val="20"/>
          <w:szCs w:val="24"/>
        </w:rPr>
        <w: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have been taken or refused to be taken without consideration of</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are taken as a result of the Board's reliance on false or inaccurate</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w:t>
      </w:r>
    </w:p>
    <w:p>
      <w:pPr>
        <w:numPr>
          <w:ilvl w:val="0"/>
          <w:numId w:val="14"/>
        </w:numPr>
        <w:adjustRightInd/>
        <w:ind w:hanging="540"/>
        <w:rPr>
          <w:rFonts w:cs="Times New Roman"/>
          <w:b/>
          <w:kern w:val="20"/>
          <w:szCs w:val="24"/>
        </w:rPr>
      </w:pPr>
      <w:r>
        <w:rPr>
          <w:rFonts w:cs="Times New Roman"/>
          <w:kern w:val="20"/>
          <w:szCs w:val="24"/>
        </w:rPr>
        <w:t>In their letter dated 15 April 2015, the CWG-Stewardship requested indicated “As such, any appeal mechanism developed by the CCWG-Accountability should not cover ccTLD delegation / 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interested parties.</w:t>
      </w:r>
    </w:p>
    <w:p>
      <w:pPr>
        <w:adjustRightInd/>
        <w:rPr>
          <w:rFonts w:cs="Times New Roman"/>
          <w:kern w:val="20"/>
          <w:szCs w:val="24"/>
        </w:rPr>
      </w:pPr>
    </w:p>
    <w:p>
      <w:pPr>
        <w:pStyle w:val="Heading4"/>
        <w:numPr>
          <w:ilvl w:val="0"/>
          <w:numId w:val="0"/>
        </w:numPr>
        <w:adjustRightInd/>
        <w:ind w:left="360" w:hanging="540"/>
        <w:rPr>
          <w:rFonts w:cs="Times New Roman"/>
          <w:bCs w:val="0"/>
          <w:color w:val="FF0000"/>
          <w:szCs w:val="24"/>
        </w:rPr>
      </w:pPr>
      <w:bookmarkStart w:id="126" w:name="_cp_blt_2_120"/>
      <w:r>
        <w:rPr>
          <w:rFonts w:eastAsia="Times New Roman" w:cs="Times New Roman"/>
          <w:b w:val="0"/>
          <w:bCs w:val="0"/>
          <w:strike/>
          <w:color w:val="FF0000"/>
          <w:kern w:val="20"/>
          <w:sz w:val="16"/>
          <w:szCs w:val="24"/>
          <w:u w:color="FF0000"/>
        </w:rPr>
        <w:t xml:space="preserve">135 </w:t>
      </w:r>
      <w:bookmarkStart w:id="127" w:name="_cp_text_2_121"/>
      <w:bookmarkEnd w:id="126"/>
      <w:r>
        <w:rPr>
          <w:rFonts w:cs="Times New Roman"/>
          <w:bCs w:val="0"/>
          <w:strike/>
          <w:color w:val="FF0000"/>
          <w:szCs w:val="24"/>
        </w:rPr>
        <w:t>Standard of Review</w:t>
      </w:r>
    </w:p>
    <w:p>
      <w:pPr>
        <w:pStyle w:val="Heading4"/>
        <w:numPr>
          <w:ilvl w:val="0"/>
          <w:numId w:val="34"/>
        </w:numPr>
        <w:adjustRightInd/>
        <w:ind w:hanging="540"/>
        <w:rPr>
          <w:rFonts w:cs="Times New Roman"/>
          <w:bCs w:val="0"/>
          <w:color w:val="0000FF"/>
          <w:kern w:val="20"/>
          <w:szCs w:val="24"/>
          <w:u w:val="double" w:color="0000FF"/>
        </w:rPr>
      </w:pPr>
      <w:bookmarkStart w:id="128" w:name="_cp_blt_1_122"/>
      <w:bookmarkStart w:id="129" w:name="_cp_text_1_123"/>
      <w:bookmarkEnd w:id="127"/>
      <w:r>
        <w:rPr>
          <w:rFonts w:cs="Times New Roman"/>
          <w:bCs w:val="0"/>
          <w:color w:val="0000FF"/>
          <w:kern w:val="20"/>
          <w:szCs w:val="24"/>
          <w:u w:val="double" w:color="0000FF"/>
        </w:rPr>
        <w:t>G</w:t>
      </w:r>
      <w:bookmarkEnd w:id="128"/>
      <w:r>
        <w:rPr>
          <w:rFonts w:cs="Times New Roman"/>
          <w:bCs w:val="0"/>
          <w:color w:val="0000FF"/>
          <w:kern w:val="20"/>
          <w:szCs w:val="24"/>
          <w:u w:val="double" w:color="0000FF"/>
        </w:rPr>
        <w:t xml:space="preserve">OALS </w:t>
      </w:r>
      <w:r>
        <w:rPr>
          <w:rFonts w:cs="Times New Roman"/>
          <w:b w:val="0"/>
          <w:bCs w:val="0"/>
          <w:color w:val="0000FF"/>
          <w:kern w:val="20"/>
          <w:szCs w:val="24"/>
          <w:highlight w:val="yellow"/>
          <w:u w:val="double" w:color="0000FF"/>
        </w:rPr>
        <w:t>[</w:t>
      </w:r>
      <w:r>
        <w:rPr>
          <w:rFonts w:cs="Times New Roman"/>
          <w:bCs w:val="0"/>
          <w:i/>
          <w:caps w:val="0"/>
          <w:color w:val="0000FF"/>
          <w:kern w:val="20"/>
          <w:szCs w:val="24"/>
          <w:highlight w:val="yellow"/>
          <w:u w:val="double" w:color="0000FF"/>
        </w:rPr>
        <w:t>Sidley note</w:t>
      </w:r>
      <w:r>
        <w:rPr>
          <w:rFonts w:cs="Times New Roman"/>
          <w:b w:val="0"/>
          <w:bCs w:val="0"/>
          <w:caps w:val="0"/>
          <w:color w:val="0000FF"/>
          <w:kern w:val="20"/>
          <w:szCs w:val="24"/>
          <w:highlight w:val="yellow"/>
          <w:u w:val="double" w:color="0000FF"/>
        </w:rPr>
        <w:t>:  It is not accurate to refer to these criteria as the “Standard of Review.”  Below are goals or aims of the revised IRP process, but remember that the “standard of review” describes the legal test against which the prior action/inaction is measured.  We suggest changing this Section name to something like “Goals.”]</w:t>
      </w:r>
    </w:p>
    <w:p>
      <w:pPr>
        <w:numPr>
          <w:ilvl w:val="0"/>
          <w:numId w:val="14"/>
        </w:numPr>
        <w:adjustRightInd/>
        <w:ind w:hanging="540"/>
        <w:rPr>
          <w:rFonts w:cs="Times New Roman"/>
          <w:kern w:val="20"/>
          <w:szCs w:val="24"/>
        </w:rPr>
      </w:pPr>
      <w:bookmarkEnd w:id="129"/>
      <w:r>
        <w:rPr>
          <w:rFonts w:cs="Times New Roman"/>
          <w:kern w:val="20"/>
          <w:szCs w:val="24"/>
        </w:rPr>
        <w:t xml:space="preserve">The CCWG-Accountability proposals </w:t>
      </w:r>
      <w:bookmarkStart w:id="130" w:name="_cp_text_2_124"/>
      <w:r>
        <w:rPr>
          <w:rFonts w:cs="Times New Roman"/>
          <w:strike/>
          <w:color w:val="FF0000"/>
          <w:szCs w:val="24"/>
        </w:rPr>
        <w:t>in terms of standard of review are as follows</w:t>
      </w:r>
      <w:bookmarkStart w:id="131" w:name="_cp_text_1_125"/>
      <w:bookmarkEnd w:id="130"/>
      <w:r>
        <w:rPr>
          <w:rFonts w:cs="Times New Roman"/>
          <w:color w:val="0000FF"/>
          <w:kern w:val="20"/>
          <w:szCs w:val="24"/>
          <w:u w:val="double" w:color="0000FF"/>
        </w:rPr>
        <w:t>aim to</w:t>
      </w:r>
      <w:bookmarkEnd w:id="131"/>
      <w:r>
        <w:rPr>
          <w:rFonts w:cs="Times New Roman"/>
          <w:kern w:val="20"/>
          <w:szCs w:val="24"/>
        </w:rPr>
        <w:t xml:space="preserve">: </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Broaden the types of decisions, which can be re-examined to include Board/staff action/inaction against ICANN’s mission or core values (as stated in Bylaws / Articles). </w:t>
      </w:r>
    </w:p>
    <w:p>
      <w:pPr>
        <w:pStyle w:val="Bullets"/>
        <w:numPr>
          <w:ilvl w:val="1"/>
          <w:numId w:val="1"/>
        </w:numPr>
        <w:adjustRightInd/>
        <w:rPr>
          <w:rFonts w:cs="Times New Roman"/>
          <w:b w:val="0"/>
          <w:bCs w:val="0"/>
          <w:kern w:val="20"/>
          <w:szCs w:val="24"/>
        </w:rPr>
      </w:pPr>
      <w:r>
        <w:rPr>
          <w:rFonts w:cs="Times New Roman"/>
          <w:b w:val="0"/>
          <w:bCs w:val="0"/>
          <w:kern w:val="20"/>
          <w:szCs w:val="24"/>
        </w:rPr>
        <w:t>Provide more transparency in dismissal process</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Provide Board with reasonable right to dismiss frivolous requests, but not on the grounds that one didn’t participate in ICANN’s public comment or on the claim one is vexatious or querulous, which is too subjective. </w:t>
      </w:r>
    </w:p>
    <w:p>
      <w:pPr>
        <w:pStyle w:val="Bullets"/>
        <w:numPr>
          <w:ilvl w:val="1"/>
          <w:numId w:val="1"/>
        </w:numPr>
        <w:adjustRightInd/>
        <w:rPr>
          <w:rFonts w:cs="Times New Roman"/>
          <w:b w:val="0"/>
          <w:bCs w:val="0"/>
          <w:kern w:val="20"/>
          <w:szCs w:val="24"/>
        </w:rPr>
      </w:pPr>
      <w:r>
        <w:rPr>
          <w:rFonts w:cs="Times New Roman"/>
          <w:b w:val="0"/>
          <w:bCs w:val="0"/>
          <w:kern w:val="20"/>
          <w:szCs w:val="24"/>
        </w:rPr>
        <w:t>Propose to amend Paragraph 9 on BGC summary dismissal as follows:</w:t>
      </w: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rFonts w:cs="Times New Roman"/>
          <w:strike/>
          <w:kern w:val="20"/>
          <w:szCs w:val="24"/>
        </w:rPr>
        <w:t>querulous or vexatious</w:t>
      </w:r>
      <w:r>
        <w:rPr>
          <w:rFonts w:cs="Times New Roman"/>
          <w:kern w:val="20"/>
          <w:szCs w:val="24"/>
        </w:rPr>
        <w:t>; or (</w:t>
      </w:r>
      <w:r>
        <w:rPr>
          <w:rFonts w:cs="Times New Roman"/>
          <w:strike/>
          <w:kern w:val="20"/>
          <w:szCs w:val="24"/>
        </w:rPr>
        <w:t>iii) the requestor had notice and opportunity to, but did not, participate in the public comment period relating to the contested action, if applicable</w:t>
      </w:r>
      <w:r>
        <w:rPr>
          <w:rFonts w:cs="Times New Roman"/>
          <w:kern w:val="20"/>
          <w:szCs w:val="24"/>
        </w:rPr>
        <w:t xml:space="preserve">. The Board Governance Committee's summary dismissal of a Reconsideration Request shall be </w:t>
      </w:r>
      <w:r>
        <w:rPr>
          <w:rFonts w:cs="Times New Roman"/>
          <w:color w:val="FF0000"/>
          <w:kern w:val="20"/>
          <w:szCs w:val="24"/>
        </w:rPr>
        <w:t>documented and promptly</w:t>
      </w:r>
      <w:r>
        <w:rPr>
          <w:rFonts w:cs="Times New Roman"/>
          <w:kern w:val="20"/>
          <w:szCs w:val="24"/>
        </w:rPr>
        <w:t xml:space="preserve"> posted on the Website.</w:t>
      </w:r>
    </w:p>
    <w:p>
      <w:pPr>
        <w:pStyle w:val="Heading4"/>
        <w:adjustRightInd/>
        <w:ind w:hanging="540"/>
        <w:rPr>
          <w:rFonts w:cs="Times New Roman"/>
          <w:bCs w:val="0"/>
          <w:kern w:val="20"/>
          <w:szCs w:val="24"/>
        </w:rPr>
      </w:pPr>
      <w:r>
        <w:rPr>
          <w:rFonts w:cs="Times New Roman"/>
          <w:bCs w:val="0"/>
          <w:kern w:val="20"/>
          <w:szCs w:val="24"/>
        </w:rPr>
        <w:t>Composition</w:t>
      </w:r>
    </w:p>
    <w:p>
      <w:pPr>
        <w:numPr>
          <w:ilvl w:val="0"/>
          <w:numId w:val="14"/>
        </w:numPr>
        <w:adjustRightInd/>
        <w:ind w:hanging="540"/>
        <w:rPr>
          <w:rFonts w:cs="Times New Roman"/>
          <w:kern w:val="20"/>
          <w:szCs w:val="24"/>
        </w:rPr>
      </w:pPr>
      <w:r>
        <w:rPr>
          <w:rFonts w:cs="Times New Roman"/>
          <w:kern w:val="20"/>
          <w:szCs w:val="24"/>
        </w:rPr>
        <w:t>The group considers there is need to rely less on the legal department (who holds a strong legal obligation to protect the corporation) to guide the BGC on its recommendations.  More Board member engagement is needed in the overall decision-making process.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Requests should no longer go to ICANN’s lawyers (in-house or out-house) for the first substantive evaluation.  Instead, the Requests could go to ICANN’s </w:t>
      </w:r>
      <w:r>
        <w:rPr>
          <w:rFonts w:cs="Times New Roman"/>
          <w:kern w:val="20"/>
          <w:szCs w:val="24"/>
          <w:u w:val="single"/>
        </w:rPr>
        <w:t>Ombudsman</w:t>
      </w:r>
      <w:r>
        <w:rPr>
          <w:rFonts w:cs="Times New Roman"/>
          <w:kern w:val="20"/>
          <w:szCs w:val="24"/>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All final determinations of reconsideration requests are to be made by the entire Board (not only requests about Board actions as is the current practice).  </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Amend Paragraph 3:</w:t>
      </w:r>
    </w:p>
    <w:p>
      <w:pPr>
        <w:adjustRightInd/>
        <w:ind w:firstLine="0"/>
        <w:rPr>
          <w:rFonts w:cs="Times New Roman"/>
          <w:b/>
          <w:kern w:val="20"/>
          <w:szCs w:val="24"/>
        </w:rPr>
      </w:pP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The Board has designated the Board Governance Committee to review and consider any such Reconsideration Requests. The Board Governance Committee shall have the authority to:</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review or reconsideration;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Summarily dismiss insufficient requests;</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urgent 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Conduct whatever factual investigation is deemed appropriate;</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Request additional written submissions from the affected party, or from   other parties;</w:t>
      </w:r>
    </w:p>
    <w:p>
      <w:pPr>
        <w:pStyle w:val="Bullets"/>
        <w:numPr>
          <w:ilvl w:val="1"/>
          <w:numId w:val="22"/>
        </w:numPr>
        <w:adjustRightInd/>
        <w:ind w:left="2880"/>
        <w:rPr>
          <w:rFonts w:cs="Times New Roman"/>
          <w:b w:val="0"/>
          <w:bCs w:val="0"/>
          <w:kern w:val="20"/>
          <w:szCs w:val="24"/>
        </w:rPr>
      </w:pPr>
      <w:r>
        <w:rPr>
          <w:rFonts w:cs="Times New Roman"/>
          <w:b w:val="0"/>
          <w:bCs w:val="0"/>
          <w:strike/>
          <w:kern w:val="20"/>
          <w:szCs w:val="24"/>
        </w:rPr>
        <w:t>Make a final determination on Reconsideration Requests regarding staff  action or inaction, without reference to the Board of Directors</w:t>
      </w:r>
      <w:r>
        <w:rPr>
          <w:rFonts w:cs="Times New Roman"/>
          <w:b w:val="0"/>
          <w:bCs w:val="0"/>
          <w:kern w:val="20"/>
          <w:szCs w:val="24"/>
        </w:rPr>
        <w:t>; and</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Make a recommendation to the Board of Directors on the merits of the request, as necessary.</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And delete Paragraph 15 since the Board will make all final decisions regarding requests related to staff action/inaction:</w:t>
      </w:r>
    </w:p>
    <w:p>
      <w:pPr>
        <w:adjustRightInd/>
        <w:ind w:firstLine="0"/>
        <w:rPr>
          <w:rFonts w:cs="Times New Roman"/>
          <w:kern w:val="20"/>
          <w:szCs w:val="24"/>
        </w:rPr>
      </w:pPr>
    </w:p>
    <w:p>
      <w:pPr>
        <w:pStyle w:val="Heading4"/>
        <w:adjustRightInd/>
        <w:ind w:hanging="540"/>
        <w:rPr>
          <w:rFonts w:cs="Times New Roman"/>
          <w:bCs w:val="0"/>
          <w:kern w:val="20"/>
          <w:szCs w:val="24"/>
        </w:rPr>
      </w:pPr>
      <w:r>
        <w:rPr>
          <w:rFonts w:cs="Times New Roman"/>
          <w:bCs w:val="0"/>
          <w:kern w:val="20"/>
          <w:szCs w:val="24"/>
        </w:rPr>
        <w:t>Decision-Making</w:t>
      </w:r>
    </w:p>
    <w:p>
      <w:pPr>
        <w:numPr>
          <w:ilvl w:val="0"/>
          <w:numId w:val="14"/>
        </w:numPr>
        <w:tabs>
          <w:tab w:val="left" w:pos="8730"/>
        </w:tabs>
        <w:adjustRightInd/>
        <w:ind w:hanging="540"/>
        <w:rPr>
          <w:rFonts w:cs="Times New Roman"/>
          <w:kern w:val="20"/>
          <w:szCs w:val="24"/>
        </w:rPr>
      </w:pPr>
      <w:r>
        <w:rPr>
          <w:rFonts w:cs="Times New Roman"/>
          <w:kern w:val="20"/>
          <w:szCs w:val="24"/>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tabs>
          <w:tab w:val="left" w:pos="8730"/>
        </w:tabs>
        <w:adjustRightInd/>
        <w:ind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Provide a rebuttal opportunity to the BGC’s final recommendation (although requesters can’t raise new issues in a rebuttal) before the full Board finally decides.</w:t>
      </w:r>
    </w:p>
    <w:p>
      <w:pPr>
        <w:tabs>
          <w:tab w:val="left" w:pos="8730"/>
        </w:tabs>
        <w:adjustRightInd/>
        <w:ind w:firstLine="0"/>
        <w:rPr>
          <w:rFonts w:cs="Times New Roman"/>
          <w:kern w:val="20"/>
          <w:szCs w:val="24"/>
        </w:rPr>
      </w:pPr>
    </w:p>
    <w:p>
      <w:pPr>
        <w:numPr>
          <w:ilvl w:val="0"/>
          <w:numId w:val="14"/>
        </w:numPr>
        <w:tabs>
          <w:tab w:val="left" w:pos="8640"/>
          <w:tab w:val="left" w:pos="8820"/>
        </w:tabs>
        <w:adjustRightInd/>
        <w:ind w:hanging="540"/>
        <w:rPr>
          <w:rFonts w:cs="Times New Roman"/>
          <w:kern w:val="20"/>
          <w:szCs w:val="24"/>
        </w:rPr>
      </w:pPr>
      <w:r>
        <w:rPr>
          <w:rFonts w:cs="Times New Roman"/>
          <w:kern w:val="20"/>
          <w:szCs w:val="24"/>
        </w:rPr>
        <w:t xml:space="preserve">Adding hard deadlines to the process, including final determinations of the Board issued within 120 days from request. </w:t>
      </w:r>
      <w:r>
        <w:rPr>
          <w:rFonts w:cs="Times New Roman"/>
          <w:color w:val="0000FF"/>
          <w:kern w:val="20"/>
          <w:szCs w:val="24"/>
          <w:highlight w:val="yellow"/>
          <w:u w:val="double" w:color="0000FF"/>
        </w:rPr>
        <w:t>[although a request for reconsideration will not stay the effect of Board actions]</w:t>
      </w:r>
      <w:r>
        <w:rPr>
          <w:rFonts w:cs="Times New Roman"/>
          <w:kern w:val="20"/>
          <w:szCs w:val="24"/>
          <w:highlight w:val="yellow"/>
        </w:rPr>
        <w:t>.</w:t>
      </w:r>
      <w:r>
        <w:rPr>
          <w:rFonts w:cs="Times New Roman"/>
          <w:kern w:val="20"/>
          <w:szCs w:val="24"/>
        </w:rPr>
        <w:t xml:space="preserve">  </w:t>
      </w:r>
    </w:p>
    <w:p>
      <w:pPr>
        <w:tabs>
          <w:tab w:val="left" w:pos="8730"/>
        </w:tabs>
        <w:adjustRightInd/>
        <w:ind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Propose to amend reconsideration rules as follows (in red):</w:t>
      </w:r>
    </w:p>
    <w:p>
      <w:pPr>
        <w:tabs>
          <w:tab w:val="left" w:pos="8730"/>
        </w:tabs>
        <w:adjustRightInd/>
        <w:ind w:left="0"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Governance Committee shall make a final </w:t>
      </w:r>
      <w:r>
        <w:rPr>
          <w:rFonts w:cs="Times New Roman"/>
          <w:strike/>
          <w:kern w:val="20"/>
          <w:szCs w:val="24"/>
        </w:rPr>
        <w:t>determination or a</w:t>
      </w:r>
      <w:r>
        <w:rPr>
          <w:rFonts w:cs="Times New Roman"/>
          <w:kern w:val="20"/>
          <w:szCs w:val="24"/>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rFonts w:cs="Times New Roman"/>
          <w:strike/>
          <w:kern w:val="20"/>
          <w:szCs w:val="24"/>
        </w:rPr>
        <w:t>determination or</w:t>
      </w:r>
      <w:r>
        <w:rPr>
          <w:rFonts w:cs="Times New Roman"/>
          <w:kern w:val="20"/>
          <w:szCs w:val="24"/>
        </w:rPr>
        <w:t xml:space="preserve"> recommendation. </w:t>
      </w:r>
      <w:r>
        <w:rPr>
          <w:rFonts w:cs="Times New Roman"/>
          <w:color w:val="FF0000"/>
          <w:kern w:val="20"/>
          <w:szCs w:val="24"/>
        </w:rPr>
        <w:t>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tabs>
          <w:tab w:val="left" w:pos="8730"/>
        </w:tabs>
        <w:adjustRightInd/>
        <w:ind w:left="0"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shall not be bound to follow the recommendations of the Board Governance Committee. The final decision of the Board </w:t>
      </w:r>
      <w:r>
        <w:rPr>
          <w:rFonts w:cs="Times New Roman"/>
          <w:color w:val="FF0000"/>
          <w:kern w:val="20"/>
          <w:szCs w:val="24"/>
        </w:rPr>
        <w:t>and its rational</w:t>
      </w:r>
      <w:r>
        <w:rPr>
          <w:rFonts w:cs="Times New Roman"/>
          <w:kern w:val="20"/>
          <w:szCs w:val="24"/>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rFonts w:cs="Times New Roman"/>
          <w:color w:val="FF0000"/>
          <w:kern w:val="20"/>
          <w:szCs w:val="24"/>
        </w:rPr>
        <w:t>In any event, the Board’s final decision shall be made within 120 days of receipt of the Request.  The final recommendation shall be promptly posted on ICANN‬'s website and shall address each of the arguments raised in the request.  </w:t>
      </w:r>
      <w:r>
        <w:rPr>
          <w:rFonts w:cs="Times New Roman"/>
          <w:kern w:val="20"/>
          <w:szCs w:val="24"/>
        </w:rPr>
        <w:t>The Board's decision on the recommendation is final.‬‬‬‬‬‬‬‬‬‬</w:t>
      </w:r>
    </w:p>
    <w:p>
      <w:pPr>
        <w:pStyle w:val="Heading4"/>
        <w:adjustRightInd/>
        <w:ind w:hanging="540"/>
        <w:rPr>
          <w:rFonts w:cs="Times New Roman"/>
          <w:bCs w:val="0"/>
          <w:kern w:val="20"/>
          <w:szCs w:val="24"/>
        </w:rPr>
      </w:pPr>
      <w:r>
        <w:rPr>
          <w:rFonts w:cs="Times New Roman"/>
          <w:bCs w:val="0"/>
          <w:kern w:val="20"/>
          <w:szCs w:val="24"/>
        </w:rPr>
        <w:t>ACCESSIBILITY</w:t>
      </w:r>
    </w:p>
    <w:p>
      <w:pPr>
        <w:numPr>
          <w:ilvl w:val="0"/>
          <w:numId w:val="14"/>
        </w:numPr>
        <w:adjustRightInd/>
        <w:ind w:hanging="540"/>
        <w:rPr>
          <w:rFonts w:cs="Times New Roman"/>
          <w:kern w:val="20"/>
          <w:szCs w:val="24"/>
        </w:rPr>
      </w:pPr>
      <w:r>
        <w:rPr>
          <w:rFonts w:cs="Times New Roman"/>
          <w:kern w:val="20"/>
          <w:szCs w:val="24"/>
        </w:rPr>
        <w:t xml:space="preserve">Extend the time deadline for filing a Reconsideration Request from </w:t>
      </w:r>
      <w:r>
        <w:rPr>
          <w:rFonts w:cs="Times New Roman"/>
          <w:kern w:val="20"/>
          <w:szCs w:val="24"/>
          <w:u w:val="single"/>
        </w:rPr>
        <w:t>15 to 30 days</w:t>
      </w:r>
      <w:r>
        <w:rPr>
          <w:rFonts w:cs="Times New Roman"/>
          <w:kern w:val="20"/>
          <w:szCs w:val="24"/>
        </w:rPr>
        <w:t> from when Requester learns of the decision/inaction.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Amend paragraph 5 as follows:</w:t>
      </w:r>
    </w:p>
    <w:p>
      <w:pPr>
        <w:adjustRightInd/>
        <w:ind w:firstLine="0"/>
        <w:rPr>
          <w:rFonts w:cs="Times New Roman"/>
          <w:kern w:val="20"/>
          <w:szCs w:val="24"/>
        </w:rPr>
      </w:pPr>
    </w:p>
    <w:p>
      <w:pPr>
        <w:pStyle w:val="ListParagraph"/>
        <w:numPr>
          <w:ilvl w:val="0"/>
          <w:numId w:val="17"/>
        </w:numPr>
        <w:adjustRightInd/>
        <w:spacing w:line="240" w:lineRule="auto"/>
        <w:contextualSpacing/>
        <w:rPr>
          <w:rFonts w:cs="Times New Roman"/>
          <w:kern w:val="20"/>
          <w:szCs w:val="24"/>
        </w:rPr>
      </w:pPr>
      <w:r>
        <w:rPr>
          <w:rFonts w:cs="Times New Roman"/>
          <w:kern w:val="20"/>
          <w:szCs w:val="24"/>
        </w:rPr>
        <w:t>All Reconsideration Requests must be submitted to an e-mail address designated by the Board Governance Committee within</w:t>
      </w:r>
      <w:r>
        <w:rPr>
          <w:rFonts w:cs="Times New Roman"/>
          <w:strike/>
          <w:kern w:val="20"/>
          <w:szCs w:val="24"/>
        </w:rPr>
        <w:t xml:space="preserve"> fifteen</w:t>
      </w:r>
      <w:r>
        <w:rPr>
          <w:rFonts w:cs="Times New Roman"/>
          <w:kern w:val="20"/>
          <w:szCs w:val="24"/>
        </w:rPr>
        <w:t xml:space="preserve"> </w:t>
      </w:r>
      <w:r>
        <w:rPr>
          <w:rFonts w:cs="Times New Roman"/>
          <w:color w:val="FF0000"/>
          <w:kern w:val="20"/>
          <w:szCs w:val="24"/>
        </w:rPr>
        <w:t>30</w:t>
      </w:r>
      <w:r>
        <w:rPr>
          <w:rFonts w:cs="Times New Roman"/>
          <w:kern w:val="20"/>
          <w:szCs w:val="24"/>
        </w:rPr>
        <w:t xml:space="preserve"> days after:</w:t>
      </w:r>
    </w:p>
    <w:p>
      <w:pPr>
        <w:numPr>
          <w:ilvl w:val="0"/>
          <w:numId w:val="12"/>
        </w:numPr>
        <w:adjustRightInd/>
        <w:ind w:left="2880" w:hanging="540"/>
        <w:rPr>
          <w:rFonts w:cs="Times New Roman"/>
          <w:kern w:val="20"/>
          <w:szCs w:val="24"/>
        </w:rPr>
      </w:pPr>
      <w:r>
        <w:rPr>
          <w:rFonts w:cs="Times New Roman"/>
          <w:kern w:val="20"/>
          <w:szCs w:val="24"/>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rFonts w:cs="Times New Roman"/>
          <w:color w:val="FF0000"/>
          <w:kern w:val="20"/>
          <w:szCs w:val="24"/>
        </w:rPr>
        <w:t>30</w:t>
      </w:r>
      <w:r>
        <w:rPr>
          <w:rFonts w:cs="Times New Roman"/>
          <w:kern w:val="20"/>
          <w:szCs w:val="24"/>
        </w:rPr>
        <w:t xml:space="preserve"> days from the initial posting of the rationale; or</w:t>
      </w:r>
    </w:p>
    <w:p>
      <w:pPr>
        <w:numPr>
          <w:ilvl w:val="0"/>
          <w:numId w:val="12"/>
        </w:numPr>
        <w:adjustRightInd/>
        <w:ind w:left="2880" w:hanging="540"/>
        <w:rPr>
          <w:rFonts w:cs="Times New Roman"/>
          <w:kern w:val="20"/>
          <w:szCs w:val="24"/>
        </w:rPr>
      </w:pPr>
      <w:r>
        <w:rPr>
          <w:rFonts w:cs="Times New Roman"/>
          <w:kern w:val="20"/>
          <w:szCs w:val="24"/>
        </w:rPr>
        <w:t>for requests challenging staff actions, the date on which the party submitting the request became aware of, or reasonably should have become aware of, the challenged staff action; or</w:t>
      </w:r>
    </w:p>
    <w:p>
      <w:pPr>
        <w:numPr>
          <w:ilvl w:val="0"/>
          <w:numId w:val="12"/>
        </w:numPr>
        <w:adjustRightInd/>
        <w:ind w:left="2880" w:hanging="540"/>
        <w:rPr>
          <w:rFonts w:cs="Times New Roman"/>
          <w:kern w:val="20"/>
          <w:szCs w:val="24"/>
        </w:rPr>
      </w:pPr>
      <w:r>
        <w:rPr>
          <w:rFonts w:cs="Times New Roman"/>
          <w:kern w:val="20"/>
          <w:szCs w:val="24"/>
        </w:rPr>
        <w:t>for requests challenging either Board or staff inaction, the date on which the affected person reasonably concluded, or reasonably should have concluded, that action would not be taken in a timely manner.</w:t>
      </w:r>
    </w:p>
    <w:p>
      <w:pPr>
        <w:pStyle w:val="Heading4"/>
        <w:adjustRightInd/>
        <w:ind w:hanging="540"/>
        <w:rPr>
          <w:rFonts w:cs="Times New Roman"/>
          <w:bCs w:val="0"/>
          <w:kern w:val="20"/>
          <w:szCs w:val="24"/>
        </w:rPr>
      </w:pPr>
      <w:r>
        <w:rPr>
          <w:rFonts w:cs="Times New Roman"/>
          <w:bCs w:val="0"/>
          <w:kern w:val="20"/>
          <w:szCs w:val="24"/>
        </w:rPr>
        <w:t>Due Process</w:t>
      </w:r>
    </w:p>
    <w:p>
      <w:pPr>
        <w:numPr>
          <w:ilvl w:val="0"/>
          <w:numId w:val="14"/>
        </w:numPr>
        <w:adjustRightInd/>
        <w:ind w:hanging="540"/>
        <w:rPr>
          <w:rFonts w:cs="Times New Roman"/>
          <w:kern w:val="20"/>
          <w:szCs w:val="24"/>
        </w:rPr>
      </w:pPr>
      <w:r>
        <w:rPr>
          <w:rFonts w:cs="Times New Roman"/>
          <w:kern w:val="20"/>
          <w:szCs w:val="24"/>
        </w:rPr>
        <w:t>ICANN’s Document and Information Disclosure Policy (DIDP) should be improved to accommodate the legitimate need for requesters to obtain internal ICANN documents that are relevant to their requests.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Provide all briefing materials supplied to the Board to the Requester should be provided so that they may know the arguments against them and have an opportunity to respond (subject to legitimate and documented confidentiality requirements).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Final decisions should be issued sooner – hard deadline of 120 days.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Requesters should be provided more time to learn of action/inaction and to file the request.</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Transparency improvements throughout the process are called for, including more complete documentation and prompt publication of submissions and decisions including their rationale.</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b/>
          <w:kern w:val="20"/>
          <w:szCs w:val="24"/>
        </w:rPr>
        <w:t>QUESTIONS AND OPEN ISSUES</w:t>
      </w:r>
      <w:r>
        <w:rPr>
          <w:rFonts w:cs="Times New Roman"/>
          <w:b/>
          <w:kern w:val="20"/>
          <w:szCs w:val="24"/>
        </w:rPr>
        <w:br/>
      </w:r>
    </w:p>
    <w:p>
      <w:pPr>
        <w:numPr>
          <w:ilvl w:val="0"/>
          <w:numId w:val="14"/>
        </w:numPr>
        <w:adjustRightInd/>
        <w:ind w:hanging="540"/>
        <w:rPr>
          <w:rFonts w:cs="Times New Roman"/>
          <w:kern w:val="20"/>
          <w:szCs w:val="24"/>
        </w:rPr>
      </w:pPr>
      <w:r>
        <w:rPr>
          <w:rFonts w:cs="Times New Roman"/>
          <w:kern w:val="20"/>
          <w:szCs w:val="24"/>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kern w:val="20"/>
          <w:szCs w:val="24"/>
        </w:rPr>
        <w:br/>
      </w:r>
    </w:p>
    <w:p>
      <w:pPr>
        <w:numPr>
          <w:ilvl w:val="0"/>
          <w:numId w:val="14"/>
        </w:numPr>
        <w:adjustRightInd/>
        <w:ind w:hanging="540"/>
        <w:rPr>
          <w:rFonts w:cs="Times New Roman"/>
          <w:kern w:val="20"/>
          <w:szCs w:val="24"/>
          <w:highlight w:val="yellow"/>
        </w:rPr>
      </w:pPr>
      <w:r>
        <w:rPr>
          <w:rFonts w:cs="Times New Roman"/>
          <w:kern w:val="20"/>
          <w:szCs w:val="24"/>
          <w:highlight w:val="yellow"/>
        </w:rPr>
        <w:t xml:space="preserve">Are the timeframes and deadlines proposed herein sufficient to meet the community's needs?  </w:t>
      </w:r>
      <w:r>
        <w:rPr>
          <w:rFonts w:cs="Times New Roman"/>
          <w:kern w:val="20"/>
          <w:szCs w:val="24"/>
          <w:highlight w:val="yellow"/>
        </w:rPr>
        <w:br/>
      </w:r>
    </w:p>
    <w:p>
      <w:pPr>
        <w:numPr>
          <w:ilvl w:val="0"/>
          <w:numId w:val="14"/>
        </w:numPr>
        <w:adjustRightInd/>
        <w:ind w:hanging="540"/>
        <w:rPr>
          <w:rFonts w:cs="Times New Roman"/>
          <w:kern w:val="20"/>
          <w:szCs w:val="24"/>
          <w:highlight w:val="yellow"/>
        </w:rPr>
      </w:pPr>
      <w:r>
        <w:rPr>
          <w:rFonts w:cs="Times New Roman"/>
          <w:kern w:val="20"/>
          <w:szCs w:val="24"/>
          <w:highlight w:val="yellow"/>
        </w:rPr>
        <w:t>Is the scope of permissible requests broad / narrow enough to meet the community's needs?</w:t>
      </w:r>
    </w:p>
    <w:p>
      <w:pPr>
        <w:adjustRightInd/>
        <w:rPr>
          <w:rFonts w:cs="Times New Roman"/>
          <w:kern w:val="20"/>
          <w:szCs w:val="24"/>
        </w:rPr>
      </w:pP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2.6 Community Empowerment </w:t>
      </w:r>
    </w:p>
    <w:p>
      <w:pPr>
        <w:pStyle w:val="Heading2"/>
        <w:adjustRightInd/>
        <w:rPr>
          <w:rFonts w:cs="Times New Roman"/>
          <w:kern w:val="20"/>
          <w:szCs w:val="24"/>
        </w:rPr>
      </w:pPr>
      <w:r>
        <w:rPr>
          <w:rFonts w:cs="Times New Roman"/>
          <w:kern w:val="20"/>
          <w:szCs w:val="24"/>
        </w:rPr>
        <w:t xml:space="preserve">2.6.1 Mechanism to empower the community </w:t>
      </w:r>
    </w:p>
    <w:p>
      <w:pPr>
        <w:numPr>
          <w:ilvl w:val="0"/>
          <w:numId w:val="14"/>
        </w:numPr>
        <w:adjustRightInd/>
        <w:ind w:hanging="540"/>
        <w:rPr>
          <w:rFonts w:cs="Times New Roman"/>
          <w:kern w:val="20"/>
          <w:szCs w:val="24"/>
        </w:rPr>
      </w:pPr>
      <w:r>
        <w:rPr>
          <w:rFonts w:cs="Times New Roman"/>
          <w:kern w:val="20"/>
          <w:szCs w:val="24"/>
        </w:rPr>
        <w:t xml:space="preserve">Initial legal advice has indicated that the set of powers proposed in this report </w:t>
      </w:r>
      <w:bookmarkStart w:id="132" w:name="_cp_text_2_126"/>
      <w:r>
        <w:rPr>
          <w:rFonts w:cs="Times New Roman"/>
          <w:strike/>
          <w:color w:val="FF0000"/>
          <w:szCs w:val="24"/>
        </w:rPr>
        <w:t>can</w:t>
      </w:r>
      <w:bookmarkStart w:id="133" w:name="_cp_text_1_127"/>
      <w:bookmarkEnd w:id="132"/>
      <w:r>
        <w:rPr>
          <w:rFonts w:cs="Times New Roman"/>
          <w:color w:val="0000FF"/>
          <w:kern w:val="20"/>
          <w:szCs w:val="24"/>
          <w:u w:val="double" w:color="0000FF"/>
        </w:rPr>
        <w:t>may</w:t>
      </w:r>
      <w:r>
        <w:rPr>
          <w:rFonts w:cs="Times New Roman"/>
          <w:kern w:val="20"/>
          <w:szCs w:val="24"/>
        </w:rPr>
        <w:t xml:space="preserve"> </w:t>
      </w:r>
      <w:bookmarkEnd w:id="133"/>
      <w:r>
        <w:rPr>
          <w:rFonts w:cs="Times New Roman"/>
          <w:kern w:val="20"/>
          <w:szCs w:val="24"/>
        </w:rPr>
        <w:t>be reserved to the ICANN multistakeholder community. More specifically</w:t>
      </w:r>
      <w:bookmarkStart w:id="134" w:name="_cp_text_1_128"/>
      <w:r>
        <w:rPr>
          <w:rFonts w:cs="Times New Roman"/>
          <w:color w:val="0000FF"/>
          <w:kern w:val="20"/>
          <w:szCs w:val="24"/>
          <w:u w:val="double" w:color="0000FF"/>
        </w:rPr>
        <w:t>,</w:t>
      </w:r>
      <w:r>
        <w:rPr>
          <w:rFonts w:cs="Times New Roman"/>
          <w:kern w:val="20"/>
          <w:szCs w:val="24"/>
        </w:rPr>
        <w:t xml:space="preserve"> </w:t>
      </w:r>
      <w:bookmarkEnd w:id="134"/>
      <w:r>
        <w:rPr>
          <w:rFonts w:cs="Times New Roman"/>
          <w:kern w:val="20"/>
          <w:szCs w:val="24"/>
        </w:rPr>
        <w:t xml:space="preserve">there are approaches we can take within ICANN to make these powers legally available and enforceable. </w:t>
      </w:r>
      <w:r>
        <w:rPr>
          <w:rFonts w:cs="Times New Roman"/>
          <w:kern w:val="20"/>
          <w:szCs w:val="24"/>
        </w:rPr>
        <w:br/>
      </w:r>
    </w:p>
    <w:p>
      <w:pPr>
        <w:numPr>
          <w:ilvl w:val="0"/>
          <w:numId w:val="14"/>
        </w:numPr>
        <w:adjustRightInd/>
        <w:ind w:hanging="540"/>
        <w:rPr>
          <w:rFonts w:cs="Times New Roman"/>
          <w:kern w:val="20"/>
          <w:szCs w:val="24"/>
        </w:rPr>
      </w:pPr>
      <w:r>
        <w:rPr>
          <w:rFonts w:cs="Times New Roman"/>
          <w:kern w:val="20"/>
          <w:szCs w:val="24"/>
        </w:rPr>
        <w:t>As overall comments, the CCWG-Accountability is largely agreed on the following:</w:t>
      </w:r>
    </w:p>
    <w:p>
      <w:pPr>
        <w:pStyle w:val="ListParagraph"/>
        <w:numPr>
          <w:ilvl w:val="0"/>
          <w:numId w:val="27"/>
        </w:numPr>
        <w:adjustRightInd/>
        <w:spacing w:line="240" w:lineRule="auto"/>
        <w:ind w:left="1440"/>
        <w:contextualSpacing/>
        <w:rPr>
          <w:rFonts w:cs="Times New Roman"/>
          <w:kern w:val="20"/>
          <w:szCs w:val="24"/>
        </w:rPr>
      </w:pPr>
      <w:r>
        <w:rPr>
          <w:rFonts w:cs="Times New Roman"/>
          <w:kern w:val="20"/>
          <w:szCs w:val="24"/>
        </w:rPr>
        <w:t>To be as restrained as possible in the degree of structural or organizing changes required in ICANN to create the mechanism for these powers</w:t>
      </w:r>
    </w:p>
    <w:p>
      <w:pPr>
        <w:pStyle w:val="ListParagraph"/>
        <w:numPr>
          <w:ilvl w:val="0"/>
          <w:numId w:val="27"/>
        </w:numPr>
        <w:adjustRightInd/>
        <w:spacing w:line="240" w:lineRule="auto"/>
        <w:ind w:left="1440"/>
        <w:contextualSpacing/>
        <w:rPr>
          <w:rFonts w:cs="Times New Roman"/>
          <w:kern w:val="20"/>
          <w:szCs w:val="24"/>
        </w:rPr>
      </w:pPr>
      <w:r>
        <w:rPr>
          <w:rFonts w:cs="Times New Roman"/>
          <w:kern w:val="20"/>
          <w:szCs w:val="24"/>
        </w:rPr>
        <w:t>To organize the mechanism along the same lines as the community – that is, in line and compatible with the current SO / AC / SG structures (without making it impossible to change these in future)</w:t>
      </w:r>
    </w:p>
    <w:p>
      <w:pPr>
        <w:numPr>
          <w:ilvl w:val="0"/>
          <w:numId w:val="14"/>
        </w:numPr>
        <w:adjustRightInd/>
        <w:ind w:hanging="540"/>
        <w:rPr>
          <w:rFonts w:cs="Times New Roman"/>
          <w:kern w:val="20"/>
          <w:szCs w:val="24"/>
        </w:rPr>
      </w:pPr>
      <w:r>
        <w:rPr>
          <w:rFonts w:cs="Times New Roman"/>
          <w:kern w:val="20"/>
          <w:szCs w:val="24"/>
        </w:rPr>
        <w:t>The subsections below explain the CCWG-Accountability’s reference proposal for the Community Mechanism and the major alternative considered to it (2.6.1.1), and the proposed participants in the mechanism and their levels of influence (2.6.1.2).</w:t>
      </w:r>
      <w:r>
        <w:rPr>
          <w:rFonts w:cs="Times New Roman"/>
          <w:kern w:val="20"/>
          <w:szCs w:val="24"/>
        </w:rPr>
        <w:br/>
      </w:r>
    </w:p>
    <w:p>
      <w:pPr>
        <w:pStyle w:val="Heading2"/>
        <w:adjustRightInd/>
        <w:rPr>
          <w:rFonts w:cs="Times New Roman"/>
          <w:kern w:val="20"/>
          <w:szCs w:val="24"/>
        </w:rPr>
      </w:pPr>
      <w:r>
        <w:rPr>
          <w:rFonts w:cs="Times New Roman"/>
          <w:kern w:val="20"/>
          <w:szCs w:val="24"/>
        </w:rPr>
        <w:t>2.6.1.1 The Community Mechanism: SO/AC Membership Model</w:t>
      </w:r>
    </w:p>
    <w:p>
      <w:pPr>
        <w:pStyle w:val="ListParagraph"/>
        <w:numPr>
          <w:ilvl w:val="0"/>
          <w:numId w:val="18"/>
        </w:numPr>
        <w:adjustRightInd/>
        <w:spacing w:before="120" w:after="100" w:line="240" w:lineRule="auto"/>
        <w:ind w:left="1440" w:hanging="540"/>
        <w:contextualSpacing/>
        <w:rPr>
          <w:rFonts w:eastAsia="MS Mincho" w:cs="Times New Roman"/>
          <w:kern w:val="20"/>
          <w:szCs w:val="24"/>
        </w:rPr>
      </w:pPr>
      <w:r>
        <w:rPr>
          <w:rFonts w:eastAsia="MS Mincho" w:cs="Times New Roman"/>
          <w:kern w:val="20"/>
          <w:szCs w:val="24"/>
        </w:rPr>
        <w:t xml:space="preserve">In its deliberations and in discussion with its independent legal counsel, it has become apparent that ICANN as a non-profit </w:t>
      </w:r>
      <w:bookmarkStart w:id="135" w:name="_cp_text_1_129"/>
      <w:r>
        <w:rPr>
          <w:rFonts w:eastAsia="MS Mincho" w:cs="Times New Roman"/>
          <w:color w:val="0000FF"/>
          <w:kern w:val="20"/>
          <w:szCs w:val="24"/>
          <w:u w:val="double" w:color="0000FF"/>
        </w:rPr>
        <w:t>public benefit</w:t>
      </w:r>
      <w:r>
        <w:rPr>
          <w:rFonts w:eastAsia="MS Mincho" w:cs="Times New Roman"/>
          <w:kern w:val="20"/>
          <w:szCs w:val="24"/>
        </w:rPr>
        <w:t xml:space="preserve"> </w:t>
      </w:r>
      <w:bookmarkEnd w:id="135"/>
      <w:r>
        <w:rPr>
          <w:rFonts w:eastAsia="MS Mincho" w:cs="Times New Roman"/>
          <w:kern w:val="20"/>
          <w:szCs w:val="24"/>
        </w:rPr>
        <w:t xml:space="preserve">corporation organized under California law is able to reserve </w:t>
      </w:r>
      <w:bookmarkStart w:id="136" w:name="_cp_text_1_130"/>
      <w:r>
        <w:rPr>
          <w:rFonts w:eastAsia="MS Mincho" w:cs="Times New Roman"/>
          <w:color w:val="0000FF"/>
          <w:kern w:val="20"/>
          <w:szCs w:val="24"/>
          <w:u w:val="double" w:color="0000FF"/>
        </w:rPr>
        <w:t>to</w:t>
      </w:r>
      <w:r>
        <w:rPr>
          <w:rFonts w:eastAsia="MS Mincho" w:cs="Times New Roman"/>
          <w:kern w:val="20"/>
          <w:szCs w:val="24"/>
        </w:rPr>
        <w:t xml:space="preserve"> </w:t>
      </w:r>
      <w:bookmarkEnd w:id="136"/>
      <w:r>
        <w:rPr>
          <w:rFonts w:eastAsia="MS Mincho" w:cs="Times New Roman"/>
          <w:kern w:val="20"/>
          <w:szCs w:val="24"/>
        </w:rPr>
        <w:t xml:space="preserve">the multistakeholder community the powers the CCWG-Accountability is proposing for the community. To secure the delivery of these powers, however, ICANN needs to make use of membership or designator roles. </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While the </w:t>
      </w:r>
      <w:r>
        <w:rPr>
          <w:rFonts w:eastAsia="MS Mincho" w:cs="Times New Roman"/>
          <w:i/>
          <w:kern w:val="20"/>
          <w:szCs w:val="24"/>
        </w:rPr>
        <w:t>status quo</w:t>
      </w:r>
      <w:r>
        <w:rPr>
          <w:rFonts w:cs="Times New Roman"/>
          <w:kern w:val="20"/>
          <w:szCs w:val="24"/>
        </w:rPr>
        <w:t xml:space="preserve"> has elements of a designator model, efforts to simply expand the powers of the multistakeholder community through the Bylaws would be insufficient because such Bylaws would be unlikely to be enforceable to the degree the global multistakeholder community - or this CCWG-Accountability - would expect. In preparing for the environment that emerges following the end of the post-NTIA contract, our task as a CCWG-Accountability is to strengthen ICANN</w:t>
      </w:r>
      <w:r>
        <w:rPr>
          <w:rFonts w:eastAsia="MS Mincho" w:cs="Times New Roman"/>
          <w:kern w:val="20"/>
          <w:szCs w:val="24"/>
        </w:rPr>
        <w:t>’</w:t>
      </w:r>
      <w:r>
        <w:rPr>
          <w:rFonts w:cs="Times New Roman"/>
          <w:kern w:val="20"/>
          <w:szCs w:val="24"/>
        </w:rPr>
        <w:t xml:space="preserve">s accountability, not to allow it to be weakened. So the </w:t>
      </w:r>
      <w:r>
        <w:rPr>
          <w:rFonts w:eastAsia="MS Mincho" w:cs="Times New Roman"/>
          <w:i/>
          <w:kern w:val="20"/>
          <w:szCs w:val="24"/>
        </w:rPr>
        <w:t>status quo</w:t>
      </w:r>
      <w:r>
        <w:rPr>
          <w:rFonts w:cs="Times New Roman"/>
          <w:kern w:val="20"/>
          <w:szCs w:val="24"/>
        </w:rPr>
        <w:t xml:space="preserve"> is not an option.</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California law, similar to the law of many other jurisdictions, allows for membership of non-profit corporations. Members have certain powers provided by law that may be expanded upon through Articles and Bylaws in a manner that is enforceable.</w:t>
      </w:r>
      <w:r>
        <w:rPr>
          <w:rFonts w:cs="Times New Roman"/>
          <w:kern w:val="20"/>
          <w:szCs w:val="24"/>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The CCWG-Accountability proposes </w:t>
      </w:r>
      <w:bookmarkStart w:id="137" w:name="_cp_text_2_131"/>
      <w:r>
        <w:rPr>
          <w:rFonts w:eastAsia="MS Mincho" w:cs="Times New Roman"/>
          <w:strike/>
          <w:color w:val="FF0000"/>
          <w:kern w:val="20"/>
          <w:szCs w:val="24"/>
        </w:rPr>
        <w:t xml:space="preserve">a </w:t>
      </w:r>
      <w:bookmarkEnd w:id="137"/>
      <w:r>
        <w:rPr>
          <w:rFonts w:cs="Times New Roman"/>
          <w:kern w:val="20"/>
          <w:szCs w:val="24"/>
        </w:rPr>
        <w:t>the creation of a formal member</w:t>
      </w:r>
      <w:r>
        <w:rPr>
          <w:rFonts w:eastAsia="MS Mincho" w:cs="Times New Roman"/>
          <w:kern w:val="20"/>
          <w:szCs w:val="24"/>
        </w:rPr>
        <w:t xml:space="preserve">ship body </w:t>
      </w:r>
      <w:bookmarkStart w:id="138" w:name="_cp_text_2_132"/>
      <w:r>
        <w:rPr>
          <w:rFonts w:eastAsia="MS Mincho" w:cs="Times New Roman"/>
          <w:strike/>
          <w:color w:val="FF0000"/>
          <w:kern w:val="20"/>
          <w:szCs w:val="24"/>
        </w:rPr>
        <w:t>called</w:t>
      </w:r>
      <w:bookmarkStart w:id="139" w:name="_cp_text_1_133"/>
      <w:bookmarkEnd w:id="138"/>
      <w:r>
        <w:rPr>
          <w:rFonts w:eastAsia="MS Mincho" w:cs="Times New Roman"/>
          <w:color w:val="0000FF"/>
          <w:kern w:val="20"/>
          <w:szCs w:val="24"/>
          <w:u w:val="double" w:color="0000FF"/>
        </w:rPr>
        <w:t>with power to hold</w:t>
      </w:r>
      <w:r>
        <w:rPr>
          <w:rFonts w:eastAsia="MS Mincho" w:cs="Times New Roman"/>
          <w:kern w:val="20"/>
          <w:szCs w:val="24"/>
        </w:rPr>
        <w:t xml:space="preserve"> </w:t>
      </w:r>
      <w:bookmarkEnd w:id="139"/>
      <w:r>
        <w:rPr>
          <w:rFonts w:eastAsia="MS Mincho" w:cs="Times New Roman"/>
          <w:kern w:val="20"/>
          <w:szCs w:val="24"/>
        </w:rPr>
        <w:t xml:space="preserve">the </w:t>
      </w:r>
      <w:bookmarkStart w:id="140" w:name="_cp_text_1_134"/>
      <w:r>
        <w:rPr>
          <w:rFonts w:eastAsia="MS Mincho" w:cs="Times New Roman"/>
          <w:color w:val="0000FF"/>
          <w:kern w:val="20"/>
          <w:szCs w:val="24"/>
          <w:u w:val="double" w:color="0000FF"/>
        </w:rPr>
        <w:t>ICANN Board accountable.  This</w:t>
      </w:r>
      <w:r>
        <w:rPr>
          <w:rFonts w:eastAsia="MS Mincho" w:cs="Times New Roman"/>
          <w:kern w:val="20"/>
          <w:szCs w:val="24"/>
        </w:rPr>
        <w:t xml:space="preserve"> </w:t>
      </w:r>
      <w:bookmarkEnd w:id="140"/>
      <w:r>
        <w:rPr>
          <w:rFonts w:eastAsia="MS Mincho" w:cs="Times New Roman"/>
          <w:kern w:val="20"/>
          <w:szCs w:val="24"/>
        </w:rPr>
        <w:t>“SO/AC Membership model</w:t>
      </w:r>
      <w:bookmarkStart w:id="141" w:name="_cp_text_2_135"/>
      <w:r>
        <w:rPr>
          <w:rFonts w:eastAsia="MS Mincho" w:cs="Times New Roman"/>
          <w:strike/>
          <w:color w:val="FF0000"/>
          <w:kern w:val="20"/>
          <w:szCs w:val="24"/>
        </w:rPr>
        <w:t>. This</w:t>
      </w:r>
      <w:bookmarkStart w:id="142" w:name="_cp_text_1_136"/>
      <w:bookmarkEnd w:id="141"/>
      <w:r>
        <w:rPr>
          <w:rFonts w:eastAsia="MS Mincho" w:cs="Times New Roman"/>
          <w:color w:val="0000FF"/>
          <w:kern w:val="20"/>
          <w:szCs w:val="24"/>
          <w:u w:val="double" w:color="0000FF"/>
        </w:rPr>
        <w:t>”</w:t>
      </w:r>
      <w:r>
        <w:rPr>
          <w:rFonts w:cs="Times New Roman"/>
          <w:kern w:val="20"/>
          <w:szCs w:val="24"/>
        </w:rPr>
        <w:t xml:space="preserve"> </w:t>
      </w:r>
      <w:bookmarkEnd w:id="142"/>
      <w:r>
        <w:rPr>
          <w:rFonts w:cs="Times New Roman"/>
          <w:kern w:val="20"/>
          <w:szCs w:val="24"/>
        </w:rPr>
        <w:t>is the approach that, based on analysis so far, fits requirements best. This model, referred to here as the Reference Mechanism</w:t>
      </w:r>
      <w:bookmarkStart w:id="143" w:name="_cp_text_1_137"/>
      <w:r>
        <w:rPr>
          <w:rFonts w:eastAsia="MS Mincho" w:cs="Times New Roman"/>
          <w:color w:val="0000FF"/>
          <w:kern w:val="20"/>
          <w:szCs w:val="24"/>
          <w:u w:val="double" w:color="0000FF"/>
        </w:rPr>
        <w:t>,</w:t>
      </w:r>
      <w:r>
        <w:rPr>
          <w:rFonts w:cs="Times New Roman"/>
          <w:kern w:val="20"/>
          <w:szCs w:val="24"/>
        </w:rPr>
        <w:t xml:space="preserve"> </w:t>
      </w:r>
      <w:bookmarkEnd w:id="143"/>
      <w:r>
        <w:rPr>
          <w:rFonts w:cs="Times New Roman"/>
          <w:kern w:val="20"/>
          <w:szCs w:val="24"/>
        </w:rPr>
        <w:t>would have the following key characteristics:</w:t>
      </w:r>
    </w:p>
    <w:p>
      <w:pPr>
        <w:pStyle w:val="ListParagraph"/>
        <w:numPr>
          <w:ilvl w:val="1"/>
          <w:numId w:val="18"/>
        </w:numPr>
        <w:adjustRightInd/>
        <w:spacing w:before="120" w:after="100" w:line="240" w:lineRule="auto"/>
        <w:ind w:left="2880"/>
        <w:contextualSpacing/>
        <w:rPr>
          <w:rFonts w:cs="Times New Roman"/>
          <w:kern w:val="20"/>
          <w:szCs w:val="24"/>
        </w:rPr>
      </w:pPr>
      <w:r>
        <w:rPr>
          <w:rFonts w:eastAsia="MS Mincho" w:cs="Times New Roman"/>
          <w:kern w:val="20"/>
          <w:szCs w:val="24"/>
        </w:rPr>
        <w:t xml:space="preserve">The ICANN Supporting Organizations and </w:t>
      </w:r>
      <w:bookmarkStart w:id="144" w:name="_cp_text_1_138"/>
      <w:r>
        <w:rPr>
          <w:rFonts w:eastAsia="MS Mincho" w:cs="Times New Roman"/>
          <w:color w:val="0000FF"/>
          <w:kern w:val="20"/>
          <w:szCs w:val="24"/>
          <w:u w:val="double" w:color="0000FF"/>
        </w:rPr>
        <w:t>the</w:t>
      </w:r>
      <w:r>
        <w:rPr>
          <w:rFonts w:eastAsia="MS Mincho" w:cs="Times New Roman"/>
          <w:kern w:val="20"/>
          <w:szCs w:val="24"/>
        </w:rPr>
        <w:t xml:space="preserve"> </w:t>
      </w:r>
      <w:bookmarkEnd w:id="144"/>
      <w:r>
        <w:rPr>
          <w:rFonts w:eastAsia="MS Mincho" w:cs="Times New Roman"/>
          <w:kern w:val="20"/>
          <w:szCs w:val="24"/>
        </w:rPr>
        <w:t xml:space="preserve">Advisory Committees </w:t>
      </w:r>
      <w:bookmarkStart w:id="145" w:name="_cp_text_1_139"/>
      <w:r>
        <w:rPr>
          <w:rFonts w:eastAsia="MS Mincho" w:cs="Times New Roman"/>
          <w:color w:val="0000FF"/>
          <w:kern w:val="20"/>
          <w:szCs w:val="24"/>
          <w:u w:val="double" w:color="0000FF"/>
        </w:rPr>
        <w:t>who currently have the right to elect directors (as opposed to non-voting observers) to the ICANN board</w:t>
      </w:r>
      <w:r>
        <w:rPr>
          <w:rFonts w:eastAsia="MS Mincho" w:cs="Times New Roman"/>
          <w:kern w:val="20"/>
          <w:szCs w:val="24"/>
        </w:rPr>
        <w:t xml:space="preserve"> </w:t>
      </w:r>
      <w:bookmarkEnd w:id="145"/>
      <w:r>
        <w:rPr>
          <w:rFonts w:eastAsia="MS Mincho" w:cs="Times New Roman"/>
          <w:kern w:val="20"/>
          <w:szCs w:val="24"/>
        </w:rPr>
        <w:t xml:space="preserve">would each </w:t>
      </w:r>
      <w:bookmarkStart w:id="146" w:name="_cp_text_2_140"/>
      <w:r>
        <w:rPr>
          <w:rFonts w:eastAsia="MS Mincho" w:cs="Times New Roman"/>
          <w:strike/>
          <w:color w:val="FF0000"/>
          <w:kern w:val="20"/>
          <w:szCs w:val="24"/>
        </w:rPr>
        <w:t>become</w:t>
      </w:r>
      <w:bookmarkStart w:id="147" w:name="_cp_text_1_141"/>
      <w:bookmarkEnd w:id="146"/>
      <w:r>
        <w:rPr>
          <w:rFonts w:eastAsia="MS Mincho" w:cs="Times New Roman"/>
          <w:color w:val="0000FF"/>
          <w:kern w:val="20"/>
          <w:szCs w:val="24"/>
          <w:u w:val="double" w:color="0000FF"/>
        </w:rPr>
        <w:t>establish</w:t>
      </w:r>
      <w:r>
        <w:rPr>
          <w:rFonts w:eastAsia="MS Mincho" w:cs="Times New Roman"/>
          <w:kern w:val="20"/>
          <w:szCs w:val="24"/>
        </w:rPr>
        <w:t xml:space="preserve"> </w:t>
      </w:r>
      <w:bookmarkEnd w:id="147"/>
      <w:r>
        <w:rPr>
          <w:rFonts w:eastAsia="MS Mincho" w:cs="Times New Roman"/>
          <w:kern w:val="20"/>
          <w:szCs w:val="24"/>
        </w:rPr>
        <w:t>a “Member</w:t>
      </w:r>
      <w:bookmarkStart w:id="148" w:name="_cp_text_1_142"/>
      <w:r>
        <w:rPr>
          <w:rFonts w:eastAsia="MS Mincho" w:cs="Times New Roman"/>
          <w:color w:val="0000FF"/>
          <w:kern w:val="20"/>
          <w:szCs w:val="24"/>
          <w:u w:val="double" w:color="0000FF"/>
        </w:rPr>
        <w:t xml:space="preserve"> Entity</w:t>
      </w:r>
      <w:bookmarkEnd w:id="148"/>
      <w:r>
        <w:rPr>
          <w:rFonts w:eastAsia="MS Mincho" w:cs="Times New Roman"/>
          <w:kern w:val="20"/>
          <w:szCs w:val="24"/>
        </w:rPr>
        <w:t>”</w:t>
      </w:r>
      <w:r>
        <w:rPr>
          <w:rFonts w:cs="Times New Roman"/>
          <w:kern w:val="20"/>
          <w:szCs w:val="24"/>
        </w:rPr>
        <w:t xml:space="preserve"> of ICANN, and through </w:t>
      </w:r>
      <w:bookmarkStart w:id="149" w:name="_cp_text_2_143"/>
      <w:r>
        <w:rPr>
          <w:rFonts w:eastAsia="MS Mincho" w:cs="Times New Roman"/>
          <w:strike/>
          <w:color w:val="FF0000"/>
          <w:kern w:val="20"/>
          <w:szCs w:val="24"/>
        </w:rPr>
        <w:t>organization as</w:t>
      </w:r>
      <w:bookmarkStart w:id="150" w:name="_cp_text_1_144"/>
      <w:bookmarkEnd w:id="149"/>
      <w:r>
        <w:rPr>
          <w:rFonts w:eastAsia="MS Mincho" w:cs="Times New Roman"/>
          <w:color w:val="0000FF"/>
          <w:kern w:val="20"/>
          <w:szCs w:val="24"/>
          <w:u w:val="double" w:color="0000FF"/>
        </w:rPr>
        <w:t>use of closely affiliated</w:t>
      </w:r>
      <w:r>
        <w:rPr>
          <w:rFonts w:cs="Times New Roman"/>
          <w:kern w:val="20"/>
          <w:szCs w:val="24"/>
        </w:rPr>
        <w:t xml:space="preserve"> </w:t>
      </w:r>
      <w:bookmarkEnd w:id="150"/>
      <w:r>
        <w:rPr>
          <w:rFonts w:cs="Times New Roman"/>
          <w:kern w:val="20"/>
          <w:szCs w:val="24"/>
        </w:rPr>
        <w:t xml:space="preserve">unincorporated associations </w:t>
      </w:r>
      <w:bookmarkStart w:id="151" w:name="_cp_text_2_145"/>
      <w:r>
        <w:rPr>
          <w:rFonts w:eastAsia="MS Mincho" w:cs="Times New Roman"/>
          <w:strike/>
          <w:color w:val="FF0000"/>
          <w:kern w:val="20"/>
          <w:szCs w:val="24"/>
        </w:rPr>
        <w:t>they</w:t>
      </w:r>
      <w:bookmarkStart w:id="152" w:name="_cp_text_1_146"/>
      <w:bookmarkEnd w:id="151"/>
      <w:r>
        <w:rPr>
          <w:rFonts w:eastAsia="MS Mincho" w:cs="Times New Roman"/>
          <w:color w:val="0000FF"/>
          <w:kern w:val="20"/>
          <w:szCs w:val="24"/>
          <w:u w:val="double" w:color="0000FF"/>
        </w:rPr>
        <w:t>those SOs and ACs</w:t>
      </w:r>
      <w:r>
        <w:rPr>
          <w:rFonts w:cs="Times New Roman"/>
          <w:kern w:val="20"/>
          <w:szCs w:val="24"/>
        </w:rPr>
        <w:t xml:space="preserve"> </w:t>
      </w:r>
      <w:bookmarkEnd w:id="152"/>
      <w:r>
        <w:rPr>
          <w:rFonts w:cs="Times New Roman"/>
          <w:kern w:val="20"/>
          <w:szCs w:val="24"/>
        </w:rPr>
        <w:t xml:space="preserve">would exercise the community powers proposed in this part of the Report. </w:t>
      </w:r>
      <w:bookmarkStart w:id="153" w:name="_cp_text_1_147"/>
      <w:r>
        <w:rPr>
          <w:rFonts w:eastAsia="MS Mincho" w:cs="Times New Roman"/>
          <w:color w:val="0000FF"/>
          <w:kern w:val="20"/>
          <w:szCs w:val="24"/>
          <w:u w:val="double" w:color="0000FF"/>
        </w:rPr>
        <w:t xml:space="preserve"> The other ACs would not become Members, but rather continue as non-voting observers (see subsection c below).  This Member structure is to be distinguished from the community mechanism described in Section 2.6.1.2, in which other ACs do not have voting power.  No third party and no individuals would become the Members of ICANN. </w:t>
      </w:r>
      <w:bookmarkEnd w:id="153"/>
    </w:p>
    <w:p>
      <w:pPr>
        <w:pStyle w:val="ListParagraph"/>
        <w:numPr>
          <w:ilvl w:val="1"/>
          <w:numId w:val="18"/>
        </w:numPr>
        <w:adjustRightInd/>
        <w:spacing w:before="120" w:after="100" w:line="240" w:lineRule="auto"/>
        <w:ind w:left="2880"/>
        <w:contextualSpacing/>
        <w:rPr>
          <w:rFonts w:cs="Times New Roman"/>
          <w:kern w:val="20"/>
          <w:szCs w:val="24"/>
        </w:rPr>
      </w:pPr>
      <w:r>
        <w:rPr>
          <w:rFonts w:cs="Times New Roman"/>
          <w:kern w:val="20"/>
          <w:szCs w:val="24"/>
        </w:rPr>
        <w:t xml:space="preserve">In their role as Members, </w:t>
      </w:r>
      <w:bookmarkStart w:id="154" w:name="_cp_text_2_148"/>
      <w:r>
        <w:rPr>
          <w:rFonts w:eastAsia="MS Mincho" w:cs="Times New Roman"/>
          <w:strike/>
          <w:color w:val="FF0000"/>
          <w:kern w:val="20"/>
          <w:szCs w:val="24"/>
        </w:rPr>
        <w:t>they</w:t>
      </w:r>
      <w:bookmarkStart w:id="155" w:name="_cp_text_1_149"/>
      <w:bookmarkEnd w:id="154"/>
      <w:r>
        <w:rPr>
          <w:rFonts w:eastAsia="MS Mincho" w:cs="Times New Roman"/>
          <w:color w:val="0000FF"/>
          <w:kern w:val="20"/>
          <w:szCs w:val="24"/>
          <w:u w:val="double" w:color="0000FF"/>
        </w:rPr>
        <w:t>acting through their Member Entities, the Member SOs and ACs</w:t>
      </w:r>
      <w:r>
        <w:rPr>
          <w:rFonts w:cs="Times New Roman"/>
          <w:kern w:val="20"/>
          <w:szCs w:val="24"/>
        </w:rPr>
        <w:t xml:space="preserve"> </w:t>
      </w:r>
      <w:bookmarkEnd w:id="155"/>
      <w:r>
        <w:rPr>
          <w:rFonts w:cs="Times New Roman"/>
          <w:kern w:val="20"/>
          <w:szCs w:val="24"/>
        </w:rPr>
        <w:t>would exercise the new community powers set out in 2.6.2-</w:t>
      </w:r>
      <w:bookmarkStart w:id="156" w:name="_cp_text_2_150"/>
      <w:r>
        <w:rPr>
          <w:rFonts w:eastAsia="MS Mincho" w:cs="Times New Roman"/>
          <w:strike/>
          <w:color w:val="FF0000"/>
          <w:kern w:val="20"/>
          <w:szCs w:val="24"/>
        </w:rPr>
        <w:t>2.6.7</w:t>
      </w:r>
      <w:bookmarkStart w:id="157" w:name="_cp_text_1_151"/>
      <w:bookmarkEnd w:id="156"/>
      <w:r>
        <w:rPr>
          <w:rFonts w:eastAsia="MS Mincho" w:cs="Times New Roman"/>
          <w:color w:val="0000FF"/>
          <w:kern w:val="20"/>
          <w:szCs w:val="24"/>
          <w:u w:val="double" w:color="0000FF"/>
        </w:rPr>
        <w:t>2.6.6</w:t>
      </w:r>
      <w:r>
        <w:rPr>
          <w:rFonts w:cs="Times New Roman"/>
          <w:kern w:val="20"/>
          <w:szCs w:val="24"/>
        </w:rPr>
        <w:t xml:space="preserve"> </w:t>
      </w:r>
      <w:bookmarkEnd w:id="157"/>
      <w:r>
        <w:rPr>
          <w:rFonts w:cs="Times New Roman"/>
          <w:kern w:val="20"/>
          <w:szCs w:val="24"/>
        </w:rPr>
        <w:t>below</w:t>
      </w:r>
      <w:bookmarkStart w:id="158" w:name="_cp_text_1_152"/>
      <w:r>
        <w:rPr>
          <w:rFonts w:eastAsia="MS Mincho" w:cs="Times New Roman"/>
          <w:color w:val="0000FF"/>
          <w:kern w:val="20"/>
          <w:szCs w:val="24"/>
          <w:u w:val="double" w:color="0000FF"/>
        </w:rPr>
        <w:t>, in conjunction with the community mechanism described in Section 2.6.1.2</w:t>
      </w:r>
      <w:bookmarkEnd w:id="158"/>
      <w:r>
        <w:rPr>
          <w:rFonts w:cs="Times New Roman"/>
          <w:kern w:val="20"/>
          <w:szCs w:val="24"/>
        </w:rPr>
        <w:t>.  Our legal counsel have advised that the powers we are proposing can be realized and enforced through this Membership model.</w:t>
      </w:r>
    </w:p>
    <w:p>
      <w:pPr>
        <w:pStyle w:val="ListParagraph"/>
        <w:numPr>
          <w:ilvl w:val="1"/>
          <w:numId w:val="35"/>
        </w:numPr>
        <w:adjustRightInd/>
        <w:spacing w:before="120" w:after="100" w:line="240" w:lineRule="auto"/>
        <w:ind w:left="2880"/>
        <w:contextualSpacing/>
        <w:rPr>
          <w:rFonts w:eastAsia="MS Mincho" w:cs="Times New Roman"/>
          <w:color w:val="008000"/>
          <w:kern w:val="20"/>
          <w:szCs w:val="24"/>
          <w:u w:val="double" w:color="0000FF"/>
        </w:rPr>
      </w:pPr>
      <w:bookmarkStart w:id="159" w:name="_cp_blt_1_155"/>
      <w:bookmarkStart w:id="160" w:name="_cp_text_1_153"/>
      <w:r>
        <w:rPr>
          <w:rFonts w:eastAsia="MS Mincho" w:cs="Times New Roman"/>
          <w:color w:val="0000FF"/>
          <w:kern w:val="20"/>
          <w:szCs w:val="24"/>
          <w:u w:val="double" w:color="0000FF"/>
        </w:rPr>
        <w:t>C</w:t>
      </w:r>
      <w:bookmarkEnd w:id="159"/>
      <w:r>
        <w:rPr>
          <w:rFonts w:eastAsia="MS Mincho" w:cs="Times New Roman"/>
          <w:color w:val="0000FF"/>
          <w:kern w:val="20"/>
          <w:szCs w:val="24"/>
          <w:u w:val="double" w:color="0000FF"/>
        </w:rPr>
        <w:t>onversely, the SOs and ACs that designate observers to the Board do not need to become ICANN Members (and will not have the rights of Members) and do not need to have unincorporated associations.  In addition to the Member Entities, in this Reference Mechanism, a broader community group (including all SOs and ACs regardless of whether they have Member Entities) would be able to exercise certain community powers, namely, triggering reviews of some Board actions (but not rejection or approval).  This broader community group is described in more detail in 2.6.1.2 below, and would consist of the following bodies, with 29 votes allocated as follows:</w:t>
      </w:r>
      <w:r>
        <w:rPr>
          <w:rFonts w:cs="Times New Roman"/>
          <w:kern w:val="20"/>
          <w:szCs w:val="24"/>
        </w:rPr>
        <w:t xml:space="preserve"> </w:t>
      </w:r>
      <w:bookmarkStart w:id="161" w:name="_cp_text_4_154"/>
      <w:bookmarkEnd w:id="160"/>
      <w:r>
        <w:rPr>
          <w:rFonts w:eastAsia="MS Mincho" w:cs="Times New Roman"/>
          <w:color w:val="008000"/>
          <w:kern w:val="20"/>
          <w:szCs w:val="24"/>
          <w:u w:val="double" w:color="008000"/>
        </w:rPr>
        <w:t>5 for the gNSO, the ccNSO, the ASO, the GAC and ALAC; 2 each for SSAC and RSSAC.</w:t>
      </w:r>
      <w:bookmarkStart w:id="162" w:name="_cp_text_4_156"/>
      <w:bookmarkEnd w:id="161"/>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63" w:name="_cp_blt_1_160"/>
      <w:bookmarkStart w:id="164" w:name="_cp_blt_2_159"/>
      <w:bookmarkEnd w:id="162"/>
      <w:r>
        <w:rPr>
          <w:rFonts w:eastAsia="MS Mincho" w:cs="Times New Roman"/>
          <w:strike/>
          <w:color w:val="FF0000"/>
          <w:kern w:val="20"/>
          <w:szCs w:val="24"/>
          <w:u w:color="FF0000"/>
        </w:rPr>
        <w:t>c</w:t>
      </w:r>
      <w:bookmarkEnd w:id="163"/>
      <w:r>
        <w:rPr>
          <w:rFonts w:eastAsia="MS Mincho" w:cs="Times New Roman"/>
          <w:strike/>
          <w:color w:val="FF0000"/>
          <w:kern w:val="20"/>
          <w:szCs w:val="24"/>
          <w:u w:color="FF0000"/>
        </w:rPr>
        <w:t xml:space="preserve">. </w:t>
      </w:r>
      <w:bookmarkEnd w:id="164"/>
      <w:r>
        <w:rPr>
          <w:rFonts w:eastAsia="MS Mincho" w:cs="Times New Roman"/>
          <w:kern w:val="20"/>
          <w:szCs w:val="24"/>
        </w:rPr>
        <w:t xml:space="preserve">All of the existing functions and work of the SOs and ACs would continue being done within the framework of the ICANN Bylaws. It is only the new accountability powers that would require use of the unincorporated </w:t>
      </w:r>
      <w:bookmarkStart w:id="165" w:name="_cp_text_2_157"/>
      <w:r>
        <w:rPr>
          <w:rFonts w:eastAsia="MS Mincho" w:cs="Times New Roman"/>
          <w:strike/>
          <w:color w:val="FF0000"/>
          <w:kern w:val="20"/>
          <w:szCs w:val="24"/>
        </w:rPr>
        <w:t>associations</w:t>
      </w:r>
      <w:bookmarkStart w:id="166" w:name="_cp_text_1_158"/>
      <w:bookmarkEnd w:id="165"/>
      <w:r>
        <w:rPr>
          <w:rFonts w:eastAsia="MS Mincho" w:cs="Times New Roman"/>
          <w:color w:val="0000FF"/>
          <w:kern w:val="20"/>
          <w:szCs w:val="24"/>
          <w:u w:val="double" w:color="0000FF"/>
        </w:rPr>
        <w:t>association Member Entities</w:t>
      </w:r>
      <w:bookmarkEnd w:id="166"/>
      <w:r>
        <w:rPr>
          <w:rFonts w:eastAsia="MS Mincho" w:cs="Times New Roman"/>
          <w:kern w:val="20"/>
          <w:szCs w:val="24"/>
        </w:rPr>
        <w:t xml:space="preserve">. </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67" w:name="_cp_blt_1_166"/>
      <w:bookmarkStart w:id="168" w:name="_cp_blt_2_165"/>
      <w:r>
        <w:rPr>
          <w:rFonts w:eastAsia="MS Mincho" w:cs="Times New Roman"/>
          <w:strike/>
          <w:color w:val="FF0000"/>
          <w:kern w:val="20"/>
          <w:szCs w:val="24"/>
          <w:u w:color="FF0000"/>
        </w:rPr>
        <w:t>d</w:t>
      </w:r>
      <w:bookmarkEnd w:id="167"/>
      <w:r>
        <w:rPr>
          <w:rFonts w:eastAsia="MS Mincho" w:cs="Times New Roman"/>
          <w:strike/>
          <w:color w:val="FF0000"/>
          <w:kern w:val="20"/>
          <w:szCs w:val="24"/>
          <w:u w:color="FF0000"/>
        </w:rPr>
        <w:t xml:space="preserve">. </w:t>
      </w:r>
      <w:bookmarkEnd w:id="168"/>
      <w:r>
        <w:rPr>
          <w:rFonts w:eastAsia="MS Mincho" w:cs="Times New Roman"/>
          <w:kern w:val="20"/>
          <w:szCs w:val="24"/>
        </w:rPr>
        <w:t xml:space="preserve">There would be no need for individuals or organizations to change the ways in which they participate in ICANN or the SOs or ACs </w:t>
      </w:r>
      <w:bookmarkStart w:id="169" w:name="_cp_text_2_161"/>
      <w:r>
        <w:rPr>
          <w:rFonts w:eastAsia="MS Mincho" w:cs="Times New Roman"/>
          <w:strike/>
          <w:color w:val="FF0000"/>
          <w:kern w:val="20"/>
          <w:szCs w:val="24"/>
        </w:rPr>
        <w:t>to create</w:t>
      </w:r>
      <w:bookmarkStart w:id="170" w:name="_cp_text_1_162"/>
      <w:bookmarkEnd w:id="169"/>
      <w:r>
        <w:rPr>
          <w:rFonts w:eastAsia="MS Mincho" w:cs="Times New Roman"/>
          <w:color w:val="0000FF"/>
          <w:kern w:val="20"/>
          <w:szCs w:val="24"/>
          <w:u w:val="double" w:color="0000FF"/>
        </w:rPr>
        <w:t>as a result of creating</w:t>
      </w:r>
      <w:r>
        <w:rPr>
          <w:rFonts w:eastAsia="MS Mincho" w:cs="Times New Roman"/>
          <w:kern w:val="20"/>
          <w:szCs w:val="24"/>
        </w:rPr>
        <w:t xml:space="preserve"> </w:t>
      </w:r>
      <w:bookmarkEnd w:id="170"/>
      <w:r>
        <w:rPr>
          <w:rFonts w:eastAsia="MS Mincho" w:cs="Times New Roman"/>
          <w:kern w:val="20"/>
          <w:szCs w:val="24"/>
        </w:rPr>
        <w:t>the new “</w:t>
      </w:r>
      <w:bookmarkStart w:id="171" w:name="_cp_text_2_163"/>
      <w:r>
        <w:rPr>
          <w:rFonts w:eastAsia="MS Mincho" w:cs="Times New Roman"/>
          <w:strike/>
          <w:color w:val="FF0000"/>
          <w:kern w:val="20"/>
          <w:szCs w:val="24"/>
        </w:rPr>
        <w:t>Members</w:t>
      </w:r>
      <w:bookmarkStart w:id="172" w:name="_cp_text_1_164"/>
      <w:bookmarkEnd w:id="171"/>
      <w:r>
        <w:rPr>
          <w:rFonts w:eastAsia="MS Mincho" w:cs="Times New Roman"/>
          <w:color w:val="0000FF"/>
          <w:kern w:val="20"/>
          <w:szCs w:val="24"/>
          <w:u w:val="double" w:color="0000FF"/>
        </w:rPr>
        <w:t>Member Entities</w:t>
      </w:r>
      <w:bookmarkEnd w:id="172"/>
      <w:r>
        <w:rPr>
          <w:rFonts w:eastAsia="MS Mincho" w:cs="Times New Roman"/>
          <w:kern w:val="20"/>
          <w:szCs w:val="24"/>
        </w:rPr>
        <w:t>” or “unincorporated associations.” Community participants would have the choice of opting in and participating in this new accountability system, or to simply keep on doing what they do today in an ICANN that is more accountable than it is today.</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73" w:name="_cp_blt_1_168"/>
      <w:bookmarkStart w:id="174" w:name="_cp_blt_2_167"/>
      <w:r>
        <w:rPr>
          <w:rFonts w:eastAsia="MS Mincho" w:cs="Times New Roman"/>
          <w:strike/>
          <w:color w:val="FF0000"/>
          <w:kern w:val="20"/>
          <w:szCs w:val="24"/>
          <w:u w:color="FF0000"/>
        </w:rPr>
        <w:t>e</w:t>
      </w:r>
      <w:bookmarkEnd w:id="173"/>
      <w:r>
        <w:rPr>
          <w:rFonts w:eastAsia="MS Mincho" w:cs="Times New Roman"/>
          <w:strike/>
          <w:color w:val="FF0000"/>
          <w:kern w:val="20"/>
          <w:szCs w:val="24"/>
          <w:u w:color="FF0000"/>
        </w:rPr>
        <w:t xml:space="preserve">. </w:t>
      </w:r>
      <w:bookmarkEnd w:id="174"/>
      <w:r>
        <w:rPr>
          <w:rFonts w:eastAsia="MS Mincho" w:cs="Times New Roman"/>
          <w:kern w:val="20"/>
          <w:szCs w:val="24"/>
        </w:rPr>
        <w:t xml:space="preserve">Our legal advisors have advised 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75" w:name="_cp_blt_1_172"/>
      <w:bookmarkStart w:id="176" w:name="_cp_blt_2_171"/>
      <w:r>
        <w:rPr>
          <w:rFonts w:eastAsia="MS Mincho" w:cs="Times New Roman"/>
          <w:strike/>
          <w:color w:val="FF0000"/>
          <w:kern w:val="20"/>
          <w:szCs w:val="24"/>
          <w:u w:color="FF0000"/>
        </w:rPr>
        <w:t>f</w:t>
      </w:r>
      <w:bookmarkEnd w:id="175"/>
      <w:r>
        <w:rPr>
          <w:rFonts w:eastAsia="MS Mincho" w:cs="Times New Roman"/>
          <w:strike/>
          <w:color w:val="FF0000"/>
          <w:kern w:val="20"/>
          <w:szCs w:val="24"/>
          <w:u w:color="FF0000"/>
        </w:rPr>
        <w:t xml:space="preserve">. </w:t>
      </w:r>
      <w:bookmarkEnd w:id="176"/>
      <w:r>
        <w:rPr>
          <w:rFonts w:eastAsia="MS Mincho" w:cs="Times New Roman"/>
          <w:kern w:val="20"/>
          <w:szCs w:val="24"/>
        </w:rPr>
        <w:t xml:space="preserve">A </w:t>
      </w:r>
      <w:bookmarkStart w:id="177" w:name="_cp_text_1_169"/>
      <w:r>
        <w:rPr>
          <w:rFonts w:eastAsia="MS Mincho" w:cs="Times New Roman"/>
          <w:color w:val="0000FF"/>
          <w:kern w:val="20"/>
          <w:szCs w:val="24"/>
          <w:u w:val="double" w:color="0000FF"/>
        </w:rPr>
        <w:t>further description of the use of unincorporated associations and a</w:t>
      </w:r>
      <w:r>
        <w:rPr>
          <w:rFonts w:eastAsia="MS Mincho" w:cs="Times New Roman"/>
          <w:kern w:val="20"/>
          <w:szCs w:val="24"/>
        </w:rPr>
        <w:t xml:space="preserve"> </w:t>
      </w:r>
      <w:bookmarkEnd w:id="177"/>
      <w:r>
        <w:rPr>
          <w:rFonts w:eastAsia="MS Mincho" w:cs="Times New Roman"/>
          <w:kern w:val="20"/>
          <w:szCs w:val="24"/>
        </w:rPr>
        <w:t>set of practical questions and answers regarding unincorporated associations is also available in Appendix H (Sidley and Adler &amp; Colvin Memo (Unincorporated associations))</w:t>
      </w:r>
      <w:bookmarkStart w:id="178" w:name="_cp_text_1_170"/>
      <w:r>
        <w:rPr>
          <w:rFonts w:eastAsia="MS Mincho" w:cs="Times New Roman"/>
          <w:color w:val="0000FF"/>
          <w:kern w:val="20"/>
          <w:szCs w:val="24"/>
          <w:u w:val="double" w:color="0000FF"/>
        </w:rPr>
        <w:t>.</w:t>
      </w:r>
      <w:bookmarkEnd w:id="178"/>
    </w:p>
    <w:p>
      <w:pPr>
        <w:pStyle w:val="ListParagraph"/>
        <w:adjustRightInd/>
        <w:spacing w:before="120" w:after="100" w:line="240" w:lineRule="auto"/>
        <w:ind w:left="2880" w:firstLine="0"/>
        <w:contextualSpacing/>
        <w:rPr>
          <w:rFonts w:eastAsia="MS Mincho"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The powers proposed can be implemented under the </w:t>
      </w:r>
      <w:bookmarkStart w:id="179" w:name="_cp_text_2_173"/>
      <w:r>
        <w:rPr>
          <w:rFonts w:eastAsia="MS Mincho" w:cs="Times New Roman"/>
          <w:strike/>
          <w:color w:val="FF0000"/>
          <w:kern w:val="20"/>
          <w:szCs w:val="24"/>
        </w:rPr>
        <w:t>Reference Mechanism</w:t>
      </w:r>
      <w:bookmarkStart w:id="180" w:name="_cp_text_1_174"/>
      <w:bookmarkEnd w:id="179"/>
      <w:r>
        <w:rPr>
          <w:rFonts w:eastAsia="MS Mincho" w:cs="Times New Roman"/>
          <w:color w:val="0000FF"/>
          <w:kern w:val="20"/>
          <w:szCs w:val="24"/>
          <w:u w:val="double" w:color="0000FF"/>
        </w:rPr>
        <w:t>SO/AC Membership model</w:t>
      </w:r>
      <w:bookmarkEnd w:id="180"/>
      <w:r>
        <w:rPr>
          <w:rFonts w:cs="Times New Roman"/>
          <w:kern w:val="20"/>
          <w:szCs w:val="24"/>
        </w:rPr>
        <w:t xml:space="preserve">, and it has advantages in terms of enforceability. Because, according to legal counsel, the </w:t>
      </w:r>
      <w:bookmarkStart w:id="181" w:name="_cp_text_1_175"/>
      <w:r>
        <w:rPr>
          <w:rFonts w:eastAsia="MS Mincho" w:cs="Times New Roman"/>
          <w:color w:val="0000FF"/>
          <w:kern w:val="20"/>
          <w:szCs w:val="24"/>
          <w:u w:val="double" w:color="0000FF"/>
        </w:rPr>
        <w:t>SO/AC</w:t>
      </w:r>
      <w:r>
        <w:rPr>
          <w:rFonts w:cs="Times New Roman"/>
          <w:kern w:val="20"/>
          <w:szCs w:val="24"/>
        </w:rPr>
        <w:t xml:space="preserve"> </w:t>
      </w:r>
      <w:bookmarkEnd w:id="181"/>
      <w:r>
        <w:rPr>
          <w:rFonts w:cs="Times New Roman"/>
          <w:kern w:val="20"/>
          <w:szCs w:val="24"/>
        </w:rPr>
        <w:t xml:space="preserve">Membership model provides the clearest path for the community to exercise the six community powers explicitly sought by the CCWG-Accountability, it is our </w:t>
      </w:r>
      <w:bookmarkStart w:id="182" w:name="_cp_text_2_176"/>
      <w:r>
        <w:rPr>
          <w:rFonts w:eastAsia="MS Mincho" w:cs="Times New Roman"/>
          <w:strike/>
          <w:color w:val="FF0000"/>
          <w:kern w:val="20"/>
          <w:szCs w:val="24"/>
        </w:rPr>
        <w:t>reference mechanism</w:t>
      </w:r>
      <w:bookmarkStart w:id="183" w:name="_cp_text_1_177"/>
      <w:bookmarkEnd w:id="182"/>
      <w:r>
        <w:rPr>
          <w:rFonts w:eastAsia="MS Mincho" w:cs="Times New Roman"/>
          <w:color w:val="0000FF"/>
          <w:kern w:val="20"/>
          <w:szCs w:val="24"/>
          <w:u w:val="double" w:color="0000FF"/>
        </w:rPr>
        <w:t>Reference Mechanism</w:t>
      </w:r>
      <w:r>
        <w:rPr>
          <w:rFonts w:cs="Times New Roman"/>
          <w:kern w:val="20"/>
          <w:szCs w:val="24"/>
        </w:rPr>
        <w:t xml:space="preserve"> </w:t>
      </w:r>
      <w:bookmarkEnd w:id="183"/>
      <w:r>
        <w:rPr>
          <w:rFonts w:cs="Times New Roman"/>
          <w:kern w:val="20"/>
          <w:szCs w:val="24"/>
        </w:rPr>
        <w:t>at this time.</w:t>
      </w:r>
    </w:p>
    <w:p>
      <w:pPr>
        <w:pStyle w:val="ListParagraph"/>
        <w:adjustRightInd/>
        <w:ind w:firstLine="0"/>
        <w:contextualSpacing/>
        <w:rPr>
          <w:rFonts w:cs="Times New Roman"/>
          <w:kern w:val="20"/>
          <w:szCs w:val="24"/>
        </w:rPr>
      </w:pPr>
      <w:r>
        <w:rPr>
          <w:rFonts w:cs="Times New Roman"/>
          <w:kern w:val="20"/>
          <w:szCs w:val="24"/>
        </w:rPr>
        <w:br/>
        <w:t xml:space="preserve">In arriving at this SO/AC Membership Model, the primary alternative the CCWG-Accountability has investigated is a model based on “designators” – an SO/AC Designator Model. </w:t>
      </w:r>
      <w:r>
        <w:rPr>
          <w:rFonts w:cs="Times New Roman"/>
          <w:kern w:val="20"/>
          <w:szCs w:val="24"/>
        </w:rPr>
        <w:br/>
        <w:t xml:space="preserve">Designators are a construct in California law that can achieve reliable enforcement of four of the six community powers sought, specifically with respect to community approval or blocking of changes of Bylaws and the selection and removal of Board </w:t>
      </w:r>
      <w:bookmarkStart w:id="184" w:name="_cp_text_2_178"/>
      <w:r>
        <w:rPr>
          <w:rFonts w:cs="Times New Roman"/>
          <w:strike/>
          <w:color w:val="FF0000"/>
          <w:kern w:val="20"/>
          <w:szCs w:val="24"/>
        </w:rPr>
        <w:t>Members</w:t>
      </w:r>
      <w:bookmarkStart w:id="185" w:name="_cp_text_1_179"/>
      <w:bookmarkEnd w:id="184"/>
      <w:r>
        <w:rPr>
          <w:rFonts w:cs="Times New Roman"/>
          <w:color w:val="0000FF"/>
          <w:kern w:val="20"/>
          <w:szCs w:val="24"/>
          <w:u w:val="double" w:color="0000FF"/>
        </w:rPr>
        <w:t xml:space="preserve">Directors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“Board Directors” are used here as opposed to “Board Members” so as to better distinguish between the persons sitting on the Board of Directors from Members in the SO/AC Membership Model.  Consider a conforming change throughout the document]</w:t>
      </w:r>
      <w:bookmarkEnd w:id="185"/>
      <w:r>
        <w:rPr>
          <w:rFonts w:cs="Times New Roman"/>
          <w:kern w:val="20"/>
          <w:szCs w:val="24"/>
        </w:rPr>
        <w:t xml:space="preserve">.  There is concern however, regarding the ease and reliability with which the other two community powers sought (approval of budget and strategic plan) can be enforced once created under the </w:t>
      </w:r>
      <w:bookmarkStart w:id="186" w:name="_cp_text_2_180"/>
      <w:r>
        <w:rPr>
          <w:rFonts w:cs="Times New Roman"/>
          <w:strike/>
          <w:color w:val="FF0000"/>
          <w:kern w:val="20"/>
          <w:szCs w:val="24"/>
        </w:rPr>
        <w:t>designator</w:t>
      </w:r>
      <w:bookmarkStart w:id="187" w:name="_cp_text_1_181"/>
      <w:bookmarkEnd w:id="186"/>
      <w:r>
        <w:rPr>
          <w:rFonts w:cs="Times New Roman"/>
          <w:color w:val="0000FF"/>
          <w:kern w:val="20"/>
          <w:szCs w:val="24"/>
          <w:u w:val="double" w:color="0000FF"/>
        </w:rPr>
        <w:t>SO/AC Designator</w:t>
      </w:r>
      <w:r>
        <w:rPr>
          <w:rFonts w:cs="Times New Roman"/>
          <w:kern w:val="20"/>
          <w:szCs w:val="24"/>
        </w:rPr>
        <w:t xml:space="preserve"> </w:t>
      </w:r>
      <w:bookmarkEnd w:id="187"/>
      <w:r>
        <w:rPr>
          <w:rFonts w:cs="Times New Roman"/>
          <w:kern w:val="20"/>
          <w:szCs w:val="24"/>
        </w:rPr>
        <w:t xml:space="preserve">model, according to legal counsel.  Legal counsel further advises that </w:t>
      </w:r>
      <w:bookmarkStart w:id="188" w:name="_cp_text_2_182"/>
      <w:r>
        <w:rPr>
          <w:rFonts w:cs="Times New Roman"/>
          <w:strike/>
          <w:color w:val="FF0000"/>
          <w:kern w:val="20"/>
          <w:szCs w:val="24"/>
        </w:rPr>
        <w:t>the</w:t>
      </w:r>
      <w:bookmarkStart w:id="189" w:name="_cp_text_1_183"/>
      <w:bookmarkEnd w:id="188"/>
      <w:r>
        <w:rPr>
          <w:rFonts w:cs="Times New Roman"/>
          <w:color w:val="0000FF"/>
          <w:kern w:val="20"/>
          <w:szCs w:val="24"/>
          <w:u w:val="double" w:color="0000FF"/>
        </w:rPr>
        <w:t>those</w:t>
      </w:r>
      <w:r>
        <w:rPr>
          <w:rFonts w:cs="Times New Roman"/>
          <w:kern w:val="20"/>
          <w:szCs w:val="24"/>
        </w:rPr>
        <w:t xml:space="preserve"> </w:t>
      </w:r>
      <w:bookmarkEnd w:id="189"/>
      <w:r>
        <w:rPr>
          <w:rFonts w:cs="Times New Roman"/>
          <w:kern w:val="20"/>
          <w:szCs w:val="24"/>
        </w:rPr>
        <w:t xml:space="preserve">SOs and </w:t>
      </w:r>
      <w:bookmarkStart w:id="190" w:name="_cp_text_2_184"/>
      <w:r>
        <w:rPr>
          <w:rFonts w:cs="Times New Roman"/>
          <w:strike/>
          <w:color w:val="FF0000"/>
          <w:kern w:val="20"/>
          <w:szCs w:val="24"/>
        </w:rPr>
        <w:t>ACs should organize themselves into</w:t>
      </w:r>
      <w:bookmarkStart w:id="191" w:name="_cp_text_1_185"/>
      <w:bookmarkEnd w:id="190"/>
      <w:r>
        <w:rPr>
          <w:rFonts w:cs="Times New Roman"/>
          <w:color w:val="0000FF"/>
          <w:kern w:val="20"/>
          <w:szCs w:val="24"/>
          <w:u w:val="double" w:color="0000FF"/>
        </w:rPr>
        <w:t>ALAC who are empowered to select Board Directors and enforce the community powers noted below, should create closely affiliated</w:t>
      </w:r>
      <w:r>
        <w:rPr>
          <w:rFonts w:cs="Times New Roman"/>
          <w:kern w:val="20"/>
          <w:szCs w:val="24"/>
        </w:rPr>
        <w:t xml:space="preserve"> </w:t>
      </w:r>
      <w:bookmarkEnd w:id="191"/>
      <w:r>
        <w:rPr>
          <w:rFonts w:cs="Times New Roman"/>
          <w:kern w:val="20"/>
          <w:szCs w:val="24"/>
        </w:rPr>
        <w:t xml:space="preserve">unincorporated associations in both corporate governance models, whether a designator or membership structure, </w:t>
      </w:r>
      <w:bookmarkStart w:id="192" w:name="_cp_text_2_186"/>
      <w:r>
        <w:rPr>
          <w:rFonts w:cs="Times New Roman"/>
          <w:strike/>
          <w:color w:val="FF0000"/>
          <w:kern w:val="20"/>
          <w:szCs w:val="24"/>
        </w:rPr>
        <w:t>to ensure their ability</w:t>
      </w:r>
      <w:bookmarkStart w:id="193" w:name="_cp_text_1_187"/>
      <w:bookmarkEnd w:id="192"/>
      <w:r>
        <w:rPr>
          <w:rFonts w:cs="Times New Roman"/>
          <w:color w:val="0000FF"/>
          <w:kern w:val="20"/>
          <w:szCs w:val="24"/>
          <w:u w:val="double" w:color="0000FF"/>
        </w:rPr>
        <w:t>that would be able</w:t>
      </w:r>
      <w:r>
        <w:rPr>
          <w:rFonts w:cs="Times New Roman"/>
          <w:kern w:val="20"/>
          <w:szCs w:val="24"/>
        </w:rPr>
        <w:t xml:space="preserve"> </w:t>
      </w:r>
      <w:bookmarkEnd w:id="193"/>
      <w:r>
        <w:rPr>
          <w:rFonts w:cs="Times New Roman"/>
          <w:kern w:val="20"/>
          <w:szCs w:val="24"/>
        </w:rPr>
        <w:t>to enforce their rights.</w:t>
      </w:r>
      <w:r>
        <w:rPr>
          <w:rFonts w:cs="Times New Roman"/>
          <w:kern w:val="20"/>
          <w:szCs w:val="24"/>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Legal Counsel advise that the </w:t>
      </w:r>
      <w:bookmarkStart w:id="194" w:name="_cp_text_1_188"/>
      <w:r>
        <w:rPr>
          <w:rFonts w:eastAsia="MS Mincho" w:cs="Times New Roman"/>
          <w:color w:val="0000FF"/>
          <w:kern w:val="20"/>
          <w:szCs w:val="24"/>
          <w:u w:val="double" w:color="0000FF"/>
        </w:rPr>
        <w:t>SO/AC</w:t>
      </w:r>
      <w:r>
        <w:rPr>
          <w:rFonts w:cs="Times New Roman"/>
          <w:kern w:val="20"/>
          <w:szCs w:val="24"/>
        </w:rPr>
        <w:t xml:space="preserve"> </w:t>
      </w:r>
      <w:bookmarkEnd w:id="194"/>
      <w:r>
        <w:rPr>
          <w:rFonts w:cs="Times New Roman"/>
          <w:kern w:val="20"/>
          <w:szCs w:val="24"/>
        </w:rPr>
        <w:t xml:space="preserve">Membership model creates the most straightforward mechanism for the community to attain the proposed powers to hold the ICANN Board accountable.  In preparing for the environment that emerges following the end of the post-NTIA contract, our task as a CCWG-Accountability is to strengthen ICANN's accountability, not to allow it to be weakened.  So the </w:t>
      </w:r>
      <w:r>
        <w:rPr>
          <w:rFonts w:eastAsia="MS Mincho" w:cs="Times New Roman"/>
          <w:i/>
          <w:kern w:val="20"/>
          <w:szCs w:val="24"/>
        </w:rPr>
        <w:t>status quo</w:t>
      </w:r>
      <w:r>
        <w:rPr>
          <w:rFonts w:cs="Times New Roman"/>
          <w:kern w:val="20"/>
          <w:szCs w:val="24"/>
        </w:rPr>
        <w:t xml:space="preserve"> is not an option and the community should select either </w:t>
      </w:r>
      <w:bookmarkStart w:id="195" w:name="_cp_text_2_189"/>
      <w:r>
        <w:rPr>
          <w:rFonts w:eastAsia="MS Mincho" w:cs="Times New Roman"/>
          <w:strike/>
          <w:color w:val="FF0000"/>
          <w:kern w:val="20"/>
          <w:szCs w:val="24"/>
        </w:rPr>
        <w:t>a membership</w:t>
      </w:r>
      <w:bookmarkStart w:id="196" w:name="_cp_text_1_190"/>
      <w:bookmarkEnd w:id="195"/>
      <w:r>
        <w:rPr>
          <w:rFonts w:eastAsia="MS Mincho" w:cs="Times New Roman"/>
          <w:color w:val="0000FF"/>
          <w:kern w:val="20"/>
          <w:szCs w:val="24"/>
          <w:u w:val="double" w:color="0000FF"/>
        </w:rPr>
        <w:t>an SO/AC Membership</w:t>
      </w:r>
      <w:r>
        <w:rPr>
          <w:rFonts w:cs="Times New Roman"/>
          <w:kern w:val="20"/>
          <w:szCs w:val="24"/>
        </w:rPr>
        <w:t xml:space="preserve"> </w:t>
      </w:r>
      <w:bookmarkEnd w:id="196"/>
      <w:r>
        <w:rPr>
          <w:rFonts w:cs="Times New Roman"/>
          <w:kern w:val="20"/>
          <w:szCs w:val="24"/>
        </w:rPr>
        <w:t xml:space="preserve">model or an empowered </w:t>
      </w:r>
      <w:bookmarkStart w:id="197" w:name="_cp_text_2_191"/>
      <w:r>
        <w:rPr>
          <w:rFonts w:eastAsia="MS Mincho" w:cs="Times New Roman"/>
          <w:strike/>
          <w:color w:val="FF0000"/>
          <w:kern w:val="20"/>
          <w:szCs w:val="24"/>
        </w:rPr>
        <w:t>designator</w:t>
      </w:r>
      <w:bookmarkStart w:id="198" w:name="_cp_text_1_192"/>
      <w:bookmarkEnd w:id="197"/>
      <w:r>
        <w:rPr>
          <w:rFonts w:eastAsia="MS Mincho" w:cs="Times New Roman"/>
          <w:color w:val="0000FF"/>
          <w:kern w:val="20"/>
          <w:szCs w:val="24"/>
          <w:u w:val="double" w:color="0000FF"/>
        </w:rPr>
        <w:t>SO/AC Designator</w:t>
      </w:r>
      <w:r>
        <w:rPr>
          <w:rFonts w:cs="Times New Roman"/>
          <w:kern w:val="20"/>
          <w:szCs w:val="24"/>
        </w:rPr>
        <w:t xml:space="preserve"> </w:t>
      </w:r>
      <w:bookmarkEnd w:id="198"/>
      <w:r>
        <w:rPr>
          <w:rFonts w:cs="Times New Roman"/>
          <w:kern w:val="20"/>
          <w:szCs w:val="24"/>
        </w:rPr>
        <w:t>model to achieve that accountability.</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Variations of these mechanisms were also discussed:</w:t>
      </w:r>
    </w:p>
    <w:p>
      <w:pPr>
        <w:pStyle w:val="ListParagraph"/>
        <w:numPr>
          <w:ilvl w:val="0"/>
          <w:numId w:val="19"/>
        </w:numPr>
        <w:adjustRightInd/>
        <w:spacing w:before="120" w:after="100" w:line="240" w:lineRule="auto"/>
        <w:ind w:left="2880"/>
        <w:contextualSpacing/>
        <w:rPr>
          <w:rFonts w:cs="Times New Roman"/>
          <w:kern w:val="20"/>
          <w:szCs w:val="24"/>
        </w:rPr>
      </w:pPr>
      <w:r>
        <w:rPr>
          <w:rFonts w:eastAsia="MS Mincho" w:cs="Times New Roman"/>
          <w:kern w:val="20"/>
          <w:szCs w:val="24"/>
        </w:rPr>
        <w:t>The notion of creating a permanent CCWG-Accountability or a Community Council that was the sole “member” or “designator”</w:t>
      </w:r>
      <w:r>
        <w:rPr>
          <w:rFonts w:cs="Times New Roman"/>
          <w:kern w:val="20"/>
          <w:szCs w:val="24"/>
        </w:rPr>
        <w:t xml:space="preserve"> was considered but rejected mainly because it created additional accountability problems and offered no accountability advantages compared with the Reference Mechanism; </w:t>
      </w:r>
    </w:p>
    <w:p>
      <w:pPr>
        <w:pStyle w:val="ListParagraph"/>
        <w:numPr>
          <w:ilvl w:val="0"/>
          <w:numId w:val="19"/>
        </w:numPr>
        <w:adjustRightInd/>
        <w:spacing w:line="240" w:lineRule="auto"/>
        <w:ind w:left="2880"/>
        <w:contextualSpacing/>
        <w:rPr>
          <w:rFonts w:cs="Times New Roman"/>
          <w:kern w:val="20"/>
          <w:szCs w:val="24"/>
        </w:rPr>
      </w:pPr>
      <w:r>
        <w:rPr>
          <w:rFonts w:eastAsia="MS Mincho" w:cs="Times New Roman"/>
          <w:kern w:val="20"/>
          <w:szCs w:val="24"/>
        </w:rPr>
        <w:t>The notion of all SOs and ACs collectively creating an unincorporated association that would be the single member of ICANN</w:t>
      </w:r>
      <w:bookmarkStart w:id="199" w:name="_cp_text_1_193"/>
      <w:r>
        <w:rPr>
          <w:rFonts w:eastAsia="MS Mincho" w:cs="Times New Roman"/>
          <w:color w:val="0000FF"/>
          <w:kern w:val="20"/>
          <w:szCs w:val="24"/>
          <w:u w:val="double" w:color="0000FF"/>
        </w:rPr>
        <w:t xml:space="preserve"> was considered</w:t>
      </w:r>
      <w:bookmarkEnd w:id="199"/>
      <w:r>
        <w:rPr>
          <w:rFonts w:eastAsia="MS Mincho" w:cs="Times New Roman"/>
          <w:kern w:val="20"/>
          <w:szCs w:val="24"/>
        </w:rPr>
        <w:t>. However this model “</w:t>
      </w:r>
      <w:r>
        <w:rPr>
          <w:rFonts w:cs="Times New Roman"/>
          <w:kern w:val="20"/>
          <w:szCs w:val="24"/>
        </w:rPr>
        <w:t>would add only complexity without contributing real advantages</w:t>
      </w:r>
      <w:r>
        <w:rPr>
          <w:rFonts w:eastAsia="MS Mincho" w:cs="Times New Roman"/>
          <w:kern w:val="20"/>
          <w:szCs w:val="24"/>
        </w:rPr>
        <w:t>”</w:t>
      </w:r>
      <w:r>
        <w:rPr>
          <w:rFonts w:cs="Times New Roman"/>
          <w:kern w:val="20"/>
          <w:szCs w:val="24"/>
        </w:rPr>
        <w:t xml:space="preserve">. </w:t>
      </w:r>
    </w:p>
    <w:p>
      <w:pPr>
        <w:pStyle w:val="ListParagraph"/>
        <w:numPr>
          <w:ilvl w:val="0"/>
          <w:numId w:val="19"/>
        </w:numPr>
        <w:adjustRightInd/>
        <w:spacing w:line="240" w:lineRule="auto"/>
        <w:ind w:left="2880"/>
        <w:contextualSpacing/>
        <w:rPr>
          <w:rFonts w:cs="Times New Roman"/>
          <w:kern w:val="20"/>
          <w:szCs w:val="24"/>
        </w:rPr>
      </w:pPr>
      <w:r>
        <w:rPr>
          <w:rFonts w:cs="Times New Roman"/>
          <w:kern w:val="20"/>
          <w:szCs w:val="24"/>
        </w:rPr>
        <w:t xml:space="preserve">The </w:t>
      </w:r>
      <w:bookmarkStart w:id="200" w:name="_cp_text_1_194"/>
      <w:r>
        <w:rPr>
          <w:rFonts w:eastAsia="MS Mincho" w:cs="Times New Roman"/>
          <w:color w:val="0000FF"/>
          <w:kern w:val="20"/>
          <w:szCs w:val="24"/>
          <w:u w:val="double" w:color="0000FF"/>
        </w:rPr>
        <w:t>group also considered the</w:t>
      </w:r>
      <w:r>
        <w:rPr>
          <w:rFonts w:cs="Times New Roman"/>
          <w:kern w:val="20"/>
          <w:szCs w:val="24"/>
        </w:rPr>
        <w:t xml:space="preserve"> </w:t>
      </w:r>
      <w:bookmarkEnd w:id="200"/>
      <w:r>
        <w:rPr>
          <w:rFonts w:cs="Times New Roman"/>
          <w:kern w:val="20"/>
          <w:szCs w:val="24"/>
        </w:rPr>
        <w:t xml:space="preserve">notion of a first step </w:t>
      </w:r>
      <w:bookmarkStart w:id="201" w:name="_cp_text_2_195"/>
      <w:r>
        <w:rPr>
          <w:rFonts w:eastAsia="MS Mincho" w:cs="Times New Roman"/>
          <w:strike/>
          <w:color w:val="FF0000"/>
          <w:kern w:val="20"/>
          <w:szCs w:val="24"/>
        </w:rPr>
        <w:t xml:space="preserve">of change </w:t>
      </w:r>
      <w:bookmarkEnd w:id="201"/>
      <w:r>
        <w:rPr>
          <w:rFonts w:cs="Times New Roman"/>
          <w:kern w:val="20"/>
          <w:szCs w:val="24"/>
        </w:rPr>
        <w:t>(in a timeframe consistent with Work Stream 1) focusing on changes in the Bylaws and current mechanisms only, while assessing the opportunity to go one step further as part of Work Stream 2.</w:t>
      </w:r>
    </w:p>
    <w:p>
      <w:pPr>
        <w:pStyle w:val="ListParagraph"/>
        <w:adjustRightInd/>
        <w:spacing w:line="240" w:lineRule="auto"/>
        <w:ind w:left="0"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 xml:space="preserve">None of the mechanism possibilities should be considered “off the table”. The work of the CCWG-Accountability has proceeded quickly, and our counsel are rapidly becoming familiar with the complexities of ICANN’s history and current approach to dealing with many of these matters. </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That said, the CCWG-Accountability is clearly of the view that the SO/AC Membership Model is the currently preferred approach, and relies on this in much of what follows.</w:t>
      </w:r>
      <w:r>
        <w:rPr>
          <w:rFonts w:eastAsia="MS Mincho" w:cs="Times New Roman"/>
          <w:kern w:val="20"/>
          <w:szCs w:val="24"/>
          <w:shd w:val="clear" w:color="auto" w:fill="FFFFFF"/>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How the Reference Mechanism operates (</w:t>
      </w:r>
      <w:bookmarkStart w:id="202" w:name="_cp_text_1_196"/>
      <w:r>
        <w:rPr>
          <w:rFonts w:eastAsia="MS Mincho" w:cs="Times New Roman"/>
          <w:color w:val="0000FF"/>
          <w:kern w:val="20"/>
          <w:szCs w:val="24"/>
          <w:u w:val="double" w:color="0000FF"/>
          <w:shd w:val="clear" w:color="auto" w:fill="FFFFFF"/>
        </w:rPr>
        <w:t>e.g.,</w:t>
      </w:r>
      <w:r>
        <w:rPr>
          <w:rFonts w:eastAsia="MS Mincho" w:cs="Times New Roman"/>
          <w:kern w:val="20"/>
          <w:szCs w:val="24"/>
          <w:shd w:val="clear" w:color="auto" w:fill="FFFFFF"/>
        </w:rPr>
        <w:t xml:space="preserve"> </w:t>
      </w:r>
      <w:bookmarkEnd w:id="202"/>
      <w:r>
        <w:rPr>
          <w:rFonts w:eastAsia="MS Mincho" w:cs="Times New Roman"/>
          <w:kern w:val="20"/>
          <w:szCs w:val="24"/>
          <w:shd w:val="clear" w:color="auto" w:fill="FFFFFF"/>
        </w:rPr>
        <w:t xml:space="preserve">whether the votes are “cast” by the SOs and ACs as organized through a Membership model, </w:t>
      </w:r>
      <w:bookmarkStart w:id="203" w:name="_cp_text_1_197"/>
      <w:r>
        <w:rPr>
          <w:rFonts w:eastAsia="MS Mincho" w:cs="Times New Roman"/>
          <w:color w:val="0000FF"/>
          <w:kern w:val="20"/>
          <w:szCs w:val="24"/>
          <w:u w:val="double" w:color="0000FF"/>
          <w:shd w:val="clear" w:color="auto" w:fill="FFFFFF"/>
        </w:rPr>
        <w:t>whether</w:t>
      </w:r>
      <w:r>
        <w:rPr>
          <w:rFonts w:eastAsia="MS Mincho" w:cs="Times New Roman"/>
          <w:kern w:val="20"/>
          <w:szCs w:val="24"/>
          <w:shd w:val="clear" w:color="auto" w:fill="FFFFFF"/>
        </w:rPr>
        <w:t xml:space="preserve"> </w:t>
      </w:r>
      <w:bookmarkEnd w:id="203"/>
      <w:r>
        <w:rPr>
          <w:rFonts w:eastAsia="MS Mincho" w:cs="Times New Roman"/>
          <w:kern w:val="20"/>
          <w:szCs w:val="24"/>
          <w:shd w:val="clear" w:color="auto" w:fill="FFFFFF"/>
        </w:rPr>
        <w:t>or there is some community group where there are representatives</w:t>
      </w:r>
      <w:bookmarkStart w:id="204" w:name="_cp_text_1_198"/>
      <w:r>
        <w:rPr>
          <w:rFonts w:eastAsia="MS Mincho" w:cs="Times New Roman"/>
          <w:color w:val="0000FF"/>
          <w:kern w:val="20"/>
          <w:szCs w:val="24"/>
          <w:u w:val="double" w:color="0000FF"/>
          <w:shd w:val="clear" w:color="auto" w:fill="FFFFFF"/>
        </w:rPr>
        <w:t>, how the community’s decisions are implemented through those Sos and ACs that are Member Entities</w:t>
      </w:r>
      <w:bookmarkEnd w:id="204"/>
      <w:r>
        <w:rPr>
          <w:rFonts w:eastAsia="MS Mincho" w:cs="Times New Roman"/>
          <w:kern w:val="20"/>
          <w:szCs w:val="24"/>
          <w:shd w:val="clear" w:color="auto" w:fill="FFFFFF"/>
        </w:rPr>
        <w:t>, and/or model rules for the unincorporated associations) is an important implementation detail that will be developed by the CCWG-Accountability and open for thorough community consultation in our second Public Comment report.</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Please see the additional detail that explains this model set out in Appendix H</w:t>
      </w:r>
    </w:p>
    <w:p>
      <w:pPr>
        <w:numPr>
          <w:ilvl w:val="0"/>
          <w:numId w:val="14"/>
        </w:numPr>
        <w:adjustRightInd/>
        <w:spacing w:before="120" w:after="100"/>
        <w:ind w:hanging="540"/>
        <w:rPr>
          <w:rFonts w:cs="Times New Roman"/>
          <w:kern w:val="20"/>
          <w:szCs w:val="24"/>
        </w:rPr>
      </w:pPr>
      <w:r>
        <w:rPr>
          <w:rFonts w:cs="Times New Roman"/>
          <w:b/>
          <w:color w:val="000000"/>
          <w:kern w:val="20"/>
          <w:szCs w:val="24"/>
          <w:shd w:val="clear" w:color="auto" w:fill="FFFFFF"/>
        </w:rPr>
        <w:t xml:space="preserve">QUESTIONS AND OPEN ISSUES </w:t>
      </w:r>
    </w:p>
    <w:p>
      <w:pPr>
        <w:numPr>
          <w:ilvl w:val="0"/>
          <w:numId w:val="14"/>
        </w:numPr>
        <w:adjustRightInd/>
        <w:spacing w:before="120" w:after="100"/>
        <w:ind w:hanging="540"/>
        <w:rPr>
          <w:rFonts w:cs="Times New Roman"/>
          <w:kern w:val="20"/>
          <w:szCs w:val="24"/>
        </w:rPr>
      </w:pPr>
      <w:r>
        <w:rPr>
          <w:rFonts w:cs="Times New Roman"/>
          <w:color w:val="000000"/>
          <w:kern w:val="20"/>
          <w:szCs w:val="24"/>
          <w:shd w:val="clear" w:color="auto" w:fill="FFFFFF"/>
        </w:rPr>
        <w:t>6)</w:t>
      </w:r>
      <w:r>
        <w:rPr>
          <w:rFonts w:cs="Times New Roman"/>
          <w:b/>
          <w:i/>
          <w:color w:val="000000"/>
          <w:kern w:val="20"/>
          <w:szCs w:val="24"/>
          <w:shd w:val="clear" w:color="auto" w:fill="FFFFFF"/>
        </w:rPr>
        <w:t xml:space="preserve"> </w:t>
      </w:r>
      <w:r>
        <w:rPr>
          <w:rFonts w:cs="Times New Roman"/>
          <w:color w:val="000000"/>
          <w:kern w:val="20"/>
          <w:szCs w:val="24"/>
          <w:shd w:val="clear" w:color="auto" w:fill="FFFFFF"/>
        </w:rPr>
        <w:t xml:space="preserve">Do you agree that the introduction of a community mechanism to empower the community over certain Board decisions would enhance ICANN’s accountability? </w:t>
      </w:r>
    </w:p>
    <w:p>
      <w:pPr>
        <w:numPr>
          <w:ilvl w:val="0"/>
          <w:numId w:val="14"/>
        </w:numPr>
        <w:adjustRightInd/>
        <w:spacing w:before="120" w:after="100"/>
        <w:ind w:hanging="540"/>
        <w:rPr>
          <w:rFonts w:cs="Times New Roman"/>
          <w:kern w:val="20"/>
          <w:szCs w:val="24"/>
        </w:rPr>
      </w:pPr>
      <w:r>
        <w:rPr>
          <w:rFonts w:eastAsia="Times New Roman" w:cs="Times New Roman"/>
          <w:color w:val="000000"/>
          <w:kern w:val="20"/>
          <w:szCs w:val="24"/>
          <w:shd w:val="clear" w:color="auto" w:fill="FFFFFF"/>
        </w:rPr>
        <w:t>7) What guidance, if any, would you provide to the CCWG-Accountability regarding the proposed options? Please provide the underlying rationale in terms of required accountability features or protection against certain contingencies.</w:t>
      </w:r>
    </w:p>
    <w:p>
      <w:pPr>
        <w:adjustRightInd/>
        <w:spacing w:before="120" w:after="100"/>
        <w:ind w:firstLine="0"/>
        <w:rPr>
          <w:rFonts w:cs="Times New Roman"/>
          <w:kern w:val="20"/>
          <w:sz w:val="20"/>
          <w:szCs w:val="24"/>
        </w:rPr>
      </w:pPr>
    </w:p>
    <w:p>
      <w:pPr>
        <w:pStyle w:val="Heading2"/>
        <w:adjustRightInd/>
        <w:rPr>
          <w:rFonts w:cs="Times New Roman"/>
          <w:kern w:val="20"/>
          <w:szCs w:val="24"/>
        </w:rPr>
      </w:pPr>
      <w:r>
        <w:rPr>
          <w:rFonts w:cs="Times New Roman"/>
          <w:kern w:val="20"/>
          <w:szCs w:val="24"/>
        </w:rPr>
        <w:t>2.6.1.2 Influence in the Community Mechanism</w:t>
      </w:r>
    </w:p>
    <w:p>
      <w:pPr>
        <w:numPr>
          <w:ilvl w:val="0"/>
          <w:numId w:val="14"/>
        </w:numPr>
        <w:adjustRightInd/>
        <w:spacing w:before="120" w:after="100"/>
        <w:ind w:hanging="540"/>
        <w:rPr>
          <w:rFonts w:cs="Times New Roman"/>
          <w:kern w:val="20"/>
          <w:sz w:val="20"/>
          <w:szCs w:val="24"/>
        </w:rPr>
      </w:pPr>
      <w:bookmarkStart w:id="205" w:name="_cp_text_1_199"/>
      <w:r>
        <w:rPr>
          <w:rFonts w:eastAsia="Times New Roman" w:cs="Times New Roman"/>
          <w:color w:val="0000FF"/>
          <w:kern w:val="20"/>
          <w:szCs w:val="24"/>
          <w:u w:val="double" w:color="0000FF"/>
          <w:shd w:val="clear" w:color="auto" w:fill="FFFFFF"/>
        </w:rPr>
        <w:t>Apart from the role played by the Members (or Designators)</w:t>
      </w:r>
      <w:bookmarkStart w:id="206" w:name="_GoBack"/>
      <w:bookmarkEnd w:id="206"/>
      <w:r>
        <w:rPr>
          <w:rFonts w:eastAsia="Times New Roman" w:cs="Times New Roman"/>
          <w:color w:val="0000FF"/>
          <w:kern w:val="20"/>
          <w:szCs w:val="24"/>
          <w:u w:val="double" w:color="0000FF"/>
          <w:shd w:val="clear" w:color="auto" w:fill="FFFFFF"/>
        </w:rPr>
        <w:t xml:space="preserve"> to enforce the six community powers described above, there is also an important accountability role for the larger ICANN community, which for these purposes would include all of the ACs as voting participants.</w:t>
      </w:r>
      <w:r>
        <w:rPr>
          <w:rFonts w:eastAsia="Times New Roman" w:cs="Times New Roman"/>
          <w:kern w:val="20"/>
          <w:szCs w:val="24"/>
          <w:shd w:val="clear" w:color="auto" w:fill="FFFFFF"/>
        </w:rPr>
        <w:t xml:space="preserve">  </w:t>
      </w:r>
      <w:bookmarkEnd w:id="205"/>
      <w:r>
        <w:rPr>
          <w:rFonts w:eastAsia="Times New Roman" w:cs="Times New Roman"/>
          <w:kern w:val="20"/>
          <w:szCs w:val="24"/>
          <w:shd w:val="clear" w:color="auto" w:fill="FFFFFF"/>
        </w:rPr>
        <w:t>The CCWG-Accountability considered the decision weights of the various parts of the community</w:t>
      </w:r>
      <w:bookmarkStart w:id="207" w:name="_cp_text_2_200"/>
      <w:r>
        <w:rPr>
          <w:rFonts w:eastAsia="Times New Roman" w:cs="Times New Roman"/>
          <w:strike/>
          <w:color w:val="FF0000"/>
          <w:szCs w:val="24"/>
          <w:shd w:val="clear" w:color="auto" w:fill="FFFFFF"/>
        </w:rPr>
        <w:t xml:space="preserve"> within the SO/AC Membership Model (or the Designator model)</w:t>
      </w:r>
      <w:bookmarkEnd w:id="207"/>
      <w:r>
        <w:rPr>
          <w:rFonts w:eastAsia="Times New Roman" w:cs="Times New Roman"/>
          <w:kern w:val="20"/>
          <w:szCs w:val="24"/>
          <w:shd w:val="clear" w:color="auto" w:fill="FFFFFF"/>
        </w:rPr>
        <w:t>. The following table sets out the Reference Option, which was the most supported approach among CCWG-Accountability participants</w:t>
      </w:r>
      <w:bookmarkStart w:id="208" w:name="_cp_text_2_201"/>
      <w:r>
        <w:rPr>
          <w:rFonts w:eastAsia="Times New Roman" w:cs="Times New Roman"/>
          <w:strike/>
          <w:color w:val="FF0000"/>
          <w:szCs w:val="24"/>
          <w:shd w:val="clear" w:color="auto" w:fill="FFFFFF"/>
        </w:rPr>
        <w:t>:</w:t>
      </w:r>
      <w:bookmarkStart w:id="209" w:name="_cp_text_1_202"/>
      <w:bookmarkEnd w:id="208"/>
      <w:r>
        <w:rPr>
          <w:rFonts w:eastAsia="Times New Roman" w:cs="Times New Roman"/>
          <w:color w:val="0000FF"/>
          <w:kern w:val="20"/>
          <w:szCs w:val="24"/>
          <w:u w:val="double" w:color="0000FF"/>
          <w:shd w:val="clear" w:color="auto" w:fill="FFFFFF"/>
        </w:rPr>
        <w:t xml:space="preserve">.  Again, there will need to be an additional process step to translate this community group decision to ICANN Member action (or, with respect to a more limited set of community powers ICANN designator action) directed to the ICANN Board, but </w:t>
      </w:r>
      <w:r>
        <w:rPr>
          <w:rFonts w:cs="Times New Roman"/>
          <w:color w:val="0000FF"/>
          <w:kern w:val="20"/>
          <w:szCs w:val="24"/>
          <w:u w:val="double" w:color="0000FF"/>
          <w:shd w:val="clear" w:color="auto" w:fill="FFFFFF"/>
        </w:rPr>
        <w:t>that is an implementation detail that will be developed by the CCWG-Accountability and open for thorough community consultation in our second Public Comment report</w:t>
      </w:r>
      <w:r>
        <w:rPr>
          <w:rFonts w:eastAsia="Times New Roman" w:cs="Times New Roman"/>
          <w:color w:val="0000FF"/>
          <w:kern w:val="20"/>
          <w:szCs w:val="24"/>
          <w:u w:val="double" w:color="0000FF"/>
          <w:shd w:val="clear" w:color="auto" w:fill="FFFFFF"/>
        </w:rPr>
        <w:t>:</w:t>
      </w:r>
      <w:r>
        <w:rPr>
          <w:rFonts w:eastAsia="Times New Roman" w:cs="Times New Roman"/>
          <w:kern w:val="20"/>
          <w:szCs w:val="24"/>
          <w:shd w:val="clear" w:color="auto" w:fill="FFFFFF"/>
        </w:rPr>
        <w:t xml:space="preserve"> </w:t>
      </w:r>
      <w:bookmarkEnd w:id="209"/>
    </w:p>
    <w:p>
      <w:pPr>
        <w:pStyle w:val="Normal1"/>
        <w:adjustRightInd/>
        <w:spacing w:line="240" w:lineRule="auto"/>
        <w:ind w:hanging="540"/>
        <w:rPr>
          <w:rFonts w:ascii="Helvetica" w:hAnsi="Helvetica" w:cs="Times New Roman"/>
          <w:kern w:val="20"/>
          <w:szCs w:val="24"/>
        </w:rPr>
      </w:pPr>
    </w:p>
    <w:tbl>
      <w:tblPr>
        <w:tblW w:w="0" w:type="auto"/>
        <w:tblInd w:w="828"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3820"/>
        <w:gridCol w:w="3826"/>
      </w:tblGrid>
      <w:tr>
        <w:tblPrEx>
          <w:tblW w:w="0" w:type="auto"/>
          <w:tblInd w:w="828"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Community segment</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shd w:val="clear" w:color="auto" w:fill="FFFFFF"/>
                <w:lang w:val="en-AU"/>
              </w:rPr>
              <w:t>Reference Option “votes”</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ASO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ccNSO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gNSO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At Large</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GAC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2</w:t>
            </w:r>
          </w:p>
        </w:tc>
      </w:tr>
      <w:tr>
        <w:tblPrEx>
          <w:tblW w:w="0" w:type="auto"/>
          <w:tblInd w:w="828" w:type="dxa"/>
          <w:tblCellMar>
            <w:top w:w="0" w:type="dxa"/>
            <w:left w:w="108" w:type="dxa"/>
            <w:bottom w:w="0" w:type="dxa"/>
            <w:right w:w="108" w:type="dxa"/>
          </w:tblCellMar>
          <w:tblLook w:val="00A0"/>
        </w:tblPrEx>
        <w:trPr>
          <w:cantSplit/>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RSSAC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2</w:t>
            </w:r>
          </w:p>
        </w:tc>
      </w:tr>
    </w:tbl>
    <w:p>
      <w:pPr>
        <w:pStyle w:val="Normal1"/>
        <w:adjustRightInd/>
        <w:spacing w:line="240" w:lineRule="auto"/>
        <w:ind w:hanging="540"/>
        <w:rPr>
          <w:rFonts w:ascii="Helvetica" w:hAnsi="Helvetica" w:cs="Times New Roman"/>
          <w:kern w:val="20"/>
          <w:szCs w:val="24"/>
        </w:rPr>
      </w:pPr>
    </w:p>
    <w:p>
      <w:pPr>
        <w:pStyle w:val="Normal1"/>
        <w:adjustRightInd/>
        <w:spacing w:line="240" w:lineRule="auto"/>
        <w:ind w:hanging="540"/>
        <w:rPr>
          <w:rFonts w:ascii="Helvetica" w:hAnsi="Helvetica" w:cs="Times New Roman"/>
          <w:b/>
          <w:i/>
          <w:kern w:val="20"/>
          <w:szCs w:val="24"/>
          <w:u w:val="single"/>
        </w:rPr>
      </w:pPr>
    </w:p>
    <w:p>
      <w:pPr>
        <w:numPr>
          <w:ilvl w:val="0"/>
          <w:numId w:val="14"/>
        </w:numPr>
        <w:adjustRightInd/>
        <w:ind w:right="140" w:hanging="540"/>
        <w:rPr>
          <w:rFonts w:cs="Times New Roman"/>
          <w:kern w:val="20"/>
          <w:szCs w:val="24"/>
        </w:rPr>
      </w:pPr>
      <w:r>
        <w:rPr>
          <w:rFonts w:cs="Times New Roman"/>
          <w:kern w:val="20"/>
          <w:szCs w:val="24"/>
        </w:rPr>
        <w:t>The CCWG-Accountability also discussed two further approaches, neither of which received significant support:</w:t>
      </w:r>
    </w:p>
    <w:p>
      <w:pPr>
        <w:numPr>
          <w:ilvl w:val="0"/>
          <w:numId w:val="20"/>
        </w:numPr>
        <w:adjustRightInd/>
        <w:ind w:left="1440" w:right="140"/>
        <w:rPr>
          <w:rFonts w:cs="Times New Roman"/>
          <w:kern w:val="20"/>
          <w:szCs w:val="24"/>
        </w:rPr>
      </w:pPr>
      <w:r>
        <w:rPr>
          <w:rFonts w:cs="Times New Roman"/>
          <w:kern w:val="20"/>
          <w:szCs w:val="24"/>
        </w:rPr>
        <w:t>Alternative A - Each SOs receives 4 “votes”; each AC receives 2 “votes”</w:t>
      </w:r>
    </w:p>
    <w:p>
      <w:pPr>
        <w:numPr>
          <w:ilvl w:val="0"/>
          <w:numId w:val="20"/>
        </w:numPr>
        <w:adjustRightInd/>
        <w:ind w:left="1440" w:right="140"/>
        <w:rPr>
          <w:rFonts w:cs="Times New Roman"/>
          <w:kern w:val="20"/>
          <w:szCs w:val="24"/>
        </w:rPr>
      </w:pPr>
      <w:r>
        <w:rPr>
          <w:rFonts w:cs="Times New Roman"/>
          <w:kern w:val="20"/>
          <w:szCs w:val="24"/>
        </w:rPr>
        <w:t>Alternative B - Each SO and AC receives 5 “votes”</w:t>
      </w:r>
    </w:p>
    <w:p>
      <w:pPr>
        <w:pStyle w:val="Normal1"/>
        <w:tabs>
          <w:tab w:val="left" w:pos="1080"/>
        </w:tabs>
        <w:adjustRightInd/>
        <w:spacing w:line="240" w:lineRule="auto"/>
        <w:ind w:hanging="540"/>
        <w:rPr>
          <w:rFonts w:ascii="Helvetica" w:hAnsi="Helvetica" w:cs="Times New Roman"/>
          <w:kern w:val="20"/>
          <w:szCs w:val="24"/>
        </w:rPr>
      </w:pP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The rationale for the Reference Option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reasons to allocate a lower number of “votes” to SSAC in the Reference Option is that it is a specific construct within ICANN designed to provide expertise on security and stability, rather than a group representing a community of stakeholders</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For RSSAC, the reason is slightly different but relies on the limited size of the community of root server operators as well as the strong focus of their mission on operations </w:t>
      </w:r>
      <w:r>
        <w:rPr>
          <w:rFonts w:ascii="Helvetica" w:hAnsi="Helvetica" w:cs="Times New Roman"/>
          <w:kern w:val="20"/>
          <w:szCs w:val="24"/>
          <w:shd w:val="clear" w:color="auto" w:fill="FFFFFF"/>
        </w:rPr>
        <w:t>(compared with ICANN’s mission being focused mainly on policy)</w:t>
      </w:r>
      <w:r>
        <w:rPr>
          <w:rFonts w:ascii="Helvetica" w:hAnsi="Helvetica" w:cs="Times New Roman"/>
          <w:kern w:val="20"/>
          <w:szCs w:val="24"/>
        </w:rPr>
        <w:t xml:space="preserve">.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rationale for Alternative A is that it gives the bulk of influence to the SOs, while guaranteeing a say for the ACs on an equal basis between them. It is therefore more closely aligned with the existing structure of ICANN.</w:t>
      </w:r>
      <w:bookmarkStart w:id="210" w:name="_cp_text_2_203"/>
      <w:r>
        <w:rPr>
          <w:rFonts w:ascii="Helvetica" w:hAnsi="Helvetica" w:cs="Times New Roman"/>
          <w:strike/>
          <w:color w:val="FF0000"/>
          <w:kern w:val="20"/>
          <w:szCs w:val="24"/>
          <w:lang w:val="en-US"/>
        </w:rPr>
        <w:t xml:space="preserve"> </w:t>
      </w:r>
      <w:r>
        <w:rPr>
          <w:rFonts w:ascii="Helvetica" w:hAnsi="Helvetica" w:cs="Times New Roman"/>
          <w:strike/>
          <w:color w:val="FF0000"/>
          <w:kern w:val="20"/>
          <w:szCs w:val="24"/>
          <w:highlight w:val="yellow"/>
          <w:lang w:val="en-US"/>
        </w:rPr>
        <w:t>It is therefore more closely aligned with the existing structure of ICANN</w:t>
      </w:r>
      <w:r>
        <w:rPr>
          <w:rFonts w:ascii="Helvetica" w:hAnsi="Helvetica" w:cs="Times New Roman"/>
          <w:b/>
          <w:strike/>
          <w:color w:val="FF0000"/>
          <w:kern w:val="20"/>
          <w:szCs w:val="24"/>
          <w:lang w:val="en-US"/>
        </w:rPr>
        <w:t>.</w:t>
      </w:r>
      <w:bookmarkEnd w:id="210"/>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shd w:val="clear" w:color="auto" w:fill="FFFFFF"/>
        </w:rPr>
        <w:t>The rationale for Alternative B is to give equal influence to each of the seven SOs and ACs.</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kern w:val="20"/>
          <w:szCs w:val="24"/>
          <w:highlight w:val="yellow"/>
        </w:rPr>
        <w:t xml:space="preserve">.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Reference Option emerged as part of Work Party 1’s deliberations following up on the CCWG-Accountability’s discussions in Singapore. Alternatives A and B emerged recently in deliberations and of the whole CCWG-Accountability.</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subsidiary option discussed in Istanbul of 2 votes for the first five SOs and ACs, and one vote for the remaining two, has not been pursued.</w:t>
      </w:r>
    </w:p>
    <w:p>
      <w:pPr>
        <w:pStyle w:val="Normal1"/>
        <w:adjustRightInd/>
        <w:spacing w:line="240" w:lineRule="auto"/>
        <w:ind w:hanging="540"/>
        <w:rPr>
          <w:rFonts w:ascii="Helvetica" w:hAnsi="Helvetica" w:cs="Times New Roman"/>
          <w:b/>
          <w:i/>
          <w:kern w:val="20"/>
          <w:szCs w:val="24"/>
          <w:u w:val="single"/>
        </w:rPr>
      </w:pPr>
    </w:p>
    <w:p>
      <w:pPr>
        <w:numPr>
          <w:ilvl w:val="0"/>
          <w:numId w:val="14"/>
        </w:numPr>
        <w:adjustRightInd/>
        <w:ind w:right="50" w:hanging="540"/>
        <w:rPr>
          <w:rFonts w:cs="Times New Roman"/>
          <w:b/>
          <w:i/>
          <w:kern w:val="20"/>
          <w:szCs w:val="24"/>
          <w:u w:val="single"/>
        </w:rPr>
      </w:pPr>
      <w:r>
        <w:rPr>
          <w:rFonts w:cs="Times New Roman"/>
          <w:b/>
          <w:kern w:val="20"/>
          <w:szCs w:val="24"/>
          <w:shd w:val="clear" w:color="auto" w:fill="FFFFFF"/>
        </w:rPr>
        <w:t xml:space="preserve">QUESTIONS AND OPEN ISSUES: </w:t>
      </w:r>
      <w:r>
        <w:rPr>
          <w:rFonts w:cs="Times New Roman"/>
          <w:kern w:val="20"/>
          <w:szCs w:val="24"/>
          <w:shd w:val="clear" w:color="auto" w:fill="FFFFFF"/>
        </w:rPr>
        <w:t> </w:t>
      </w:r>
      <w:r>
        <w:rPr>
          <w:rFonts w:cs="Times New Roman"/>
          <w:kern w:val="20"/>
          <w:szCs w:val="24"/>
          <w:shd w:val="clear" w:color="auto" w:fill="FFFFFF"/>
        </w:rPr>
        <w:br/>
      </w:r>
    </w:p>
    <w:p>
      <w:pPr>
        <w:numPr>
          <w:ilvl w:val="0"/>
          <w:numId w:val="14"/>
        </w:numPr>
        <w:adjustRightInd/>
        <w:ind w:hanging="540"/>
        <w:rPr>
          <w:rFonts w:cs="Times New Roman"/>
          <w:b/>
          <w:i/>
          <w:kern w:val="20"/>
          <w:szCs w:val="24"/>
          <w:u w:val="single"/>
        </w:rPr>
      </w:pPr>
      <w:r>
        <w:rPr>
          <w:rFonts w:cs="Times New Roman"/>
          <w:kern w:val="20"/>
          <w:szCs w:val="24"/>
          <w:shd w:val="clear" w:color="auto" w:fill="FFFFFF"/>
        </w:rPr>
        <w:t xml:space="preserve">8)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w:t>
      </w:r>
    </w:p>
    <w:p>
      <w:pPr>
        <w:adjustRightInd/>
        <w:ind w:hanging="540"/>
        <w:rPr>
          <w:rFonts w:cs="Times New Roman"/>
          <w:kern w:val="20"/>
          <w:szCs w:val="24"/>
        </w:rPr>
      </w:pPr>
    </w:p>
    <w:p>
      <w:pPr>
        <w:pStyle w:val="Heading2"/>
        <w:adjustRightInd/>
        <w:rPr>
          <w:rFonts w:cs="Times New Roman"/>
          <w:kern w:val="20"/>
          <w:szCs w:val="24"/>
        </w:rPr>
      </w:pPr>
      <w:r>
        <w:rPr>
          <w:rFonts w:cs="Times New Roman"/>
          <w:kern w:val="20"/>
          <w:szCs w:val="24"/>
        </w:rPr>
        <w:t>2.6.1.3 Governance models and community powers</w:t>
      </w:r>
    </w:p>
    <w:p>
      <w:pPr>
        <w:adjustRightInd/>
        <w:ind w:hanging="540"/>
        <w:rPr>
          <w:rFonts w:cs="Times New Roman"/>
          <w:kern w:val="20"/>
          <w:szCs w:val="24"/>
        </w:rPr>
      </w:pPr>
      <w:r>
        <w:rPr>
          <w:rFonts w:cs="Times New Roman"/>
          <w:kern w:val="20"/>
          <w:szCs w:val="24"/>
          <w:highlight w:val="yellow"/>
        </w:rPr>
        <w:t>Please refer to appendix H produced by the legal firms.</w:t>
      </w:r>
    </w:p>
    <w:p>
      <w:pPr>
        <w:pStyle w:val="Heading2"/>
        <w:adjustRightInd/>
        <w:rPr>
          <w:rFonts w:cs="Times New Roman"/>
          <w:kern w:val="20"/>
          <w:szCs w:val="24"/>
        </w:rPr>
      </w:pPr>
      <w:r>
        <w:rPr>
          <w:rFonts w:cs="Times New Roman"/>
          <w:kern w:val="20"/>
          <w:szCs w:val="24"/>
        </w:rPr>
        <w:t xml:space="preserve">2.6.2 Power: reconsider/reject budget or strategy/operating plans </w:t>
      </w:r>
    </w:p>
    <w:p>
      <w:pPr>
        <w:numPr>
          <w:ilvl w:val="0"/>
          <w:numId w:val="14"/>
        </w:numPr>
        <w:adjustRightInd/>
        <w:ind w:right="50" w:hanging="540"/>
        <w:rPr>
          <w:rFonts w:cs="Times New Roman"/>
          <w:color w:val="4F81BD"/>
          <w:kern w:val="20"/>
          <w:szCs w:val="24"/>
        </w:rPr>
      </w:pPr>
      <w:r>
        <w:rPr>
          <w:rFonts w:cs="Times New Roman"/>
          <w:kern w:val="20"/>
          <w:szCs w:val="24"/>
        </w:rPr>
        <w:t xml:space="preserve">The right to set budgets and strategic direction is a critical governance power for an organization. By allocating resources and defining the goals to which they are directed, strategic/operating plans and budgets have a material impact on what ICANN does and how effectively it fulfills its role. </w:t>
      </w:r>
    </w:p>
    <w:p>
      <w:pPr>
        <w:adjustRightInd/>
        <w:ind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Today, ICANN’s Board makes final decisions on strategy, operations plans and budgets. </w:t>
      </w:r>
      <w:r>
        <w:rPr>
          <w:rFonts w:cs="Times New Roman"/>
          <w:kern w:val="20"/>
          <w:szCs w:val="24"/>
          <w:shd w:val="clear" w:color="auto" w:fill="FFFFFF"/>
        </w:rPr>
        <w:t>While ICANN consults the community in developing strategic/business plans, there is no mechanism defined in the Bylaws that requires ICANN to develop such plans in a way that includes a community feedback process. Even if feedback was unanimous, the Board could still opt to ignore it today.</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This new power would give the community the ability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 </w:t>
      </w:r>
      <w:bookmarkStart w:id="211" w:name="_cp_text_1_204"/>
      <w:r>
        <w:rPr>
          <w:rFonts w:cs="Times New Roman"/>
          <w:color w:val="0000FF"/>
          <w:kern w:val="20"/>
          <w:szCs w:val="24"/>
          <w:u w:val="double" w:color="0000FF"/>
        </w:rPr>
        <w:t xml:space="preserve"> The full community mechanism could raise concerns; based on that feedback, the Member SOs/ACs would have the power to reject the budget.  </w:t>
      </w:r>
      <w:bookmarkEnd w:id="211"/>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Time would be included in planning and budgeting processes for the community to consider adopted plans and decide whether to reject such plans (timeframe to be determined). These processes would also need to set out the required level of detail for such documents. </w:t>
      </w:r>
      <w:bookmarkStart w:id="212" w:name="_cp_text_1_205"/>
      <w:r>
        <w:rPr>
          <w:rFonts w:cs="Times New Roman"/>
          <w:color w:val="0000FF"/>
          <w:kern w:val="20"/>
          <w:szCs w:val="24"/>
          <w:u w:val="double" w:color="0000FF"/>
        </w:rPr>
        <w:t xml:space="preserve"> The CWG-Stewardship has expressed a requirement for the budget to be transparent with respect to the IANA function’s costs and clear itemization of such costs.  </w:t>
      </w:r>
      <w:bookmarkEnd w:id="212"/>
      <w:r>
        <w:rPr>
          <w:rFonts w:cs="Times New Roman"/>
          <w:kern w:val="20"/>
          <w:szCs w:val="24"/>
        </w:rPr>
        <w:t xml:space="preserve">Note that improvements to the community’s input into these processes are for consideration by the CCWG-Accountability as part of Work Stream 2 efforts. </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Eventually it will have to reconcile itself to the community’s view. If the Board is unable or unwilling to do so, other mechanisms (as set out in this part of the First Public Comment Report) are available if the community wanted to take the matter further.</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This power does not allow the community to re-write a plan or a budget: it is a process that requires reconsideration of such documents by the Board if the community feels they are not acceptable. Where a plan or budget has been sent back, all the issues must be raised on that first return. That plan or budget cannot be sent back again with new issues raised, but the community can reject a subsequent version where it does not accept the Board’s response to the previous rejection.</w:t>
      </w:r>
    </w:p>
    <w:p>
      <w:pPr>
        <w:adjustRightInd/>
        <w:ind w:left="0" w:right="50" w:firstLine="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As this power would become part of existing planning processes (incorporated into the Bylaws as required), it does not raise questions of standing in respect of someone raising a complaint. </w:t>
      </w:r>
    </w:p>
    <w:p>
      <w:pPr>
        <w:adjustRightInd/>
        <w:ind w:left="0" w:right="50" w:firstLine="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adjustRightInd/>
        <w:ind w:right="50" w:firstLine="0"/>
        <w:rPr>
          <w:rFonts w:cs="Times New Roman"/>
          <w:color w:val="4F81BD"/>
          <w:kern w:val="20"/>
          <w:szCs w:val="24"/>
        </w:rPr>
      </w:pPr>
    </w:p>
    <w:p>
      <w:pPr>
        <w:numPr>
          <w:ilvl w:val="0"/>
          <w:numId w:val="14"/>
        </w:numPr>
        <w:adjustRightInd/>
        <w:ind w:hanging="540"/>
        <w:rPr>
          <w:rFonts w:cs="Times New Roman"/>
          <w:b/>
          <w:kern w:val="20"/>
          <w:szCs w:val="24"/>
        </w:rPr>
      </w:pPr>
      <w:r>
        <w:rPr>
          <w:rFonts w:cs="Times New Roman"/>
          <w:b/>
          <w:kern w:val="20"/>
          <w:szCs w:val="24"/>
        </w:rPr>
        <w:t xml:space="preserve">QUESTIONS AND OPEN ISSUES: </w:t>
      </w:r>
      <w:r>
        <w:rPr>
          <w:rFonts w:cs="Times New Roman"/>
          <w:b/>
          <w:kern w:val="20"/>
          <w:szCs w:val="24"/>
        </w:rPr>
        <w:br/>
      </w:r>
    </w:p>
    <w:p>
      <w:pPr>
        <w:numPr>
          <w:ilvl w:val="0"/>
          <w:numId w:val="14"/>
        </w:numPr>
        <w:adjustRightInd/>
        <w:ind w:hanging="540"/>
        <w:rPr>
          <w:rFonts w:cs="Times New Roman"/>
          <w:kern w:val="20"/>
          <w:szCs w:val="24"/>
        </w:rPr>
      </w:pPr>
      <w:r>
        <w:rPr>
          <w:rFonts w:cs="Times New Roman"/>
          <w:kern w:val="20"/>
          <w:szCs w:val="24"/>
        </w:rPr>
        <w:t>9) Do you agree that the power for the community to reject a budget or strategic plan would enhance ICANN's accountability? Do you agree with the list of requirements for this recommendation? If not, please detail how you would recommend amending these requirements.</w:t>
      </w:r>
    </w:p>
    <w:p>
      <w:pPr>
        <w:pStyle w:val="Heading2"/>
        <w:adjustRightInd/>
        <w:rPr>
          <w:rFonts w:cs="Times New Roman"/>
          <w:kern w:val="20"/>
          <w:szCs w:val="24"/>
        </w:rPr>
      </w:pPr>
      <w:r>
        <w:rPr>
          <w:rFonts w:cs="Times New Roman"/>
          <w:kern w:val="20"/>
          <w:szCs w:val="24"/>
        </w:rPr>
        <w:t>2.6.3</w:t>
      </w:r>
      <w:r>
        <w:rPr>
          <w:rStyle w:val="apple-tab-span"/>
          <w:rFonts w:cs="Times New Roman"/>
          <w:kern w:val="20"/>
          <w:szCs w:val="24"/>
        </w:rPr>
        <w:tab/>
        <w:t xml:space="preserve"> </w:t>
      </w:r>
      <w:r>
        <w:rPr>
          <w:rFonts w:cs="Times New Roman"/>
          <w:kern w:val="20"/>
          <w:szCs w:val="24"/>
        </w:rPr>
        <w:t xml:space="preserve">Power: reconsider/reject changes to ICANN “standard” Bylaws </w:t>
      </w:r>
    </w:p>
    <w:p>
      <w:pPr>
        <w:numPr>
          <w:ilvl w:val="0"/>
          <w:numId w:val="14"/>
        </w:numPr>
        <w:adjustRightInd/>
        <w:ind w:hanging="540"/>
        <w:rPr>
          <w:rStyle w:val="Introductorytext"/>
          <w:rFonts w:cs="Times New Roman"/>
          <w:kern w:val="20"/>
          <w:sz w:val="22"/>
          <w:szCs w:val="24"/>
        </w:rPr>
      </w:pPr>
      <w:r>
        <w:rPr>
          <w:rStyle w:val="Introductorytext"/>
          <w:rFonts w:cs="Times New Roman"/>
          <w:kern w:val="20"/>
          <w:sz w:val="22"/>
          <w:szCs w:val="24"/>
        </w:rPr>
        <w:t xml:space="preserve">This section applies to “standard” </w:t>
      </w:r>
      <w:bookmarkStart w:id="213" w:name="_cp_text_2_206"/>
      <w:r>
        <w:rPr>
          <w:rStyle w:val="Introductorytext"/>
          <w:rFonts w:cs="Times New Roman"/>
          <w:strike/>
          <w:color w:val="FF0000"/>
          <w:sz w:val="22"/>
          <w:szCs w:val="24"/>
        </w:rPr>
        <w:t>Bylaws</w:t>
      </w:r>
      <w:bookmarkStart w:id="214" w:name="_cp_text_1_207"/>
      <w:bookmarkEnd w:id="213"/>
      <w:r>
        <w:rPr>
          <w:rStyle w:val="Introductorytext"/>
          <w:rFonts w:cs="Times New Roman"/>
          <w:color w:val="0000FF"/>
          <w:kern w:val="20"/>
          <w:sz w:val="22"/>
          <w:szCs w:val="24"/>
          <w:u w:val="double" w:color="0000FF"/>
        </w:rPr>
        <w:t>bylaws</w:t>
      </w:r>
      <w:r>
        <w:rPr>
          <w:rStyle w:val="Introductorytext"/>
          <w:rFonts w:cs="Times New Roman"/>
          <w:kern w:val="20"/>
          <w:sz w:val="22"/>
          <w:szCs w:val="24"/>
        </w:rPr>
        <w:t xml:space="preserve"> </w:t>
      </w:r>
      <w:bookmarkEnd w:id="214"/>
      <w:r>
        <w:rPr>
          <w:rStyle w:val="Introductorytext"/>
          <w:rFonts w:cs="Times New Roman"/>
          <w:kern w:val="20"/>
          <w:sz w:val="22"/>
          <w:szCs w:val="24"/>
        </w:rPr>
        <w:t xml:space="preserve">– all those bylaws that are not Fundamental Bylaws (see 2.6.4 below). </w:t>
      </w:r>
    </w:p>
    <w:p>
      <w:pPr>
        <w:adjustRightInd/>
        <w:ind w:hanging="540"/>
        <w:rPr>
          <w:rStyle w:val="Introductorytext"/>
          <w:rFonts w:cs="Times New Roman"/>
          <w:kern w:val="20"/>
          <w:sz w:val="22"/>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ICANN’s Bylaws set out many of the details for how power is exercised in ICANN, including by setting out the company’s Mission, Commitments and Core Values. Changes to those Bylaws are generally the right of the Board. It is possible for the Board to make </w:t>
      </w:r>
      <w:bookmarkStart w:id="215" w:name="_cp_text_2_208"/>
      <w:r>
        <w:rPr>
          <w:rFonts w:cs="Times New Roman"/>
          <w:strike/>
          <w:color w:val="FF0000"/>
          <w:kern w:val="20"/>
          <w:szCs w:val="24"/>
        </w:rPr>
        <w:t>Bylaws</w:t>
      </w:r>
      <w:bookmarkStart w:id="216" w:name="_cp_text_1_209"/>
      <w:bookmarkEnd w:id="215"/>
      <w:r>
        <w:rPr>
          <w:rFonts w:cs="Times New Roman"/>
          <w:color w:val="0000FF"/>
          <w:kern w:val="20"/>
          <w:szCs w:val="24"/>
          <w:u w:val="double" w:color="0000FF"/>
        </w:rPr>
        <w:t>bylaws</w:t>
      </w:r>
      <w:r>
        <w:rPr>
          <w:rFonts w:cs="Times New Roman"/>
          <w:color w:val="000000"/>
          <w:kern w:val="20"/>
          <w:szCs w:val="24"/>
        </w:rPr>
        <w:t xml:space="preserve"> </w:t>
      </w:r>
      <w:bookmarkEnd w:id="216"/>
      <w:r>
        <w:rPr>
          <w:rFonts w:cs="Times New Roman"/>
          <w:color w:val="000000"/>
          <w:kern w:val="20"/>
          <w:szCs w:val="24"/>
        </w:rPr>
        <w:t xml:space="preserve">changes that the community does not support. For example, the Board could unilaterally change the ccNSO’s Policy Development Policy, or the SG structure of the GNSO, or the composition of the Nominating Committee. </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This power would give the </w:t>
      </w:r>
      <w:bookmarkStart w:id="217" w:name="_cp_text_1_210"/>
      <w:r>
        <w:rPr>
          <w:rFonts w:cs="Times New Roman"/>
          <w:color w:val="0000FF"/>
          <w:kern w:val="20"/>
          <w:szCs w:val="24"/>
          <w:u w:val="double" w:color="0000FF"/>
        </w:rPr>
        <w:t>Member Sos/ACs (with input from the larger</w:t>
      </w:r>
      <w:r>
        <w:rPr>
          <w:rFonts w:cs="Times New Roman"/>
          <w:color w:val="000000"/>
          <w:kern w:val="20"/>
          <w:szCs w:val="24"/>
        </w:rPr>
        <w:t xml:space="preserve"> </w:t>
      </w:r>
      <w:bookmarkEnd w:id="217"/>
      <w:r>
        <w:rPr>
          <w:rFonts w:cs="Times New Roman"/>
          <w:color w:val="000000"/>
          <w:kern w:val="20"/>
          <w:szCs w:val="24"/>
        </w:rPr>
        <w:t>community</w:t>
      </w:r>
      <w:bookmarkStart w:id="218" w:name="_cp_text_1_211"/>
      <w:r>
        <w:rPr>
          <w:rFonts w:cs="Times New Roman"/>
          <w:color w:val="0000FF"/>
          <w:kern w:val="20"/>
          <w:szCs w:val="24"/>
          <w:u w:val="double" w:color="0000FF"/>
        </w:rPr>
        <w:t>)</w:t>
      </w:r>
      <w:r>
        <w:rPr>
          <w:rFonts w:cs="Times New Roman"/>
          <w:color w:val="000000"/>
          <w:kern w:val="20"/>
          <w:szCs w:val="24"/>
        </w:rPr>
        <w:t xml:space="preserve"> </w:t>
      </w:r>
      <w:bookmarkEnd w:id="218"/>
      <w:r>
        <w:rPr>
          <w:rFonts w:cs="Times New Roman"/>
          <w:color w:val="000000"/>
          <w:kern w:val="20"/>
          <w:szCs w:val="24"/>
        </w:rPr>
        <w:t xml:space="preserve">the right to reject proposed Bylaws changes after they are approved by the Board (but before they come into effect). This would most likely be where a proposed change altered the </w:t>
      </w:r>
      <w:r>
        <w:rPr>
          <w:rFonts w:cs="Times New Roman"/>
          <w:kern w:val="20"/>
          <w:szCs w:val="24"/>
        </w:rPr>
        <w:t>Mission, Commitments and Core Values</w:t>
      </w:r>
      <w:r>
        <w:rPr>
          <w:rFonts w:cs="Times New Roman"/>
          <w:color w:val="000000"/>
          <w:kern w:val="20"/>
          <w:szCs w:val="24"/>
        </w:rPr>
        <w:t>, or had a negative impact on ICANN’s ability to fulfill its purpose in the community’s opinion, but would be available in response to any proposed Bylaws change.</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The time required for this power to be exercised would be included in the Bylaws adoption process (probably a two-week window following Board approval). If the community exercises this power, the Board would have to absorb the feedback, make adjustments, and propose a new set of amendments to the Bylaws. </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It would require a 3/4 level of support in the community mechanism to reject a proposed </w:t>
      </w:r>
      <w:bookmarkStart w:id="219" w:name="_cp_text_1_212"/>
      <w:r>
        <w:rPr>
          <w:rFonts w:cs="Times New Roman"/>
          <w:color w:val="0000FF"/>
          <w:kern w:val="20"/>
          <w:szCs w:val="24"/>
          <w:u w:val="double" w:color="0000FF"/>
        </w:rPr>
        <w:t xml:space="preserve">Bylaw change.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w:t>
      </w:r>
      <w:r>
        <w:rPr>
          <w:rFonts w:cs="Times New Roman"/>
          <w:color w:val="0000FF"/>
          <w:kern w:val="20"/>
          <w:szCs w:val="24"/>
          <w:highlight w:val="yellow"/>
          <w:u w:val="double" w:color="0000FF"/>
        </w:rPr>
        <w:t xml:space="preserve"> </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Needs to be adjusted since it’s the Member SOs/ACs that would have the power to reject.  We suggest a very high vote of the Member SOs/ACs to reject a proposed</w:t>
      </w:r>
      <w:r>
        <w:rPr>
          <w:rFonts w:cs="Times New Roman"/>
          <w:color w:val="000000"/>
          <w:kern w:val="20"/>
          <w:szCs w:val="24"/>
          <w:highlight w:val="yellow"/>
        </w:rPr>
        <w:t xml:space="preserve"> </w:t>
      </w:r>
      <w:bookmarkEnd w:id="219"/>
      <w:r>
        <w:rPr>
          <w:rFonts w:cs="Times New Roman"/>
          <w:color w:val="000000"/>
          <w:kern w:val="20"/>
          <w:szCs w:val="24"/>
          <w:highlight w:val="yellow"/>
        </w:rPr>
        <w:t>bylaw change</w:t>
      </w:r>
      <w:bookmarkStart w:id="220" w:name="_cp_text_1_213"/>
      <w:r>
        <w:rPr>
          <w:rFonts w:cs="Times New Roman"/>
          <w:color w:val="0000FF"/>
          <w:kern w:val="20"/>
          <w:szCs w:val="24"/>
          <w:highlight w:val="yellow"/>
          <w:u w:val="double" w:color="0000FF"/>
        </w:rPr>
        <w:t>]</w:t>
      </w:r>
      <w:bookmarkEnd w:id="220"/>
      <w:r>
        <w:rPr>
          <w:rFonts w:cs="Times New Roman"/>
          <w:color w:val="000000"/>
          <w:kern w:val="20"/>
          <w:szCs w:val="24"/>
        </w:rPr>
        <w:t>. Note that for the Board to propose a Bylaws change requires a 2/3 vote in favor.</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This power does not allow the community to re-write a proposed Bylaws change: it is a rejection process where the Board gets a clear signal the community is not happy. There is no limit to the number of times a proposed change can be rejected, but the threshold for sending one back is a supermajority in the community mechanism set out in 2.6.1 above, to limit any potential for abuse of this power.</w:t>
      </w:r>
    </w:p>
    <w:p>
      <w:pPr>
        <w:adjustRightInd/>
        <w:ind w:hanging="540"/>
        <w:rPr>
          <w:rFonts w:eastAsia="Times New Roman" w:cs="Times New Roman"/>
          <w:kern w:val="20"/>
          <w:szCs w:val="24"/>
        </w:rPr>
      </w:pPr>
    </w:p>
    <w:p>
      <w:pPr>
        <w:numPr>
          <w:ilvl w:val="0"/>
          <w:numId w:val="14"/>
        </w:numPr>
        <w:adjustRightInd/>
        <w:ind w:hanging="540"/>
        <w:rPr>
          <w:rFonts w:cs="Times New Roman"/>
          <w:color w:val="000000"/>
          <w:kern w:val="20"/>
          <w:szCs w:val="24"/>
        </w:rPr>
      </w:pPr>
      <w:r>
        <w:rPr>
          <w:rFonts w:cs="Times New Roman"/>
          <w:b/>
          <w:color w:val="000000"/>
          <w:kern w:val="20"/>
          <w:szCs w:val="24"/>
        </w:rPr>
        <w:t>QUESTIONS AND OPEN ISSUES</w:t>
      </w:r>
      <w:r>
        <w:rPr>
          <w:rFonts w:cs="Times New Roman"/>
          <w:color w:val="000000"/>
          <w:kern w:val="20"/>
          <w:szCs w:val="24"/>
        </w:rPr>
        <w:t xml:space="preserve">: </w:t>
      </w:r>
    </w:p>
    <w:p>
      <w:pPr>
        <w:adjustRightInd/>
        <w:ind w:left="0" w:firstLine="0"/>
        <w:rPr>
          <w:rFonts w:cs="Times New Roman"/>
          <w:color w:val="000000"/>
          <w:kern w:val="20"/>
          <w:szCs w:val="24"/>
        </w:rPr>
      </w:pPr>
    </w:p>
    <w:p>
      <w:pPr>
        <w:numPr>
          <w:ilvl w:val="0"/>
          <w:numId w:val="14"/>
        </w:numPr>
        <w:adjustRightInd/>
        <w:ind w:hanging="540"/>
        <w:rPr>
          <w:rFonts w:cs="Times New Roman"/>
          <w:kern w:val="20"/>
          <w:szCs w:val="24"/>
        </w:rPr>
      </w:pPr>
      <w:r>
        <w:rPr>
          <w:rFonts w:cs="Times New Roman"/>
          <w:kern w:val="20"/>
          <w:szCs w:val="24"/>
        </w:rPr>
        <w:t xml:space="preserve">10) Do you agree that the power for the community to reject a proposed </w:t>
      </w:r>
      <w:bookmarkStart w:id="221" w:name="_cp_text_2_214"/>
      <w:r>
        <w:rPr>
          <w:rFonts w:cs="Times New Roman"/>
          <w:strike/>
          <w:color w:val="FF0000"/>
          <w:kern w:val="20"/>
          <w:szCs w:val="24"/>
        </w:rPr>
        <w:t>bylaw</w:t>
      </w:r>
      <w:bookmarkStart w:id="222" w:name="_cp_text_1_215"/>
      <w:bookmarkEnd w:id="221"/>
      <w:r>
        <w:rPr>
          <w:rFonts w:cs="Times New Roman"/>
          <w:color w:val="0000FF"/>
          <w:kern w:val="20"/>
          <w:szCs w:val="24"/>
          <w:u w:val="double" w:color="0000FF"/>
        </w:rPr>
        <w:t>Bylaw</w:t>
      </w:r>
      <w:r>
        <w:rPr>
          <w:rFonts w:cs="Times New Roman"/>
          <w:kern w:val="20"/>
          <w:szCs w:val="24"/>
        </w:rPr>
        <w:t xml:space="preserve"> </w:t>
      </w:r>
      <w:bookmarkEnd w:id="222"/>
      <w:r>
        <w:rPr>
          <w:rFonts w:cs="Times New Roman"/>
          <w:kern w:val="20"/>
          <w:szCs w:val="24"/>
        </w:rPr>
        <w:t xml:space="preserve">change would enhance ICANN's accountability? Do you agree with the list of requirements for this recommendation? If not, please detail how you would recommend to amend these requirements. </w:t>
      </w:r>
    </w:p>
    <w:p>
      <w:pPr>
        <w:pStyle w:val="NormalWeb"/>
        <w:adjustRightInd/>
        <w:spacing w:before="120"/>
        <w:ind w:firstLine="0"/>
        <w:rPr>
          <w:rFonts w:ascii="Helvetica" w:eastAsia="MS Mincho" w:hAnsi="Helvetica" w:cs="Times New Roman"/>
          <w:kern w:val="20"/>
          <w:szCs w:val="24"/>
        </w:rPr>
      </w:pPr>
    </w:p>
    <w:p>
      <w:pPr>
        <w:pStyle w:val="Heading2"/>
        <w:adjustRightInd/>
        <w:rPr>
          <w:rFonts w:cs="Times New Roman"/>
          <w:kern w:val="20"/>
          <w:szCs w:val="24"/>
        </w:rPr>
      </w:pPr>
      <w:r>
        <w:rPr>
          <w:rFonts w:cs="Times New Roman"/>
          <w:kern w:val="20"/>
          <w:szCs w:val="24"/>
        </w:rPr>
        <w:t>2.6.4</w:t>
      </w:r>
      <w:r>
        <w:rPr>
          <w:rStyle w:val="apple-tab-span"/>
          <w:rFonts w:eastAsia="Times New Roman" w:cs="Times New Roman"/>
          <w:b/>
          <w:color w:val="000000"/>
          <w:kern w:val="20"/>
          <w:szCs w:val="24"/>
        </w:rPr>
        <w:t xml:space="preserve"> </w:t>
      </w:r>
      <w:r>
        <w:rPr>
          <w:rFonts w:cs="Times New Roman"/>
          <w:kern w:val="20"/>
          <w:szCs w:val="24"/>
        </w:rPr>
        <w:t xml:space="preserve">Power: approve changes to “Fundamental” Bylaws </w:t>
      </w:r>
    </w:p>
    <w:p>
      <w:pPr>
        <w:numPr>
          <w:ilvl w:val="0"/>
          <w:numId w:val="14"/>
        </w:numPr>
        <w:adjustRightInd/>
        <w:ind w:hanging="540"/>
        <w:rPr>
          <w:rFonts w:cs="Times New Roman"/>
          <w:color w:val="4F81BD"/>
          <w:kern w:val="20"/>
          <w:szCs w:val="24"/>
        </w:rPr>
      </w:pPr>
      <w:r>
        <w:rPr>
          <w:rFonts w:cs="Times New Roman"/>
          <w:kern w:val="20"/>
          <w:szCs w:val="24"/>
        </w:rPr>
        <w:t>As outlined in section 2.3, the CCWG-Accountability is proposing that some core elements of the Bylaws be defined as “fundamental”. Fundamental Bylaws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adjustRightInd/>
        <w:ind w:firstLine="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This power would form part of the process set out for agreeing to any changes of the “fundamental” Bylaws. </w:t>
      </w:r>
      <w:bookmarkStart w:id="223" w:name="_cp_text_2_216"/>
      <w:r>
        <w:rPr>
          <w:rFonts w:cs="Times New Roman"/>
          <w:strike/>
          <w:color w:val="FF0000"/>
          <w:kern w:val="20"/>
          <w:szCs w:val="24"/>
        </w:rPr>
        <w:t>Through the</w:t>
      </w:r>
      <w:bookmarkStart w:id="224" w:name="_cp_text_1_217"/>
      <w:bookmarkEnd w:id="223"/>
      <w:r>
        <w:rPr>
          <w:rFonts w:cs="Times New Roman"/>
          <w:color w:val="0000FF"/>
          <w:kern w:val="20"/>
          <w:szCs w:val="24"/>
          <w:u w:val="double" w:color="0000FF"/>
        </w:rPr>
        <w:t>In conjunction with a</w:t>
      </w:r>
      <w:r>
        <w:rPr>
          <w:rFonts w:cs="Times New Roman"/>
          <w:kern w:val="20"/>
          <w:szCs w:val="24"/>
        </w:rPr>
        <w:t xml:space="preserve"> </w:t>
      </w:r>
      <w:bookmarkEnd w:id="224"/>
      <w:r>
        <w:rPr>
          <w:rFonts w:cs="Times New Roman"/>
          <w:kern w:val="20"/>
          <w:szCs w:val="24"/>
        </w:rPr>
        <w:t>community mechanism</w:t>
      </w:r>
      <w:bookmarkStart w:id="225" w:name="_cp_text_1_218"/>
      <w:r>
        <w:rPr>
          <w:rFonts w:cs="Times New Roman"/>
          <w:color w:val="0000FF"/>
          <w:kern w:val="20"/>
          <w:szCs w:val="24"/>
          <w:u w:val="double" w:color="0000FF"/>
        </w:rPr>
        <w:t xml:space="preserve"> process</w:t>
      </w:r>
      <w:bookmarkEnd w:id="225"/>
      <w:r>
        <w:rPr>
          <w:rFonts w:cs="Times New Roman"/>
          <w:kern w:val="20"/>
          <w:szCs w:val="24"/>
        </w:rPr>
        <w:t xml:space="preserve">, the </w:t>
      </w:r>
      <w:bookmarkStart w:id="226" w:name="_cp_text_2_219"/>
      <w:r>
        <w:rPr>
          <w:rFonts w:cs="Times New Roman"/>
          <w:strike/>
          <w:color w:val="FF0000"/>
          <w:kern w:val="20"/>
          <w:szCs w:val="24"/>
        </w:rPr>
        <w:t>community</w:t>
      </w:r>
      <w:bookmarkStart w:id="227" w:name="_cp_text_1_220"/>
      <w:bookmarkEnd w:id="226"/>
      <w:r>
        <w:rPr>
          <w:rFonts w:cs="Times New Roman"/>
          <w:color w:val="0000FF"/>
          <w:kern w:val="20"/>
          <w:szCs w:val="24"/>
          <w:u w:val="double" w:color="0000FF"/>
        </w:rPr>
        <w:t>Member SOs/ACs</w:t>
      </w:r>
      <w:r>
        <w:rPr>
          <w:rFonts w:cs="Times New Roman"/>
          <w:kern w:val="20"/>
          <w:szCs w:val="24"/>
        </w:rPr>
        <w:t xml:space="preserve"> </w:t>
      </w:r>
      <w:bookmarkEnd w:id="227"/>
      <w:r>
        <w:rPr>
          <w:rFonts w:cs="Times New Roman"/>
          <w:kern w:val="20"/>
          <w:szCs w:val="24"/>
        </w:rPr>
        <w:t xml:space="preserve">would have to give positive </w:t>
      </w:r>
      <w:r>
        <w:rPr>
          <w:rFonts w:cs="Times New Roman"/>
          <w:i/>
          <w:kern w:val="20"/>
          <w:szCs w:val="24"/>
        </w:rPr>
        <w:t>assent</w:t>
      </w:r>
      <w:r>
        <w:rPr>
          <w:rFonts w:cs="Times New Roman"/>
          <w:kern w:val="20"/>
          <w:szCs w:val="24"/>
        </w:rPr>
        <w:t xml:space="preserve"> to any change </w:t>
      </w:r>
      <w:r>
        <w:rPr>
          <w:rFonts w:cs="Times New Roman"/>
          <w:i/>
          <w:kern w:val="20"/>
          <w:szCs w:val="24"/>
        </w:rPr>
        <w:t>before</w:t>
      </w:r>
      <w:r>
        <w:rPr>
          <w:rFonts w:cs="Times New Roman"/>
          <w:kern w:val="20"/>
          <w:szCs w:val="24"/>
        </w:rPr>
        <w:t xml:space="preserve"> it was finalized, as part of a co-decision process between the Board and the community. </w:t>
      </w:r>
    </w:p>
    <w:p>
      <w:pPr>
        <w:adjustRightInd/>
        <w:ind w:left="0" w:firstLine="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Such changes would require a very high degree of community assent, as the purpose of this power is to make changing items in such Bylaws possible only with very wide support from the community</w:t>
      </w:r>
    </w:p>
    <w:p>
      <w:pPr>
        <w:adjustRightInd/>
        <w:ind w:left="0" w:firstLine="0"/>
        <w:rPr>
          <w:rFonts w:cs="Times New Roman"/>
          <w:color w:val="4F81BD"/>
          <w:kern w:val="20"/>
          <w:szCs w:val="24"/>
        </w:rPr>
      </w:pPr>
    </w:p>
    <w:p>
      <w:pPr>
        <w:numPr>
          <w:ilvl w:val="0"/>
          <w:numId w:val="14"/>
        </w:numPr>
        <w:adjustRightInd/>
        <w:ind w:hanging="540"/>
        <w:rPr>
          <w:rFonts w:cs="Times New Roman"/>
          <w:color w:val="4F81BD"/>
          <w:kern w:val="20"/>
          <w:szCs w:val="24"/>
        </w:rPr>
      </w:pPr>
      <w:bookmarkStart w:id="228" w:name="_cp_text_2_221"/>
      <w:r>
        <w:rPr>
          <w:rFonts w:cs="Times New Roman"/>
          <w:strike/>
          <w:color w:val="FF0000"/>
          <w:kern w:val="20"/>
          <w:szCs w:val="24"/>
        </w:rPr>
        <w:t>The threshold of support in the community mechanism to approve changes to “fundamental” Bylaws is set out in</w:t>
      </w:r>
      <w:bookmarkStart w:id="229" w:name="_cp_text_1_222"/>
      <w:bookmarkEnd w:id="228"/>
      <w:r>
        <w:rPr>
          <w:rFonts w:cs="Times New Roman"/>
          <w:color w:val="0000FF"/>
          <w:kern w:val="20"/>
          <w:szCs w:val="24"/>
          <w:u w:val="double" w:color="0000FF"/>
        </w:rPr>
        <w:t>For further information, see</w:t>
      </w:r>
      <w:r>
        <w:rPr>
          <w:rFonts w:cs="Times New Roman"/>
          <w:kern w:val="20"/>
          <w:szCs w:val="24"/>
        </w:rPr>
        <w:t xml:space="preserve"> </w:t>
      </w:r>
      <w:bookmarkEnd w:id="229"/>
      <w:r>
        <w:rPr>
          <w:rFonts w:cs="Times New Roman"/>
          <w:kern w:val="20"/>
          <w:szCs w:val="24"/>
        </w:rPr>
        <w:t>section 2.3.3 of this First Public Comment Report, where we set out what the “fundamental” Bylaws are alongside the process for their creation and amendment.</w:t>
      </w:r>
    </w:p>
    <w:p>
      <w:pPr>
        <w:adjustRightInd/>
        <w:ind w:firstLine="0"/>
        <w:rPr>
          <w:rFonts w:eastAsia="Times New Roman" w:cs="Times New Roman"/>
          <w:kern w:val="20"/>
          <w:szCs w:val="24"/>
        </w:rPr>
      </w:pPr>
    </w:p>
    <w:p>
      <w:pPr>
        <w:pStyle w:val="NormalWeb"/>
        <w:adjustRightInd/>
        <w:spacing w:before="120"/>
        <w:ind w:hanging="540"/>
        <w:rPr>
          <w:rFonts w:ascii="Helvetica" w:eastAsia="MS Mincho" w:hAnsi="Helvetica" w:cs="Times New Roman"/>
          <w:kern w:val="20"/>
          <w:szCs w:val="24"/>
        </w:rPr>
      </w:pPr>
      <w:r>
        <w:rPr>
          <w:rFonts w:ascii="Helvetica" w:eastAsia="MS Mincho" w:hAnsi="Helvetica" w:cs="Times New Roman"/>
          <w:b/>
          <w:color w:val="000000"/>
          <w:kern w:val="20"/>
          <w:sz w:val="22"/>
          <w:szCs w:val="24"/>
        </w:rPr>
        <w:t>QUESTIONS AND OPEN ISSUES</w:t>
      </w:r>
      <w:r>
        <w:rPr>
          <w:rFonts w:ascii="Helvetica" w:eastAsia="MS Mincho" w:hAnsi="Helvetica" w:cs="Times New Roman"/>
          <w:color w:val="000000"/>
          <w:kern w:val="20"/>
          <w:sz w:val="22"/>
          <w:szCs w:val="24"/>
        </w:rPr>
        <w:t xml:space="preserve">: </w:t>
      </w:r>
    </w:p>
    <w:p>
      <w:pPr>
        <w:numPr>
          <w:ilvl w:val="0"/>
          <w:numId w:val="14"/>
        </w:numPr>
        <w:adjustRightInd/>
        <w:ind w:hanging="540"/>
        <w:rPr>
          <w:rFonts w:cs="Times New Roman"/>
          <w:kern w:val="20"/>
          <w:szCs w:val="24"/>
        </w:rPr>
      </w:pPr>
      <w:r>
        <w:rPr>
          <w:rFonts w:cs="Times New Roman"/>
          <w:kern w:val="20"/>
          <w:szCs w:val="24"/>
        </w:rPr>
        <w:t xml:space="preserve">11) Do you agree that the power for the community to approve any fundamental </w:t>
      </w:r>
      <w:bookmarkStart w:id="230" w:name="_cp_text_2_223"/>
      <w:r>
        <w:rPr>
          <w:rFonts w:cs="Times New Roman"/>
          <w:strike/>
          <w:color w:val="FF0000"/>
          <w:szCs w:val="24"/>
        </w:rPr>
        <w:t>bylaw</w:t>
      </w:r>
      <w:bookmarkStart w:id="231" w:name="_cp_text_1_224"/>
      <w:bookmarkEnd w:id="230"/>
      <w:r>
        <w:rPr>
          <w:rFonts w:cs="Times New Roman"/>
          <w:color w:val="0000FF"/>
          <w:kern w:val="20"/>
          <w:szCs w:val="24"/>
          <w:u w:val="double" w:color="0000FF"/>
        </w:rPr>
        <w:t>Bylaw</w:t>
      </w:r>
      <w:r>
        <w:rPr>
          <w:rFonts w:cs="Times New Roman"/>
          <w:kern w:val="20"/>
          <w:szCs w:val="24"/>
        </w:rPr>
        <w:t xml:space="preserve"> </w:t>
      </w:r>
      <w:bookmarkEnd w:id="231"/>
      <w:r>
        <w:rPr>
          <w:rFonts w:cs="Times New Roman"/>
          <w:kern w:val="20"/>
          <w:szCs w:val="24"/>
        </w:rPr>
        <w:t>change would enhance ICANN's accountability? Do you agree with the list of requirements for this recommendation? If not, please detail how you would recommend to amend these requirements.</w:t>
      </w:r>
      <w:r>
        <w:rPr>
          <w:rFonts w:cs="Times New Roman"/>
          <w:kern w:val="20"/>
          <w:sz w:val="24"/>
          <w:szCs w:val="24"/>
        </w:rPr>
        <w:t xml:space="preserve"> </w:t>
      </w:r>
      <w:r>
        <w:rPr>
          <w:rFonts w:cs="Times New Roman"/>
          <w:kern w:val="20"/>
          <w:sz w:val="23"/>
          <w:szCs w:val="24"/>
        </w:rPr>
        <w:br/>
      </w:r>
    </w:p>
    <w:p>
      <w:pPr>
        <w:pStyle w:val="Heading2"/>
        <w:adjustRightInd/>
        <w:rPr>
          <w:rFonts w:cs="Times New Roman"/>
          <w:kern w:val="20"/>
          <w:szCs w:val="24"/>
        </w:rPr>
      </w:pPr>
      <w:r>
        <w:rPr>
          <w:rFonts w:cs="Times New Roman"/>
          <w:kern w:val="20"/>
          <w:szCs w:val="24"/>
        </w:rPr>
        <w:t>2.6.5</w:t>
      </w:r>
      <w:r>
        <w:rPr>
          <w:rStyle w:val="apple-tab-span"/>
          <w:rFonts w:eastAsia="Times New Roman" w:cs="Times New Roman"/>
          <w:b/>
          <w:color w:val="000000"/>
          <w:kern w:val="20"/>
          <w:szCs w:val="24"/>
        </w:rPr>
        <w:t xml:space="preserve"> </w:t>
      </w:r>
      <w:r>
        <w:rPr>
          <w:rFonts w:cs="Times New Roman"/>
          <w:kern w:val="20"/>
          <w:szCs w:val="24"/>
        </w:rPr>
        <w:t xml:space="preserve">Power: Removing individual ICANN Directors </w:t>
      </w:r>
    </w:p>
    <w:p>
      <w:pPr>
        <w:numPr>
          <w:ilvl w:val="0"/>
          <w:numId w:val="14"/>
        </w:numPr>
        <w:adjustRightInd/>
        <w:ind w:hanging="540"/>
        <w:rPr>
          <w:rFonts w:cs="Times New Roman"/>
          <w:color w:val="4F81BD"/>
          <w:kern w:val="20"/>
          <w:szCs w:val="24"/>
        </w:rPr>
      </w:pPr>
      <w:r>
        <w:rPr>
          <w:rFonts w:cs="Times New Roman"/>
          <w:kern w:val="20"/>
          <w:szCs w:val="24"/>
        </w:rP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Directors are currently appointed for a fixed term and generally are in office for the whole term they are appointed - by their SO/AC, by the Nominating Committee. In addition the Board appoint the President and CEO (confirmed each year at the AGM). The power to remove individual directors of the ICANN Board is available only to the Board itself, and can be exercised through a 75% vote of the Board. There is no limitation</w:t>
      </w:r>
      <w:r>
        <w:rPr>
          <w:rStyle w:val="FootnoteReference"/>
          <w:rFonts w:cs="Times New Roman"/>
          <w:color w:val="000000"/>
          <w:kern w:val="20"/>
          <w:szCs w:val="24"/>
        </w:rPr>
        <w:footnoteReference w:id="5"/>
      </w:r>
      <w:r>
        <w:rPr>
          <w:rFonts w:cs="Times New Roman"/>
          <w:kern w:val="20"/>
          <w:szCs w:val="24"/>
        </w:rPr>
        <w:t xml:space="preserve"> on the types of situation for which the Board can remove a director.</w:t>
      </w:r>
      <w:r>
        <w:rPr>
          <w:rFonts w:cs="Times New Roman"/>
          <w:kern w:val="20"/>
          <w:szCs w:val="24"/>
        </w:rPr>
        <w:br/>
      </w:r>
    </w:p>
    <w:p>
      <w:pPr>
        <w:numPr>
          <w:ilvl w:val="0"/>
          <w:numId w:val="14"/>
        </w:numPr>
        <w:adjustRightInd/>
        <w:ind w:hanging="540"/>
        <w:rPr>
          <w:rFonts w:cs="Times New Roman"/>
          <w:color w:val="4F81BD"/>
          <w:kern w:val="20"/>
          <w:szCs w:val="24"/>
        </w:rPr>
      </w:pPr>
      <w:r>
        <w:rPr>
          <w:rFonts w:cs="Times New Roman"/>
          <w:kern w:val="20"/>
          <w:szCs w:val="24"/>
        </w:rPr>
        <w:t xml:space="preserve">This power would clarify that </w:t>
      </w:r>
      <w:bookmarkStart w:id="232" w:name="_cp_text_2_225"/>
      <w:r>
        <w:rPr>
          <w:rFonts w:cs="Times New Roman"/>
          <w:strike/>
          <w:color w:val="FF0000"/>
          <w:kern w:val="20"/>
          <w:szCs w:val="24"/>
        </w:rPr>
        <w:t>the</w:t>
      </w:r>
      <w:bookmarkStart w:id="233" w:name="_cp_text_1_226"/>
      <w:bookmarkEnd w:id="232"/>
      <w:r>
        <w:rPr>
          <w:rFonts w:cs="Times New Roman"/>
          <w:color w:val="0000FF"/>
          <w:kern w:val="20"/>
          <w:szCs w:val="24"/>
          <w:u w:val="double" w:color="0000FF"/>
        </w:rPr>
        <w:t>each specific</w:t>
      </w:r>
      <w:r>
        <w:rPr>
          <w:rFonts w:cs="Times New Roman"/>
          <w:kern w:val="20"/>
          <w:szCs w:val="24"/>
        </w:rPr>
        <w:t xml:space="preserve"> </w:t>
      </w:r>
      <w:bookmarkEnd w:id="233"/>
      <w:r>
        <w:rPr>
          <w:rFonts w:cs="Times New Roman"/>
          <w:kern w:val="20"/>
          <w:szCs w:val="24"/>
        </w:rPr>
        <w:t xml:space="preserve">community </w:t>
      </w:r>
      <w:bookmarkStart w:id="234" w:name="_cp_text_2_227"/>
      <w:r>
        <w:rPr>
          <w:rFonts w:cs="Times New Roman"/>
          <w:strike/>
          <w:color w:val="FF0000"/>
          <w:kern w:val="20"/>
          <w:szCs w:val="24"/>
        </w:rPr>
        <w:t>organizations</w:t>
      </w:r>
      <w:bookmarkStart w:id="235" w:name="_cp_text_1_228"/>
      <w:bookmarkEnd w:id="234"/>
      <w:r>
        <w:rPr>
          <w:rFonts w:cs="Times New Roman"/>
          <w:color w:val="0000FF"/>
          <w:kern w:val="20"/>
          <w:szCs w:val="24"/>
          <w:u w:val="double" w:color="0000FF"/>
        </w:rPr>
        <w:t>organization</w:t>
      </w:r>
      <w:r>
        <w:rPr>
          <w:rFonts w:cs="Times New Roman"/>
          <w:kern w:val="20"/>
          <w:szCs w:val="24"/>
        </w:rPr>
        <w:t xml:space="preserve"> </w:t>
      </w:r>
      <w:bookmarkEnd w:id="235"/>
      <w:r>
        <w:rPr>
          <w:rFonts w:cs="Times New Roman"/>
          <w:kern w:val="20"/>
          <w:szCs w:val="24"/>
        </w:rPr>
        <w:t xml:space="preserve">that </w:t>
      </w:r>
      <w:bookmarkStart w:id="236" w:name="_cp_text_2_229"/>
      <w:r>
        <w:rPr>
          <w:rFonts w:cs="Times New Roman"/>
          <w:strike/>
          <w:color w:val="FF0000"/>
          <w:kern w:val="20"/>
          <w:szCs w:val="24"/>
        </w:rPr>
        <w:t>appointed</w:t>
      </w:r>
      <w:bookmarkStart w:id="237" w:name="_cp_text_1_230"/>
      <w:bookmarkEnd w:id="236"/>
      <w:r>
        <w:rPr>
          <w:rFonts w:cs="Times New Roman"/>
          <w:color w:val="0000FF"/>
          <w:kern w:val="20"/>
          <w:szCs w:val="24"/>
          <w:u w:val="double" w:color="0000FF"/>
        </w:rPr>
        <w:t>appoints</w:t>
      </w:r>
      <w:r>
        <w:rPr>
          <w:rFonts w:cs="Times New Roman"/>
          <w:kern w:val="20"/>
          <w:szCs w:val="24"/>
        </w:rPr>
        <w:t xml:space="preserve"> </w:t>
      </w:r>
      <w:bookmarkEnd w:id="237"/>
      <w:r>
        <w:rPr>
          <w:rFonts w:cs="Times New Roman"/>
          <w:kern w:val="20"/>
          <w:szCs w:val="24"/>
        </w:rPr>
        <w:t xml:space="preserve">a given director may end </w:t>
      </w:r>
      <w:bookmarkStart w:id="238" w:name="_cp_text_2_231"/>
      <w:r>
        <w:rPr>
          <w:rFonts w:cs="Times New Roman"/>
          <w:strike/>
          <w:color w:val="FF0000"/>
          <w:kern w:val="20"/>
          <w:szCs w:val="24"/>
        </w:rPr>
        <w:t>their</w:t>
      </w:r>
      <w:bookmarkStart w:id="239" w:name="_cp_text_1_232"/>
      <w:bookmarkEnd w:id="238"/>
      <w:r>
        <w:rPr>
          <w:rFonts w:cs="Times New Roman"/>
          <w:color w:val="0000FF"/>
          <w:kern w:val="20"/>
          <w:szCs w:val="24"/>
          <w:u w:val="double" w:color="0000FF"/>
        </w:rPr>
        <w:t>his or her</w:t>
      </w:r>
      <w:r>
        <w:rPr>
          <w:rFonts w:cs="Times New Roman"/>
          <w:kern w:val="20"/>
          <w:szCs w:val="24"/>
        </w:rPr>
        <w:t xml:space="preserve"> </w:t>
      </w:r>
      <w:bookmarkEnd w:id="239"/>
      <w:r>
        <w:rPr>
          <w:rFonts w:cs="Times New Roman"/>
          <w:kern w:val="20"/>
          <w:szCs w:val="24"/>
        </w:rPr>
        <w:t xml:space="preserve">service in office, and trigger a reappointment process. The general approach, consistent with the law, is that the appointing body is the removing body. </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For the seven directors appointed by the three Supporting Organizations or by the At-Large community  (or by subdivisions within them e.g. within the GNSO), a process led by that organization or subdivision would lead to the director’s removal. </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For the directors appointed by the Nominating Committee, the CCWG-Accountability seeks the community's views about how to allow for removal. Following the principle of “the appointing body is the removing body”, it does need to be the NomCom that takes the decision to remove one of these directors. Consistent with the Reference Mechanism outlined above, </w:t>
      </w:r>
      <w:bookmarkStart w:id="240" w:name="_cp_text_1_233"/>
      <w:r>
        <w:rPr>
          <w:rFonts w:cs="Times New Roman"/>
          <w:color w:val="0000FF"/>
          <w:kern w:val="20"/>
          <w:szCs w:val="24"/>
          <w:u w:val="double" w:color="0000FF"/>
        </w:rPr>
        <w:t>we expect that</w:t>
      </w:r>
      <w:r>
        <w:rPr>
          <w:rFonts w:cs="Times New Roman"/>
          <w:kern w:val="20"/>
          <w:szCs w:val="24"/>
        </w:rPr>
        <w:t xml:space="preserve"> </w:t>
      </w:r>
      <w:bookmarkEnd w:id="240"/>
      <w:r>
        <w:rPr>
          <w:rFonts w:cs="Times New Roman"/>
          <w:kern w:val="20"/>
          <w:szCs w:val="24"/>
        </w:rPr>
        <w:t>the NomCom will need to obtain legal structure to be able to remove directors</w:t>
      </w:r>
      <w:bookmarkStart w:id="241" w:name="_cp_text_2_234"/>
      <w:r>
        <w:rPr>
          <w:rFonts w:cs="Times New Roman"/>
          <w:strike/>
          <w:color w:val="FF0000"/>
          <w:kern w:val="20"/>
          <w:szCs w:val="24"/>
        </w:rPr>
        <w:t xml:space="preserve"> - but it will also need this</w:t>
      </w:r>
      <w:bookmarkStart w:id="242" w:name="_cp_text_1_235"/>
      <w:bookmarkEnd w:id="241"/>
      <w:r>
        <w:rPr>
          <w:rFonts w:cs="Times New Roman"/>
          <w:color w:val="0000FF"/>
          <w:kern w:val="20"/>
          <w:szCs w:val="24"/>
          <w:u w:val="double" w:color="0000FF"/>
        </w:rPr>
        <w:t>, as well as</w:t>
      </w:r>
      <w:r>
        <w:rPr>
          <w:rFonts w:cs="Times New Roman"/>
          <w:kern w:val="20"/>
          <w:szCs w:val="24"/>
        </w:rPr>
        <w:t xml:space="preserve"> </w:t>
      </w:r>
      <w:bookmarkEnd w:id="242"/>
      <w:r>
        <w:rPr>
          <w:rFonts w:cs="Times New Roman"/>
          <w:kern w:val="20"/>
          <w:szCs w:val="24"/>
        </w:rPr>
        <w:t xml:space="preserve">to appoint directors. </w:t>
      </w:r>
      <w:bookmarkStart w:id="243" w:name="_cp_text_2_236"/>
    </w:p>
    <w:p>
      <w:pPr>
        <w:adjustRightInd/>
        <w:ind w:hanging="540"/>
        <w:rPr>
          <w:rFonts w:cs="Times New Roman"/>
          <w:color w:val="4F81BD"/>
          <w:kern w:val="20"/>
          <w:szCs w:val="24"/>
        </w:rPr>
      </w:pPr>
      <w:bookmarkStart w:id="244" w:name="_cp_blt_2_238"/>
      <w:bookmarkEnd w:id="243"/>
      <w:r>
        <w:rPr>
          <w:rFonts w:eastAsia="Times New Roman" w:cs="Times New Roman"/>
          <w:strike/>
          <w:color w:val="FF0000"/>
          <w:kern w:val="20"/>
          <w:sz w:val="16"/>
          <w:szCs w:val="24"/>
          <w:u w:color="FF0000"/>
        </w:rPr>
        <w:t xml:space="preserve">204 </w:t>
      </w:r>
      <w:bookmarkEnd w:id="244"/>
      <w:r>
        <w:rPr>
          <w:rFonts w:cs="Times New Roman"/>
          <w:kern w:val="20"/>
          <w:szCs w:val="24"/>
        </w:rPr>
        <w:t xml:space="preserve"> Our initial view is that such a removal process should only be triggered on the petition of at least two of the SOs or ACs (or an SG from the GNSO). Such a petition would set out the reason/s removal was sought, and then the NomCom would consider the matter. </w:t>
      </w:r>
      <w:bookmarkStart w:id="245" w:name="_cp_text_1_237"/>
      <w:r>
        <w:rPr>
          <w:rFonts w:cs="Times New Roman"/>
          <w:color w:val="0000FF"/>
          <w:kern w:val="20"/>
          <w:szCs w:val="24"/>
          <w:u w:val="double" w:color="0000FF"/>
        </w:rPr>
        <w:t xml:space="preserve"> Legal counsel is also considering alternative approaches which would permit NomCom to act without itself becoming a legal entity.</w:t>
      </w:r>
      <w:bookmarkEnd w:id="245"/>
    </w:p>
    <w:p>
      <w:pPr>
        <w:adjustRightInd/>
        <w:ind w:hanging="540"/>
        <w:rPr>
          <w:rFonts w:cs="Times New Roman"/>
          <w:kern w:val="20"/>
          <w:szCs w:val="24"/>
        </w:rPr>
      </w:pPr>
    </w:p>
    <w:p>
      <w:pPr>
        <w:numPr>
          <w:ilvl w:val="0"/>
          <w:numId w:val="34"/>
        </w:numPr>
        <w:adjustRightInd/>
        <w:ind w:hanging="540"/>
        <w:rPr>
          <w:rFonts w:cs="Times New Roman"/>
          <w:color w:val="4F81BD"/>
          <w:kern w:val="20"/>
          <w:szCs w:val="24"/>
          <w:u w:val="double" w:color="0000FF"/>
        </w:rPr>
      </w:pPr>
      <w:bookmarkStart w:id="246" w:name="_cp_blt_1_240"/>
      <w:bookmarkStart w:id="247" w:name="_cp_blt_2_239"/>
      <w:r>
        <w:rPr>
          <w:rFonts w:eastAsia="Times New Roman" w:cs="Times New Roman"/>
          <w:strike/>
          <w:color w:val="FF0000"/>
          <w:kern w:val="20"/>
          <w:sz w:val="16"/>
          <w:szCs w:val="24"/>
          <w:u w:color="FF0000"/>
        </w:rPr>
        <w:t>2</w:t>
      </w:r>
      <w:bookmarkEnd w:id="246"/>
      <w:r>
        <w:rPr>
          <w:rFonts w:eastAsia="Times New Roman" w:cs="Times New Roman"/>
          <w:strike/>
          <w:color w:val="FF0000"/>
          <w:kern w:val="20"/>
          <w:sz w:val="16"/>
          <w:szCs w:val="24"/>
          <w:u w:color="FF0000"/>
        </w:rPr>
        <w:t xml:space="preserve">05 </w:t>
      </w:r>
      <w:bookmarkEnd w:id="247"/>
      <w:r>
        <w:rPr>
          <w:rFonts w:cs="Times New Roman"/>
          <w:kern w:val="20"/>
          <w:szCs w:val="24"/>
        </w:rPr>
        <w:t xml:space="preserve">The CCWG-Accountability sees two options (either of which is legally viable) for the composition of the NomCom when considering removal of a director.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 xml:space="preserve">It could simply be that the NomCom members at the time of a petition being lodged would decide.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 xml:space="preserve">Alternatively, a special committee of the NomCom could be established to deal with removal petitions when they arise. This is likely to only rarely be used. The composition of such a special committee has not been determined, and input is welcome. </w:t>
      </w:r>
    </w:p>
    <w:p>
      <w:pPr>
        <w:pStyle w:val="ListParagraph"/>
        <w:adjustRightInd/>
        <w:spacing w:before="120" w:after="100" w:line="240" w:lineRule="auto"/>
        <w:ind w:firstLine="0"/>
        <w:contextualSpacing/>
        <w:rPr>
          <w:rFonts w:cs="Times New Roman"/>
          <w:color w:val="000000"/>
          <w:kern w:val="20"/>
          <w:szCs w:val="24"/>
        </w:rPr>
      </w:pPr>
    </w:p>
    <w:p>
      <w:pPr>
        <w:pStyle w:val="ListParagraph"/>
        <w:numPr>
          <w:ilvl w:val="0"/>
          <w:numId w:val="34"/>
        </w:numPr>
        <w:adjustRightInd/>
        <w:spacing w:before="120" w:after="100" w:line="240" w:lineRule="auto"/>
        <w:ind w:hanging="540"/>
        <w:contextualSpacing/>
        <w:rPr>
          <w:rFonts w:cs="Times New Roman"/>
          <w:color w:val="000000"/>
          <w:kern w:val="20"/>
          <w:szCs w:val="24"/>
          <w:u w:val="double" w:color="0000FF"/>
        </w:rPr>
      </w:pPr>
      <w:bookmarkStart w:id="248" w:name="_cp_blt_1_242"/>
      <w:bookmarkStart w:id="249" w:name="_cp_blt_2_241"/>
      <w:r>
        <w:rPr>
          <w:rFonts w:cs="Times New Roman"/>
          <w:strike/>
          <w:color w:val="FF0000"/>
          <w:kern w:val="20"/>
          <w:sz w:val="16"/>
          <w:szCs w:val="24"/>
          <w:u w:color="FF0000"/>
        </w:rPr>
        <w:t>2</w:t>
      </w:r>
      <w:bookmarkEnd w:id="248"/>
      <w:r>
        <w:rPr>
          <w:rFonts w:cs="Times New Roman"/>
          <w:strike/>
          <w:color w:val="FF0000"/>
          <w:kern w:val="20"/>
          <w:sz w:val="16"/>
          <w:szCs w:val="24"/>
          <w:u w:color="FF0000"/>
        </w:rPr>
        <w:t xml:space="preserve">06 </w:t>
      </w:r>
      <w:bookmarkEnd w:id="249"/>
      <w:r>
        <w:rPr>
          <w:rFonts w:cs="Times New Roman"/>
          <w:color w:val="000000"/>
          <w:kern w:val="20"/>
          <w:szCs w:val="24"/>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 xml:space="preserve">Whether the decision-making body is the SO/AC or the NomCom, removal would require a </w:t>
      </w:r>
      <w:r>
        <w:rPr>
          <w:rFonts w:cs="Times New Roman"/>
          <w:bCs w:val="0"/>
          <w:kern w:val="20"/>
          <w:szCs w:val="24"/>
        </w:rPr>
        <w:t>[</w:t>
      </w:r>
      <w:r>
        <w:rPr>
          <w:rFonts w:cs="Times New Roman"/>
          <w:bCs w:val="0"/>
          <w:kern w:val="20"/>
          <w:szCs w:val="24"/>
          <w:u w:val="single"/>
        </w:rPr>
        <w:t>75%</w:t>
      </w:r>
      <w:r>
        <w:rPr>
          <w:rFonts w:cs="Times New Roman"/>
          <w:bCs w:val="0"/>
          <w:kern w:val="20"/>
          <w:szCs w:val="24"/>
        </w:rPr>
        <w:t>]</w:t>
      </w:r>
      <w:r>
        <w:rPr>
          <w:rFonts w:cs="Times New Roman"/>
          <w:b w:val="0"/>
          <w:bCs w:val="0"/>
          <w:kern w:val="20"/>
          <w:szCs w:val="24"/>
        </w:rPr>
        <w:t xml:space="preserve"> level of support (or equivalent) to decide in favor of removal.</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The petitioning threshold to start the NomCom consideration of removing a director should be set at least at a majority of the SO/AC’s governing body/council</w:t>
      </w:r>
    </w:p>
    <w:p>
      <w:pPr>
        <w:pStyle w:val="Bullets"/>
        <w:numPr>
          <w:ilvl w:val="0"/>
          <w:numId w:val="0"/>
        </w:numPr>
        <w:adjustRightInd/>
        <w:ind w:left="1440"/>
        <w:rPr>
          <w:rFonts w:cs="Times New Roman"/>
          <w:b w:val="0"/>
          <w:bCs w:val="0"/>
          <w:color w:val="4F81BD"/>
          <w:kern w:val="20"/>
          <w:szCs w:val="24"/>
        </w:rPr>
      </w:pPr>
    </w:p>
    <w:p>
      <w:pPr>
        <w:pStyle w:val="NormalWeb"/>
        <w:numPr>
          <w:ilvl w:val="0"/>
          <w:numId w:val="34"/>
        </w:numPr>
        <w:adjustRightInd/>
        <w:spacing w:before="120"/>
        <w:ind w:hanging="540"/>
        <w:rPr>
          <w:rFonts w:ascii="Helvetica" w:hAnsi="Helvetica" w:cs="Times New Roman"/>
          <w:color w:val="000000"/>
          <w:kern w:val="20"/>
          <w:sz w:val="22"/>
          <w:szCs w:val="24"/>
          <w:u w:val="double" w:color="0000FF"/>
        </w:rPr>
      </w:pPr>
      <w:bookmarkStart w:id="250" w:name="_cp_blt_1_244"/>
      <w:bookmarkStart w:id="251" w:name="_cp_blt_2_243"/>
      <w:r>
        <w:rPr>
          <w:rFonts w:ascii="Helvetica" w:hAnsi="Helvetica" w:cs="Times New Roman"/>
          <w:strike/>
          <w:color w:val="FF0000"/>
          <w:kern w:val="20"/>
          <w:sz w:val="16"/>
          <w:szCs w:val="24"/>
          <w:u w:color="FF0000"/>
        </w:rPr>
        <w:t>2</w:t>
      </w:r>
      <w:bookmarkEnd w:id="250"/>
      <w:r>
        <w:rPr>
          <w:rFonts w:ascii="Helvetica" w:hAnsi="Helvetica" w:cs="Times New Roman"/>
          <w:strike/>
          <w:color w:val="FF0000"/>
          <w:kern w:val="20"/>
          <w:sz w:val="16"/>
          <w:szCs w:val="24"/>
          <w:u w:color="FF0000"/>
        </w:rPr>
        <w:t xml:space="preserve">07 </w:t>
      </w:r>
      <w:bookmarkEnd w:id="251"/>
      <w:r>
        <w:rPr>
          <w:rFonts w:ascii="Helvetica" w:hAnsi="Helvetica" w:cs="Times New Roman"/>
          <w:b/>
          <w:color w:val="000000"/>
          <w:kern w:val="20"/>
          <w:sz w:val="22"/>
          <w:szCs w:val="24"/>
        </w:rPr>
        <w:t>QUESTIONS AND OPEN ISSUES</w:t>
      </w:r>
      <w:r>
        <w:rPr>
          <w:rFonts w:ascii="Helvetica" w:hAnsi="Helvetica" w:cs="Times New Roman"/>
          <w:color w:val="000000"/>
          <w:kern w:val="20"/>
          <w:sz w:val="22"/>
          <w:szCs w:val="24"/>
        </w:rPr>
        <w:t xml:space="preserve">: </w:t>
      </w:r>
    </w:p>
    <w:p>
      <w:pPr>
        <w:numPr>
          <w:ilvl w:val="0"/>
          <w:numId w:val="34"/>
        </w:numPr>
        <w:adjustRightInd/>
        <w:ind w:hanging="540"/>
        <w:rPr>
          <w:rFonts w:cs="Times New Roman"/>
          <w:kern w:val="20"/>
          <w:szCs w:val="24"/>
          <w:u w:val="double" w:color="0000FF"/>
        </w:rPr>
      </w:pPr>
      <w:bookmarkStart w:id="252" w:name="_cp_blt_1_248"/>
      <w:bookmarkStart w:id="253" w:name="_cp_blt_2_247"/>
      <w:r>
        <w:rPr>
          <w:rFonts w:eastAsia="Times New Roman" w:cs="Times New Roman"/>
          <w:strike/>
          <w:color w:val="FF0000"/>
          <w:kern w:val="20"/>
          <w:sz w:val="16"/>
          <w:szCs w:val="24"/>
          <w:u w:color="FF0000"/>
        </w:rPr>
        <w:t>2</w:t>
      </w:r>
      <w:bookmarkEnd w:id="252"/>
      <w:r>
        <w:rPr>
          <w:rFonts w:eastAsia="Times New Roman" w:cs="Times New Roman"/>
          <w:strike/>
          <w:color w:val="FF0000"/>
          <w:kern w:val="20"/>
          <w:sz w:val="16"/>
          <w:szCs w:val="24"/>
          <w:u w:color="FF0000"/>
        </w:rPr>
        <w:t xml:space="preserve">08 </w:t>
      </w:r>
      <w:bookmarkEnd w:id="253"/>
      <w:r>
        <w:rPr>
          <w:rFonts w:cs="Times New Roman"/>
          <w:kern w:val="20"/>
          <w:szCs w:val="24"/>
        </w:rPr>
        <w:t>12)</w:t>
      </w:r>
      <w:r>
        <w:rPr>
          <w:rFonts w:cs="Times New Roman"/>
          <w:b/>
          <w:kern w:val="20"/>
          <w:szCs w:val="24"/>
        </w:rPr>
        <w:t xml:space="preserve"> </w:t>
      </w:r>
      <w:r>
        <w:rPr>
          <w:rFonts w:cs="Times New Roman"/>
          <w:kern w:val="20"/>
          <w:szCs w:val="24"/>
        </w:rPr>
        <w:t xml:space="preserve">Do you agree that the power for the community to remove individual Board </w:t>
      </w:r>
      <w:bookmarkStart w:id="254" w:name="_cp_text_2_245"/>
      <w:r>
        <w:rPr>
          <w:rFonts w:cs="Times New Roman"/>
          <w:strike/>
          <w:color w:val="FF0000"/>
          <w:szCs w:val="24"/>
        </w:rPr>
        <w:t>members</w:t>
      </w:r>
      <w:bookmarkStart w:id="255" w:name="_cp_text_1_246"/>
      <w:bookmarkEnd w:id="254"/>
      <w:r>
        <w:rPr>
          <w:rFonts w:cs="Times New Roman"/>
          <w:color w:val="0000FF"/>
          <w:kern w:val="20"/>
          <w:szCs w:val="24"/>
          <w:u w:val="double" w:color="0000FF"/>
        </w:rPr>
        <w:t>Directors</w:t>
      </w:r>
      <w:r>
        <w:rPr>
          <w:rFonts w:cs="Times New Roman"/>
          <w:kern w:val="20"/>
          <w:szCs w:val="24"/>
        </w:rPr>
        <w:t xml:space="preserve"> </w:t>
      </w:r>
      <w:bookmarkEnd w:id="255"/>
      <w:r>
        <w:rPr>
          <w:rFonts w:cs="Times New Roman"/>
          <w:kern w:val="20"/>
          <w:szCs w:val="24"/>
        </w:rPr>
        <w:t>would enhance ICANN's accountability? Do you agree with the list of requirements for this recommendation? If not, please detail how you would recommend to amend these requirements.</w:t>
      </w:r>
      <w:r>
        <w:rPr>
          <w:rFonts w:cs="Times New Roman"/>
          <w:kern w:val="20"/>
          <w:szCs w:val="24"/>
        </w:rPr>
        <w:br/>
      </w:r>
    </w:p>
    <w:p>
      <w:pPr>
        <w:pStyle w:val="Heading2"/>
        <w:adjustRightInd/>
        <w:rPr>
          <w:rFonts w:cs="Times New Roman"/>
          <w:kern w:val="20"/>
          <w:szCs w:val="24"/>
        </w:rPr>
      </w:pPr>
      <w:r>
        <w:rPr>
          <w:rFonts w:cs="Times New Roman"/>
          <w:kern w:val="20"/>
          <w:szCs w:val="24"/>
        </w:rPr>
        <w:t>2.6.6</w:t>
      </w:r>
      <w:r>
        <w:rPr>
          <w:rStyle w:val="apple-tab-span"/>
          <w:rFonts w:cs="Times New Roman"/>
          <w:kern w:val="20"/>
          <w:szCs w:val="24"/>
        </w:rPr>
        <w:t xml:space="preserve"> </w:t>
      </w:r>
      <w:r>
        <w:rPr>
          <w:rFonts w:cs="Times New Roman"/>
          <w:kern w:val="20"/>
          <w:szCs w:val="24"/>
        </w:rPr>
        <w:t>Power: Recalling the entire ICANN Board</w:t>
      </w:r>
    </w:p>
    <w:p>
      <w:pPr>
        <w:numPr>
          <w:ilvl w:val="0"/>
          <w:numId w:val="34"/>
        </w:numPr>
        <w:adjustRightInd/>
        <w:ind w:hanging="540"/>
        <w:rPr>
          <w:rFonts w:cs="Times New Roman"/>
          <w:color w:val="4F81BD"/>
          <w:kern w:val="20"/>
          <w:szCs w:val="24"/>
          <w:u w:val="double" w:color="0000FF"/>
        </w:rPr>
      </w:pPr>
      <w:bookmarkStart w:id="256" w:name="_cp_blt_1_252"/>
      <w:bookmarkStart w:id="257" w:name="_cp_blt_2_251"/>
      <w:r>
        <w:rPr>
          <w:rFonts w:eastAsia="Times New Roman" w:cs="Times New Roman"/>
          <w:strike/>
          <w:color w:val="FF0000"/>
          <w:kern w:val="20"/>
          <w:sz w:val="16"/>
          <w:szCs w:val="24"/>
          <w:u w:color="FF0000"/>
        </w:rPr>
        <w:t>2</w:t>
      </w:r>
      <w:bookmarkEnd w:id="256"/>
      <w:r>
        <w:rPr>
          <w:rFonts w:eastAsia="Times New Roman" w:cs="Times New Roman"/>
          <w:strike/>
          <w:color w:val="FF0000"/>
          <w:kern w:val="20"/>
          <w:sz w:val="16"/>
          <w:szCs w:val="24"/>
          <w:u w:color="FF0000"/>
        </w:rPr>
        <w:t xml:space="preserve">09 </w:t>
      </w:r>
      <w:bookmarkEnd w:id="257"/>
      <w:r>
        <w:rPr>
          <w:rFonts w:cs="Times New Roman"/>
          <w:kern w:val="20"/>
          <w:szCs w:val="24"/>
        </w:rPr>
        <w:t xml:space="preserve">There may be situations where removing individual ICANN directors is not seen as a sufficient remedy for the community: where a set of problems have become so entrenched that the community wishes to </w:t>
      </w:r>
      <w:bookmarkStart w:id="258" w:name="_cp_text_2_249"/>
      <w:r>
        <w:rPr>
          <w:rFonts w:cs="Times New Roman"/>
          <w:strike/>
          <w:color w:val="FF0000"/>
          <w:szCs w:val="24"/>
        </w:rPr>
        <w:t>remove</w:t>
      </w:r>
      <w:bookmarkStart w:id="259" w:name="_cp_text_1_250"/>
      <w:bookmarkEnd w:id="258"/>
      <w:r>
        <w:rPr>
          <w:rFonts w:cs="Times New Roman"/>
          <w:color w:val="0000FF"/>
          <w:kern w:val="20"/>
          <w:szCs w:val="24"/>
          <w:u w:val="double" w:color="0000FF"/>
        </w:rPr>
        <w:t>recall</w:t>
      </w:r>
      <w:r>
        <w:rPr>
          <w:rFonts w:cs="Times New Roman"/>
          <w:kern w:val="20"/>
          <w:szCs w:val="24"/>
        </w:rPr>
        <w:t xml:space="preserve"> </w:t>
      </w:r>
      <w:bookmarkEnd w:id="259"/>
      <w:r>
        <w:rPr>
          <w:rFonts w:cs="Times New Roman"/>
          <w:kern w:val="20"/>
          <w:szCs w:val="24"/>
        </w:rPr>
        <w:t xml:space="preserve">the entire ICANN Board in one decision. </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0" w:name="_cp_blt_1_257"/>
      <w:bookmarkStart w:id="261" w:name="_cp_blt_2_256"/>
      <w:r>
        <w:rPr>
          <w:rFonts w:eastAsia="Times New Roman" w:cs="Times New Roman"/>
          <w:strike/>
          <w:color w:val="FF0000"/>
          <w:kern w:val="20"/>
          <w:sz w:val="16"/>
          <w:szCs w:val="24"/>
          <w:u w:color="FF0000"/>
        </w:rPr>
        <w:t>2</w:t>
      </w:r>
      <w:bookmarkEnd w:id="260"/>
      <w:r>
        <w:rPr>
          <w:rFonts w:eastAsia="Times New Roman" w:cs="Times New Roman"/>
          <w:strike/>
          <w:color w:val="FF0000"/>
          <w:kern w:val="20"/>
          <w:sz w:val="16"/>
          <w:szCs w:val="24"/>
          <w:u w:color="FF0000"/>
        </w:rPr>
        <w:t xml:space="preserve">10 </w:t>
      </w:r>
      <w:bookmarkEnd w:id="261"/>
      <w:r>
        <w:rPr>
          <w:rFonts w:cs="Times New Roman"/>
          <w:kern w:val="20"/>
          <w:szCs w:val="24"/>
        </w:rPr>
        <w:t xml:space="preserve">Beyond the power set out above to remove individual directors, this power would allow the community to cause the </w:t>
      </w:r>
      <w:bookmarkStart w:id="262" w:name="_cp_text_2_253"/>
      <w:r>
        <w:rPr>
          <w:rFonts w:cs="Times New Roman"/>
          <w:strike/>
          <w:color w:val="FF0000"/>
          <w:kern w:val="20"/>
          <w:szCs w:val="24"/>
        </w:rPr>
        <w:t>removal</w:t>
      </w:r>
      <w:bookmarkStart w:id="263" w:name="_cp_text_1_254"/>
      <w:bookmarkEnd w:id="262"/>
      <w:r>
        <w:rPr>
          <w:rFonts w:cs="Times New Roman"/>
          <w:color w:val="0000FF"/>
          <w:kern w:val="20"/>
          <w:szCs w:val="24"/>
          <w:u w:val="double" w:color="0000FF"/>
        </w:rPr>
        <w:t>recall</w:t>
      </w:r>
      <w:r>
        <w:rPr>
          <w:rFonts w:cs="Times New Roman"/>
          <w:kern w:val="20"/>
          <w:szCs w:val="24"/>
        </w:rPr>
        <w:t xml:space="preserve"> </w:t>
      </w:r>
      <w:bookmarkEnd w:id="263"/>
      <w:r>
        <w:rPr>
          <w:rFonts w:cs="Times New Roman"/>
          <w:kern w:val="20"/>
          <w:szCs w:val="24"/>
        </w:rPr>
        <w:t xml:space="preserve">of the entire ICANN Board. The community would initiate use of this power on the petition of two thirds of the SOs or ACs in ICANN, with at least one SO and one AC petitioning. </w:t>
      </w:r>
      <w:bookmarkStart w:id="264" w:name="_cp_text_1_255"/>
      <w:r>
        <w:rPr>
          <w:rFonts w:cs="Times New Roman"/>
          <w:color w:val="0000FF"/>
          <w:kern w:val="20"/>
          <w:szCs w:val="24"/>
          <w:u w:val="double" w:color="0000FF"/>
        </w:rPr>
        <w:t xml:space="preserve"> Again, implementation of this community decision will be accomplished through a further step to be developed in conjunction with legal counsel. </w:t>
      </w:r>
      <w:bookmarkEnd w:id="264"/>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5" w:name="_cp_blt_1_260"/>
      <w:bookmarkStart w:id="266" w:name="_cp_blt_2_259"/>
      <w:r>
        <w:rPr>
          <w:rFonts w:eastAsia="Times New Roman" w:cs="Times New Roman"/>
          <w:strike/>
          <w:color w:val="FF0000"/>
          <w:kern w:val="20"/>
          <w:sz w:val="16"/>
          <w:szCs w:val="24"/>
          <w:u w:color="FF0000"/>
        </w:rPr>
        <w:t>2</w:t>
      </w:r>
      <w:bookmarkEnd w:id="265"/>
      <w:r>
        <w:rPr>
          <w:rFonts w:eastAsia="Times New Roman" w:cs="Times New Roman"/>
          <w:strike/>
          <w:color w:val="FF0000"/>
          <w:kern w:val="20"/>
          <w:sz w:val="16"/>
          <w:szCs w:val="24"/>
          <w:u w:color="FF0000"/>
        </w:rPr>
        <w:t xml:space="preserve">11 </w:t>
      </w:r>
      <w:bookmarkEnd w:id="266"/>
      <w:r>
        <w:rPr>
          <w:rFonts w:cs="Times New Roman"/>
          <w:kern w:val="20"/>
          <w:szCs w:val="24"/>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bookmarkStart w:id="267" w:name="_cp_text_1_258"/>
      <w:r>
        <w:rPr>
          <w:rFonts w:cs="Times New Roman"/>
          <w:color w:val="0000FF"/>
          <w:kern w:val="20"/>
          <w:szCs w:val="24"/>
          <w:u w:val="double" w:color="0000FF"/>
        </w:rPr>
        <w:t xml:space="preserve">  Again, implementation of this community decision will be accomplished through a further step to be developed in conjunction with legal counsel.</w:t>
      </w:r>
      <w:bookmarkEnd w:id="267"/>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8" w:name="_cp_blt_1_262"/>
      <w:bookmarkStart w:id="269" w:name="_cp_blt_2_261"/>
      <w:r>
        <w:rPr>
          <w:rFonts w:eastAsia="Times New Roman" w:cs="Times New Roman"/>
          <w:strike/>
          <w:color w:val="FF0000"/>
          <w:kern w:val="20"/>
          <w:sz w:val="16"/>
          <w:szCs w:val="24"/>
          <w:u w:color="FF0000"/>
        </w:rPr>
        <w:t>2</w:t>
      </w:r>
      <w:bookmarkEnd w:id="268"/>
      <w:r>
        <w:rPr>
          <w:rFonts w:eastAsia="Times New Roman" w:cs="Times New Roman"/>
          <w:strike/>
          <w:color w:val="FF0000"/>
          <w:kern w:val="20"/>
          <w:sz w:val="16"/>
          <w:szCs w:val="24"/>
          <w:u w:color="FF0000"/>
        </w:rPr>
        <w:t xml:space="preserve">12 </w:t>
      </w:r>
      <w:bookmarkEnd w:id="269"/>
      <w:r>
        <w:rPr>
          <w:rFonts w:cs="Times New Roman"/>
          <w:kern w:val="20"/>
          <w:szCs w:val="24"/>
        </w:rPr>
        <w:t xml:space="preserve">It would be preferable for a decision of this sort to be the result of cross-community consensus. Where this consensus is not apparent, a suitably high threshold for the exercise of this power, </w:t>
      </w:r>
      <w:r>
        <w:rPr>
          <w:rFonts w:cs="Times New Roman"/>
          <w:b/>
          <w:kern w:val="20"/>
          <w:szCs w:val="24"/>
        </w:rPr>
        <w:t xml:space="preserve">[75%] </w:t>
      </w:r>
      <w:r>
        <w:rPr>
          <w:rFonts w:cs="Times New Roman"/>
          <w:kern w:val="20"/>
          <w:szCs w:val="24"/>
        </w:rPr>
        <w:t>of all the support available within the community mechanism would have to be cast in favor to implement it. This ensures that non-participation does not lower the threshold required to remove the Board.</w:t>
      </w:r>
    </w:p>
    <w:p>
      <w:pPr>
        <w:adjustRightInd/>
        <w:ind w:firstLine="0"/>
        <w:rPr>
          <w:rFonts w:cs="Times New Roman"/>
          <w:color w:val="4F81BD"/>
          <w:kern w:val="20"/>
          <w:szCs w:val="24"/>
        </w:rPr>
      </w:pPr>
    </w:p>
    <w:p>
      <w:pPr>
        <w:numPr>
          <w:ilvl w:val="0"/>
          <w:numId w:val="34"/>
        </w:numPr>
        <w:adjustRightInd/>
        <w:ind w:hanging="540"/>
        <w:rPr>
          <w:rFonts w:cs="Times New Roman"/>
          <w:kern w:val="20"/>
          <w:szCs w:val="24"/>
          <w:u w:val="double" w:color="0000FF"/>
        </w:rPr>
      </w:pPr>
      <w:bookmarkStart w:id="270" w:name="_cp_blt_1_264"/>
      <w:bookmarkStart w:id="271" w:name="_cp_blt_2_263"/>
      <w:r>
        <w:rPr>
          <w:rFonts w:eastAsia="Times New Roman" w:cs="Times New Roman"/>
          <w:strike/>
          <w:color w:val="FF0000"/>
          <w:kern w:val="20"/>
          <w:sz w:val="16"/>
          <w:szCs w:val="24"/>
          <w:u w:color="FF0000"/>
        </w:rPr>
        <w:t>2</w:t>
      </w:r>
      <w:bookmarkEnd w:id="270"/>
      <w:r>
        <w:rPr>
          <w:rFonts w:eastAsia="Times New Roman" w:cs="Times New Roman"/>
          <w:strike/>
          <w:color w:val="FF0000"/>
          <w:kern w:val="20"/>
          <w:sz w:val="16"/>
          <w:szCs w:val="24"/>
          <w:u w:color="FF0000"/>
        </w:rPr>
        <w:t xml:space="preserve">13 </w:t>
      </w:r>
      <w:bookmarkEnd w:id="271"/>
      <w:r>
        <w:rPr>
          <w:rFonts w:cs="Times New Roman"/>
          <w:kern w:val="20"/>
          <w:szCs w:val="24"/>
        </w:rPr>
        <w: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272" w:name="_cp_blt_1_266"/>
      <w:bookmarkStart w:id="273" w:name="_cp_blt_2_265"/>
      <w:r>
        <w:rPr>
          <w:rFonts w:eastAsia="Times New Roman" w:cs="Times New Roman"/>
          <w:strike/>
          <w:color w:val="FF0000"/>
          <w:kern w:val="20"/>
          <w:sz w:val="16"/>
          <w:szCs w:val="24"/>
          <w:u w:color="FF0000"/>
        </w:rPr>
        <w:t>2</w:t>
      </w:r>
      <w:bookmarkEnd w:id="272"/>
      <w:r>
        <w:rPr>
          <w:rFonts w:eastAsia="Times New Roman" w:cs="Times New Roman"/>
          <w:strike/>
          <w:color w:val="FF0000"/>
          <w:kern w:val="20"/>
          <w:sz w:val="16"/>
          <w:szCs w:val="24"/>
          <w:u w:color="FF0000"/>
        </w:rPr>
        <w:t xml:space="preserve">14 </w:t>
      </w:r>
      <w:bookmarkEnd w:id="273"/>
      <w:r>
        <w:rPr>
          <w:rFonts w:cs="Times New Roman"/>
          <w:kern w:val="20"/>
          <w:szCs w:val="24"/>
        </w:rPr>
        <w:t xml:space="preserve">An alternative option for the threshold is to set it at 80%. This alternative is being considered, but as it would require a unanimous vote by the community, save for one SO or AC. Such a threshold is seen as too high. </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274" w:name="_cp_blt_1_269"/>
      <w:bookmarkStart w:id="275" w:name="_cp_blt_2_268"/>
      <w:r>
        <w:rPr>
          <w:rFonts w:ascii="Helvetica" w:hAnsi="Helvetica" w:cs="Times New Roman"/>
          <w:strike/>
          <w:color w:val="FF0000"/>
          <w:kern w:val="20"/>
          <w:sz w:val="16"/>
          <w:szCs w:val="24"/>
          <w:u w:color="FF0000"/>
        </w:rPr>
        <w:t>2</w:t>
      </w:r>
      <w:bookmarkEnd w:id="274"/>
      <w:r>
        <w:rPr>
          <w:rFonts w:ascii="Helvetica" w:hAnsi="Helvetica" w:cs="Times New Roman"/>
          <w:strike/>
          <w:color w:val="FF0000"/>
          <w:kern w:val="20"/>
          <w:sz w:val="16"/>
          <w:szCs w:val="24"/>
          <w:u w:color="FF0000"/>
        </w:rPr>
        <w:t xml:space="preserve">15 </w:t>
      </w:r>
      <w:bookmarkEnd w:id="275"/>
      <w:r>
        <w:rPr>
          <w:rFonts w:ascii="Helvetica" w:eastAsia="MS Mincho" w:hAnsi="Helvetica" w:cs="Times New Roman"/>
          <w:color w:val="000000"/>
          <w:kern w:val="20"/>
          <w:sz w:val="22"/>
          <w:szCs w:val="24"/>
        </w:rPr>
        <w:t xml:space="preserve">Ongoing work in the CCWG-Accountability will flesh out </w:t>
      </w:r>
      <w:bookmarkStart w:id="276" w:name="_cp_text_1_267"/>
      <w:r>
        <w:rPr>
          <w:rFonts w:ascii="Helvetica" w:eastAsia="MS Mincho" w:hAnsi="Helvetica" w:cs="Times New Roman"/>
          <w:color w:val="0000FF"/>
          <w:kern w:val="20"/>
          <w:sz w:val="22"/>
          <w:szCs w:val="24"/>
          <w:u w:val="double" w:color="0000FF"/>
        </w:rPr>
        <w:t>how to implement this community decision through the ICANN Members, and</w:t>
      </w:r>
      <w:r>
        <w:rPr>
          <w:rFonts w:ascii="Helvetica" w:eastAsia="MS Mincho" w:hAnsi="Helvetica" w:cs="Times New Roman"/>
          <w:color w:val="000000"/>
          <w:kern w:val="20"/>
          <w:sz w:val="22"/>
          <w:szCs w:val="24"/>
        </w:rPr>
        <w:t xml:space="preserve"> </w:t>
      </w:r>
      <w:bookmarkEnd w:id="276"/>
      <w:r>
        <w:rPr>
          <w:rFonts w:ascii="Helvetica" w:eastAsia="MS Mincho" w:hAnsi="Helvetica" w:cs="Times New Roman"/>
          <w:color w:val="000000"/>
          <w:kern w:val="20"/>
          <w:sz w:val="22"/>
          <w:szCs w:val="24"/>
        </w:rPr>
        <w:t>how to deal with transitional matters raised, including at least the following:</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The need to ensure ICANN does have a Board in place after the removal (whether there is: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phase of “caretaker” behavior by the outgoing Board while new members are elected,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need to elect alternate Board </w:t>
      </w:r>
      <w:bookmarkStart w:id="277" w:name="_cp_text_2_270"/>
      <w:r>
        <w:rPr>
          <w:rFonts w:ascii="Helvetica" w:eastAsia="MS Mincho" w:hAnsi="Helvetica" w:cs="Times New Roman"/>
          <w:strike/>
          <w:color w:val="FF0000"/>
          <w:kern w:val="20"/>
          <w:sz w:val="22"/>
          <w:szCs w:val="24"/>
        </w:rPr>
        <w:t>members</w:t>
      </w:r>
      <w:bookmarkStart w:id="278" w:name="_cp_text_1_271"/>
      <w:bookmarkEnd w:id="277"/>
      <w:r>
        <w:rPr>
          <w:rFonts w:ascii="Helvetica" w:eastAsia="MS Mincho" w:hAnsi="Helvetica" w:cs="Times New Roman"/>
          <w:color w:val="0000FF"/>
          <w:kern w:val="20"/>
          <w:sz w:val="22"/>
          <w:szCs w:val="24"/>
          <w:u w:val="double" w:color="0000FF"/>
        </w:rPr>
        <w:t>Directors</w:t>
      </w:r>
      <w:r>
        <w:rPr>
          <w:rFonts w:ascii="Helvetica" w:eastAsia="MS Mincho" w:hAnsi="Helvetica" w:cs="Times New Roman"/>
          <w:color w:val="000000"/>
          <w:kern w:val="20"/>
          <w:sz w:val="22"/>
          <w:szCs w:val="24"/>
        </w:rPr>
        <w:t xml:space="preserve"> </w:t>
      </w:r>
      <w:bookmarkEnd w:id="278"/>
      <w:r>
        <w:rPr>
          <w:rFonts w:ascii="Helvetica" w:eastAsia="MS Mincho" w:hAnsi="Helvetica" w:cs="Times New Roman"/>
          <w:color w:val="000000"/>
          <w:kern w:val="20"/>
          <w:sz w:val="22"/>
          <w:szCs w:val="24"/>
        </w:rPr>
        <w:t xml:space="preserve">in each Board selection process,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pre-defined subset of the community that could function as an interim Board;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Continuity in the role of Chief Executive were the Board to be removed;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“Caretaker” conventions for the CEO to follow in a situation where the Board had been removed.</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279" w:name="_cp_blt_1_273"/>
      <w:bookmarkStart w:id="280" w:name="_cp_blt_2_272"/>
      <w:r>
        <w:rPr>
          <w:rFonts w:ascii="Helvetica" w:hAnsi="Helvetica" w:cs="Times New Roman"/>
          <w:strike/>
          <w:color w:val="FF0000"/>
          <w:kern w:val="20"/>
          <w:sz w:val="16"/>
          <w:szCs w:val="24"/>
          <w:u w:color="FF0000"/>
        </w:rPr>
        <w:t>2</w:t>
      </w:r>
      <w:bookmarkEnd w:id="279"/>
      <w:r>
        <w:rPr>
          <w:rFonts w:ascii="Helvetica" w:hAnsi="Helvetica" w:cs="Times New Roman"/>
          <w:strike/>
          <w:color w:val="FF0000"/>
          <w:kern w:val="20"/>
          <w:sz w:val="16"/>
          <w:szCs w:val="24"/>
          <w:u w:color="FF0000"/>
        </w:rPr>
        <w:t xml:space="preserve">16 </w:t>
      </w:r>
      <w:bookmarkEnd w:id="280"/>
      <w:r>
        <w:rPr>
          <w:rFonts w:ascii="Helvetica" w:eastAsia="MS Mincho" w:hAnsi="Helvetica" w:cs="Times New Roman"/>
          <w:color w:val="000000"/>
          <w:kern w:val="20"/>
          <w:sz w:val="22"/>
          <w:szCs w:val="24"/>
        </w:rPr>
        <w:t xml:space="preserve">It should be noted that legal advice has confirmed that a caretaker Board mechanism was achievable. </w:t>
      </w:r>
    </w:p>
    <w:p>
      <w:pPr>
        <w:adjustRightInd/>
        <w:ind w:firstLine="0"/>
        <w:rPr>
          <w:rFonts w:cs="Times New Roman"/>
          <w:b/>
          <w:kern w:val="20"/>
          <w:szCs w:val="24"/>
        </w:rPr>
      </w:pPr>
    </w:p>
    <w:p>
      <w:pPr>
        <w:numPr>
          <w:ilvl w:val="0"/>
          <w:numId w:val="34"/>
        </w:numPr>
        <w:tabs>
          <w:tab w:val="left" w:pos="8730"/>
        </w:tabs>
        <w:adjustRightInd/>
        <w:ind w:hanging="540"/>
        <w:rPr>
          <w:rFonts w:cs="Times New Roman"/>
          <w:kern w:val="20"/>
          <w:szCs w:val="24"/>
          <w:u w:val="double" w:color="0000FF"/>
        </w:rPr>
      </w:pPr>
      <w:bookmarkStart w:id="281" w:name="_cp_blt_1_275"/>
      <w:bookmarkStart w:id="282" w:name="_cp_blt_2_274"/>
      <w:r>
        <w:rPr>
          <w:rFonts w:eastAsia="Times New Roman" w:cs="Times New Roman"/>
          <w:strike/>
          <w:color w:val="FF0000"/>
          <w:kern w:val="20"/>
          <w:sz w:val="16"/>
          <w:szCs w:val="24"/>
          <w:u w:color="FF0000"/>
        </w:rPr>
        <w:t>2</w:t>
      </w:r>
      <w:bookmarkEnd w:id="281"/>
      <w:r>
        <w:rPr>
          <w:rFonts w:eastAsia="Times New Roman" w:cs="Times New Roman"/>
          <w:strike/>
          <w:color w:val="FF0000"/>
          <w:kern w:val="20"/>
          <w:sz w:val="16"/>
          <w:szCs w:val="24"/>
          <w:u w:color="FF0000"/>
        </w:rPr>
        <w:t xml:space="preserve">17 </w:t>
      </w:r>
      <w:bookmarkEnd w:id="282"/>
      <w:r>
        <w:rPr>
          <w:rFonts w:cs="Times New Roman"/>
          <w:b/>
          <w:kern w:val="20"/>
          <w:szCs w:val="24"/>
        </w:rPr>
        <w:t>QUESTIONS AND OPEN ISSUES:</w:t>
      </w:r>
      <w:r>
        <w:rPr>
          <w:rFonts w:cs="Times New Roman"/>
          <w:kern w:val="20"/>
          <w:szCs w:val="24"/>
        </w:rPr>
        <w:t xml:space="preserve"> </w:t>
      </w:r>
    </w:p>
    <w:p>
      <w:pPr>
        <w:tabs>
          <w:tab w:val="left" w:pos="8730"/>
        </w:tabs>
        <w:adjustRightInd/>
        <w:ind w:left="0" w:firstLine="0"/>
        <w:rPr>
          <w:rFonts w:cs="Times New Roman"/>
          <w:kern w:val="20"/>
          <w:szCs w:val="24"/>
        </w:rPr>
      </w:pPr>
    </w:p>
    <w:p>
      <w:pPr>
        <w:numPr>
          <w:ilvl w:val="0"/>
          <w:numId w:val="34"/>
        </w:numPr>
        <w:tabs>
          <w:tab w:val="left" w:pos="8730"/>
        </w:tabs>
        <w:adjustRightInd/>
        <w:ind w:hanging="540"/>
        <w:rPr>
          <w:rFonts w:cs="Times New Roman"/>
          <w:kern w:val="20"/>
          <w:szCs w:val="24"/>
          <w:u w:val="double" w:color="0000FF"/>
        </w:rPr>
      </w:pPr>
      <w:bookmarkStart w:id="283" w:name="_cp_blt_1_277"/>
      <w:bookmarkStart w:id="284" w:name="_cp_blt_2_276"/>
      <w:r>
        <w:rPr>
          <w:rFonts w:eastAsia="Times New Roman" w:cs="Times New Roman"/>
          <w:strike/>
          <w:color w:val="FF0000"/>
          <w:kern w:val="20"/>
          <w:sz w:val="16"/>
          <w:szCs w:val="24"/>
          <w:u w:color="FF0000"/>
        </w:rPr>
        <w:t>2</w:t>
      </w:r>
      <w:bookmarkEnd w:id="283"/>
      <w:r>
        <w:rPr>
          <w:rFonts w:eastAsia="Times New Roman" w:cs="Times New Roman"/>
          <w:strike/>
          <w:color w:val="FF0000"/>
          <w:kern w:val="20"/>
          <w:sz w:val="16"/>
          <w:szCs w:val="24"/>
          <w:u w:color="FF0000"/>
        </w:rPr>
        <w:t xml:space="preserve">18 </w:t>
      </w:r>
      <w:bookmarkEnd w:id="284"/>
      <w:r>
        <w:rPr>
          <w:rFonts w:cs="Times New Roman"/>
          <w:kern w:val="20"/>
          <w:szCs w:val="24"/>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rFonts w:cs="Times New Roman"/>
          <w:kern w:val="20"/>
          <w:szCs w:val="24"/>
        </w:rPr>
        <w:br/>
      </w:r>
    </w:p>
    <w:p>
      <w:pPr>
        <w:pStyle w:val="Heading2"/>
        <w:adjustRightInd/>
        <w:rPr>
          <w:rFonts w:cs="Times New Roman"/>
          <w:kern w:val="20"/>
          <w:szCs w:val="24"/>
        </w:rPr>
      </w:pPr>
      <w:r>
        <w:rPr>
          <w:rFonts w:cs="Times New Roman"/>
          <w:kern w:val="20"/>
          <w:szCs w:val="24"/>
        </w:rPr>
        <w:t>2.7 Incorporating AoC into the ICANN Bylaws  </w:t>
      </w:r>
    </w:p>
    <w:p>
      <w:pPr>
        <w:numPr>
          <w:ilvl w:val="0"/>
          <w:numId w:val="34"/>
        </w:numPr>
        <w:adjustRightInd/>
        <w:ind w:hanging="540"/>
        <w:rPr>
          <w:rFonts w:cs="Times New Roman"/>
          <w:color w:val="4F81BD"/>
          <w:kern w:val="20"/>
          <w:szCs w:val="24"/>
          <w:u w:val="double" w:color="0000FF"/>
        </w:rPr>
      </w:pPr>
      <w:bookmarkStart w:id="285" w:name="_cp_blt_1_279"/>
      <w:bookmarkStart w:id="286" w:name="_cp_blt_2_278"/>
      <w:r>
        <w:rPr>
          <w:rFonts w:eastAsia="Times New Roman" w:cs="Times New Roman"/>
          <w:strike/>
          <w:color w:val="FF0000"/>
          <w:kern w:val="20"/>
          <w:sz w:val="16"/>
          <w:szCs w:val="24"/>
          <w:u w:color="FF0000"/>
        </w:rPr>
        <w:t>2</w:t>
      </w:r>
      <w:bookmarkEnd w:id="285"/>
      <w:r>
        <w:rPr>
          <w:rFonts w:eastAsia="Times New Roman" w:cs="Times New Roman"/>
          <w:strike/>
          <w:color w:val="FF0000"/>
          <w:kern w:val="20"/>
          <w:sz w:val="16"/>
          <w:szCs w:val="24"/>
          <w:u w:color="FF0000"/>
        </w:rPr>
        <w:t xml:space="preserve">19 </w:t>
      </w:r>
      <w:bookmarkEnd w:id="286"/>
      <w:r>
        <w:rPr>
          <w:rFonts w:cs="Times New Roman"/>
          <w:kern w:val="20"/>
          <w:szCs w:val="24"/>
        </w:rP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87" w:name="_cp_blt_1_281"/>
      <w:bookmarkStart w:id="288" w:name="_cp_blt_2_280"/>
      <w:r>
        <w:rPr>
          <w:rFonts w:eastAsia="Times New Roman" w:cs="Times New Roman"/>
          <w:strike/>
          <w:color w:val="FF0000"/>
          <w:kern w:val="20"/>
          <w:sz w:val="16"/>
          <w:szCs w:val="24"/>
          <w:u w:color="FF0000"/>
        </w:rPr>
        <w:t>2</w:t>
      </w:r>
      <w:bookmarkEnd w:id="287"/>
      <w:r>
        <w:rPr>
          <w:rFonts w:eastAsia="Times New Roman" w:cs="Times New Roman"/>
          <w:strike/>
          <w:color w:val="FF0000"/>
          <w:kern w:val="20"/>
          <w:sz w:val="16"/>
          <w:szCs w:val="24"/>
          <w:u w:color="FF0000"/>
        </w:rPr>
        <w:t xml:space="preserve">20 </w:t>
      </w:r>
      <w:bookmarkEnd w:id="288"/>
      <w:r>
        <w:rPr>
          <w:rFonts w:cs="Times New Roman"/>
          <w:kern w:val="20"/>
          <w:szCs w:val="24"/>
        </w:rPr>
        <w:t>Elimination of the AoC as a separate agreement would be simple matter for a post-transition ICANN, since the AoC can be terminated by either party with just 120 days’ notice.  The CCWG-Accountability Stress Test Work Party addressed this contingency since it was cited in prior public comments.  The CCWG-Accountability evaluated the contingency of ICANN unilaterally withdrawing from the AoC against existing and proposed accountability measures, including:</w:t>
      </w:r>
    </w:p>
    <w:p>
      <w:pPr>
        <w:adjustRightInd/>
        <w:ind w:left="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89" w:name="_cp_blt_1_283"/>
      <w:bookmarkStart w:id="290" w:name="_cp_blt_2_282"/>
      <w:r>
        <w:rPr>
          <w:rFonts w:eastAsia="Times New Roman" w:cs="Times New Roman"/>
          <w:strike/>
          <w:color w:val="FF0000"/>
          <w:kern w:val="20"/>
          <w:sz w:val="16"/>
          <w:szCs w:val="24"/>
          <w:u w:color="FF0000"/>
        </w:rPr>
        <w:t>2</w:t>
      </w:r>
      <w:bookmarkEnd w:id="289"/>
      <w:r>
        <w:rPr>
          <w:rFonts w:eastAsia="Times New Roman" w:cs="Times New Roman"/>
          <w:strike/>
          <w:color w:val="FF0000"/>
          <w:kern w:val="20"/>
          <w:sz w:val="16"/>
          <w:szCs w:val="24"/>
          <w:u w:color="FF0000"/>
        </w:rPr>
        <w:t xml:space="preserve">21 </w:t>
      </w:r>
      <w:bookmarkEnd w:id="290"/>
      <w:r>
        <w:rPr>
          <w:rFonts w:cs="Times New Roman"/>
          <w:kern w:val="20"/>
          <w:szCs w:val="24"/>
        </w:rPr>
        <w:t>Preserving ICANN commitments from the AoC, including sections 3,4,7, and 8 as well as commitments cited in the section 9 reviews.  </w:t>
      </w:r>
    </w:p>
    <w:p>
      <w:pPr>
        <w:adjustRightInd/>
        <w:ind w:left="54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91" w:name="_cp_blt_1_285"/>
      <w:bookmarkStart w:id="292" w:name="_cp_blt_2_284"/>
      <w:r>
        <w:rPr>
          <w:rFonts w:eastAsia="Times New Roman" w:cs="Times New Roman"/>
          <w:strike/>
          <w:color w:val="FF0000"/>
          <w:kern w:val="20"/>
          <w:sz w:val="16"/>
          <w:szCs w:val="24"/>
          <w:u w:color="FF0000"/>
        </w:rPr>
        <w:t>2</w:t>
      </w:r>
      <w:bookmarkEnd w:id="291"/>
      <w:r>
        <w:rPr>
          <w:rFonts w:eastAsia="Times New Roman" w:cs="Times New Roman"/>
          <w:strike/>
          <w:color w:val="FF0000"/>
          <w:kern w:val="20"/>
          <w:sz w:val="16"/>
          <w:szCs w:val="24"/>
          <w:u w:color="FF0000"/>
        </w:rPr>
        <w:t xml:space="preserve">22 </w:t>
      </w:r>
      <w:bookmarkEnd w:id="292"/>
      <w:r>
        <w:rPr>
          <w:rFonts w:cs="Times New Roman"/>
          <w:kern w:val="20"/>
          <w:szCs w:val="24"/>
        </w:rPr>
        <w:t>Bringing the four AoC review processes into ICANN’s Bylaws.</w:t>
      </w:r>
    </w:p>
    <w:p>
      <w:pPr>
        <w:adjustRightInd/>
        <w:ind w:left="90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93" w:name="_cp_blt_1_287"/>
      <w:bookmarkStart w:id="294" w:name="_cp_blt_2_286"/>
      <w:r>
        <w:rPr>
          <w:rFonts w:eastAsia="Times New Roman" w:cs="Times New Roman"/>
          <w:strike/>
          <w:color w:val="FF0000"/>
          <w:kern w:val="20"/>
          <w:sz w:val="16"/>
          <w:szCs w:val="24"/>
          <w:u w:color="FF0000"/>
        </w:rPr>
        <w:t>2</w:t>
      </w:r>
      <w:bookmarkEnd w:id="293"/>
      <w:r>
        <w:rPr>
          <w:rFonts w:eastAsia="Times New Roman" w:cs="Times New Roman"/>
          <w:strike/>
          <w:color w:val="FF0000"/>
          <w:kern w:val="20"/>
          <w:sz w:val="16"/>
          <w:szCs w:val="24"/>
          <w:u w:color="FF0000"/>
        </w:rPr>
        <w:t xml:space="preserve">23 </w:t>
      </w:r>
      <w:bookmarkEnd w:id="294"/>
      <w:r>
        <w:rPr>
          <w:rFonts w:cs="Times New Roman"/>
          <w:kern w:val="20"/>
          <w:szCs w:val="24"/>
        </w:rPr>
        <w:t>All of the other sections in the AoC are either preamble text or commitments of the US Government. As such they don’t contain commitments by ICANN, and so they cannot usefully be incorporated in the Bylaws.</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5" w:name="_cp_blt_1_289"/>
      <w:bookmarkStart w:id="296" w:name="_cp_blt_2_288"/>
      <w:r>
        <w:rPr>
          <w:rFonts w:eastAsia="Times New Roman" w:cs="Times New Roman"/>
          <w:strike/>
          <w:color w:val="FF0000"/>
          <w:kern w:val="20"/>
          <w:sz w:val="16"/>
          <w:szCs w:val="24"/>
          <w:u w:color="FF0000"/>
        </w:rPr>
        <w:t>2</w:t>
      </w:r>
      <w:bookmarkEnd w:id="295"/>
      <w:r>
        <w:rPr>
          <w:rFonts w:eastAsia="Times New Roman" w:cs="Times New Roman"/>
          <w:strike/>
          <w:color w:val="FF0000"/>
          <w:kern w:val="20"/>
          <w:sz w:val="16"/>
          <w:szCs w:val="24"/>
          <w:u w:color="FF0000"/>
        </w:rPr>
        <w:t xml:space="preserve">24 </w:t>
      </w:r>
      <w:bookmarkEnd w:id="296"/>
      <w:r>
        <w:rPr>
          <w:rFonts w:cs="Times New Roman"/>
          <w:kern w:val="20"/>
          <w:szCs w:val="24"/>
        </w:rPr>
        <w:t>Each of the above measures is addressed below.</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7" w:name="_cp_blt_1_291"/>
      <w:bookmarkStart w:id="298" w:name="_cp_blt_2_290"/>
      <w:r>
        <w:rPr>
          <w:rFonts w:eastAsia="Times New Roman" w:cs="Times New Roman"/>
          <w:strike/>
          <w:color w:val="FF0000"/>
          <w:kern w:val="20"/>
          <w:sz w:val="16"/>
          <w:szCs w:val="24"/>
          <w:u w:color="FF0000"/>
        </w:rPr>
        <w:t>2</w:t>
      </w:r>
      <w:bookmarkEnd w:id="297"/>
      <w:r>
        <w:rPr>
          <w:rFonts w:eastAsia="Times New Roman" w:cs="Times New Roman"/>
          <w:strike/>
          <w:color w:val="FF0000"/>
          <w:kern w:val="20"/>
          <w:sz w:val="16"/>
          <w:szCs w:val="24"/>
          <w:u w:color="FF0000"/>
        </w:rPr>
        <w:t xml:space="preserve">25 </w:t>
      </w:r>
      <w:bookmarkEnd w:id="298"/>
      <w:r>
        <w:rPr>
          <w:rFonts w:cs="Times New Roman"/>
          <w:kern w:val="20"/>
          <w:szCs w:val="24"/>
        </w:rP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pPr>
        <w:adjustRightInd/>
        <w:ind w:left="0"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9" w:name="_cp_blt_1_293"/>
      <w:bookmarkStart w:id="300" w:name="_cp_blt_2_292"/>
      <w:r>
        <w:rPr>
          <w:rFonts w:eastAsia="Times New Roman" w:cs="Times New Roman"/>
          <w:strike/>
          <w:color w:val="FF0000"/>
          <w:kern w:val="20"/>
          <w:sz w:val="16"/>
          <w:szCs w:val="24"/>
          <w:u w:color="FF0000"/>
        </w:rPr>
        <w:t>2</w:t>
      </w:r>
      <w:bookmarkEnd w:id="299"/>
      <w:r>
        <w:rPr>
          <w:rFonts w:eastAsia="Times New Roman" w:cs="Times New Roman"/>
          <w:strike/>
          <w:color w:val="FF0000"/>
          <w:kern w:val="20"/>
          <w:sz w:val="16"/>
          <w:szCs w:val="24"/>
          <w:u w:color="FF0000"/>
        </w:rPr>
        <w:t xml:space="preserve">26 </w:t>
      </w:r>
      <w:bookmarkEnd w:id="300"/>
      <w:r>
        <w:rPr>
          <w:rFonts w:cs="Times New Roman"/>
          <w:kern w:val="20"/>
          <w:szCs w:val="24"/>
        </w:rP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CCWG-Accountability’s work.</w:t>
      </w:r>
      <w:r>
        <w:rPr>
          <w:rFonts w:cs="Times New Roman"/>
          <w:kern w:val="20"/>
          <w:szCs w:val="24"/>
        </w:rPr>
        <w:br/>
      </w:r>
    </w:p>
    <w:p>
      <w:pPr>
        <w:pStyle w:val="Heading2"/>
        <w:adjustRightInd/>
        <w:rPr>
          <w:rFonts w:cs="Times New Roman"/>
          <w:kern w:val="20"/>
          <w:szCs w:val="24"/>
        </w:rPr>
      </w:pPr>
      <w:r>
        <w:rPr>
          <w:rFonts w:cs="Times New Roman"/>
          <w:kern w:val="20"/>
          <w:szCs w:val="24"/>
        </w:rPr>
        <w:t xml:space="preserve">Preserving ICANN Commitments from the AoC </w:t>
      </w:r>
    </w:p>
    <w:p>
      <w:pPr>
        <w:numPr>
          <w:ilvl w:val="0"/>
          <w:numId w:val="34"/>
        </w:numPr>
        <w:adjustRightInd/>
        <w:ind w:hanging="540"/>
        <w:rPr>
          <w:rFonts w:cs="Times New Roman"/>
          <w:kern w:val="20"/>
          <w:szCs w:val="24"/>
          <w:u w:val="double" w:color="0000FF"/>
        </w:rPr>
      </w:pPr>
      <w:bookmarkStart w:id="301" w:name="_cp_blt_1_297"/>
      <w:bookmarkStart w:id="302" w:name="_cp_blt_2_296"/>
      <w:r>
        <w:rPr>
          <w:rFonts w:eastAsia="Times New Roman" w:cs="Times New Roman"/>
          <w:strike/>
          <w:color w:val="FF0000"/>
          <w:kern w:val="20"/>
          <w:sz w:val="16"/>
          <w:szCs w:val="24"/>
          <w:u w:color="FF0000"/>
        </w:rPr>
        <w:t>2</w:t>
      </w:r>
      <w:bookmarkEnd w:id="301"/>
      <w:r>
        <w:rPr>
          <w:rFonts w:eastAsia="Times New Roman" w:cs="Times New Roman"/>
          <w:strike/>
          <w:color w:val="FF0000"/>
          <w:kern w:val="20"/>
          <w:sz w:val="16"/>
          <w:szCs w:val="24"/>
          <w:u w:color="FF0000"/>
        </w:rPr>
        <w:t xml:space="preserve">27 </w:t>
      </w:r>
      <w:bookmarkEnd w:id="302"/>
      <w:r>
        <w:rPr>
          <w:rFonts w:cs="Times New Roman"/>
          <w:kern w:val="20"/>
          <w:szCs w:val="24"/>
          <w:highlight w:val="yellow"/>
          <w:u w:color="0000FF"/>
        </w:rPr>
        <w:t>[</w:t>
      </w:r>
      <w:r>
        <w:rPr>
          <w:rFonts w:cs="Times New Roman"/>
          <w:b/>
          <w:i/>
          <w:kern w:val="20"/>
          <w:szCs w:val="24"/>
          <w:highlight w:val="yellow"/>
          <w:u w:color="0000FF"/>
        </w:rPr>
        <w:t>Note</w:t>
      </w:r>
      <w:r>
        <w:rPr>
          <w:rFonts w:cs="Times New Roman"/>
          <w:kern w:val="20"/>
          <w:szCs w:val="24"/>
          <w:highlight w:val="yellow"/>
          <w:u w:color="0000FF"/>
        </w:rPr>
        <w:t xml:space="preserve">:  All </w:t>
      </w:r>
      <w:bookmarkStart w:id="303" w:name="_cp_text_2_294"/>
      <w:r>
        <w:rPr>
          <w:rFonts w:cs="Times New Roman"/>
          <w:strike/>
          <w:color w:val="FF0000"/>
          <w:szCs w:val="24"/>
          <w:highlight w:val="yellow"/>
          <w:u w:color="0000FF"/>
        </w:rPr>
        <w:t>bylaw</w:t>
      </w:r>
      <w:bookmarkStart w:id="304" w:name="_cp_text_1_295"/>
      <w:bookmarkEnd w:id="303"/>
      <w:r>
        <w:rPr>
          <w:rFonts w:cs="Times New Roman"/>
          <w:color w:val="0000FF"/>
          <w:kern w:val="20"/>
          <w:szCs w:val="24"/>
          <w:highlight w:val="yellow"/>
          <w:u w:val="double" w:color="0000FF"/>
        </w:rPr>
        <w:t>Bylaw</w:t>
      </w:r>
      <w:r>
        <w:rPr>
          <w:rFonts w:cs="Times New Roman"/>
          <w:kern w:val="20"/>
          <w:szCs w:val="24"/>
          <w:highlight w:val="yellow"/>
          <w:u w:color="0000FF"/>
        </w:rPr>
        <w:t xml:space="preserve"> </w:t>
      </w:r>
      <w:bookmarkEnd w:id="304"/>
      <w:r>
        <w:rPr>
          <w:rFonts w:cs="Times New Roman"/>
          <w:kern w:val="20"/>
          <w:szCs w:val="24"/>
          <w:highlight w:val="yellow"/>
          <w:u w:color="0000FF"/>
        </w:rPr>
        <w:t>text will need significant attention from the Legal Team once the mechanism and power have been decided upon.  Legal counsel has not taken on review of this text at this time.]</w:t>
      </w:r>
      <w:r>
        <w:rPr>
          <w:rFonts w:cs="Times New Roman"/>
          <w:kern w:val="20"/>
          <w:szCs w:val="24"/>
          <w:u w:color="0000FF"/>
        </w:rPr>
        <w:br/>
      </w:r>
    </w:p>
    <w:tbl>
      <w:tblPr>
        <w:tblW w:w="0" w:type="auto"/>
        <w:tblInd w:w="90" w:type="dxa"/>
        <w:tblCellMar>
          <w:top w:w="15" w:type="dxa"/>
          <w:left w:w="15" w:type="dxa"/>
          <w:bottom w:w="15" w:type="dxa"/>
          <w:right w:w="15" w:type="dxa"/>
        </w:tblCellMar>
        <w:tblLook w:val="00A0"/>
      </w:tblPr>
      <w:tblGrid>
        <w:gridCol w:w="5119"/>
        <w:gridCol w:w="4861"/>
      </w:tblGrid>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ICANN Commitments in the AoC</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As expressed in ICANN Bylaws</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5" w:name="_cp_blt_1_299"/>
            <w:bookmarkStart w:id="306" w:name="_cp_blt_2_298"/>
            <w:r>
              <w:rPr>
                <w:rFonts w:ascii="Helvetica" w:eastAsia="Times New Roman" w:hAnsi="Helvetica" w:cs="Times New Roman"/>
                <w:strike/>
                <w:color w:val="FF0000"/>
                <w:kern w:val="20"/>
                <w:sz w:val="16"/>
                <w:szCs w:val="24"/>
                <w:u w:color="FF0000"/>
              </w:rPr>
              <w:t>2</w:t>
            </w:r>
            <w:bookmarkEnd w:id="305"/>
            <w:r>
              <w:rPr>
                <w:rFonts w:ascii="Helvetica" w:eastAsia="Times New Roman" w:hAnsi="Helvetica" w:cs="Times New Roman"/>
                <w:strike/>
                <w:color w:val="FF0000"/>
                <w:kern w:val="20"/>
                <w:sz w:val="16"/>
                <w:szCs w:val="24"/>
                <w:u w:color="FF0000"/>
              </w:rPr>
              <w:t xml:space="preserve">28 </w:t>
            </w:r>
            <w:bookmarkEnd w:id="306"/>
            <w:r>
              <w:rPr>
                <w:rFonts w:ascii="Helvetica" w:eastAsia="MS Mincho" w:hAnsi="Helvetica" w:cs="Times New Roman"/>
                <w:color w:val="000000"/>
                <w:kern w:val="20"/>
                <w:sz w:val="20"/>
                <w:szCs w:val="24"/>
              </w:rPr>
              <w:t xml:space="preserve">3. This document affirms key commitments by DOC and ICANN, including commitments to: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7" w:name="_cp_blt_1_301"/>
            <w:bookmarkStart w:id="308" w:name="_cp_blt_2_300"/>
            <w:r>
              <w:rPr>
                <w:rFonts w:ascii="Helvetica" w:eastAsia="Times New Roman" w:hAnsi="Helvetica" w:cs="Times New Roman"/>
                <w:strike/>
                <w:color w:val="FF0000"/>
                <w:kern w:val="20"/>
                <w:sz w:val="16"/>
                <w:szCs w:val="24"/>
                <w:u w:color="FF0000"/>
              </w:rPr>
              <w:t>2</w:t>
            </w:r>
            <w:bookmarkEnd w:id="307"/>
            <w:r>
              <w:rPr>
                <w:rFonts w:ascii="Helvetica" w:eastAsia="Times New Roman" w:hAnsi="Helvetica" w:cs="Times New Roman"/>
                <w:strike/>
                <w:color w:val="FF0000"/>
                <w:kern w:val="20"/>
                <w:sz w:val="16"/>
                <w:szCs w:val="24"/>
                <w:u w:color="FF0000"/>
              </w:rPr>
              <w:t xml:space="preserve">29 </w:t>
            </w:r>
            <w:bookmarkEnd w:id="308"/>
            <w:r>
              <w:rPr>
                <w:rFonts w:ascii="Helvetica" w:eastAsia="MS Mincho" w:hAnsi="Helvetica" w:cs="Times New Roman"/>
                <w:color w:val="000000"/>
                <w:kern w:val="20"/>
                <w:sz w:val="20"/>
                <w:szCs w:val="24"/>
              </w:rPr>
              <w:t xml:space="preserve">(a) ensure that decisions made related to the global technical coordination of the DNS are made in the public interest and are accountable and transparent;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9" w:name="_cp_blt_1_303"/>
            <w:bookmarkStart w:id="310" w:name="_cp_blt_2_302"/>
            <w:r>
              <w:rPr>
                <w:rFonts w:ascii="Helvetica" w:eastAsia="Times New Roman" w:hAnsi="Helvetica" w:cs="Times New Roman"/>
                <w:strike/>
                <w:color w:val="FF0000"/>
                <w:kern w:val="20"/>
                <w:sz w:val="16"/>
                <w:szCs w:val="24"/>
                <w:u w:color="FF0000"/>
              </w:rPr>
              <w:t>2</w:t>
            </w:r>
            <w:bookmarkEnd w:id="309"/>
            <w:r>
              <w:rPr>
                <w:rFonts w:ascii="Helvetica" w:eastAsia="Times New Roman" w:hAnsi="Helvetica" w:cs="Times New Roman"/>
                <w:strike/>
                <w:color w:val="FF0000"/>
                <w:kern w:val="20"/>
                <w:sz w:val="16"/>
                <w:szCs w:val="24"/>
                <w:u w:color="FF0000"/>
              </w:rPr>
              <w:t xml:space="preserve">30 </w:t>
            </w:r>
            <w:bookmarkEnd w:id="310"/>
            <w:r>
              <w:rPr>
                <w:rFonts w:ascii="Helvetica" w:eastAsia="MS Mincho" w:hAnsi="Helvetica" w:cs="Times New Roman"/>
                <w:color w:val="000000"/>
                <w:kern w:val="20"/>
                <w:sz w:val="20"/>
                <w:szCs w:val="24"/>
              </w:rPr>
              <w:t xml:space="preserve">(b) preserve the security, stability and resiliency of the DNS;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11" w:name="_cp_blt_1_305"/>
            <w:bookmarkStart w:id="312" w:name="_cp_blt_2_304"/>
            <w:r>
              <w:rPr>
                <w:rFonts w:ascii="Helvetica" w:eastAsia="Times New Roman" w:hAnsi="Helvetica" w:cs="Times New Roman"/>
                <w:strike/>
                <w:color w:val="FF0000"/>
                <w:kern w:val="20"/>
                <w:sz w:val="16"/>
                <w:szCs w:val="24"/>
                <w:u w:color="FF0000"/>
              </w:rPr>
              <w:t>2</w:t>
            </w:r>
            <w:bookmarkEnd w:id="311"/>
            <w:r>
              <w:rPr>
                <w:rFonts w:ascii="Helvetica" w:eastAsia="Times New Roman" w:hAnsi="Helvetica" w:cs="Times New Roman"/>
                <w:strike/>
                <w:color w:val="FF0000"/>
                <w:kern w:val="20"/>
                <w:sz w:val="16"/>
                <w:szCs w:val="24"/>
                <w:u w:color="FF0000"/>
              </w:rPr>
              <w:t xml:space="preserve">31 </w:t>
            </w:r>
            <w:bookmarkEnd w:id="312"/>
            <w:r>
              <w:rPr>
                <w:rFonts w:ascii="Helvetica" w:eastAsia="MS Mincho" w:hAnsi="Helvetica" w:cs="Times New Roman"/>
                <w:color w:val="000000"/>
                <w:kern w:val="20"/>
                <w:sz w:val="20"/>
                <w:szCs w:val="24"/>
              </w:rPr>
              <w:t xml:space="preserve">(c) promote competition, consumer trust, and consumer choice in the DNS marketplace; and </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13" w:name="_cp_blt_1_307"/>
            <w:bookmarkStart w:id="314" w:name="_cp_blt_2_306"/>
            <w:r>
              <w:rPr>
                <w:rFonts w:ascii="Helvetica" w:eastAsia="Times New Roman" w:hAnsi="Helvetica" w:cs="Times New Roman"/>
                <w:strike/>
                <w:color w:val="FF0000"/>
                <w:kern w:val="20"/>
                <w:sz w:val="16"/>
                <w:szCs w:val="24"/>
                <w:u w:color="FF0000"/>
              </w:rPr>
              <w:t>2</w:t>
            </w:r>
            <w:bookmarkEnd w:id="313"/>
            <w:r>
              <w:rPr>
                <w:rFonts w:ascii="Helvetica" w:eastAsia="Times New Roman" w:hAnsi="Helvetica" w:cs="Times New Roman"/>
                <w:strike/>
                <w:color w:val="FF0000"/>
                <w:kern w:val="20"/>
                <w:sz w:val="16"/>
                <w:szCs w:val="24"/>
                <w:u w:color="FF0000"/>
              </w:rPr>
              <w:t xml:space="preserve">32 </w:t>
            </w:r>
            <w:bookmarkEnd w:id="314"/>
            <w:r>
              <w:rPr>
                <w:rFonts w:ascii="Helvetica" w:eastAsia="MS Mincho" w:hAnsi="Helvetica" w:cs="Times New Roman"/>
                <w:color w:val="000000"/>
                <w:kern w:val="20"/>
                <w:sz w:val="20"/>
                <w:szCs w:val="24"/>
              </w:rPr>
              <w:t>(d) facilitate international participation in DNS technical coordination.</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5" w:name="_cp_blt_1_309"/>
            <w:bookmarkStart w:id="316" w:name="_cp_blt_2_308"/>
            <w:r>
              <w:rPr>
                <w:rFonts w:ascii="Helvetica" w:eastAsia="Times New Roman" w:hAnsi="Helvetica" w:cs="Times New Roman"/>
                <w:strike/>
                <w:color w:val="FF0000"/>
                <w:kern w:val="20"/>
                <w:sz w:val="16"/>
                <w:szCs w:val="24"/>
                <w:u w:color="FF0000"/>
              </w:rPr>
              <w:t>2</w:t>
            </w:r>
            <w:bookmarkEnd w:id="315"/>
            <w:r>
              <w:rPr>
                <w:rFonts w:ascii="Helvetica" w:eastAsia="Times New Roman" w:hAnsi="Helvetica" w:cs="Times New Roman"/>
                <w:strike/>
                <w:color w:val="FF0000"/>
                <w:kern w:val="20"/>
                <w:sz w:val="16"/>
                <w:szCs w:val="24"/>
                <w:u w:color="FF0000"/>
              </w:rPr>
              <w:t xml:space="preserve">33 </w:t>
            </w:r>
            <w:bookmarkEnd w:id="316"/>
            <w:r>
              <w:rPr>
                <w:rFonts w:ascii="Helvetica" w:eastAsia="MS Mincho" w:hAnsi="Helvetica" w:cs="Times New Roman"/>
                <w:color w:val="000000"/>
                <w:kern w:val="20"/>
                <w:sz w:val="20"/>
                <w:szCs w:val="24"/>
              </w:rPr>
              <w:t>In revised Core Values:</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7" w:name="_cp_blt_1_311"/>
            <w:bookmarkStart w:id="318" w:name="_cp_blt_2_310"/>
            <w:r>
              <w:rPr>
                <w:rFonts w:ascii="Helvetica" w:eastAsia="Times New Roman" w:hAnsi="Helvetica" w:cs="Times New Roman"/>
                <w:strike/>
                <w:color w:val="FF0000"/>
                <w:kern w:val="20"/>
                <w:sz w:val="16"/>
                <w:szCs w:val="24"/>
                <w:u w:color="FF0000"/>
              </w:rPr>
              <w:t>2</w:t>
            </w:r>
            <w:bookmarkEnd w:id="317"/>
            <w:r>
              <w:rPr>
                <w:rFonts w:ascii="Helvetica" w:eastAsia="Times New Roman" w:hAnsi="Helvetica" w:cs="Times New Roman"/>
                <w:strike/>
                <w:color w:val="FF0000"/>
                <w:kern w:val="20"/>
                <w:sz w:val="16"/>
                <w:szCs w:val="24"/>
                <w:u w:color="FF0000"/>
              </w:rPr>
              <w:t xml:space="preserve">34 </w:t>
            </w:r>
            <w:bookmarkEnd w:id="318"/>
            <w:r>
              <w:rPr>
                <w:rFonts w:ascii="Helvetica" w:eastAsia="MS Mincho" w:hAnsi="Helvetica" w:cs="Times New Roman"/>
                <w:i/>
                <w:color w:val="000000"/>
                <w:kern w:val="20"/>
                <w:sz w:val="20"/>
                <w:szCs w:val="24"/>
              </w:rPr>
              <w:t>Proposed core value 6</w:t>
            </w:r>
            <w:r>
              <w:rPr>
                <w:rFonts w:ascii="Helvetica" w:eastAsia="MS Mincho" w:hAnsi="Helvetica" w:cs="Times New Roman"/>
                <w:color w:val="000000"/>
                <w:kern w:val="20"/>
                <w:sz w:val="20"/>
                <w:szCs w:val="24"/>
              </w:rPr>
              <w:t xml:space="preserve"> (with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9" w:name="_cp_blt_1_313"/>
            <w:bookmarkStart w:id="320" w:name="_cp_blt_2_312"/>
            <w:r>
              <w:rPr>
                <w:rFonts w:ascii="Helvetica" w:eastAsia="Times New Roman" w:hAnsi="Helvetica" w:cs="Times New Roman"/>
                <w:strike/>
                <w:color w:val="FF0000"/>
                <w:kern w:val="20"/>
                <w:sz w:val="16"/>
                <w:szCs w:val="24"/>
                <w:u w:color="FF0000"/>
              </w:rPr>
              <w:t>2</w:t>
            </w:r>
            <w:bookmarkEnd w:id="319"/>
            <w:r>
              <w:rPr>
                <w:rFonts w:ascii="Helvetica" w:eastAsia="Times New Roman" w:hAnsi="Helvetica" w:cs="Times New Roman"/>
                <w:strike/>
                <w:color w:val="FF0000"/>
                <w:kern w:val="20"/>
                <w:sz w:val="16"/>
                <w:szCs w:val="24"/>
                <w:u w:color="FF0000"/>
              </w:rPr>
              <w:t xml:space="preserve">35 </w:t>
            </w:r>
            <w:bookmarkEnd w:id="320"/>
            <w:r>
              <w:rPr>
                <w:rFonts w:ascii="Helvetica" w:eastAsia="MS Mincho" w:hAnsi="Helvetica" w:cs="Times New Roman"/>
                <w:color w:val="000000"/>
                <w:kern w:val="20"/>
                <w:sz w:val="20"/>
                <w:szCs w:val="24"/>
              </w:rPr>
              <w:t xml:space="preserve">Ensure that decisions made related to the global technical coordination of the DNS are made in the </w:t>
            </w:r>
            <w:r>
              <w:rPr>
                <w:rFonts w:ascii="Helvetica" w:eastAsia="MS Mincho" w:hAnsi="Helvetica" w:cs="Times New Roman"/>
                <w:b/>
                <w:color w:val="000000"/>
                <w:kern w:val="20"/>
                <w:sz w:val="20"/>
                <w:szCs w:val="24"/>
                <w:u w:val="single"/>
              </w:rPr>
              <w:t>global</w:t>
            </w:r>
            <w:r>
              <w:rPr>
                <w:rFonts w:ascii="Helvetica" w:eastAsia="MS Mincho" w:hAnsi="Helvetica" w:cs="Times New Roman"/>
                <w:color w:val="000000"/>
                <w:kern w:val="20"/>
                <w:sz w:val="20"/>
                <w:szCs w:val="24"/>
              </w:rPr>
              <w:t xml:space="preserve"> public interest and are accountable, transparent </w:t>
            </w:r>
            <w:r>
              <w:rPr>
                <w:rFonts w:ascii="Helvetica" w:eastAsia="MS Mincho" w:hAnsi="Helvetica" w:cs="Times New Roman"/>
                <w:b/>
                <w:color w:val="000000"/>
                <w:kern w:val="20"/>
                <w:sz w:val="20"/>
                <w:szCs w:val="24"/>
                <w:u w:val="single"/>
              </w:rPr>
              <w:t>and should respect the bottom-up multistakeholder nature of ICANN.</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21" w:name="_cp_blt_1_315"/>
            <w:bookmarkStart w:id="322" w:name="_cp_blt_2_314"/>
            <w:r>
              <w:rPr>
                <w:rFonts w:ascii="Helvetica" w:eastAsia="Times New Roman" w:hAnsi="Helvetica" w:cs="Times New Roman"/>
                <w:strike/>
                <w:color w:val="FF0000"/>
                <w:kern w:val="20"/>
                <w:sz w:val="16"/>
                <w:szCs w:val="24"/>
                <w:u w:color="FF0000"/>
              </w:rPr>
              <w:t>2</w:t>
            </w:r>
            <w:bookmarkEnd w:id="321"/>
            <w:r>
              <w:rPr>
                <w:rFonts w:ascii="Helvetica" w:eastAsia="Times New Roman" w:hAnsi="Helvetica" w:cs="Times New Roman"/>
                <w:strike/>
                <w:color w:val="FF0000"/>
                <w:kern w:val="20"/>
                <w:sz w:val="16"/>
                <w:szCs w:val="24"/>
                <w:u w:color="FF0000"/>
              </w:rPr>
              <w:t xml:space="preserve">36 </w:t>
            </w:r>
            <w:bookmarkEnd w:id="322"/>
            <w:r>
              <w:rPr>
                <w:rFonts w:ascii="Helvetica" w:eastAsia="MS Mincho" w:hAnsi="Helvetica" w:cs="Times New Roman"/>
                <w:i/>
                <w:color w:val="000000"/>
                <w:kern w:val="20"/>
                <w:sz w:val="20"/>
                <w:szCs w:val="24"/>
              </w:rPr>
              <w:t>Proposed core value 5</w:t>
            </w:r>
            <w:r>
              <w:rPr>
                <w:rFonts w:ascii="Helvetica" w:eastAsia="MS Mincho" w:hAnsi="Helvetica" w:cs="Times New Roman"/>
                <w:color w:val="000000"/>
                <w:kern w:val="20"/>
                <w:sz w:val="20"/>
                <w:szCs w:val="24"/>
              </w:rPr>
              <w:t xml:space="preserve"> (with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23" w:name="_cp_blt_1_317"/>
            <w:bookmarkStart w:id="324" w:name="_cp_blt_2_316"/>
            <w:r>
              <w:rPr>
                <w:rFonts w:ascii="Helvetica" w:eastAsia="Times New Roman" w:hAnsi="Helvetica" w:cs="Times New Roman"/>
                <w:strike/>
                <w:color w:val="FF0000"/>
                <w:kern w:val="20"/>
                <w:sz w:val="16"/>
                <w:szCs w:val="24"/>
                <w:u w:color="FF0000"/>
              </w:rPr>
              <w:t>2</w:t>
            </w:r>
            <w:bookmarkEnd w:id="323"/>
            <w:r>
              <w:rPr>
                <w:rFonts w:ascii="Helvetica" w:eastAsia="Times New Roman" w:hAnsi="Helvetica" w:cs="Times New Roman"/>
                <w:strike/>
                <w:color w:val="FF0000"/>
                <w:kern w:val="20"/>
                <w:sz w:val="16"/>
                <w:szCs w:val="24"/>
                <w:u w:color="FF0000"/>
              </w:rPr>
              <w:t xml:space="preserve">37 </w:t>
            </w:r>
            <w:bookmarkEnd w:id="324"/>
            <w:r>
              <w:rPr>
                <w:rFonts w:ascii="Helvetica" w:eastAsia="MS Mincho" w:hAnsi="Helvetica" w:cs="Times New Roman"/>
                <w:color w:val="000000"/>
                <w:kern w:val="20"/>
                <w:sz w:val="20"/>
                <w:szCs w:val="24"/>
              </w:rPr>
              <w:t xml:space="preserve">Where feasible and appropriate, depending on market mechanisms to promote and sustain a competitive environment </w:t>
            </w:r>
            <w:r>
              <w:rPr>
                <w:rFonts w:ascii="Helvetica" w:eastAsia="MS Mincho" w:hAnsi="Helvetica" w:cs="Times New Roman"/>
                <w:b/>
                <w:color w:val="000000"/>
                <w:kern w:val="20"/>
                <w:sz w:val="20"/>
                <w:szCs w:val="24"/>
                <w:u w:val="single"/>
              </w:rPr>
              <w:t>that enhances consumer trust and choice.</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25" w:name="_cp_blt_1_319"/>
            <w:bookmarkStart w:id="326" w:name="_cp_blt_2_318"/>
            <w:r>
              <w:rPr>
                <w:rFonts w:ascii="Helvetica" w:eastAsia="Times New Roman" w:hAnsi="Helvetica" w:cs="Times New Roman"/>
                <w:strike/>
                <w:color w:val="FF0000"/>
                <w:kern w:val="20"/>
                <w:sz w:val="16"/>
                <w:szCs w:val="24"/>
                <w:u w:color="FF0000"/>
              </w:rPr>
              <w:t>2</w:t>
            </w:r>
            <w:bookmarkEnd w:id="325"/>
            <w:r>
              <w:rPr>
                <w:rFonts w:ascii="Helvetica" w:eastAsia="Times New Roman" w:hAnsi="Helvetica" w:cs="Times New Roman"/>
                <w:strike/>
                <w:color w:val="FF0000"/>
                <w:kern w:val="20"/>
                <w:sz w:val="16"/>
                <w:szCs w:val="24"/>
                <w:u w:color="FF0000"/>
              </w:rPr>
              <w:t xml:space="preserve">38 </w:t>
            </w:r>
            <w:bookmarkEnd w:id="326"/>
            <w:r>
              <w:rPr>
                <w:rFonts w:ascii="Helvetica" w:eastAsia="MS Mincho" w:hAnsi="Helvetica" w:cs="Times New Roman"/>
                <w:color w:val="000000"/>
                <w:kern w:val="20"/>
                <w:sz w:val="20"/>
                <w:szCs w:val="24"/>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27" w:name="_cp_blt_1_321"/>
            <w:bookmarkStart w:id="328" w:name="_cp_blt_2_320"/>
            <w:r>
              <w:rPr>
                <w:rFonts w:ascii="Helvetica" w:eastAsia="Times New Roman" w:hAnsi="Helvetica" w:cs="Times New Roman"/>
                <w:strike/>
                <w:color w:val="FF0000"/>
                <w:kern w:val="20"/>
                <w:sz w:val="16"/>
                <w:szCs w:val="24"/>
                <w:u w:color="FF0000"/>
              </w:rPr>
              <w:t>2</w:t>
            </w:r>
            <w:bookmarkEnd w:id="327"/>
            <w:r>
              <w:rPr>
                <w:rFonts w:ascii="Helvetica" w:eastAsia="Times New Roman" w:hAnsi="Helvetica" w:cs="Times New Roman"/>
                <w:strike/>
                <w:color w:val="FF0000"/>
                <w:kern w:val="20"/>
                <w:sz w:val="16"/>
                <w:szCs w:val="24"/>
                <w:u w:color="FF0000"/>
              </w:rPr>
              <w:t xml:space="preserve">39 </w:t>
            </w:r>
            <w:bookmarkEnd w:id="328"/>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29" w:name="_cp_blt_1_323"/>
            <w:bookmarkStart w:id="330" w:name="_cp_blt_2_322"/>
            <w:r>
              <w:rPr>
                <w:rFonts w:ascii="Helvetica" w:eastAsia="Times New Roman" w:hAnsi="Helvetica" w:cs="Times New Roman"/>
                <w:strike/>
                <w:color w:val="FF0000"/>
                <w:kern w:val="20"/>
                <w:sz w:val="16"/>
                <w:szCs w:val="24"/>
                <w:u w:color="FF0000"/>
              </w:rPr>
              <w:t>2</w:t>
            </w:r>
            <w:bookmarkEnd w:id="329"/>
            <w:r>
              <w:rPr>
                <w:rFonts w:ascii="Helvetica" w:eastAsia="Times New Roman" w:hAnsi="Helvetica" w:cs="Times New Roman"/>
                <w:strike/>
                <w:color w:val="FF0000"/>
                <w:kern w:val="20"/>
                <w:sz w:val="16"/>
                <w:szCs w:val="24"/>
                <w:u w:color="FF0000"/>
              </w:rPr>
              <w:t xml:space="preserve">40 </w:t>
            </w:r>
            <w:bookmarkEnd w:id="330"/>
            <w:r>
              <w:rPr>
                <w:rFonts w:ascii="Helvetica" w:eastAsia="MS Mincho" w:hAnsi="Helvetica" w:cs="Times New Roman"/>
                <w:i/>
                <w:color w:val="000000"/>
                <w:kern w:val="20"/>
                <w:sz w:val="20"/>
                <w:szCs w:val="24"/>
              </w:rPr>
              <w:t xml:space="preserve">Proposed new Section 9 in Bylaws Article III Transparency </w:t>
            </w:r>
            <w:r>
              <w:rPr>
                <w:rFonts w:ascii="Helvetica" w:eastAsia="MS Mincho" w:hAnsi="Helvetica" w:cs="Times New Roman"/>
                <w:color w:val="000000"/>
                <w:kern w:val="20"/>
                <w:sz w:val="20"/>
                <w:szCs w:val="24"/>
              </w:rPr>
              <w:t xml:space="preserve">(with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31" w:name="_cp_blt_1_325"/>
            <w:bookmarkStart w:id="332" w:name="_cp_blt_2_324"/>
            <w:r>
              <w:rPr>
                <w:rFonts w:ascii="Helvetica" w:eastAsia="Times New Roman" w:hAnsi="Helvetica" w:cs="Times New Roman"/>
                <w:strike/>
                <w:color w:val="FF0000"/>
                <w:kern w:val="20"/>
                <w:sz w:val="16"/>
                <w:szCs w:val="24"/>
                <w:u w:color="FF0000"/>
              </w:rPr>
              <w:t>2</w:t>
            </w:r>
            <w:bookmarkEnd w:id="331"/>
            <w:r>
              <w:rPr>
                <w:rFonts w:ascii="Helvetica" w:eastAsia="Times New Roman" w:hAnsi="Helvetica" w:cs="Times New Roman"/>
                <w:strike/>
                <w:color w:val="FF0000"/>
                <w:kern w:val="20"/>
                <w:sz w:val="16"/>
                <w:szCs w:val="24"/>
                <w:u w:color="FF0000"/>
              </w:rPr>
              <w:t xml:space="preserve">41 </w:t>
            </w:r>
            <w:bookmarkEnd w:id="332"/>
            <w:r>
              <w:rPr>
                <w:rFonts w:ascii="Helvetica" w:eastAsia="MS Mincho" w:hAnsi="Helvetica" w:cs="Times New Roman"/>
                <w:color w:val="000000"/>
                <w:kern w:val="20"/>
                <w:sz w:val="20"/>
                <w:szCs w:val="24"/>
              </w:rPr>
              <w:t xml:space="preserve">ICANN shall perform and publish analyses of the positive and negative effects of its decisions on the public, including any financial </w:t>
            </w:r>
            <w:r>
              <w:rPr>
                <w:rFonts w:ascii="Helvetica" w:eastAsia="MS Mincho" w:hAnsi="Helvetica" w:cs="Times New Roman"/>
                <w:b/>
                <w:color w:val="000000"/>
                <w:kern w:val="20"/>
                <w:sz w:val="20"/>
                <w:szCs w:val="24"/>
              </w:rPr>
              <w:t>or non-financial</w:t>
            </w:r>
            <w:r>
              <w:rPr>
                <w:rFonts w:ascii="Helvetica" w:eastAsia="MS Mincho" w:hAnsi="Helvetica" w:cs="Times New Roman"/>
                <w:color w:val="000000"/>
                <w:kern w:val="20"/>
                <w:sz w:val="20"/>
                <w:szCs w:val="24"/>
              </w:rPr>
              <w:t xml:space="preserve"> impact on the public, and the positive or negative impact (if any) on the systemic security, stability and resiliency of the DNS.</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33" w:name="_cp_blt_1_327"/>
            <w:bookmarkStart w:id="334" w:name="_cp_blt_2_326"/>
            <w:r>
              <w:rPr>
                <w:rFonts w:ascii="Helvetica" w:eastAsia="Times New Roman" w:hAnsi="Helvetica" w:cs="Times New Roman"/>
                <w:strike/>
                <w:color w:val="FF0000"/>
                <w:kern w:val="20"/>
                <w:sz w:val="16"/>
                <w:szCs w:val="24"/>
                <w:u w:color="FF0000"/>
              </w:rPr>
              <w:t>2</w:t>
            </w:r>
            <w:bookmarkEnd w:id="333"/>
            <w:r>
              <w:rPr>
                <w:rFonts w:ascii="Helvetica" w:eastAsia="Times New Roman" w:hAnsi="Helvetica" w:cs="Times New Roman"/>
                <w:strike/>
                <w:color w:val="FF0000"/>
                <w:kern w:val="20"/>
                <w:sz w:val="16"/>
                <w:szCs w:val="24"/>
                <w:u w:color="FF0000"/>
              </w:rPr>
              <w:t xml:space="preserve">42 </w:t>
            </w:r>
            <w:bookmarkEnd w:id="334"/>
            <w:r>
              <w:rPr>
                <w:rFonts w:ascii="Helvetica" w:eastAsia="MS Mincho" w:hAnsi="Helvetica" w:cs="Times New Roman"/>
                <w:color w:val="000000"/>
                <w:kern w:val="20"/>
                <w:sz w:val="20"/>
                <w:szCs w:val="24"/>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5" w:name="_cp_blt_1_329"/>
            <w:bookmarkStart w:id="336" w:name="_cp_blt_2_328"/>
            <w:r>
              <w:rPr>
                <w:rFonts w:ascii="Helvetica" w:eastAsia="Times New Roman" w:hAnsi="Helvetica" w:cs="Times New Roman"/>
                <w:strike/>
                <w:color w:val="FF0000"/>
                <w:kern w:val="20"/>
                <w:sz w:val="16"/>
                <w:szCs w:val="24"/>
                <w:u w:color="FF0000"/>
              </w:rPr>
              <w:t>2</w:t>
            </w:r>
            <w:bookmarkEnd w:id="335"/>
            <w:r>
              <w:rPr>
                <w:rFonts w:ascii="Helvetica" w:eastAsia="Times New Roman" w:hAnsi="Helvetica" w:cs="Times New Roman"/>
                <w:strike/>
                <w:color w:val="FF0000"/>
                <w:kern w:val="20"/>
                <w:sz w:val="16"/>
                <w:szCs w:val="24"/>
                <w:u w:color="FF0000"/>
              </w:rPr>
              <w:t xml:space="preserve">43 </w:t>
            </w:r>
            <w:bookmarkEnd w:id="336"/>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7" w:name="_cp_blt_1_331"/>
            <w:bookmarkStart w:id="338" w:name="_cp_blt_2_330"/>
            <w:r>
              <w:rPr>
                <w:rFonts w:ascii="Helvetica" w:eastAsia="Times New Roman" w:hAnsi="Helvetica" w:cs="Times New Roman"/>
                <w:strike/>
                <w:color w:val="FF0000"/>
                <w:kern w:val="20"/>
                <w:sz w:val="16"/>
                <w:szCs w:val="24"/>
                <w:u w:color="FF0000"/>
              </w:rPr>
              <w:t>2</w:t>
            </w:r>
            <w:bookmarkEnd w:id="337"/>
            <w:r>
              <w:rPr>
                <w:rFonts w:ascii="Helvetica" w:eastAsia="Times New Roman" w:hAnsi="Helvetica" w:cs="Times New Roman"/>
                <w:strike/>
                <w:color w:val="FF0000"/>
                <w:kern w:val="20"/>
                <w:sz w:val="16"/>
                <w:szCs w:val="24"/>
                <w:u w:color="FF0000"/>
              </w:rPr>
              <w:t xml:space="preserve">44 </w:t>
            </w:r>
            <w:bookmarkEnd w:id="338"/>
            <w:r>
              <w:rPr>
                <w:rFonts w:ascii="Helvetica" w:eastAsia="MS Mincho" w:hAnsi="Helvetica" w:cs="Times New Roman"/>
                <w:i/>
                <w:color w:val="000000"/>
                <w:kern w:val="20"/>
                <w:sz w:val="20"/>
                <w:szCs w:val="24"/>
              </w:rPr>
              <w:t>Proposed insertion of new section 8 in Article III Transparency</w:t>
            </w:r>
            <w:r>
              <w:rPr>
                <w:rFonts w:ascii="Helvetica" w:eastAsia="MS Mincho" w:hAnsi="Helvetica" w:cs="Times New Roman"/>
                <w:color w:val="000000"/>
                <w:kern w:val="20"/>
                <w:sz w:val="20"/>
                <w:szCs w:val="24"/>
              </w:rPr>
              <w:t xml:space="preserve"> (this is AoC para 7 in its entirety including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9" w:name="_cp_blt_1_333"/>
            <w:bookmarkStart w:id="340" w:name="_cp_blt_2_332"/>
            <w:r>
              <w:rPr>
                <w:rFonts w:ascii="Helvetica" w:eastAsia="Times New Roman" w:hAnsi="Helvetica" w:cs="Times New Roman"/>
                <w:strike/>
                <w:color w:val="FF0000"/>
                <w:kern w:val="20"/>
                <w:sz w:val="16"/>
                <w:szCs w:val="24"/>
                <w:u w:color="FF0000"/>
              </w:rPr>
              <w:t>2</w:t>
            </w:r>
            <w:bookmarkEnd w:id="339"/>
            <w:r>
              <w:rPr>
                <w:rFonts w:ascii="Helvetica" w:eastAsia="Times New Roman" w:hAnsi="Helvetica" w:cs="Times New Roman"/>
                <w:strike/>
                <w:color w:val="FF0000"/>
                <w:kern w:val="20"/>
                <w:sz w:val="16"/>
                <w:szCs w:val="24"/>
                <w:u w:color="FF0000"/>
              </w:rPr>
              <w:t xml:space="preserve">45 </w:t>
            </w:r>
            <w:bookmarkEnd w:id="340"/>
            <w:r>
              <w:rPr>
                <w:rFonts w:ascii="Helvetica" w:eastAsia="MS Mincho" w:hAnsi="Helvetica" w:cs="Times New Roman"/>
                <w:color w:val="000000"/>
                <w:kern w:val="20"/>
                <w:sz w:val="20"/>
                <w:szCs w:val="24"/>
              </w:rPr>
              <w:t xml:space="preserve">ICANN </w:t>
            </w:r>
            <w:r>
              <w:rPr>
                <w:rFonts w:ascii="Helvetica" w:eastAsia="MS Mincho" w:hAnsi="Helvetica" w:cs="Times New Roman"/>
                <w:b/>
                <w:color w:val="000000"/>
                <w:kern w:val="20"/>
                <w:sz w:val="20"/>
                <w:szCs w:val="24"/>
                <w:u w:val="single"/>
              </w:rPr>
              <w:t xml:space="preserve">shall </w:t>
            </w:r>
            <w:r>
              <w:rPr>
                <w:rFonts w:ascii="Helvetica" w:eastAsia="MS Mincho" w:hAnsi="Helvetica" w:cs="Times New Roman"/>
                <w:color w:val="000000"/>
                <w:kern w:val="20"/>
                <w:sz w:val="20"/>
                <w:szCs w:val="24"/>
              </w:rPr>
              <w:t xml:space="preserve">adhere to transparent and accountable budgeting processes, </w:t>
            </w:r>
            <w:r>
              <w:rPr>
                <w:rFonts w:ascii="Helvetica" w:eastAsia="MS Mincho" w:hAnsi="Helvetica" w:cs="Times New Roman"/>
                <w:b/>
                <w:color w:val="000000"/>
                <w:kern w:val="20"/>
                <w:sz w:val="20"/>
                <w:szCs w:val="24"/>
                <w:u w:val="single"/>
              </w:rPr>
              <w:t xml:space="preserve">providing </w:t>
            </w:r>
            <w:r>
              <w:rPr>
                <w:rFonts w:ascii="Helvetica" w:eastAsia="MS Mincho" w:hAnsi="Helvetica" w:cs="Times New Roman"/>
                <w:b/>
                <w:color w:val="000000"/>
                <w:kern w:val="20"/>
                <w:sz w:val="20"/>
                <w:szCs w:val="24"/>
              </w:rPr>
              <w:t xml:space="preserve">[reasonable] [adequate] </w:t>
            </w:r>
            <w:r>
              <w:rPr>
                <w:rFonts w:ascii="Helvetica" w:eastAsia="MS Mincho" w:hAnsi="Helvetica" w:cs="Times New Roman"/>
                <w:b/>
                <w:color w:val="000000"/>
                <w:kern w:val="20"/>
                <w:sz w:val="20"/>
                <w:szCs w:val="24"/>
                <w:u w:val="single"/>
              </w:rPr>
              <w:t>advance notice to facilitate stakeholder engagement in policy decision-making</w:t>
            </w:r>
            <w:r>
              <w:rPr>
                <w:rFonts w:ascii="Helvetica" w:eastAsia="MS Mincho" w:hAnsi="Helvetica" w:cs="Times New Roman"/>
                <w:color w:val="000000"/>
                <w:kern w:val="20"/>
                <w:sz w:val="20"/>
                <w:szCs w:val="24"/>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41" w:name="_cp_blt_1_335"/>
            <w:bookmarkStart w:id="342" w:name="_cp_blt_2_334"/>
            <w:r>
              <w:rPr>
                <w:rFonts w:ascii="Helvetica" w:eastAsia="Times New Roman" w:hAnsi="Helvetica" w:cs="Times New Roman"/>
                <w:strike/>
                <w:color w:val="FF0000"/>
                <w:kern w:val="20"/>
                <w:sz w:val="16"/>
                <w:szCs w:val="24"/>
                <w:u w:color="FF0000"/>
              </w:rPr>
              <w:t>2</w:t>
            </w:r>
            <w:bookmarkEnd w:id="341"/>
            <w:r>
              <w:rPr>
                <w:rFonts w:ascii="Helvetica" w:eastAsia="Times New Roman" w:hAnsi="Helvetica" w:cs="Times New Roman"/>
                <w:strike/>
                <w:color w:val="FF0000"/>
                <w:kern w:val="20"/>
                <w:sz w:val="16"/>
                <w:szCs w:val="24"/>
                <w:u w:color="FF0000"/>
              </w:rPr>
              <w:t xml:space="preserve">46 </w:t>
            </w:r>
            <w:bookmarkEnd w:id="342"/>
            <w:r>
              <w:rPr>
                <w:rFonts w:ascii="Helvetica" w:eastAsia="MS Mincho" w:hAnsi="Helvetica" w:cs="Times New Roman"/>
                <w:color w:val="000000"/>
                <w:kern w:val="20"/>
                <w:sz w:val="20"/>
                <w:szCs w:val="24"/>
              </w:rPr>
              <w:t xml:space="preserve">In addition, ICANN </w:t>
            </w:r>
            <w:r>
              <w:rPr>
                <w:rFonts w:ascii="Helvetica" w:eastAsia="MS Mincho" w:hAnsi="Helvetica" w:cs="Times New Roman"/>
                <w:b/>
                <w:color w:val="000000"/>
                <w:kern w:val="20"/>
                <w:sz w:val="20"/>
                <w:szCs w:val="24"/>
                <w:u w:val="single"/>
              </w:rPr>
              <w:t>shall</w:t>
            </w:r>
            <w:r>
              <w:rPr>
                <w:rFonts w:ascii="Helvetica" w:eastAsia="MS Mincho" w:hAnsi="Helvetica" w:cs="Times New Roman"/>
                <w:color w:val="000000"/>
                <w:kern w:val="20"/>
                <w:sz w:val="20"/>
                <w:szCs w:val="24"/>
              </w:rPr>
              <w:t xml:space="preserve"> provide a thorough and reasoned explanation of decisions taken, the rationale thereof and the sources of data and information on which ICANN relied.</w:t>
            </w:r>
          </w:p>
        </w:tc>
      </w:tr>
    </w:tbl>
    <w:p>
      <w:pPr>
        <w:pStyle w:val="NormalWeb"/>
        <w:adjustRightInd/>
        <w:spacing w:before="120"/>
        <w:ind w:left="0" w:firstLine="0"/>
        <w:rPr>
          <w:rFonts w:ascii="Helvetica" w:hAnsi="Helvetica" w:cs="Times New Roman"/>
          <w:kern w:val="20"/>
          <w:szCs w:val="24"/>
        </w:rPr>
      </w:pPr>
    </w:p>
    <w:p>
      <w:pPr>
        <w:adjustRightInd/>
        <w:ind w:left="0" w:firstLine="0"/>
        <w:rPr>
          <w:rFonts w:cs="Times New Roman"/>
          <w:kern w:val="20"/>
          <w:sz w:val="20"/>
          <w:szCs w:val="24"/>
        </w:rPr>
      </w:pPr>
      <w:r>
        <w:rPr>
          <w:rFonts w:cs="Times New Roman"/>
          <w:kern w:val="20"/>
          <w:szCs w:val="24"/>
        </w:rPr>
        <w:br w:type="page"/>
      </w:r>
    </w:p>
    <w:p>
      <w:pPr>
        <w:pStyle w:val="NormalWeb"/>
        <w:adjustRightInd/>
        <w:spacing w:before="120"/>
        <w:ind w:left="0" w:firstLine="0"/>
        <w:rPr>
          <w:rFonts w:ascii="Helvetica" w:hAnsi="Helvetica" w:cs="Times New Roman"/>
          <w:kern w:val="20"/>
          <w:szCs w:val="24"/>
        </w:rPr>
      </w:pPr>
    </w:p>
    <w:tbl>
      <w:tblPr>
        <w:tblW w:w="0" w:type="auto"/>
        <w:tblInd w:w="90" w:type="dxa"/>
        <w:tblCellMar>
          <w:top w:w="15" w:type="dxa"/>
          <w:left w:w="15" w:type="dxa"/>
          <w:bottom w:w="15" w:type="dxa"/>
          <w:right w:w="15" w:type="dxa"/>
        </w:tblCellMar>
        <w:tblLook w:val="00A0"/>
      </w:tblPr>
      <w:tblGrid>
        <w:gridCol w:w="3148"/>
        <w:gridCol w:w="6832"/>
      </w:tblGrid>
      <w:tr>
        <w:tblPrEx>
          <w:tblW w:w="0" w:type="auto"/>
          <w:tblInd w:w="90" w:type="dxa"/>
          <w:tblCellMar>
            <w:top w:w="15" w:type="dxa"/>
            <w:left w:w="15" w:type="dxa"/>
            <w:bottom w:w="15" w:type="dxa"/>
            <w:right w:w="15" w:type="dxa"/>
          </w:tblCellMar>
          <w:tblLook w:val="00A0"/>
        </w:tblPrEx>
        <w:tc>
          <w:tcPr>
            <w:tcW w:w="316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ICANN Commitments in AoC</w:t>
            </w:r>
          </w:p>
        </w:tc>
        <w:tc>
          <w:tcPr>
            <w:tcW w:w="690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As expressed in ICANN Bylaws</w:t>
            </w:r>
          </w:p>
        </w:tc>
      </w:tr>
      <w:tr>
        <w:tblPrEx>
          <w:tblW w:w="0" w:type="auto"/>
          <w:tblInd w:w="90" w:type="dxa"/>
          <w:tblCellMar>
            <w:top w:w="15" w:type="dxa"/>
            <w:left w:w="15" w:type="dxa"/>
            <w:bottom w:w="15" w:type="dxa"/>
            <w:right w:w="15" w:type="dxa"/>
          </w:tblCellMar>
          <w:tblLook w:val="00A0"/>
        </w:tblPrEx>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3" w:name="_cp_blt_1_337"/>
            <w:bookmarkStart w:id="344" w:name="_cp_blt_2_336"/>
            <w:r>
              <w:rPr>
                <w:rFonts w:ascii="Helvetica" w:eastAsia="Times New Roman" w:hAnsi="Helvetica" w:cs="Times New Roman"/>
                <w:strike/>
                <w:color w:val="FF0000"/>
                <w:kern w:val="20"/>
                <w:sz w:val="16"/>
                <w:szCs w:val="24"/>
                <w:u w:color="FF0000"/>
              </w:rPr>
              <w:t>2</w:t>
            </w:r>
            <w:bookmarkEnd w:id="343"/>
            <w:r>
              <w:rPr>
                <w:rFonts w:ascii="Helvetica" w:eastAsia="Times New Roman" w:hAnsi="Helvetica" w:cs="Times New Roman"/>
                <w:strike/>
                <w:color w:val="FF0000"/>
                <w:kern w:val="20"/>
                <w:sz w:val="16"/>
                <w:szCs w:val="24"/>
                <w:u w:color="FF0000"/>
              </w:rPr>
              <w:t xml:space="preserve">47 </w:t>
            </w:r>
            <w:bookmarkEnd w:id="344"/>
            <w:r>
              <w:rPr>
                <w:rFonts w:ascii="Helvetica" w:eastAsia="MS Mincho" w:hAnsi="Helvetica" w:cs="Times New Roman"/>
                <w:color w:val="000000"/>
                <w:kern w:val="20"/>
                <w:sz w:val="20"/>
                <w:szCs w:val="24"/>
              </w:rPr>
              <w:t xml:space="preserve">8. ICANN affirms its commitments to: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5" w:name="_cp_blt_1_339"/>
            <w:bookmarkStart w:id="346" w:name="_cp_blt_2_338"/>
            <w:r>
              <w:rPr>
                <w:rFonts w:ascii="Helvetica" w:eastAsia="Times New Roman" w:hAnsi="Helvetica" w:cs="Times New Roman"/>
                <w:strike/>
                <w:color w:val="FF0000"/>
                <w:kern w:val="20"/>
                <w:sz w:val="16"/>
                <w:szCs w:val="24"/>
                <w:u w:color="FF0000"/>
              </w:rPr>
              <w:t>2</w:t>
            </w:r>
            <w:bookmarkEnd w:id="345"/>
            <w:r>
              <w:rPr>
                <w:rFonts w:ascii="Helvetica" w:eastAsia="Times New Roman" w:hAnsi="Helvetica" w:cs="Times New Roman"/>
                <w:strike/>
                <w:color w:val="FF0000"/>
                <w:kern w:val="20"/>
                <w:sz w:val="16"/>
                <w:szCs w:val="24"/>
                <w:u w:color="FF0000"/>
              </w:rPr>
              <w:t xml:space="preserve">48 </w:t>
            </w:r>
            <w:bookmarkEnd w:id="346"/>
            <w:r>
              <w:rPr>
                <w:rFonts w:ascii="Helvetica" w:eastAsia="MS Mincho" w:hAnsi="Helvetica" w:cs="Times New Roman"/>
                <w:color w:val="000000"/>
                <w:kern w:val="20"/>
                <w:sz w:val="20"/>
                <w:szCs w:val="24"/>
              </w:rPr>
              <w:t xml:space="preserve">(a) maintain the capacity and ability to coordinate the Internet DNS at the overall level and to work for the maintenance of a single, interoperable Internet; </w:t>
            </w:r>
          </w:p>
          <w:p>
            <w:pPr>
              <w:pStyle w:val="NormalWeb"/>
              <w:adjustRightInd/>
              <w:spacing w:before="120" w:after="100"/>
              <w:ind w:left="360" w:right="2520" w:firstLine="0"/>
              <w:rPr>
                <w:rStyle w:val="DefaultParagraphFont"/>
                <w:rFonts w:ascii="Helvetica" w:eastAsia="MS Mincho" w:hAnsi="Helvetica" w:cs="Times New Roman"/>
                <w:kern w:val="20"/>
                <w:sz w:val="20"/>
                <w:szCs w:val="24"/>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7" w:name="_cp_blt_1_341"/>
            <w:bookmarkStart w:id="348" w:name="_cp_blt_2_340"/>
            <w:r>
              <w:rPr>
                <w:rFonts w:ascii="Helvetica" w:eastAsia="Times New Roman" w:hAnsi="Helvetica" w:cs="Times New Roman"/>
                <w:strike/>
                <w:color w:val="FF0000"/>
                <w:kern w:val="20"/>
                <w:sz w:val="16"/>
                <w:szCs w:val="24"/>
                <w:u w:color="FF0000"/>
              </w:rPr>
              <w:t>2</w:t>
            </w:r>
            <w:bookmarkEnd w:id="347"/>
            <w:r>
              <w:rPr>
                <w:rFonts w:ascii="Helvetica" w:eastAsia="Times New Roman" w:hAnsi="Helvetica" w:cs="Times New Roman"/>
                <w:strike/>
                <w:color w:val="FF0000"/>
                <w:kern w:val="20"/>
                <w:sz w:val="16"/>
                <w:szCs w:val="24"/>
                <w:u w:color="FF0000"/>
              </w:rPr>
              <w:t xml:space="preserve">49 </w:t>
            </w:r>
            <w:bookmarkEnd w:id="348"/>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9" w:name="_cp_blt_1_343"/>
            <w:bookmarkStart w:id="350" w:name="_cp_blt_2_342"/>
            <w:r>
              <w:rPr>
                <w:rFonts w:ascii="Helvetica" w:eastAsia="Times New Roman" w:hAnsi="Helvetica" w:cs="Times New Roman"/>
                <w:strike/>
                <w:color w:val="FF0000"/>
                <w:kern w:val="20"/>
                <w:sz w:val="16"/>
                <w:szCs w:val="24"/>
                <w:u w:color="FF0000"/>
              </w:rPr>
              <w:t>2</w:t>
            </w:r>
            <w:bookmarkEnd w:id="349"/>
            <w:r>
              <w:rPr>
                <w:rFonts w:ascii="Helvetica" w:eastAsia="Times New Roman" w:hAnsi="Helvetica" w:cs="Times New Roman"/>
                <w:strike/>
                <w:color w:val="FF0000"/>
                <w:kern w:val="20"/>
                <w:sz w:val="16"/>
                <w:szCs w:val="24"/>
                <w:u w:color="FF0000"/>
              </w:rPr>
              <w:t xml:space="preserve">50 </w:t>
            </w:r>
            <w:bookmarkEnd w:id="350"/>
            <w:r>
              <w:rPr>
                <w:rFonts w:ascii="Helvetica" w:eastAsia="MS Mincho" w:hAnsi="Helvetica" w:cs="Times New Roman"/>
                <w:i/>
                <w:color w:val="000000"/>
                <w:kern w:val="20"/>
                <w:sz w:val="20"/>
                <w:szCs w:val="24"/>
              </w:rPr>
              <w:t>Propose inserting 8(a) in full as a new core value in the Bylaws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1" w:name="_cp_blt_1_345"/>
            <w:bookmarkStart w:id="352" w:name="_cp_blt_2_344"/>
            <w:r>
              <w:rPr>
                <w:rFonts w:ascii="Helvetica" w:eastAsia="Times New Roman" w:hAnsi="Helvetica" w:cs="Times New Roman"/>
                <w:strike/>
                <w:color w:val="FF0000"/>
                <w:kern w:val="20"/>
                <w:sz w:val="16"/>
                <w:szCs w:val="24"/>
                <w:u w:color="FF0000"/>
              </w:rPr>
              <w:t>2</w:t>
            </w:r>
            <w:bookmarkEnd w:id="351"/>
            <w:r>
              <w:rPr>
                <w:rFonts w:ascii="Helvetica" w:eastAsia="Times New Roman" w:hAnsi="Helvetica" w:cs="Times New Roman"/>
                <w:strike/>
                <w:color w:val="FF0000"/>
                <w:kern w:val="20"/>
                <w:sz w:val="16"/>
                <w:szCs w:val="24"/>
                <w:u w:color="FF0000"/>
              </w:rPr>
              <w:t xml:space="preserve">51 </w:t>
            </w:r>
            <w:bookmarkEnd w:id="352"/>
            <w:r>
              <w:rPr>
                <w:rFonts w:ascii="Helvetica" w:eastAsia="MS Mincho" w:hAnsi="Helvetica" w:cs="Times New Roman"/>
                <w:color w:val="000000"/>
                <w:kern w:val="20"/>
                <w:sz w:val="20"/>
                <w:szCs w:val="24"/>
              </w:rPr>
              <w:t>maintain the capacity and ability to coordinate the Internet DNS at the overall level and to work for the maintenance of a single, interoperable Internet.</w:t>
            </w:r>
          </w:p>
        </w:tc>
      </w:tr>
      <w:tr>
        <w:tblPrEx>
          <w:tblW w:w="0" w:type="auto"/>
          <w:tblInd w:w="90" w:type="dxa"/>
          <w:tblCellMar>
            <w:top w:w="15" w:type="dxa"/>
            <w:left w:w="15" w:type="dxa"/>
            <w:bottom w:w="15" w:type="dxa"/>
            <w:right w:w="15" w:type="dxa"/>
          </w:tblCellMar>
          <w:tblLook w:val="00A0"/>
        </w:tblPrEx>
        <w:tc>
          <w:tcPr>
            <w:tcW w:w="316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3" w:name="_cp_blt_1_347"/>
            <w:bookmarkStart w:id="354" w:name="_cp_blt_2_346"/>
            <w:r>
              <w:rPr>
                <w:rFonts w:ascii="Helvetica" w:eastAsia="Times New Roman" w:hAnsi="Helvetica" w:cs="Times New Roman"/>
                <w:strike/>
                <w:color w:val="FF0000"/>
                <w:kern w:val="20"/>
                <w:sz w:val="16"/>
                <w:szCs w:val="24"/>
                <w:u w:color="FF0000"/>
              </w:rPr>
              <w:t>2</w:t>
            </w:r>
            <w:bookmarkEnd w:id="353"/>
            <w:r>
              <w:rPr>
                <w:rFonts w:ascii="Helvetica" w:eastAsia="Times New Roman" w:hAnsi="Helvetica" w:cs="Times New Roman"/>
                <w:strike/>
                <w:color w:val="FF0000"/>
                <w:kern w:val="20"/>
                <w:sz w:val="16"/>
                <w:szCs w:val="24"/>
                <w:u w:color="FF0000"/>
              </w:rPr>
              <w:t xml:space="preserve">52 </w:t>
            </w:r>
            <w:bookmarkEnd w:id="354"/>
            <w:r>
              <w:rPr>
                <w:rFonts w:ascii="Helvetica" w:eastAsia="MS Mincho" w:hAnsi="Helvetica" w:cs="Times New Roman"/>
                <w:color w:val="000000"/>
                <w:kern w:val="20"/>
                <w:sz w:val="20"/>
                <w:szCs w:val="24"/>
              </w:rPr>
              <w:t xml:space="preserve">(b) remain a not for profit corporation, headquartered in the United States of America with offices around the world to meet the needs of a global community; and </w:t>
            </w:r>
          </w:p>
          <w:p>
            <w:pPr>
              <w:pStyle w:val="NormalWeb"/>
              <w:adjustRightInd/>
              <w:spacing w:before="120" w:after="100"/>
              <w:ind w:left="360" w:right="2520" w:firstLine="0"/>
              <w:rPr>
                <w:rStyle w:val="DefaultParagraphFont"/>
                <w:rFonts w:ascii="Helvetica" w:eastAsia="MS Mincho" w:hAnsi="Helvetica" w:cs="Times New Roman"/>
                <w:color w:val="000000"/>
                <w:kern w:val="20"/>
                <w:sz w:val="20"/>
                <w:szCs w:val="24"/>
              </w:rPr>
            </w:pPr>
          </w:p>
        </w:tc>
        <w:tc>
          <w:tcPr>
            <w:tcW w:w="690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5" w:name="_cp_blt_1_349"/>
            <w:bookmarkStart w:id="356" w:name="_cp_blt_2_348"/>
            <w:r>
              <w:rPr>
                <w:rFonts w:ascii="Helvetica" w:eastAsia="Times New Roman" w:hAnsi="Helvetica" w:cs="Times New Roman"/>
                <w:strike/>
                <w:color w:val="FF0000"/>
                <w:kern w:val="20"/>
                <w:sz w:val="16"/>
                <w:szCs w:val="24"/>
                <w:u w:color="FF0000"/>
              </w:rPr>
              <w:t>2</w:t>
            </w:r>
            <w:bookmarkEnd w:id="355"/>
            <w:r>
              <w:rPr>
                <w:rFonts w:ascii="Helvetica" w:eastAsia="Times New Roman" w:hAnsi="Helvetica" w:cs="Times New Roman"/>
                <w:strike/>
                <w:color w:val="FF0000"/>
                <w:kern w:val="20"/>
                <w:sz w:val="16"/>
                <w:szCs w:val="24"/>
                <w:u w:color="FF0000"/>
              </w:rPr>
              <w:t xml:space="preserve">53 </w:t>
            </w:r>
            <w:bookmarkEnd w:id="356"/>
            <w:r>
              <w:rPr>
                <w:rFonts w:ascii="Helvetica" w:eastAsia="MS Mincho" w:hAnsi="Helvetica" w:cs="Times New Roman"/>
                <w:kern w:val="20"/>
                <w:sz w:val="20"/>
                <w:szCs w:val="24"/>
              </w:rPr>
              <w:t>The nonprofit commitment in 8b is reflected in ICANN’s ARTICLES OF INCORPORATION:</w:t>
            </w:r>
          </w:p>
          <w:p>
            <w:pPr>
              <w:pStyle w:val="NormalWeb"/>
              <w:numPr>
                <w:ilvl w:val="1"/>
                <w:numId w:val="14"/>
              </w:numPr>
              <w:adjustRightInd/>
              <w:spacing w:before="120" w:after="160"/>
              <w:ind w:left="108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“3. This Corporation is a nonprofit public benefit corporation and is not organized for the private gain of any person. It is organized under the California Nonprofit Public Benefit Corporation Law for charitable and public purposes.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7" w:name="_cp_blt_1_351"/>
            <w:bookmarkStart w:id="358" w:name="_cp_blt_2_350"/>
            <w:r>
              <w:rPr>
                <w:rFonts w:ascii="Helvetica" w:eastAsia="Times New Roman" w:hAnsi="Helvetica" w:cs="Times New Roman"/>
                <w:strike/>
                <w:color w:val="FF0000"/>
                <w:kern w:val="20"/>
                <w:sz w:val="16"/>
                <w:szCs w:val="24"/>
                <w:u w:color="FF0000"/>
              </w:rPr>
              <w:t>2</w:t>
            </w:r>
            <w:bookmarkEnd w:id="357"/>
            <w:r>
              <w:rPr>
                <w:rFonts w:ascii="Helvetica" w:eastAsia="Times New Roman" w:hAnsi="Helvetica" w:cs="Times New Roman"/>
                <w:strike/>
                <w:color w:val="FF0000"/>
                <w:kern w:val="20"/>
                <w:sz w:val="16"/>
                <w:szCs w:val="24"/>
                <w:u w:color="FF0000"/>
              </w:rPr>
              <w:t xml:space="preserve">54 </w:t>
            </w:r>
            <w:bookmarkEnd w:id="358"/>
            <w:r>
              <w:rPr>
                <w:rFonts w:ascii="Helvetica" w:eastAsia="MS Mincho" w:hAnsi="Helvetica" w:cs="Times New Roman"/>
                <w:kern w:val="20"/>
                <w:sz w:val="20"/>
                <w:szCs w:val="24"/>
              </w:rPr>
              <w:t>A change to the Articles would require 2/3 vote of the Board and 2/3 vote of the Members.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9" w:name="_cp_blt_1_353"/>
            <w:bookmarkStart w:id="360" w:name="_cp_blt_2_352"/>
            <w:r>
              <w:rPr>
                <w:rFonts w:ascii="Helvetica" w:eastAsia="Times New Roman" w:hAnsi="Helvetica" w:cs="Times New Roman"/>
                <w:strike/>
                <w:color w:val="FF0000"/>
                <w:kern w:val="20"/>
                <w:sz w:val="16"/>
                <w:szCs w:val="24"/>
                <w:u w:color="FF0000"/>
              </w:rPr>
              <w:t>2</w:t>
            </w:r>
            <w:bookmarkEnd w:id="359"/>
            <w:r>
              <w:rPr>
                <w:rFonts w:ascii="Helvetica" w:eastAsia="Times New Roman" w:hAnsi="Helvetica" w:cs="Times New Roman"/>
                <w:strike/>
                <w:color w:val="FF0000"/>
                <w:kern w:val="20"/>
                <w:sz w:val="16"/>
                <w:szCs w:val="24"/>
                <w:u w:color="FF0000"/>
              </w:rPr>
              <w:t xml:space="preserve">55 </w:t>
            </w:r>
            <w:bookmarkEnd w:id="360"/>
            <w:r>
              <w:rPr>
                <w:rFonts w:ascii="Helvetica" w:eastAsia="MS Mincho" w:hAnsi="Helvetica" w:cs="Times New Roman"/>
                <w:kern w:val="20"/>
                <w:sz w:val="20"/>
                <w:szCs w:val="24"/>
              </w:rPr>
              <w:t>The ‘</w:t>
            </w:r>
            <w:r>
              <w:rPr>
                <w:rFonts w:ascii="Helvetica" w:eastAsia="MS Mincho" w:hAnsi="Helvetica" w:cs="Times New Roman"/>
                <w:kern w:val="20"/>
                <w:sz w:val="20"/>
                <w:szCs w:val="24"/>
                <w:u w:val="single"/>
              </w:rPr>
              <w:t>headquartered</w:t>
            </w:r>
            <w:r>
              <w:rPr>
                <w:rFonts w:ascii="Helvetica" w:eastAsia="MS Mincho" w:hAnsi="Helvetica" w:cs="Times New Roman"/>
                <w:kern w:val="20"/>
                <w:sz w:val="20"/>
                <w:szCs w:val="24"/>
              </w:rPr>
              <w:t>” commitment in 8b is already in current ICANN Bylaws, at Article XVIII Section 1:</w:t>
            </w:r>
          </w:p>
          <w:p>
            <w:pPr>
              <w:pStyle w:val="NormalWeb"/>
              <w:numPr>
                <w:ilvl w:val="1"/>
                <w:numId w:val="14"/>
              </w:numPr>
              <w:adjustRightInd/>
              <w:spacing w:before="120" w:after="160"/>
              <w:ind w:left="108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61" w:name="_cp_blt_1_355"/>
            <w:bookmarkStart w:id="362" w:name="_cp_blt_2_354"/>
            <w:r>
              <w:rPr>
                <w:rFonts w:ascii="Helvetica" w:eastAsia="Times New Roman" w:hAnsi="Helvetica" w:cs="Times New Roman"/>
                <w:strike/>
                <w:color w:val="FF0000"/>
                <w:kern w:val="20"/>
                <w:sz w:val="16"/>
                <w:szCs w:val="24"/>
                <w:u w:color="FF0000"/>
              </w:rPr>
              <w:t>2</w:t>
            </w:r>
            <w:bookmarkEnd w:id="361"/>
            <w:r>
              <w:rPr>
                <w:rFonts w:ascii="Helvetica" w:eastAsia="Times New Roman" w:hAnsi="Helvetica" w:cs="Times New Roman"/>
                <w:strike/>
                <w:color w:val="FF0000"/>
                <w:kern w:val="20"/>
                <w:sz w:val="16"/>
                <w:szCs w:val="24"/>
                <w:u w:color="FF0000"/>
              </w:rPr>
              <w:t xml:space="preserve">56 </w:t>
            </w:r>
            <w:bookmarkEnd w:id="362"/>
            <w:r>
              <w:rPr>
                <w:rFonts w:ascii="Helvetica" w:eastAsia="MS Mincho" w:hAnsi="Helvetica" w:cs="Times New Roman"/>
                <w:kern w:val="20"/>
                <w:sz w:val="20"/>
                <w:szCs w:val="24"/>
              </w:rPr>
              <w:t xml:space="preserve">While the Board could propose a change to this Bylaws provision, Members/Designators could block the proposed change (75% vote).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Have thresholds been determined?]</w:t>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363" w:name="_cp_blt_1_357"/>
            <w:bookmarkStart w:id="364" w:name="_cp_blt_2_356"/>
            <w:r>
              <w:rPr>
                <w:rFonts w:ascii="Helvetica" w:eastAsia="Times New Roman" w:hAnsi="Helvetica" w:cs="Times New Roman"/>
                <w:strike/>
                <w:color w:val="FF0000"/>
                <w:kern w:val="20"/>
                <w:sz w:val="16"/>
                <w:szCs w:val="24"/>
                <w:u w:color="FF0000"/>
              </w:rPr>
              <w:t>2</w:t>
            </w:r>
            <w:bookmarkEnd w:id="363"/>
            <w:r>
              <w:rPr>
                <w:rFonts w:ascii="Helvetica" w:eastAsia="Times New Roman" w:hAnsi="Helvetica" w:cs="Times New Roman"/>
                <w:strike/>
                <w:color w:val="FF0000"/>
                <w:kern w:val="20"/>
                <w:sz w:val="16"/>
                <w:szCs w:val="24"/>
                <w:u w:color="FF0000"/>
              </w:rPr>
              <w:t xml:space="preserve">57 </w:t>
            </w:r>
            <w:bookmarkEnd w:id="364"/>
            <w:r>
              <w:rPr>
                <w:rFonts w:ascii="Helvetica" w:eastAsia="MS Mincho" w:hAnsi="Helvetica" w:cs="Times New Roman"/>
                <w:kern w:val="20"/>
                <w:sz w:val="20"/>
                <w:szCs w:val="24"/>
              </w:rPr>
              <w:t>The CCWG-Accountability is considering whether Bylaws Article 18 Section 1 should be keep its current status or be listed as “Fundamental Bylaws”. In the latter case, any Bylaws change would require approval by Members/Designators (75% vote).</w:t>
            </w:r>
          </w:p>
        </w:tc>
      </w:tr>
      <w:tr>
        <w:tblPrEx>
          <w:tblW w:w="0" w:type="auto"/>
          <w:tblInd w:w="90" w:type="dxa"/>
          <w:tblCellMar>
            <w:top w:w="15" w:type="dxa"/>
            <w:left w:w="15" w:type="dxa"/>
            <w:bottom w:w="15" w:type="dxa"/>
            <w:right w:w="15" w:type="dxa"/>
          </w:tblCellMar>
          <w:tblLook w:val="00A0"/>
        </w:tblPrEx>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365" w:name="_cp_blt_1_359"/>
            <w:bookmarkStart w:id="366" w:name="_cp_blt_2_358"/>
            <w:r>
              <w:rPr>
                <w:rFonts w:ascii="Helvetica" w:eastAsia="Times New Roman" w:hAnsi="Helvetica" w:cs="Times New Roman"/>
                <w:strike/>
                <w:color w:val="FF0000"/>
                <w:kern w:val="20"/>
                <w:sz w:val="16"/>
                <w:szCs w:val="24"/>
                <w:u w:color="FF0000"/>
              </w:rPr>
              <w:t>2</w:t>
            </w:r>
            <w:bookmarkEnd w:id="365"/>
            <w:r>
              <w:rPr>
                <w:rFonts w:ascii="Helvetica" w:eastAsia="Times New Roman" w:hAnsi="Helvetica" w:cs="Times New Roman"/>
                <w:strike/>
                <w:color w:val="FF0000"/>
                <w:kern w:val="20"/>
                <w:sz w:val="16"/>
                <w:szCs w:val="24"/>
                <w:u w:color="FF0000"/>
              </w:rPr>
              <w:t xml:space="preserve">58 </w:t>
            </w:r>
            <w:bookmarkEnd w:id="366"/>
            <w:r>
              <w:rPr>
                <w:rFonts w:ascii="Helvetica" w:eastAsia="MS Mincho" w:hAnsi="Helvetica" w:cs="Times New Roman"/>
                <w:color w:val="000000"/>
                <w:kern w:val="20"/>
                <w:sz w:val="20"/>
                <w:szCs w:val="24"/>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00" w:beforeAutospacing="1" w:after="160"/>
              <w:ind w:left="360" w:hanging="450"/>
              <w:rPr>
                <w:rStyle w:val="DefaultParagraphFont"/>
                <w:rFonts w:ascii="Helvetica" w:eastAsia="MS Mincho" w:hAnsi="Helvetica" w:cs="Times New Roman"/>
                <w:kern w:val="20"/>
                <w:sz w:val="20"/>
                <w:szCs w:val="24"/>
                <w:u w:val="double" w:color="0000FF"/>
                <w:lang w:val="en-NZ"/>
              </w:rPr>
            </w:pPr>
            <w:bookmarkStart w:id="367" w:name="_cp_blt_1_361"/>
            <w:bookmarkStart w:id="368" w:name="_cp_blt_2_360"/>
            <w:r>
              <w:rPr>
                <w:rFonts w:ascii="Helvetica" w:eastAsia="Times New Roman" w:hAnsi="Helvetica" w:cs="Times New Roman"/>
                <w:strike/>
                <w:color w:val="FF0000"/>
                <w:kern w:val="20"/>
                <w:sz w:val="16"/>
                <w:szCs w:val="24"/>
                <w:u w:color="FF0000"/>
                <w:lang w:val="en-NZ"/>
              </w:rPr>
              <w:t>2</w:t>
            </w:r>
            <w:bookmarkEnd w:id="367"/>
            <w:r>
              <w:rPr>
                <w:rFonts w:ascii="Helvetica" w:eastAsia="Times New Roman" w:hAnsi="Helvetica" w:cs="Times New Roman"/>
                <w:strike/>
                <w:color w:val="FF0000"/>
                <w:kern w:val="20"/>
                <w:sz w:val="16"/>
                <w:szCs w:val="24"/>
                <w:u w:color="FF0000"/>
                <w:lang w:val="en-NZ"/>
              </w:rPr>
              <w:t xml:space="preserve">59 </w:t>
            </w:r>
            <w:bookmarkEnd w:id="368"/>
            <w:r>
              <w:rPr>
                <w:rFonts w:ascii="Helvetica" w:eastAsia="MS Mincho" w:hAnsi="Helvetica" w:cs="Times New Roman"/>
                <w:kern w:val="20"/>
                <w:sz w:val="20"/>
                <w:szCs w:val="24"/>
                <w:lang w:val="en-NZ"/>
              </w:rPr>
              <w:t xml:space="preserve">Propose inserting 8(c) in full as a new core value in the Bylaws (including </w:t>
            </w:r>
            <w:r>
              <w:rPr>
                <w:rFonts w:ascii="Helvetica" w:eastAsia="MS Mincho" w:hAnsi="Helvetica" w:cs="Times New Roman"/>
                <w:b/>
                <w:kern w:val="20"/>
                <w:sz w:val="20"/>
                <w:szCs w:val="24"/>
                <w:u w:val="single"/>
                <w:lang w:val="en-NZ"/>
              </w:rPr>
              <w:t>additional text</w:t>
            </w:r>
            <w:r>
              <w:rPr>
                <w:rFonts w:ascii="Helvetica" w:eastAsia="MS Mincho" w:hAnsi="Helvetica" w:cs="Times New Roman"/>
                <w:kern w:val="20"/>
                <w:sz w:val="20"/>
                <w:szCs w:val="24"/>
                <w:lang w:val="en-NZ"/>
              </w:rPr>
              <w:t>):</w:t>
            </w:r>
          </w:p>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369" w:name="_cp_blt_1_363"/>
            <w:bookmarkStart w:id="370" w:name="_cp_blt_2_362"/>
            <w:r>
              <w:rPr>
                <w:rFonts w:ascii="Helvetica" w:eastAsia="Times New Roman" w:hAnsi="Helvetica" w:cs="Times New Roman"/>
                <w:strike/>
                <w:color w:val="FF0000"/>
                <w:kern w:val="20"/>
                <w:sz w:val="16"/>
                <w:szCs w:val="24"/>
                <w:u w:color="FF0000"/>
              </w:rPr>
              <w:t>2</w:t>
            </w:r>
            <w:bookmarkEnd w:id="369"/>
            <w:r>
              <w:rPr>
                <w:rFonts w:ascii="Helvetica" w:eastAsia="Times New Roman" w:hAnsi="Helvetica" w:cs="Times New Roman"/>
                <w:strike/>
                <w:color w:val="FF0000"/>
                <w:kern w:val="20"/>
                <w:sz w:val="16"/>
                <w:szCs w:val="24"/>
                <w:u w:color="FF0000"/>
              </w:rPr>
              <w:t xml:space="preserve">60 </w:t>
            </w:r>
            <w:bookmarkEnd w:id="370"/>
            <w:r>
              <w:rPr>
                <w:rFonts w:ascii="Helvetica" w:eastAsia="MS Mincho" w:hAnsi="Helvetica" w:cs="Times New Roman"/>
                <w:kern w:val="20"/>
                <w:sz w:val="20"/>
                <w:szCs w:val="24"/>
                <w:lang w:val="en-NZ"/>
              </w:rPr>
              <w:t xml:space="preserve">Operating as a multi-stakeholder, </w:t>
            </w:r>
            <w:r>
              <w:rPr>
                <w:rFonts w:ascii="Helvetica" w:eastAsia="MS Mincho" w:hAnsi="Helvetica" w:cs="Times New Roman"/>
                <w:b/>
                <w:kern w:val="20"/>
                <w:sz w:val="20"/>
                <w:szCs w:val="24"/>
                <w:u w:val="single"/>
                <w:lang w:val="en-NZ"/>
              </w:rPr>
              <w:t>bottom-up</w:t>
            </w:r>
            <w:r>
              <w:rPr>
                <w:rFonts w:ascii="Helvetica" w:eastAsia="MS Mincho" w:hAnsi="Helvetica" w:cs="Times New Roman"/>
                <w:kern w:val="20"/>
                <w:sz w:val="20"/>
                <w:szCs w:val="24"/>
                <w:u w:val="single"/>
                <w:lang w:val="en-NZ"/>
              </w:rPr>
              <w:t xml:space="preserve"> </w:t>
            </w:r>
            <w:r>
              <w:rPr>
                <w:rFonts w:ascii="Helvetica" w:eastAsia="MS Mincho" w:hAnsi="Helvetica" w:cs="Times New Roman"/>
                <w:kern w:val="20"/>
                <w:sz w:val="20"/>
                <w:szCs w:val="24"/>
                <w:lang w:val="en-NZ"/>
              </w:rPr>
              <w:t>private sector led organization with input from the public, for whose benefit ICANN shall in all events act.</w:t>
            </w:r>
          </w:p>
        </w:tc>
      </w:tr>
    </w:tbl>
    <w:p>
      <w:pPr>
        <w:adjustRightInd/>
        <w:ind w:left="0" w:firstLine="0"/>
        <w:rPr>
          <w:rFonts w:cs="Times New Roman"/>
          <w:kern w:val="20"/>
          <w:szCs w:val="24"/>
        </w:rPr>
      </w:pPr>
    </w:p>
    <w:p>
      <w:pPr>
        <w:adjustRightInd/>
        <w:ind w:left="0"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4992"/>
        <w:gridCol w:w="4988"/>
      </w:tblGrid>
      <w:tr>
        <w:tblPrEx>
          <w:tblW w:w="0" w:type="auto"/>
          <w:tblInd w:w="90" w:type="dxa"/>
          <w:tblCellMar>
            <w:top w:w="15" w:type="dxa"/>
            <w:left w:w="15" w:type="dxa"/>
            <w:bottom w:w="15" w:type="dxa"/>
            <w:right w:w="15" w:type="dxa"/>
          </w:tblCellMar>
          <w:tblLook w:val="00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As expressed in ICANN Bylaws</w:t>
            </w:r>
          </w:p>
        </w:tc>
      </w:tr>
      <w:tr>
        <w:tblPrEx>
          <w:tblW w:w="0" w:type="auto"/>
          <w:tblInd w:w="90" w:type="dxa"/>
          <w:tblCellMar>
            <w:top w:w="15" w:type="dxa"/>
            <w:left w:w="15" w:type="dxa"/>
            <w:bottom w:w="15" w:type="dxa"/>
            <w:right w:w="15" w:type="dxa"/>
          </w:tblCellMar>
          <w:tblLook w:val="00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371" w:name="_cp_blt_1_365"/>
            <w:bookmarkStart w:id="372" w:name="_cp_blt_2_364"/>
            <w:r>
              <w:rPr>
                <w:rFonts w:ascii="Helvetica" w:eastAsia="Times New Roman" w:hAnsi="Helvetica" w:cs="Times New Roman"/>
                <w:strike/>
                <w:color w:val="FF0000"/>
                <w:kern w:val="20"/>
                <w:sz w:val="16"/>
                <w:szCs w:val="24"/>
                <w:u w:color="FF0000"/>
              </w:rPr>
              <w:t>2</w:t>
            </w:r>
            <w:bookmarkEnd w:id="371"/>
            <w:r>
              <w:rPr>
                <w:rFonts w:ascii="Helvetica" w:eastAsia="Times New Roman" w:hAnsi="Helvetica" w:cs="Times New Roman"/>
                <w:strike/>
                <w:color w:val="FF0000"/>
                <w:kern w:val="20"/>
                <w:sz w:val="16"/>
                <w:szCs w:val="24"/>
                <w:u w:color="FF0000"/>
              </w:rPr>
              <w:t xml:space="preserve">61 </w:t>
            </w:r>
            <w:bookmarkEnd w:id="372"/>
            <w:r>
              <w:rPr>
                <w:rFonts w:ascii="Helvetica" w:eastAsia="MS Mincho" w:hAnsi="Helvetica" w:cs="Times New Roman"/>
                <w:color w:val="000000"/>
                <w:kern w:val="20"/>
                <w:sz w:val="20"/>
                <w:szCs w:val="24"/>
              </w:rPr>
              <w:t>9.</w:t>
            </w:r>
            <w:r>
              <w:rPr>
                <w:rFonts w:ascii="Helvetica" w:eastAsia="MS Mincho" w:hAnsi="Helvetica" w:cs="Times New Roman"/>
                <w:color w:val="000000"/>
                <w:kern w:val="20"/>
                <w:sz w:val="22"/>
                <w:szCs w:val="24"/>
              </w:rPr>
              <w:t xml:space="preserve"> Recognizing that ICANN will evolve and 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373" w:name="_cp_blt_1_367"/>
            <w:bookmarkStart w:id="374" w:name="_cp_blt_2_366"/>
            <w:r>
              <w:rPr>
                <w:rFonts w:ascii="Helvetica" w:eastAsia="Times New Roman" w:hAnsi="Helvetica" w:cs="Times New Roman"/>
                <w:strike/>
                <w:color w:val="FF0000"/>
                <w:kern w:val="20"/>
                <w:sz w:val="16"/>
                <w:szCs w:val="24"/>
                <w:u w:color="FF0000"/>
              </w:rPr>
              <w:t>2</w:t>
            </w:r>
            <w:bookmarkEnd w:id="373"/>
            <w:r>
              <w:rPr>
                <w:rFonts w:ascii="Helvetica" w:eastAsia="Times New Roman" w:hAnsi="Helvetica" w:cs="Times New Roman"/>
                <w:strike/>
                <w:color w:val="FF0000"/>
                <w:kern w:val="20"/>
                <w:sz w:val="16"/>
                <w:szCs w:val="24"/>
                <w:u w:color="FF0000"/>
              </w:rPr>
              <w:t xml:space="preserve">62 </w:t>
            </w:r>
            <w:bookmarkEnd w:id="374"/>
            <w:r>
              <w:rPr>
                <w:rFonts w:ascii="Helvetica" w:eastAsia="MS Mincho" w:hAnsi="Helvetica" w:cs="Times New Roman"/>
                <w:color w:val="000000"/>
                <w:kern w:val="20"/>
                <w:sz w:val="22"/>
                <w:szCs w:val="24"/>
              </w:rPr>
              <w:t>See Section 2.6.2 of this document for Bylaws text to preserve commitments to perform these ongoing reviews.</w:t>
            </w:r>
          </w:p>
        </w:tc>
      </w:tr>
    </w:tbl>
    <w:p>
      <w:pPr>
        <w:pStyle w:val="NormalWeb"/>
        <w:adjustRightInd/>
        <w:spacing w:before="120"/>
        <w:ind w:left="0" w:firstLine="0"/>
        <w:rPr>
          <w:rFonts w:ascii="Helvetica" w:hAnsi="Helvetica" w:cs="Times New Roman"/>
          <w:kern w:val="20"/>
          <w:szCs w:val="24"/>
        </w:rPr>
      </w:pPr>
    </w:p>
    <w:p>
      <w:pPr>
        <w:numPr>
          <w:ilvl w:val="0"/>
          <w:numId w:val="34"/>
        </w:numPr>
        <w:adjustRightInd/>
        <w:ind w:hanging="540"/>
        <w:rPr>
          <w:rFonts w:cs="Times New Roman"/>
          <w:kern w:val="20"/>
          <w:szCs w:val="24"/>
          <w:u w:val="double" w:color="0000FF"/>
        </w:rPr>
      </w:pPr>
      <w:bookmarkStart w:id="375" w:name="_cp_blt_1_369"/>
      <w:bookmarkStart w:id="376" w:name="_cp_blt_2_368"/>
      <w:r>
        <w:rPr>
          <w:rFonts w:eastAsia="Times New Roman" w:cs="Times New Roman"/>
          <w:strike/>
          <w:color w:val="FF0000"/>
          <w:kern w:val="20"/>
          <w:sz w:val="16"/>
          <w:szCs w:val="24"/>
          <w:u w:color="FF0000"/>
        </w:rPr>
        <w:t>2</w:t>
      </w:r>
      <w:bookmarkEnd w:id="375"/>
      <w:r>
        <w:rPr>
          <w:rFonts w:eastAsia="Times New Roman" w:cs="Times New Roman"/>
          <w:strike/>
          <w:color w:val="FF0000"/>
          <w:kern w:val="20"/>
          <w:sz w:val="16"/>
          <w:szCs w:val="24"/>
          <w:u w:color="FF0000"/>
        </w:rPr>
        <w:t xml:space="preserve">63 </w:t>
      </w:r>
      <w:bookmarkEnd w:id="376"/>
      <w:r>
        <w:rPr>
          <w:rFonts w:cs="Times New Roman"/>
          <w:b/>
          <w:kern w:val="20"/>
          <w:szCs w:val="24"/>
        </w:rPr>
        <w:t>QUESTIONS AND OPEN ISSUES:</w:t>
      </w:r>
      <w:r>
        <w:rPr>
          <w:rFonts w:cs="Times New Roman"/>
          <w:kern w:val="20"/>
          <w:szCs w:val="24"/>
        </w:rPr>
        <w:t xml:space="preserve"> </w:t>
      </w:r>
      <w:r>
        <w:rPr>
          <w:rFonts w:cs="Times New Roman"/>
          <w:kern w:val="20"/>
          <w:szCs w:val="24"/>
        </w:rPr>
        <w:br/>
      </w:r>
    </w:p>
    <w:p>
      <w:pPr>
        <w:numPr>
          <w:ilvl w:val="0"/>
          <w:numId w:val="34"/>
        </w:numPr>
        <w:adjustRightInd/>
        <w:ind w:hanging="540"/>
        <w:rPr>
          <w:rFonts w:cs="Times New Roman"/>
          <w:kern w:val="20"/>
          <w:szCs w:val="24"/>
          <w:u w:val="double" w:color="0000FF"/>
        </w:rPr>
      </w:pPr>
      <w:bookmarkStart w:id="377" w:name="_cp_blt_1_371"/>
      <w:bookmarkStart w:id="378" w:name="_cp_blt_2_370"/>
      <w:r>
        <w:rPr>
          <w:rFonts w:eastAsia="Times New Roman" w:cs="Times New Roman"/>
          <w:strike/>
          <w:color w:val="FF0000"/>
          <w:kern w:val="20"/>
          <w:sz w:val="16"/>
          <w:szCs w:val="24"/>
          <w:u w:color="FF0000"/>
        </w:rPr>
        <w:t>2</w:t>
      </w:r>
      <w:bookmarkEnd w:id="377"/>
      <w:r>
        <w:rPr>
          <w:rFonts w:eastAsia="Times New Roman" w:cs="Times New Roman"/>
          <w:strike/>
          <w:color w:val="FF0000"/>
          <w:kern w:val="20"/>
          <w:sz w:val="16"/>
          <w:szCs w:val="24"/>
          <w:u w:color="FF0000"/>
        </w:rPr>
        <w:t xml:space="preserve">64 </w:t>
      </w:r>
      <w:bookmarkEnd w:id="378"/>
      <w:r>
        <w:rPr>
          <w:rFonts w:cs="Times New Roman"/>
          <w:kern w:val="20"/>
          <w:szCs w:val="24"/>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2.7.2 AoC Reviews </w:t>
      </w:r>
    </w:p>
    <w:p>
      <w:pPr>
        <w:numPr>
          <w:ilvl w:val="0"/>
          <w:numId w:val="34"/>
        </w:numPr>
        <w:adjustRightInd/>
        <w:ind w:hanging="540"/>
        <w:rPr>
          <w:rFonts w:cs="Times New Roman"/>
          <w:color w:val="4F81BD"/>
          <w:kern w:val="20"/>
          <w:szCs w:val="24"/>
          <w:u w:val="double" w:color="0000FF"/>
        </w:rPr>
      </w:pPr>
      <w:bookmarkStart w:id="379" w:name="_cp_blt_1_373"/>
      <w:bookmarkStart w:id="380" w:name="_cp_blt_2_372"/>
      <w:r>
        <w:rPr>
          <w:rFonts w:eastAsia="Times New Roman" w:cs="Times New Roman"/>
          <w:strike/>
          <w:color w:val="FF0000"/>
          <w:kern w:val="20"/>
          <w:sz w:val="16"/>
          <w:szCs w:val="24"/>
          <w:u w:color="FF0000"/>
        </w:rPr>
        <w:t>2</w:t>
      </w:r>
      <w:bookmarkEnd w:id="379"/>
      <w:r>
        <w:rPr>
          <w:rFonts w:eastAsia="Times New Roman" w:cs="Times New Roman"/>
          <w:strike/>
          <w:color w:val="FF0000"/>
          <w:kern w:val="20"/>
          <w:sz w:val="16"/>
          <w:szCs w:val="24"/>
          <w:u w:color="FF0000"/>
        </w:rPr>
        <w:t xml:space="preserve">65 </w:t>
      </w:r>
      <w:bookmarkEnd w:id="380"/>
      <w:r>
        <w:rPr>
          <w:rFonts w:cs="Times New Roman"/>
          <w:kern w:val="20"/>
          <w:szCs w:val="24"/>
        </w:rPr>
        <w:t>Suggestions gathered during 2014 comment periods on ICANN accountability and the IANA Stewardship Transition suggested several ways the AoC Reviews should be adjusted as part of incorporating them into ICANN’s Bylaws:</w:t>
      </w:r>
    </w:p>
    <w:p>
      <w:pPr>
        <w:pStyle w:val="Bullets"/>
        <w:numPr>
          <w:ilvl w:val="1"/>
          <w:numId w:val="22"/>
        </w:numPr>
        <w:adjustRightInd/>
        <w:rPr>
          <w:rFonts w:cs="Times New Roman"/>
          <w:b w:val="0"/>
          <w:bCs w:val="0"/>
          <w:kern w:val="20"/>
          <w:szCs w:val="24"/>
        </w:rPr>
      </w:pPr>
      <w:r>
        <w:rPr>
          <w:rFonts w:cs="Times New Roman"/>
          <w:b w:val="0"/>
          <w:bCs w:val="0"/>
          <w:kern w:val="20"/>
          <w:szCs w:val="24"/>
        </w:rPr>
        <w:t>Ability to sunset reviews and create new reviews</w:t>
      </w:r>
    </w:p>
    <w:p>
      <w:pPr>
        <w:pStyle w:val="Bullets"/>
        <w:numPr>
          <w:ilvl w:val="1"/>
          <w:numId w:val="22"/>
        </w:numPr>
        <w:adjustRightInd/>
        <w:rPr>
          <w:rFonts w:cs="Times New Roman"/>
          <w:b w:val="0"/>
          <w:bCs w:val="0"/>
          <w:kern w:val="20"/>
          <w:szCs w:val="24"/>
        </w:rPr>
      </w:pPr>
      <w:r>
        <w:rPr>
          <w:rFonts w:cs="Times New Roman"/>
          <w:b w:val="0"/>
          <w:bCs w:val="0"/>
          <w:kern w:val="20"/>
          <w:szCs w:val="24"/>
        </w:rPr>
        <w:t>Community stakeholder groups should appoint their own Members to review teams</w:t>
      </w:r>
    </w:p>
    <w:p>
      <w:pPr>
        <w:pStyle w:val="Bullets"/>
        <w:numPr>
          <w:ilvl w:val="1"/>
          <w:numId w:val="22"/>
        </w:numPr>
        <w:adjustRightInd/>
        <w:rPr>
          <w:rFonts w:cs="Times New Roman"/>
          <w:b w:val="0"/>
          <w:bCs w:val="0"/>
          <w:kern w:val="20"/>
          <w:szCs w:val="24"/>
        </w:rPr>
      </w:pPr>
      <w:r>
        <w:rPr>
          <w:rFonts w:cs="Times New Roman"/>
          <w:b w:val="0"/>
          <w:bCs w:val="0"/>
          <w:kern w:val="20"/>
          <w:szCs w:val="24"/>
        </w:rPr>
        <w:t>Give review teams access to all ICANN internal documents</w:t>
      </w:r>
    </w:p>
    <w:p>
      <w:pPr>
        <w:pStyle w:val="Bullets"/>
        <w:numPr>
          <w:ilvl w:val="1"/>
          <w:numId w:val="22"/>
        </w:numPr>
        <w:adjustRightInd/>
        <w:rPr>
          <w:rFonts w:cs="Times New Roman"/>
          <w:b w:val="0"/>
          <w:bCs w:val="0"/>
          <w:kern w:val="20"/>
          <w:szCs w:val="24"/>
        </w:rPr>
      </w:pPr>
      <w:r>
        <w:rPr>
          <w:rFonts w:cs="Times New Roman"/>
          <w:b w:val="0"/>
          <w:bCs w:val="0"/>
          <w:kern w:val="20"/>
          <w:szCs w:val="24"/>
        </w:rPr>
        <w:t>Require the ICANN Board to consider approval and begin implementation of review team recommendations, including from previous reviews. The Board’s decision would be subject to challenge through enhanced Reconsideration and IRP processes.</w:t>
      </w:r>
    </w:p>
    <w:p>
      <w:pPr>
        <w:numPr>
          <w:ilvl w:val="0"/>
          <w:numId w:val="34"/>
        </w:numPr>
        <w:adjustRightInd/>
        <w:ind w:hanging="540"/>
        <w:rPr>
          <w:rFonts w:cs="Times New Roman"/>
          <w:color w:val="4F81BD"/>
          <w:kern w:val="20"/>
          <w:szCs w:val="24"/>
          <w:u w:val="double" w:color="0000FF"/>
        </w:rPr>
      </w:pPr>
      <w:bookmarkStart w:id="381" w:name="_cp_blt_1_375"/>
      <w:bookmarkStart w:id="382" w:name="_cp_blt_2_374"/>
      <w:r>
        <w:rPr>
          <w:rFonts w:eastAsia="Times New Roman" w:cs="Times New Roman"/>
          <w:strike/>
          <w:color w:val="FF0000"/>
          <w:kern w:val="20"/>
          <w:sz w:val="16"/>
          <w:szCs w:val="24"/>
          <w:u w:color="FF0000"/>
        </w:rPr>
        <w:t>2</w:t>
      </w:r>
      <w:bookmarkEnd w:id="381"/>
      <w:r>
        <w:rPr>
          <w:rFonts w:eastAsia="Times New Roman" w:cs="Times New Roman"/>
          <w:strike/>
          <w:color w:val="FF0000"/>
          <w:kern w:val="20"/>
          <w:sz w:val="16"/>
          <w:szCs w:val="24"/>
          <w:u w:color="FF0000"/>
        </w:rPr>
        <w:t xml:space="preserve">66 </w:t>
      </w:r>
      <w:bookmarkEnd w:id="382"/>
      <w:r>
        <w:rPr>
          <w:rFonts w:cs="Times New Roman"/>
          <w:kern w:val="20"/>
          <w:szCs w:val="24"/>
        </w:rPr>
        <w:t xml:space="preserve">In Bylaws Article IV, add a new section for </w:t>
      </w:r>
      <w:r>
        <w:rPr>
          <w:rFonts w:cs="Times New Roman"/>
          <w:b/>
          <w:kern w:val="20"/>
          <w:szCs w:val="24"/>
        </w:rPr>
        <w:t xml:space="preserve">Periodic Review of ICANN Execution of Key Commitments, </w:t>
      </w:r>
      <w:r>
        <w:rPr>
          <w:rFonts w:cs="Times New Roman"/>
          <w:kern w:val="20"/>
          <w:szCs w:val="24"/>
        </w:rPr>
        <w:t>with an overarching chapeau for the way these reviews are conducted and then one subsection for each of the four current Affirmation Reviews.</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383" w:name="_cp_blt_1_377"/>
      <w:bookmarkStart w:id="384" w:name="_cp_blt_2_376"/>
      <w:r>
        <w:rPr>
          <w:rFonts w:eastAsia="Times New Roman" w:cs="Times New Roman"/>
          <w:strike/>
          <w:color w:val="FF0000"/>
          <w:kern w:val="20"/>
          <w:sz w:val="16"/>
          <w:szCs w:val="24"/>
          <w:u w:color="FF0000"/>
        </w:rPr>
        <w:t>2</w:t>
      </w:r>
      <w:bookmarkEnd w:id="383"/>
      <w:r>
        <w:rPr>
          <w:rFonts w:eastAsia="Times New Roman" w:cs="Times New Roman"/>
          <w:strike/>
          <w:color w:val="FF0000"/>
          <w:kern w:val="20"/>
          <w:sz w:val="16"/>
          <w:szCs w:val="24"/>
          <w:u w:color="FF0000"/>
        </w:rPr>
        <w:t xml:space="preserve">67 </w:t>
      </w:r>
      <w:bookmarkEnd w:id="384"/>
      <w:r>
        <w:rPr>
          <w:rFonts w:cs="Times New Roman"/>
          <w:kern w:val="20"/>
          <w:szCs w:val="24"/>
        </w:rPr>
        <w:t>These proposals are presented beginning on the next page.</w:t>
      </w:r>
    </w:p>
    <w:p>
      <w:pPr>
        <w:pStyle w:val="Heading4"/>
        <w:numPr>
          <w:ilvl w:val="0"/>
          <w:numId w:val="34"/>
        </w:numPr>
        <w:adjustRightInd/>
        <w:ind w:hanging="540"/>
        <w:rPr>
          <w:rFonts w:eastAsia="Times New Roman" w:cs="Times New Roman"/>
          <w:bCs w:val="0"/>
          <w:kern w:val="20"/>
          <w:szCs w:val="24"/>
          <w:u w:val="double" w:color="0000FF"/>
        </w:rPr>
      </w:pPr>
      <w:bookmarkStart w:id="385" w:name="_cp_blt_1_379"/>
      <w:bookmarkStart w:id="386" w:name="_cp_blt_2_378"/>
      <w:r>
        <w:rPr>
          <w:rFonts w:eastAsia="Times New Roman" w:cs="Times New Roman"/>
          <w:b w:val="0"/>
          <w:bCs w:val="0"/>
          <w:strike/>
          <w:color w:val="FF0000"/>
          <w:kern w:val="20"/>
          <w:sz w:val="16"/>
          <w:szCs w:val="24"/>
          <w:u w:color="FF0000"/>
        </w:rPr>
        <w:t>2</w:t>
      </w:r>
      <w:bookmarkEnd w:id="385"/>
      <w:r>
        <w:rPr>
          <w:rFonts w:eastAsia="Times New Roman" w:cs="Times New Roman"/>
          <w:b w:val="0"/>
          <w:bCs w:val="0"/>
          <w:strike/>
          <w:color w:val="FF0000"/>
          <w:kern w:val="20"/>
          <w:sz w:val="16"/>
          <w:szCs w:val="24"/>
          <w:u w:color="FF0000"/>
        </w:rPr>
        <w:t xml:space="preserve">68 </w:t>
      </w:r>
      <w:bookmarkEnd w:id="386"/>
      <w:r>
        <w:rPr>
          <w:rFonts w:eastAsia="Times New Roman" w:cs="Times New Roman"/>
          <w:bCs w:val="0"/>
          <w:smallCaps/>
          <w:color w:val="000000"/>
          <w:kern w:val="20"/>
          <w:szCs w:val="24"/>
        </w:rPr>
        <w:t xml:space="preserve">Possible Bylaw that provides a chapeau for all periodic reviews </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387" w:name="_cp_blt_1_381"/>
      <w:bookmarkStart w:id="388" w:name="_cp_blt_2_380"/>
      <w:r>
        <w:rPr>
          <w:rFonts w:ascii="Helvetica" w:hAnsi="Helvetica" w:cs="Times New Roman"/>
          <w:strike/>
          <w:color w:val="FF0000"/>
          <w:kern w:val="20"/>
          <w:sz w:val="16"/>
          <w:szCs w:val="24"/>
          <w:u w:color="FF0000"/>
        </w:rPr>
        <w:t>2</w:t>
      </w:r>
      <w:bookmarkEnd w:id="387"/>
      <w:r>
        <w:rPr>
          <w:rFonts w:ascii="Helvetica" w:hAnsi="Helvetica" w:cs="Times New Roman"/>
          <w:strike/>
          <w:color w:val="FF0000"/>
          <w:kern w:val="20"/>
          <w:sz w:val="16"/>
          <w:szCs w:val="24"/>
          <w:u w:color="FF0000"/>
        </w:rPr>
        <w:t xml:space="preserve">69 </w:t>
      </w:r>
      <w:bookmarkEnd w:id="388"/>
      <w:r>
        <w:rPr>
          <w:rFonts w:ascii="Helvetica" w:eastAsia="MS Mincho" w:hAnsi="Helvetica" w:cs="Times New Roman"/>
          <w:color w:val="000000"/>
          <w:kern w:val="20"/>
          <w:sz w:val="22"/>
          <w:szCs w:val="24"/>
        </w:rPr>
        <w:t>All of the reviews listed in this section 2.6.2 would be governed by the following:</w:t>
      </w:r>
    </w:p>
    <w:p>
      <w:pPr>
        <w:pStyle w:val="NormalWeb"/>
        <w:adjustRightInd/>
        <w:spacing w:before="12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6787"/>
        <w:gridCol w:w="3193"/>
      </w:tblGrid>
      <w:tr>
        <w:tblPrEx>
          <w:tblW w:w="0" w:type="auto"/>
          <w:tblInd w:w="90" w:type="dxa"/>
          <w:tblCellMar>
            <w:top w:w="15" w:type="dxa"/>
            <w:left w:w="15" w:type="dxa"/>
            <w:bottom w:w="15" w:type="dxa"/>
            <w:right w:w="15" w:type="dxa"/>
          </w:tblCellMar>
          <w:tblLook w:val="00A0"/>
        </w:tblPrEx>
        <w:tc>
          <w:tcPr>
            <w:tcW w:w="68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 Text</w:t>
            </w:r>
          </w:p>
        </w:tc>
        <w:tc>
          <w:tcPr>
            <w:tcW w:w="3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Comment</w:t>
            </w:r>
          </w:p>
        </w:tc>
      </w:tr>
      <w:tr>
        <w:tblPrEx>
          <w:tblW w:w="0" w:type="auto"/>
          <w:tblInd w:w="90" w:type="dxa"/>
          <w:tblCellMar>
            <w:top w:w="15" w:type="dxa"/>
            <w:left w:w="15" w:type="dxa"/>
            <w:bottom w:w="15" w:type="dxa"/>
            <w:right w:w="15" w:type="dxa"/>
          </w:tblCellMar>
          <w:tblLook w:val="00A0"/>
        </w:tblPrEx>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89" w:name="_cp_blt_1_383"/>
            <w:bookmarkStart w:id="390" w:name="_cp_blt_2_382"/>
            <w:r>
              <w:rPr>
                <w:rFonts w:ascii="Helvetica" w:eastAsia="Times New Roman" w:hAnsi="Helvetica" w:cs="Times New Roman"/>
                <w:strike/>
                <w:color w:val="FF0000"/>
                <w:kern w:val="20"/>
                <w:sz w:val="16"/>
                <w:szCs w:val="24"/>
                <w:u w:color="FF0000"/>
              </w:rPr>
              <w:t>2</w:t>
            </w:r>
            <w:bookmarkEnd w:id="389"/>
            <w:r>
              <w:rPr>
                <w:rFonts w:ascii="Helvetica" w:eastAsia="Times New Roman" w:hAnsi="Helvetica" w:cs="Times New Roman"/>
                <w:strike/>
                <w:color w:val="FF0000"/>
                <w:kern w:val="20"/>
                <w:sz w:val="16"/>
                <w:szCs w:val="24"/>
                <w:u w:color="FF0000"/>
              </w:rPr>
              <w:t xml:space="preserve">70 </w:t>
            </w:r>
            <w:bookmarkEnd w:id="390"/>
            <w:r>
              <w:rPr>
                <w:rFonts w:ascii="Helvetica" w:eastAsia="MS Mincho" w:hAnsi="Helvetica" w:cs="Times New Roman"/>
                <w:color w:val="000000"/>
                <w:kern w:val="20"/>
                <w:sz w:val="20"/>
                <w:szCs w:val="24"/>
              </w:rPr>
              <w:t>ICANN will produce an annual report on the state of improvements to Accountability and Transparency.</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1" w:name="_cp_blt_1_385"/>
            <w:bookmarkStart w:id="392" w:name="_cp_blt_2_384"/>
            <w:r>
              <w:rPr>
                <w:rFonts w:ascii="Helvetica" w:eastAsia="Times New Roman" w:hAnsi="Helvetica" w:cs="Times New Roman"/>
                <w:strike/>
                <w:color w:val="FF0000"/>
                <w:kern w:val="20"/>
                <w:sz w:val="16"/>
                <w:szCs w:val="24"/>
                <w:u w:color="FF0000"/>
              </w:rPr>
              <w:t>2</w:t>
            </w:r>
            <w:bookmarkEnd w:id="391"/>
            <w:r>
              <w:rPr>
                <w:rFonts w:ascii="Helvetica" w:eastAsia="Times New Roman" w:hAnsi="Helvetica" w:cs="Times New Roman"/>
                <w:strike/>
                <w:color w:val="FF0000"/>
                <w:kern w:val="20"/>
                <w:sz w:val="16"/>
                <w:szCs w:val="24"/>
                <w:u w:color="FF0000"/>
              </w:rPr>
              <w:t xml:space="preserve">71 </w:t>
            </w:r>
            <w:bookmarkEnd w:id="392"/>
            <w:r>
              <w:rPr>
                <w:rFonts w:ascii="Helvetica" w:eastAsia="MS Mincho" w:hAnsi="Helvetica" w:cs="Times New Roman"/>
                <w:color w:val="000000"/>
                <w:kern w:val="20"/>
                <w:sz w:val="20"/>
                <w:szCs w:val="24"/>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3" w:name="_cp_blt_1_387"/>
            <w:bookmarkStart w:id="394" w:name="_cp_blt_2_386"/>
            <w:r>
              <w:rPr>
                <w:rFonts w:ascii="Helvetica" w:eastAsia="Times New Roman" w:hAnsi="Helvetica" w:cs="Times New Roman"/>
                <w:strike/>
                <w:color w:val="FF0000"/>
                <w:kern w:val="20"/>
                <w:sz w:val="16"/>
                <w:szCs w:val="24"/>
                <w:u w:color="FF0000"/>
              </w:rPr>
              <w:t>2</w:t>
            </w:r>
            <w:bookmarkEnd w:id="393"/>
            <w:r>
              <w:rPr>
                <w:rFonts w:ascii="Helvetica" w:eastAsia="Times New Roman" w:hAnsi="Helvetica" w:cs="Times New Roman"/>
                <w:strike/>
                <w:color w:val="FF0000"/>
                <w:kern w:val="20"/>
                <w:sz w:val="16"/>
                <w:szCs w:val="24"/>
                <w:u w:color="FF0000"/>
              </w:rPr>
              <w:t xml:space="preserve">72 </w:t>
            </w:r>
            <w:bookmarkEnd w:id="394"/>
            <w:r>
              <w:rPr>
                <w:rFonts w:ascii="Helvetica" w:eastAsia="MS Mincho" w:hAnsi="Helvetica" w:cs="Times New Roman"/>
                <w:color w:val="000000"/>
                <w:kern w:val="20"/>
                <w:sz w:val="20"/>
                <w:szCs w:val="24"/>
              </w:rPr>
              <w:t>This is new.  It is a recommendation based on one in ATRT2 and becomes more important as reviews are spread further apart.</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5" w:name="_cp_blt_1_389"/>
            <w:bookmarkStart w:id="396" w:name="_cp_blt_2_388"/>
            <w:r>
              <w:rPr>
                <w:rFonts w:ascii="Helvetica" w:eastAsia="Times New Roman" w:hAnsi="Helvetica" w:cs="Times New Roman"/>
                <w:strike/>
                <w:color w:val="FF0000"/>
                <w:kern w:val="20"/>
                <w:sz w:val="16"/>
                <w:szCs w:val="24"/>
                <w:u w:color="FF0000"/>
              </w:rPr>
              <w:t>2</w:t>
            </w:r>
            <w:bookmarkEnd w:id="395"/>
            <w:r>
              <w:rPr>
                <w:rFonts w:ascii="Helvetica" w:eastAsia="Times New Roman" w:hAnsi="Helvetica" w:cs="Times New Roman"/>
                <w:strike/>
                <w:color w:val="FF0000"/>
                <w:kern w:val="20"/>
                <w:sz w:val="16"/>
                <w:szCs w:val="24"/>
                <w:u w:color="FF0000"/>
              </w:rPr>
              <w:t xml:space="preserve">73 </w:t>
            </w:r>
            <w:bookmarkEnd w:id="396"/>
            <w:r>
              <w:rPr>
                <w:rFonts w:ascii="Helvetica" w:eastAsia="MS Mincho" w:hAnsi="Helvetica" w:cs="Times New Roman"/>
                <w:color w:val="000000"/>
                <w:kern w:val="20"/>
                <w:sz w:val="20"/>
                <w:szCs w:val="24"/>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7" w:name="_cp_blt_1_391"/>
            <w:bookmarkStart w:id="398" w:name="_cp_blt_2_390"/>
            <w:r>
              <w:rPr>
                <w:rFonts w:ascii="Helvetica" w:eastAsia="Times New Roman" w:hAnsi="Helvetica" w:cs="Times New Roman"/>
                <w:strike/>
                <w:color w:val="FF0000"/>
                <w:kern w:val="20"/>
                <w:sz w:val="16"/>
                <w:szCs w:val="24"/>
                <w:u w:color="FF0000"/>
              </w:rPr>
              <w:t>2</w:t>
            </w:r>
            <w:bookmarkEnd w:id="397"/>
            <w:r>
              <w:rPr>
                <w:rFonts w:ascii="Helvetica" w:eastAsia="Times New Roman" w:hAnsi="Helvetica" w:cs="Times New Roman"/>
                <w:strike/>
                <w:color w:val="FF0000"/>
                <w:kern w:val="20"/>
                <w:sz w:val="16"/>
                <w:szCs w:val="24"/>
                <w:u w:color="FF0000"/>
              </w:rPr>
              <w:t xml:space="preserve">74 </w:t>
            </w:r>
            <w:bookmarkEnd w:id="398"/>
            <w:r>
              <w:rPr>
                <w:rFonts w:ascii="Helvetica" w:eastAsia="MS Mincho" w:hAnsi="Helvetica" w:cs="Times New Roman"/>
                <w:color w:val="000000"/>
                <w:kern w:val="20"/>
                <w:sz w:val="20"/>
                <w:szCs w:val="24"/>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9" w:name="_cp_blt_1_393"/>
            <w:bookmarkStart w:id="400" w:name="_cp_blt_2_392"/>
            <w:r>
              <w:rPr>
                <w:rFonts w:ascii="Helvetica" w:eastAsia="Times New Roman" w:hAnsi="Helvetica" w:cs="Times New Roman"/>
                <w:strike/>
                <w:color w:val="FF0000"/>
                <w:kern w:val="20"/>
                <w:sz w:val="16"/>
                <w:szCs w:val="24"/>
                <w:u w:color="FF0000"/>
              </w:rPr>
              <w:t>2</w:t>
            </w:r>
            <w:bookmarkEnd w:id="399"/>
            <w:r>
              <w:rPr>
                <w:rFonts w:ascii="Helvetica" w:eastAsia="Times New Roman" w:hAnsi="Helvetica" w:cs="Times New Roman"/>
                <w:strike/>
                <w:color w:val="FF0000"/>
                <w:kern w:val="20"/>
                <w:sz w:val="16"/>
                <w:szCs w:val="24"/>
                <w:u w:color="FF0000"/>
              </w:rPr>
              <w:t xml:space="preserve">75 </w:t>
            </w:r>
            <w:bookmarkEnd w:id="400"/>
            <w:r>
              <w:rPr>
                <w:rFonts w:ascii="Helvetica" w:eastAsia="MS Mincho" w:hAnsi="Helvetica" w:cs="Times New Roman"/>
                <w:color w:val="000000"/>
                <w:kern w:val="20"/>
                <w:sz w:val="20"/>
                <w:szCs w:val="24"/>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401" w:name="_cp_blt_1_395"/>
            <w:bookmarkStart w:id="402" w:name="_cp_blt_2_394"/>
            <w:r>
              <w:rPr>
                <w:rFonts w:ascii="Helvetica" w:eastAsia="Times New Roman" w:hAnsi="Helvetica" w:cs="Times New Roman"/>
                <w:strike/>
                <w:color w:val="FF0000"/>
                <w:kern w:val="20"/>
                <w:sz w:val="16"/>
                <w:szCs w:val="24"/>
                <w:u w:color="FF0000"/>
              </w:rPr>
              <w:t>2</w:t>
            </w:r>
            <w:bookmarkEnd w:id="401"/>
            <w:r>
              <w:rPr>
                <w:rFonts w:ascii="Helvetica" w:eastAsia="Times New Roman" w:hAnsi="Helvetica" w:cs="Times New Roman"/>
                <w:strike/>
                <w:color w:val="FF0000"/>
                <w:kern w:val="20"/>
                <w:sz w:val="16"/>
                <w:szCs w:val="24"/>
                <w:u w:color="FF0000"/>
              </w:rPr>
              <w:t xml:space="preserve">76 </w:t>
            </w:r>
            <w:bookmarkEnd w:id="402"/>
            <w:r>
              <w:rPr>
                <w:rFonts w:ascii="Helvetica" w:eastAsia="MS Mincho" w:hAnsi="Helvetica" w:cs="Times New Roman"/>
                <w:color w:val="000000"/>
                <w:kern w:val="20"/>
                <w:sz w:val="20"/>
                <w:szCs w:val="24"/>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403" w:name="_cp_blt_1_397"/>
            <w:bookmarkStart w:id="404" w:name="_cp_blt_2_396"/>
            <w:r>
              <w:rPr>
                <w:rFonts w:ascii="Helvetica" w:eastAsia="Times New Roman" w:hAnsi="Helvetica" w:cs="Times New Roman"/>
                <w:strike/>
                <w:color w:val="FF0000"/>
                <w:kern w:val="20"/>
                <w:sz w:val="16"/>
                <w:szCs w:val="24"/>
                <w:u w:color="FF0000"/>
              </w:rPr>
              <w:t>2</w:t>
            </w:r>
            <w:bookmarkEnd w:id="403"/>
            <w:r>
              <w:rPr>
                <w:rFonts w:ascii="Helvetica" w:eastAsia="Times New Roman" w:hAnsi="Helvetica" w:cs="Times New Roman"/>
                <w:strike/>
                <w:color w:val="FF0000"/>
                <w:kern w:val="20"/>
                <w:sz w:val="16"/>
                <w:szCs w:val="24"/>
                <w:u w:color="FF0000"/>
              </w:rPr>
              <w:t xml:space="preserve">77 </w:t>
            </w:r>
            <w:bookmarkEnd w:id="404"/>
            <w:r>
              <w:rPr>
                <w:rFonts w:ascii="Helvetica" w:eastAsia="Times New Roman" w:hAnsi="Helvetica" w:cs="Times New Roman"/>
                <w:kern w:val="20"/>
                <w:sz w:val="20"/>
                <w:szCs w:val="24"/>
              </w:rPr>
              <w:t>AoC requires Board to ‘take action’ within 6 months</w:t>
            </w:r>
          </w:p>
          <w:p>
            <w:pPr>
              <w:adjustRightInd/>
              <w:ind w:left="360" w:firstLine="0"/>
              <w:rPr>
                <w:rStyle w:val="DefaultParagraphFont"/>
                <w:rFonts w:ascii="Helvetica" w:eastAsia="Times New Roman" w:hAnsi="Helvetica" w:cs="Times New Roman"/>
                <w:kern w:val="20"/>
                <w:sz w:val="20"/>
                <w:szCs w:val="24"/>
              </w:rPr>
            </w:pPr>
          </w:p>
        </w:tc>
      </w:tr>
    </w:tbl>
    <w:p>
      <w:pPr>
        <w:pStyle w:val="NormalWeb"/>
        <w:adjustRightInd/>
        <w:spacing w:before="12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NormalWeb"/>
              <w:adjustRightInd/>
              <w:spacing w:before="120" w:after="12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p>
        </w:tc>
      </w:tr>
      <w:tr>
        <w:tblPrEx>
          <w:tblW w:w="0" w:type="auto"/>
          <w:tblInd w:w="90" w:type="dxa"/>
          <w:tblCellMar>
            <w:top w:w="15" w:type="dxa"/>
            <w:left w:w="15" w:type="dxa"/>
            <w:bottom w:w="15" w:type="dxa"/>
            <w:right w:w="15" w:type="dxa"/>
          </w:tblCellMar>
          <w:tblLook w:val="00A0"/>
        </w:tblPrEx>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5" w:name="_cp_blt_1_399"/>
            <w:bookmarkStart w:id="406" w:name="_cp_blt_2_398"/>
            <w:r>
              <w:rPr>
                <w:rFonts w:ascii="Helvetica" w:eastAsia="Times New Roman" w:hAnsi="Helvetica" w:cs="Times New Roman"/>
                <w:strike/>
                <w:color w:val="FF0000"/>
                <w:kern w:val="20"/>
                <w:sz w:val="16"/>
                <w:szCs w:val="24"/>
                <w:u w:color="FF0000"/>
              </w:rPr>
              <w:t>2</w:t>
            </w:r>
            <w:bookmarkEnd w:id="405"/>
            <w:r>
              <w:rPr>
                <w:rFonts w:ascii="Helvetica" w:eastAsia="Times New Roman" w:hAnsi="Helvetica" w:cs="Times New Roman"/>
                <w:strike/>
                <w:color w:val="FF0000"/>
                <w:kern w:val="20"/>
                <w:sz w:val="16"/>
                <w:szCs w:val="24"/>
                <w:u w:color="FF0000"/>
              </w:rPr>
              <w:t xml:space="preserve">78 </w:t>
            </w:r>
            <w:bookmarkEnd w:id="406"/>
            <w:r>
              <w:rPr>
                <w:rFonts w:ascii="Helvetica" w:eastAsia="MS Mincho" w:hAnsi="Helvetica" w:cs="Times New Roman"/>
                <w:color w:val="000000"/>
                <w:kern w:val="20"/>
                <w:sz w:val="20"/>
                <w:szCs w:val="24"/>
              </w:rPr>
              <w:t xml:space="preserve">1. </w:t>
            </w:r>
            <w:r>
              <w:rPr>
                <w:rFonts w:ascii="Helvetica" w:eastAsia="MS Mincho" w:hAnsi="Helvetica" w:cs="Times New Roman"/>
                <w:b/>
                <w:color w:val="000000"/>
                <w:kern w:val="20"/>
                <w:sz w:val="20"/>
                <w:szCs w:val="24"/>
              </w:rPr>
              <w:t>Accountability &amp; Transparency Review</w:t>
            </w:r>
            <w:r>
              <w:rPr>
                <w:rFonts w:ascii="Helvetica" w:eastAsia="MS Mincho" w:hAnsi="Helvetica" w:cs="Times New Roman"/>
                <w:color w:val="000000"/>
                <w:kern w:val="20"/>
                <w:sz w:val="20"/>
                <w:szCs w:val="24"/>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7" w:name="_cp_blt_1_401"/>
            <w:bookmarkStart w:id="408" w:name="_cp_blt_2_400"/>
            <w:r>
              <w:rPr>
                <w:rFonts w:ascii="Helvetica" w:eastAsia="Times New Roman" w:hAnsi="Helvetica" w:cs="Times New Roman"/>
                <w:strike/>
                <w:color w:val="FF0000"/>
                <w:kern w:val="20"/>
                <w:sz w:val="16"/>
                <w:szCs w:val="24"/>
                <w:u w:color="FF0000"/>
              </w:rPr>
              <w:t>2</w:t>
            </w:r>
            <w:bookmarkEnd w:id="407"/>
            <w:r>
              <w:rPr>
                <w:rFonts w:ascii="Helvetica" w:eastAsia="Times New Roman" w:hAnsi="Helvetica" w:cs="Times New Roman"/>
                <w:strike/>
                <w:color w:val="FF0000"/>
                <w:kern w:val="20"/>
                <w:sz w:val="16"/>
                <w:szCs w:val="24"/>
                <w:u w:color="FF0000"/>
              </w:rPr>
              <w:t xml:space="preserve">79 </w:t>
            </w:r>
            <w:bookmarkEnd w:id="408"/>
            <w:r>
              <w:rPr>
                <w:rFonts w:ascii="Helvetica" w:eastAsia="MS Mincho" w:hAnsi="Helvetica" w:cs="Times New Roman"/>
                <w:color w:val="000000"/>
                <w:kern w:val="20"/>
                <w:sz w:val="20"/>
                <w:szCs w:val="24"/>
              </w:rPr>
              <w:t>In this review, particular attention should be paid to:</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9" w:name="_cp_blt_1_403"/>
            <w:bookmarkStart w:id="410" w:name="_cp_blt_2_402"/>
            <w:r>
              <w:rPr>
                <w:rFonts w:ascii="Helvetica" w:eastAsia="Times New Roman" w:hAnsi="Helvetica" w:cs="Times New Roman"/>
                <w:strike/>
                <w:color w:val="FF0000"/>
                <w:kern w:val="20"/>
                <w:sz w:val="16"/>
                <w:szCs w:val="24"/>
                <w:u w:color="FF0000"/>
              </w:rPr>
              <w:t>2</w:t>
            </w:r>
            <w:bookmarkEnd w:id="409"/>
            <w:r>
              <w:rPr>
                <w:rFonts w:ascii="Helvetica" w:eastAsia="Times New Roman" w:hAnsi="Helvetica" w:cs="Times New Roman"/>
                <w:strike/>
                <w:color w:val="FF0000"/>
                <w:kern w:val="20"/>
                <w:sz w:val="16"/>
                <w:szCs w:val="24"/>
                <w:u w:color="FF0000"/>
              </w:rPr>
              <w:t xml:space="preserve">80 </w:t>
            </w:r>
            <w:bookmarkEnd w:id="410"/>
            <w:r>
              <w:rPr>
                <w:rFonts w:ascii="Helvetica" w:eastAsia="MS Mincho" w:hAnsi="Helvetica" w:cs="Times New Roman"/>
                <w:color w:val="000000"/>
                <w:kern w:val="20"/>
                <w:sz w:val="20"/>
                <w:szCs w:val="24"/>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eastAsia="MS Mincho" w:hAnsi="Helvetica" w:cs="Times New Roman"/>
                <w:color w:val="000000"/>
                <w:kern w:val="20"/>
                <w:sz w:val="20"/>
                <w:szCs w:val="24"/>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1" w:name="_cp_blt_1_405"/>
            <w:bookmarkStart w:id="412" w:name="_cp_blt_2_404"/>
            <w:r>
              <w:rPr>
                <w:rFonts w:ascii="Helvetica" w:eastAsia="Times New Roman" w:hAnsi="Helvetica" w:cs="Times New Roman"/>
                <w:strike/>
                <w:color w:val="FF0000"/>
                <w:kern w:val="20"/>
                <w:sz w:val="16"/>
                <w:szCs w:val="24"/>
                <w:u w:color="FF0000"/>
              </w:rPr>
              <w:t>2</w:t>
            </w:r>
            <w:bookmarkEnd w:id="411"/>
            <w:r>
              <w:rPr>
                <w:rFonts w:ascii="Helvetica" w:eastAsia="Times New Roman" w:hAnsi="Helvetica" w:cs="Times New Roman"/>
                <w:strike/>
                <w:color w:val="FF0000"/>
                <w:kern w:val="20"/>
                <w:sz w:val="16"/>
                <w:szCs w:val="24"/>
                <w:u w:color="FF0000"/>
              </w:rPr>
              <w:t xml:space="preserve">81 </w:t>
            </w:r>
            <w:bookmarkEnd w:id="412"/>
            <w:r>
              <w:rPr>
                <w:rFonts w:ascii="Helvetica" w:eastAsia="MS Mincho" w:hAnsi="Helvetica" w:cs="Times New Roman"/>
                <w:color w:val="000000"/>
                <w:kern w:val="20"/>
                <w:sz w:val="20"/>
                <w:szCs w:val="24"/>
              </w:rPr>
              <w:t>This commitment is reflected in Bylaws Core Values</w:t>
            </w:r>
          </w:p>
          <w:p>
            <w:pPr>
              <w:pStyle w:val="NormalWeb"/>
              <w:adjustRightInd/>
              <w:spacing w:before="120" w:after="100"/>
              <w:ind w:left="0" w:firstLine="0"/>
              <w:rPr>
                <w:rStyle w:val="DefaultParagraphFont"/>
                <w:rFonts w:ascii="Helvetica" w:eastAsia="MS Mincho" w:hAnsi="Helvetica" w:cs="Times New Roman"/>
                <w:kern w:val="20"/>
                <w:sz w:val="20"/>
                <w:szCs w:val="24"/>
              </w:rPr>
            </w:pPr>
            <w:r>
              <w:rPr>
                <w:rStyle w:val="apple-tab-span"/>
                <w:rFonts w:ascii="Helvetica" w:eastAsia="MS Mincho" w:hAnsi="Helvetica" w:cs="Times New Roman"/>
                <w:color w:val="000000"/>
                <w:kern w:val="20"/>
                <w:sz w:val="20"/>
                <w:szCs w:val="24"/>
              </w:rPr>
              <w:tab/>
            </w:r>
          </w:p>
        </w:tc>
      </w:tr>
      <w:tr>
        <w:tblPrEx>
          <w:tblW w:w="0" w:type="auto"/>
          <w:tblInd w:w="90" w:type="dxa"/>
          <w:tblCellMar>
            <w:top w:w="15" w:type="dxa"/>
            <w:left w:w="15" w:type="dxa"/>
            <w:bottom w:w="15" w:type="dxa"/>
            <w:right w:w="15" w:type="dxa"/>
          </w:tblCellMar>
          <w:tblLook w:val="00A0"/>
        </w:tblPrEx>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apple-tab-span"/>
                <w:rFonts w:ascii="Helvetica" w:eastAsia="MS Mincho" w:hAnsi="Helvetica" w:cs="Times New Roman"/>
                <w:kern w:val="20"/>
                <w:sz w:val="20"/>
                <w:szCs w:val="24"/>
                <w:u w:val="double" w:color="0000FF"/>
              </w:rPr>
            </w:pPr>
            <w:bookmarkStart w:id="413" w:name="_cp_blt_1_407"/>
            <w:bookmarkStart w:id="414" w:name="_cp_blt_2_406"/>
            <w:r>
              <w:rPr>
                <w:rFonts w:ascii="Helvetica" w:eastAsia="Times New Roman" w:hAnsi="Helvetica" w:cs="Times New Roman"/>
                <w:strike/>
                <w:color w:val="FF0000"/>
                <w:kern w:val="20"/>
                <w:sz w:val="16"/>
                <w:szCs w:val="24"/>
                <w:u w:color="FF0000"/>
              </w:rPr>
              <w:t>2</w:t>
            </w:r>
            <w:bookmarkEnd w:id="413"/>
            <w:r>
              <w:rPr>
                <w:rFonts w:ascii="Helvetica" w:eastAsia="Times New Roman" w:hAnsi="Helvetica" w:cs="Times New Roman"/>
                <w:strike/>
                <w:color w:val="FF0000"/>
                <w:kern w:val="20"/>
                <w:sz w:val="16"/>
                <w:szCs w:val="24"/>
                <w:u w:color="FF0000"/>
              </w:rPr>
              <w:t xml:space="preserve">82 </w:t>
            </w:r>
            <w:bookmarkEnd w:id="414"/>
            <w:r>
              <w:rPr>
                <w:rFonts w:ascii="Helvetica" w:eastAsia="MS Mincho" w:hAnsi="Helvetica" w:cs="Times New Roman"/>
                <w:color w:val="000000"/>
                <w:kern w:val="20"/>
                <w:sz w:val="20"/>
                <w:szCs w:val="24"/>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5" w:name="_cp_blt_1_409"/>
            <w:bookmarkStart w:id="416" w:name="_cp_blt_2_408"/>
            <w:r>
              <w:rPr>
                <w:rFonts w:ascii="Helvetica" w:eastAsia="Times New Roman" w:hAnsi="Helvetica" w:cs="Times New Roman"/>
                <w:strike/>
                <w:color w:val="FF0000"/>
                <w:kern w:val="20"/>
                <w:sz w:val="16"/>
                <w:szCs w:val="24"/>
                <w:u w:color="FF0000"/>
              </w:rPr>
              <w:t>2</w:t>
            </w:r>
            <w:bookmarkEnd w:id="415"/>
            <w:r>
              <w:rPr>
                <w:rFonts w:ascii="Helvetica" w:eastAsia="Times New Roman" w:hAnsi="Helvetica" w:cs="Times New Roman"/>
                <w:strike/>
                <w:color w:val="FF0000"/>
                <w:kern w:val="20"/>
                <w:sz w:val="16"/>
                <w:szCs w:val="24"/>
                <w:u w:color="FF0000"/>
              </w:rPr>
              <w:t xml:space="preserve">83 </w:t>
            </w:r>
            <w:bookmarkEnd w:id="416"/>
            <w:r>
              <w:rPr>
                <w:rFonts w:ascii="Helvetica" w:eastAsia="MS Mincho" w:hAnsi="Helvetica" w:cs="Times New Roman"/>
                <w:color w:val="000000"/>
                <w:kern w:val="20"/>
                <w:sz w:val="20"/>
                <w:szCs w:val="24"/>
              </w:rPr>
              <w:t>(c) assessing and improving the processes by which ICANN receives public input (including adequate explanation of decisions taken and the rationale thereof);</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7" w:name="_cp_blt_1_411"/>
            <w:bookmarkStart w:id="418" w:name="_cp_blt_2_410"/>
            <w:r>
              <w:rPr>
                <w:rFonts w:ascii="Helvetica" w:eastAsia="Times New Roman" w:hAnsi="Helvetica" w:cs="Times New Roman"/>
                <w:strike/>
                <w:color w:val="FF0000"/>
                <w:kern w:val="20"/>
                <w:sz w:val="16"/>
                <w:szCs w:val="24"/>
                <w:u w:color="FF0000"/>
              </w:rPr>
              <w:t>2</w:t>
            </w:r>
            <w:bookmarkEnd w:id="417"/>
            <w:r>
              <w:rPr>
                <w:rFonts w:ascii="Helvetica" w:eastAsia="Times New Roman" w:hAnsi="Helvetica" w:cs="Times New Roman"/>
                <w:strike/>
                <w:color w:val="FF0000"/>
                <w:kern w:val="20"/>
                <w:sz w:val="16"/>
                <w:szCs w:val="24"/>
                <w:u w:color="FF0000"/>
              </w:rPr>
              <w:t xml:space="preserve">84 </w:t>
            </w:r>
            <w:bookmarkEnd w:id="418"/>
            <w:r>
              <w:rPr>
                <w:rFonts w:ascii="Helvetica" w:eastAsia="MS Mincho" w:hAnsi="Helvetica" w:cs="Times New Roman"/>
                <w:color w:val="000000"/>
                <w:kern w:val="20"/>
                <w:sz w:val="20"/>
                <w:szCs w:val="24"/>
              </w:rPr>
              <w:t>(d) assessing the extent to which ICANN's decisions are embraced, supported and accepted by the public and the Internet community; and</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9" w:name="_cp_blt_1_413"/>
            <w:bookmarkStart w:id="420" w:name="_cp_blt_2_412"/>
            <w:r>
              <w:rPr>
                <w:rFonts w:ascii="Helvetica" w:eastAsia="Times New Roman" w:hAnsi="Helvetica" w:cs="Times New Roman"/>
                <w:strike/>
                <w:color w:val="FF0000"/>
                <w:kern w:val="20"/>
                <w:sz w:val="16"/>
                <w:szCs w:val="24"/>
                <w:u w:color="FF0000"/>
              </w:rPr>
              <w:t>2</w:t>
            </w:r>
            <w:bookmarkEnd w:id="419"/>
            <w:r>
              <w:rPr>
                <w:rFonts w:ascii="Helvetica" w:eastAsia="Times New Roman" w:hAnsi="Helvetica" w:cs="Times New Roman"/>
                <w:strike/>
                <w:color w:val="FF0000"/>
                <w:kern w:val="20"/>
                <w:sz w:val="16"/>
                <w:szCs w:val="24"/>
                <w:u w:color="FF0000"/>
              </w:rPr>
              <w:t xml:space="preserve">85 </w:t>
            </w:r>
            <w:bookmarkEnd w:id="420"/>
            <w:r>
              <w:rPr>
                <w:rFonts w:ascii="Helvetica" w:eastAsia="MS Mincho" w:hAnsi="Helvetica" w:cs="Times New Roman"/>
                <w:color w:val="000000"/>
                <w:kern w:val="20"/>
                <w:sz w:val="20"/>
                <w:szCs w:val="24"/>
              </w:rPr>
              <w:t>(e) assessing the policy development process to facilitate enhanced cross community deliberations, and effective and timely policy development.</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1" w:name="_cp_blt_1_415"/>
            <w:bookmarkStart w:id="422" w:name="_cp_blt_2_414"/>
            <w:r>
              <w:rPr>
                <w:rFonts w:ascii="Helvetica" w:eastAsia="Times New Roman" w:hAnsi="Helvetica" w:cs="Times New Roman"/>
                <w:strike/>
                <w:color w:val="FF0000"/>
                <w:kern w:val="20"/>
                <w:sz w:val="16"/>
                <w:szCs w:val="24"/>
                <w:u w:color="FF0000"/>
              </w:rPr>
              <w:t>2</w:t>
            </w:r>
            <w:bookmarkEnd w:id="421"/>
            <w:r>
              <w:rPr>
                <w:rFonts w:ascii="Helvetica" w:eastAsia="Times New Roman" w:hAnsi="Helvetica" w:cs="Times New Roman"/>
                <w:strike/>
                <w:color w:val="FF0000"/>
                <w:kern w:val="20"/>
                <w:sz w:val="16"/>
                <w:szCs w:val="24"/>
                <w:u w:color="FF0000"/>
              </w:rPr>
              <w:t xml:space="preserve">86 </w:t>
            </w:r>
            <w:bookmarkEnd w:id="422"/>
            <w:r>
              <w:rPr>
                <w:rFonts w:ascii="Helvetica" w:eastAsia="MS Mincho" w:hAnsi="Helvetica" w:cs="Times New Roman"/>
                <w:color w:val="000000"/>
                <w:kern w:val="20"/>
                <w:sz w:val="20"/>
                <w:szCs w:val="24"/>
              </w:rPr>
              <w:t>The review team shall assess the extent to which the Board and staff have implemented the recommendations arising from the reviews required by this section</w:t>
            </w:r>
            <w:r>
              <w:rPr>
                <w:rStyle w:val="apple-tab-span"/>
                <w:rFonts w:ascii="Helvetica" w:eastAsia="MS Mincho" w:hAnsi="Helvetica" w:cs="Times New Roman"/>
                <w:color w:val="000000"/>
                <w:kern w:val="20"/>
                <w:sz w:val="20"/>
                <w:szCs w:val="24"/>
              </w:rPr>
              <w:tab/>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23" w:name="_cp_blt_1_417"/>
            <w:bookmarkStart w:id="424" w:name="_cp_blt_2_416"/>
            <w:r>
              <w:rPr>
                <w:rFonts w:ascii="Helvetica" w:eastAsia="Times New Roman" w:hAnsi="Helvetica" w:cs="Times New Roman"/>
                <w:strike/>
                <w:color w:val="FF0000"/>
                <w:kern w:val="20"/>
                <w:sz w:val="16"/>
                <w:szCs w:val="24"/>
                <w:u w:color="FF0000"/>
              </w:rPr>
              <w:t>2</w:t>
            </w:r>
            <w:bookmarkEnd w:id="423"/>
            <w:r>
              <w:rPr>
                <w:rFonts w:ascii="Helvetica" w:eastAsia="Times New Roman" w:hAnsi="Helvetica" w:cs="Times New Roman"/>
                <w:strike/>
                <w:color w:val="FF0000"/>
                <w:kern w:val="20"/>
                <w:sz w:val="16"/>
                <w:szCs w:val="24"/>
                <w:u w:color="FF0000"/>
              </w:rPr>
              <w:t xml:space="preserve">87 </w:t>
            </w:r>
            <w:bookmarkEnd w:id="424"/>
            <w:r>
              <w:rPr>
                <w:rFonts w:ascii="Helvetica" w:eastAsia="MS Mincho" w:hAnsi="Helvetica" w:cs="Times New Roman"/>
                <w:color w:val="000000"/>
                <w:kern w:val="20"/>
                <w:sz w:val="20"/>
                <w:szCs w:val="24"/>
              </w:rPr>
              <w:t>Rephrased to avoid implying a review of GAC’s effectiveness</w:t>
            </w:r>
          </w:p>
          <w:p>
            <w:pPr>
              <w:pStyle w:val="NormalWeb"/>
              <w:adjustRightInd/>
              <w:spacing w:before="120" w:after="160"/>
              <w:ind w:left="360" w:firstLine="0"/>
              <w:rPr>
                <w:rStyle w:val="DefaultParagraphFont"/>
                <w:rFonts w:ascii="Helvetica" w:eastAsia="MS Mincho" w:hAnsi="Helvetica" w:cs="Times New Roman"/>
                <w:kern w:val="20"/>
                <w:sz w:val="20"/>
                <w:szCs w:val="24"/>
              </w:rPr>
            </w:pPr>
            <w:r>
              <w:rPr>
                <w:rStyle w:val="apple-tab-span"/>
                <w:rFonts w:ascii="Helvetica" w:eastAsia="MS Mincho" w:hAnsi="Helvetica" w:cs="Times New Roman"/>
                <w:color w:val="000000"/>
                <w:kern w:val="20"/>
                <w:sz w:val="20"/>
                <w:szCs w:val="24"/>
              </w:rPr>
              <w:tab/>
            </w:r>
          </w:p>
          <w:p>
            <w:pPr>
              <w:pStyle w:val="NormalWeb"/>
              <w:adjustRightInd/>
              <w:spacing w:before="120" w:after="160"/>
              <w:ind w:left="360" w:hanging="360"/>
              <w:rPr>
                <w:rStyle w:val="DefaultParagraphFont"/>
                <w:rFonts w:ascii="Helvetica" w:eastAsia="MS Mincho" w:hAnsi="Helvetica" w:cs="Times New Roman"/>
                <w:color w:val="000000"/>
                <w:kern w:val="20"/>
                <w:sz w:val="20"/>
                <w:szCs w:val="24"/>
              </w:rPr>
            </w:pPr>
          </w:p>
        </w:tc>
      </w:tr>
      <w:tr>
        <w:tblPrEx>
          <w:tblW w:w="0" w:type="auto"/>
          <w:tblInd w:w="90" w:type="dxa"/>
          <w:tblCellMar>
            <w:top w:w="15" w:type="dxa"/>
            <w:left w:w="15" w:type="dxa"/>
            <w:bottom w:w="15" w:type="dxa"/>
            <w:right w:w="15" w:type="dxa"/>
          </w:tblCellMar>
          <w:tblLook w:val="00A0"/>
        </w:tblPrEx>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5" w:name="_cp_blt_1_419"/>
            <w:bookmarkStart w:id="426" w:name="_cp_blt_2_418"/>
            <w:r>
              <w:rPr>
                <w:rFonts w:ascii="Helvetica" w:eastAsia="Times New Roman" w:hAnsi="Helvetica" w:cs="Times New Roman"/>
                <w:strike/>
                <w:color w:val="FF0000"/>
                <w:kern w:val="20"/>
                <w:sz w:val="16"/>
                <w:szCs w:val="24"/>
                <w:u w:color="FF0000"/>
              </w:rPr>
              <w:t>2</w:t>
            </w:r>
            <w:bookmarkEnd w:id="425"/>
            <w:r>
              <w:rPr>
                <w:rFonts w:ascii="Helvetica" w:eastAsia="Times New Roman" w:hAnsi="Helvetica" w:cs="Times New Roman"/>
                <w:strike/>
                <w:color w:val="FF0000"/>
                <w:kern w:val="20"/>
                <w:sz w:val="16"/>
                <w:szCs w:val="24"/>
                <w:u w:color="FF0000"/>
              </w:rPr>
              <w:t xml:space="preserve">88 </w:t>
            </w:r>
            <w:bookmarkEnd w:id="426"/>
            <w:r>
              <w:rPr>
                <w:rFonts w:ascii="Helvetica" w:eastAsia="MS Mincho" w:hAnsi="Helvetica" w:cs="Times New Roman"/>
                <w:color w:val="000000"/>
                <w:kern w:val="20"/>
                <w:sz w:val="20"/>
                <w:szCs w:val="24"/>
              </w:rPr>
              <w:t xml:space="preserve">The review team may recommend termination of other periodic reviews required by this section, and may recommend additional periodic reviews.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should not include ability to terminate IFR.]</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7" w:name="_cp_blt_1_421"/>
            <w:bookmarkStart w:id="428" w:name="_cp_blt_2_420"/>
            <w:r>
              <w:rPr>
                <w:rFonts w:ascii="Helvetica" w:eastAsia="Times New Roman" w:hAnsi="Helvetica" w:cs="Times New Roman"/>
                <w:strike/>
                <w:color w:val="FF0000"/>
                <w:kern w:val="20"/>
                <w:sz w:val="16"/>
                <w:szCs w:val="24"/>
                <w:u w:color="FF0000"/>
              </w:rPr>
              <w:t>2</w:t>
            </w:r>
            <w:bookmarkEnd w:id="427"/>
            <w:r>
              <w:rPr>
                <w:rFonts w:ascii="Helvetica" w:eastAsia="Times New Roman" w:hAnsi="Helvetica" w:cs="Times New Roman"/>
                <w:strike/>
                <w:color w:val="FF0000"/>
                <w:kern w:val="20"/>
                <w:sz w:val="16"/>
                <w:szCs w:val="24"/>
                <w:u w:color="FF0000"/>
              </w:rPr>
              <w:t xml:space="preserve">89 </w:t>
            </w:r>
            <w:bookmarkEnd w:id="428"/>
            <w:r>
              <w:rPr>
                <w:rFonts w:ascii="Helvetica" w:eastAsia="MS Mincho" w:hAnsi="Helvetica" w:cs="Times New Roman"/>
                <w:color w:val="000000"/>
                <w:kern w:val="20"/>
                <w:sz w:val="20"/>
                <w:szCs w:val="24"/>
              </w:rPr>
              <w:t>New</w:t>
            </w: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9" w:name="_cp_blt_1_423"/>
            <w:bookmarkStart w:id="430" w:name="_cp_blt_2_422"/>
            <w:r>
              <w:rPr>
                <w:rFonts w:ascii="Helvetica" w:eastAsia="Times New Roman" w:hAnsi="Helvetica" w:cs="Times New Roman"/>
                <w:strike/>
                <w:color w:val="FF0000"/>
                <w:kern w:val="20"/>
                <w:sz w:val="16"/>
                <w:szCs w:val="24"/>
                <w:u w:color="FF0000"/>
              </w:rPr>
              <w:t>2</w:t>
            </w:r>
            <w:bookmarkEnd w:id="429"/>
            <w:r>
              <w:rPr>
                <w:rFonts w:ascii="Helvetica" w:eastAsia="Times New Roman" w:hAnsi="Helvetica" w:cs="Times New Roman"/>
                <w:strike/>
                <w:color w:val="FF0000"/>
                <w:kern w:val="20"/>
                <w:sz w:val="16"/>
                <w:szCs w:val="24"/>
                <w:u w:color="FF0000"/>
              </w:rPr>
              <w:t xml:space="preserve">90 </w:t>
            </w:r>
            <w:bookmarkEnd w:id="430"/>
            <w:r>
              <w:rPr>
                <w:rFonts w:ascii="Helvetica" w:eastAsia="MS Mincho" w:hAnsi="Helvetica" w:cs="Times New Roman"/>
                <w:color w:val="000000"/>
                <w:kern w:val="20"/>
                <w:sz w:val="20"/>
                <w:szCs w:val="24"/>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31" w:name="_cp_blt_1_425"/>
            <w:bookmarkStart w:id="432" w:name="_cp_blt_2_424"/>
            <w:r>
              <w:rPr>
                <w:rFonts w:ascii="Helvetica" w:eastAsia="Times New Roman" w:hAnsi="Helvetica" w:cs="Times New Roman"/>
                <w:strike/>
                <w:color w:val="FF0000"/>
                <w:kern w:val="20"/>
                <w:sz w:val="16"/>
                <w:szCs w:val="24"/>
                <w:u w:color="FF0000"/>
              </w:rPr>
              <w:t>2</w:t>
            </w:r>
            <w:bookmarkEnd w:id="431"/>
            <w:r>
              <w:rPr>
                <w:rFonts w:ascii="Helvetica" w:eastAsia="Times New Roman" w:hAnsi="Helvetica" w:cs="Times New Roman"/>
                <w:strike/>
                <w:color w:val="FF0000"/>
                <w:kern w:val="20"/>
                <w:sz w:val="16"/>
                <w:szCs w:val="24"/>
                <w:u w:color="FF0000"/>
              </w:rPr>
              <w:t xml:space="preserve">91 </w:t>
            </w:r>
            <w:bookmarkEnd w:id="432"/>
            <w:r>
              <w:rPr>
                <w:rFonts w:ascii="Helvetica" w:eastAsia="MS Mincho" w:hAnsi="Helvetica" w:cs="Times New Roman"/>
                <w:color w:val="000000"/>
                <w:kern w:val="20"/>
                <w:sz w:val="20"/>
                <w:szCs w:val="24"/>
              </w:rPr>
              <w:t>AoC required every 3 years.</w:t>
            </w:r>
          </w:p>
        </w:tc>
      </w:tr>
    </w:tbl>
    <w:p>
      <w:pPr>
        <w:adjustRightInd/>
        <w:ind w:firstLine="0"/>
        <w:rPr>
          <w:rFonts w:eastAsia="Times New Roman" w:cs="Times New Roman"/>
          <w:kern w:val="20"/>
          <w:szCs w:val="24"/>
        </w:rPr>
      </w:pPr>
      <w:r>
        <w:rPr>
          <w:rFonts w:eastAsia="Times New Roman" w:cs="Times New Roman"/>
          <w:kern w:val="20"/>
          <w:szCs w:val="24"/>
        </w:rPr>
        <w:br/>
      </w: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r>
              <w:rPr>
                <w:rStyle w:val="apple-tab-span"/>
                <w:rFonts w:ascii="Helvetica" w:eastAsia="Times New Roman" w:hAnsi="Helvetica" w:cs="Times New Roman"/>
                <w:b/>
                <w:bCs w:val="0"/>
                <w:caps/>
                <w:smallCaps/>
                <w:color w:val="000000"/>
                <w:kern w:val="20"/>
                <w:sz w:val="20"/>
                <w:szCs w:val="24"/>
              </w:rPr>
              <w:tab/>
            </w:r>
          </w:p>
        </w:tc>
        <w:tc>
          <w:tcPr>
            <w:tcW w:w="321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NormalWeb"/>
              <w:adjustRightInd/>
              <w:spacing w:before="120" w:after="12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r>
              <w:rPr>
                <w:rStyle w:val="apple-tab-span"/>
                <w:rFonts w:ascii="Helvetica" w:eastAsia="MS Mincho" w:hAnsi="Helvetica" w:cs="Times New Roman"/>
                <w:b/>
                <w:color w:val="000000"/>
                <w:kern w:val="20"/>
                <w:sz w:val="20"/>
                <w:szCs w:val="24"/>
              </w:rPr>
              <w:tab/>
            </w:r>
          </w:p>
        </w:tc>
      </w:tr>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3" w:name="_cp_blt_1_427"/>
            <w:bookmarkStart w:id="434" w:name="_cp_blt_2_426"/>
            <w:r>
              <w:rPr>
                <w:rFonts w:ascii="Helvetica" w:eastAsia="Times New Roman" w:hAnsi="Helvetica" w:cs="Times New Roman"/>
                <w:strike/>
                <w:color w:val="FF0000"/>
                <w:kern w:val="20"/>
                <w:sz w:val="16"/>
                <w:szCs w:val="24"/>
                <w:u w:color="FF0000"/>
              </w:rPr>
              <w:t>2</w:t>
            </w:r>
            <w:bookmarkEnd w:id="433"/>
            <w:r>
              <w:rPr>
                <w:rFonts w:ascii="Helvetica" w:eastAsia="Times New Roman" w:hAnsi="Helvetica" w:cs="Times New Roman"/>
                <w:strike/>
                <w:color w:val="FF0000"/>
                <w:kern w:val="20"/>
                <w:sz w:val="16"/>
                <w:szCs w:val="24"/>
                <w:u w:color="FF0000"/>
              </w:rPr>
              <w:t xml:space="preserve">92 </w:t>
            </w:r>
            <w:bookmarkEnd w:id="434"/>
            <w:r>
              <w:rPr>
                <w:rFonts w:ascii="Helvetica" w:eastAsia="MS Mincho" w:hAnsi="Helvetica" w:cs="Times New Roman"/>
                <w:color w:val="000000"/>
                <w:kern w:val="20"/>
                <w:sz w:val="20"/>
                <w:szCs w:val="24"/>
              </w:rPr>
              <w:t xml:space="preserve">2. </w:t>
            </w:r>
            <w:r>
              <w:rPr>
                <w:rFonts w:ascii="Helvetica" w:eastAsia="MS Mincho" w:hAnsi="Helvetica" w:cs="Times New Roman"/>
                <w:b/>
                <w:color w:val="000000"/>
                <w:kern w:val="20"/>
                <w:sz w:val="20"/>
                <w:szCs w:val="24"/>
              </w:rPr>
              <w:t>Preserving security, stability, and resiliency.</w:t>
            </w:r>
            <w:r>
              <w:rPr>
                <w:rFonts w:ascii="Helvetica" w:eastAsia="MS Mincho" w:hAnsi="Helvetica" w:cs="Times New Roman"/>
                <w:color w:val="000000"/>
                <w:kern w:val="20"/>
                <w:sz w:val="20"/>
                <w:szCs w:val="24"/>
              </w:rPr>
              <w:t xml:space="preserve"> </w:t>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5" w:name="_cp_blt_1_429"/>
            <w:bookmarkStart w:id="436" w:name="_cp_blt_2_428"/>
            <w:r>
              <w:rPr>
                <w:rFonts w:ascii="Helvetica" w:eastAsia="Times New Roman" w:hAnsi="Helvetica" w:cs="Times New Roman"/>
                <w:strike/>
                <w:color w:val="FF0000"/>
                <w:kern w:val="20"/>
                <w:sz w:val="16"/>
                <w:szCs w:val="24"/>
                <w:u w:color="FF0000"/>
              </w:rPr>
              <w:t>2</w:t>
            </w:r>
            <w:bookmarkEnd w:id="435"/>
            <w:r>
              <w:rPr>
                <w:rFonts w:ascii="Helvetica" w:eastAsia="Times New Roman" w:hAnsi="Helvetica" w:cs="Times New Roman"/>
                <w:strike/>
                <w:color w:val="FF0000"/>
                <w:kern w:val="20"/>
                <w:sz w:val="16"/>
                <w:szCs w:val="24"/>
                <w:u w:color="FF0000"/>
              </w:rPr>
              <w:t xml:space="preserve">93 </w:t>
            </w:r>
            <w:bookmarkEnd w:id="436"/>
            <w:r>
              <w:rPr>
                <w:rFonts w:ascii="Helvetica" w:eastAsia="MS Mincho" w:hAnsi="Helvetica" w:cs="Times New Roman"/>
                <w:color w:val="000000"/>
                <w:kern w:val="20"/>
                <w:sz w:val="20"/>
                <w:szCs w:val="24"/>
              </w:rPr>
              <w:t>The Board shall cause a periodic review of ICANN’s execution of its commitment to enhance the operational stability, reliability, resiliency, security, and global interoperability of the DNS.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7" w:name="_cp_blt_1_431"/>
            <w:bookmarkStart w:id="438" w:name="_cp_blt_2_430"/>
            <w:r>
              <w:rPr>
                <w:rFonts w:ascii="Helvetica" w:eastAsia="Times New Roman" w:hAnsi="Helvetica" w:cs="Times New Roman"/>
                <w:strike/>
                <w:color w:val="FF0000"/>
                <w:kern w:val="20"/>
                <w:sz w:val="16"/>
                <w:szCs w:val="24"/>
                <w:u w:color="FF0000"/>
              </w:rPr>
              <w:t>2</w:t>
            </w:r>
            <w:bookmarkEnd w:id="437"/>
            <w:r>
              <w:rPr>
                <w:rFonts w:ascii="Helvetica" w:eastAsia="Times New Roman" w:hAnsi="Helvetica" w:cs="Times New Roman"/>
                <w:strike/>
                <w:color w:val="FF0000"/>
                <w:kern w:val="20"/>
                <w:sz w:val="16"/>
                <w:szCs w:val="24"/>
                <w:u w:color="FF0000"/>
              </w:rPr>
              <w:t xml:space="preserve">94 </w:t>
            </w:r>
            <w:bookmarkEnd w:id="438"/>
            <w:r>
              <w:rPr>
                <w:rFonts w:ascii="Helvetica" w:eastAsia="MS Mincho" w:hAnsi="Helvetica" w:cs="Times New Roman"/>
                <w:color w:val="000000"/>
                <w:kern w:val="20"/>
                <w:sz w:val="20"/>
                <w:szCs w:val="24"/>
              </w:rPr>
              <w:t>In this review, particular attention will be paid to:</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9" w:name="_cp_blt_1_433"/>
            <w:bookmarkStart w:id="440" w:name="_cp_blt_2_432"/>
            <w:r>
              <w:rPr>
                <w:rFonts w:ascii="Helvetica" w:eastAsia="Times New Roman" w:hAnsi="Helvetica" w:cs="Times New Roman"/>
                <w:strike/>
                <w:color w:val="FF0000"/>
                <w:kern w:val="20"/>
                <w:sz w:val="16"/>
                <w:szCs w:val="24"/>
                <w:u w:color="FF0000"/>
              </w:rPr>
              <w:t>2</w:t>
            </w:r>
            <w:bookmarkEnd w:id="439"/>
            <w:r>
              <w:rPr>
                <w:rFonts w:ascii="Helvetica" w:eastAsia="Times New Roman" w:hAnsi="Helvetica" w:cs="Times New Roman"/>
                <w:strike/>
                <w:color w:val="FF0000"/>
                <w:kern w:val="20"/>
                <w:sz w:val="16"/>
                <w:szCs w:val="24"/>
                <w:u w:color="FF0000"/>
              </w:rPr>
              <w:t xml:space="preserve">95 </w:t>
            </w:r>
            <w:bookmarkEnd w:id="440"/>
            <w:r>
              <w:rPr>
                <w:rFonts w:ascii="Helvetica" w:eastAsia="MS Mincho" w:hAnsi="Helvetica" w:cs="Times New Roman"/>
                <w:color w:val="000000"/>
                <w:kern w:val="20"/>
                <w:sz w:val="20"/>
                <w:szCs w:val="24"/>
              </w:rPr>
              <w:t>(a) security, stability and resiliency matters, both physical and network, relating to the secure and stable coordination of the Internet DNS;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1" w:name="_cp_blt_1_435"/>
            <w:bookmarkStart w:id="442" w:name="_cp_blt_2_434"/>
            <w:r>
              <w:rPr>
                <w:rFonts w:ascii="Helvetica" w:eastAsia="Times New Roman" w:hAnsi="Helvetica" w:cs="Times New Roman"/>
                <w:strike/>
                <w:color w:val="FF0000"/>
                <w:kern w:val="20"/>
                <w:sz w:val="16"/>
                <w:szCs w:val="24"/>
                <w:u w:color="FF0000"/>
              </w:rPr>
              <w:t>2</w:t>
            </w:r>
            <w:bookmarkEnd w:id="441"/>
            <w:r>
              <w:rPr>
                <w:rFonts w:ascii="Helvetica" w:eastAsia="Times New Roman" w:hAnsi="Helvetica" w:cs="Times New Roman"/>
                <w:strike/>
                <w:color w:val="FF0000"/>
                <w:kern w:val="20"/>
                <w:sz w:val="16"/>
                <w:szCs w:val="24"/>
                <w:u w:color="FF0000"/>
              </w:rPr>
              <w:t xml:space="preserve">96 </w:t>
            </w:r>
            <w:bookmarkEnd w:id="442"/>
            <w:r>
              <w:rPr>
                <w:rFonts w:ascii="Helvetica" w:eastAsia="MS Mincho" w:hAnsi="Helvetica" w:cs="Times New Roman"/>
                <w:color w:val="000000"/>
                <w:kern w:val="20"/>
                <w:sz w:val="20"/>
                <w:szCs w:val="24"/>
              </w:rPr>
              <w:t>(b) ensuring appropriate contingency planning; and</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3" w:name="_cp_blt_1_437"/>
            <w:bookmarkStart w:id="444" w:name="_cp_blt_2_436"/>
            <w:r>
              <w:rPr>
                <w:rFonts w:ascii="Helvetica" w:eastAsia="Times New Roman" w:hAnsi="Helvetica" w:cs="Times New Roman"/>
                <w:strike/>
                <w:color w:val="FF0000"/>
                <w:kern w:val="20"/>
                <w:sz w:val="16"/>
                <w:szCs w:val="24"/>
                <w:u w:color="FF0000"/>
              </w:rPr>
              <w:t>2</w:t>
            </w:r>
            <w:bookmarkEnd w:id="443"/>
            <w:r>
              <w:rPr>
                <w:rFonts w:ascii="Helvetica" w:eastAsia="Times New Roman" w:hAnsi="Helvetica" w:cs="Times New Roman"/>
                <w:strike/>
                <w:color w:val="FF0000"/>
                <w:kern w:val="20"/>
                <w:sz w:val="16"/>
                <w:szCs w:val="24"/>
                <w:u w:color="FF0000"/>
              </w:rPr>
              <w:t xml:space="preserve">97 </w:t>
            </w:r>
            <w:bookmarkEnd w:id="444"/>
            <w:r>
              <w:rPr>
                <w:rFonts w:ascii="Helvetica" w:eastAsia="MS Mincho" w:hAnsi="Helvetica" w:cs="Times New Roman"/>
                <w:color w:val="000000"/>
                <w:kern w:val="20"/>
                <w:sz w:val="20"/>
                <w:szCs w:val="24"/>
              </w:rPr>
              <w:t>(c) maintaining clear processes.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5" w:name="_cp_blt_1_439"/>
            <w:bookmarkStart w:id="446" w:name="_cp_blt_2_438"/>
            <w:r>
              <w:rPr>
                <w:rFonts w:ascii="Helvetica" w:eastAsia="Times New Roman" w:hAnsi="Helvetica" w:cs="Times New Roman"/>
                <w:strike/>
                <w:color w:val="FF0000"/>
                <w:kern w:val="20"/>
                <w:sz w:val="16"/>
                <w:szCs w:val="24"/>
                <w:u w:color="FF0000"/>
              </w:rPr>
              <w:t>2</w:t>
            </w:r>
            <w:bookmarkEnd w:id="445"/>
            <w:r>
              <w:rPr>
                <w:rFonts w:ascii="Helvetica" w:eastAsia="Times New Roman" w:hAnsi="Helvetica" w:cs="Times New Roman"/>
                <w:strike/>
                <w:color w:val="FF0000"/>
                <w:kern w:val="20"/>
                <w:sz w:val="16"/>
                <w:szCs w:val="24"/>
                <w:u w:color="FF0000"/>
              </w:rPr>
              <w:t xml:space="preserve">98 </w:t>
            </w:r>
            <w:bookmarkEnd w:id="446"/>
            <w:r>
              <w:rPr>
                <w:rFonts w:ascii="Helvetica" w:eastAsia="MS Mincho" w:hAnsi="Helvetica" w:cs="Times New Roman"/>
                <w:color w:val="000000"/>
                <w:kern w:val="20"/>
                <w:sz w:val="20"/>
                <w:szCs w:val="24"/>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eastAsia="MS Mincho" w:hAnsi="Helvetica" w:cs="Times New Roman"/>
                <w:kern w:val="20"/>
                <w:sz w:val="20"/>
                <w:szCs w:val="24"/>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7" w:name="_cp_blt_1_441"/>
            <w:bookmarkStart w:id="448" w:name="_cp_blt_2_440"/>
            <w:r>
              <w:rPr>
                <w:rFonts w:ascii="Helvetica" w:eastAsia="Times New Roman" w:hAnsi="Helvetica" w:cs="Times New Roman"/>
                <w:strike/>
                <w:color w:val="FF0000"/>
                <w:kern w:val="20"/>
                <w:sz w:val="16"/>
                <w:szCs w:val="24"/>
                <w:u w:color="FF0000"/>
              </w:rPr>
              <w:t>2</w:t>
            </w:r>
            <w:bookmarkEnd w:id="447"/>
            <w:r>
              <w:rPr>
                <w:rFonts w:ascii="Helvetica" w:eastAsia="Times New Roman" w:hAnsi="Helvetica" w:cs="Times New Roman"/>
                <w:strike/>
                <w:color w:val="FF0000"/>
                <w:kern w:val="20"/>
                <w:sz w:val="16"/>
                <w:szCs w:val="24"/>
                <w:u w:color="FF0000"/>
              </w:rPr>
              <w:t xml:space="preserve">99 </w:t>
            </w:r>
            <w:bookmarkEnd w:id="448"/>
            <w:r>
              <w:rPr>
                <w:rFonts w:ascii="Helvetica" w:eastAsia="MS Mincho" w:hAnsi="Helvetica" w:cs="Times New Roman"/>
                <w:color w:val="000000"/>
                <w:kern w:val="20"/>
                <w:sz w:val="20"/>
                <w:szCs w:val="24"/>
              </w:rPr>
              <w:t>This commitment is reflected in Bylaws Core Values</w:t>
            </w:r>
          </w:p>
          <w:p>
            <w:pPr>
              <w:adjustRightInd/>
              <w:spacing w:after="240"/>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p>
          <w:p>
            <w:pPr>
              <w:pStyle w:val="NormalWeb"/>
              <w:adjustRightInd/>
              <w:spacing w:before="120" w:after="100"/>
              <w:ind w:left="360" w:firstLine="0"/>
              <w:rPr>
                <w:rStyle w:val="DefaultParagraphFont"/>
                <w:rFonts w:ascii="Helvetica" w:eastAsia="MS Mincho"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449" w:name="_cp_blt_1_443"/>
            <w:bookmarkStart w:id="450" w:name="_cp_blt_2_442"/>
            <w:r>
              <w:rPr>
                <w:rFonts w:ascii="Helvetica" w:eastAsia="Times New Roman" w:hAnsi="Helvetica" w:cs="Times New Roman"/>
                <w:strike/>
                <w:color w:val="FF0000"/>
                <w:kern w:val="20"/>
                <w:sz w:val="16"/>
                <w:szCs w:val="24"/>
                <w:u w:color="FF0000"/>
              </w:rPr>
              <w:t>3</w:t>
            </w:r>
            <w:bookmarkEnd w:id="449"/>
            <w:r>
              <w:rPr>
                <w:rFonts w:ascii="Helvetica" w:eastAsia="Times New Roman" w:hAnsi="Helvetica" w:cs="Times New Roman"/>
                <w:strike/>
                <w:color w:val="FF0000"/>
                <w:kern w:val="20"/>
                <w:sz w:val="16"/>
                <w:szCs w:val="24"/>
                <w:u w:color="FF0000"/>
              </w:rPr>
              <w:t xml:space="preserve">00 </w:t>
            </w:r>
            <w:bookmarkEnd w:id="450"/>
            <w:r>
              <w:rPr>
                <w:rFonts w:ascii="Helvetica" w:eastAsia="MS Mincho" w:hAnsi="Helvetica" w:cs="Times New Roman"/>
                <w:color w:val="000000"/>
                <w:kern w:val="20"/>
                <w:sz w:val="20"/>
                <w:szCs w:val="24"/>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1" w:name="_cp_blt_1_445"/>
            <w:bookmarkStart w:id="452" w:name="_cp_blt_2_444"/>
            <w:r>
              <w:rPr>
                <w:rFonts w:ascii="Helvetica" w:eastAsia="Times New Roman" w:hAnsi="Helvetica" w:cs="Times New Roman"/>
                <w:strike/>
                <w:color w:val="FF0000"/>
                <w:kern w:val="20"/>
                <w:sz w:val="16"/>
                <w:szCs w:val="24"/>
                <w:u w:color="FF0000"/>
              </w:rPr>
              <w:t>3</w:t>
            </w:r>
            <w:bookmarkEnd w:id="451"/>
            <w:r>
              <w:rPr>
                <w:rFonts w:ascii="Helvetica" w:eastAsia="Times New Roman" w:hAnsi="Helvetica" w:cs="Times New Roman"/>
                <w:strike/>
                <w:color w:val="FF0000"/>
                <w:kern w:val="20"/>
                <w:sz w:val="16"/>
                <w:szCs w:val="24"/>
                <w:u w:color="FF0000"/>
              </w:rPr>
              <w:t xml:space="preserve">01 </w:t>
            </w:r>
            <w:bookmarkEnd w:id="452"/>
            <w:r>
              <w:rPr>
                <w:rFonts w:ascii="Helvetica" w:eastAsia="MS Mincho" w:hAnsi="Helvetica" w:cs="Times New Roman"/>
                <w:color w:val="000000"/>
                <w:kern w:val="20"/>
                <w:sz w:val="20"/>
                <w:szCs w:val="24"/>
              </w:rPr>
              <w:t>Make this explicit</w:t>
            </w:r>
          </w:p>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53" w:name="_cp_blt_1_447"/>
            <w:bookmarkStart w:id="454" w:name="_cp_blt_2_446"/>
            <w:r>
              <w:rPr>
                <w:rFonts w:ascii="Helvetica" w:eastAsia="Times New Roman" w:hAnsi="Helvetica" w:cs="Times New Roman"/>
                <w:strike/>
                <w:color w:val="FF0000"/>
                <w:kern w:val="20"/>
                <w:sz w:val="16"/>
                <w:szCs w:val="24"/>
                <w:u w:color="FF0000"/>
              </w:rPr>
              <w:t>3</w:t>
            </w:r>
            <w:bookmarkEnd w:id="453"/>
            <w:r>
              <w:rPr>
                <w:rFonts w:ascii="Helvetica" w:eastAsia="Times New Roman" w:hAnsi="Helvetica" w:cs="Times New Roman"/>
                <w:strike/>
                <w:color w:val="FF0000"/>
                <w:kern w:val="20"/>
                <w:sz w:val="16"/>
                <w:szCs w:val="24"/>
                <w:u w:color="FF0000"/>
              </w:rPr>
              <w:t xml:space="preserve">02 </w:t>
            </w:r>
            <w:bookmarkEnd w:id="454"/>
            <w:r>
              <w:rPr>
                <w:rFonts w:ascii="Helvetica" w:eastAsia="MS Mincho" w:hAnsi="Helvetica" w:cs="Times New Roman"/>
                <w:color w:val="000000"/>
                <w:kern w:val="20"/>
                <w:sz w:val="20"/>
                <w:szCs w:val="24"/>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Times" w:eastAsia="Times New Roman" w:hAnsi="Times" w:cs="Times New Roman"/>
                <w:kern w:val="20"/>
                <w:sz w:val="20"/>
                <w:szCs w:val="24"/>
                <w:u w:val="double" w:color="0000FF"/>
              </w:rPr>
            </w:pPr>
            <w:bookmarkStart w:id="455" w:name="_cp_blt_1_449"/>
            <w:bookmarkStart w:id="456" w:name="_cp_blt_2_448"/>
            <w:r>
              <w:rPr>
                <w:rFonts w:ascii="Times" w:eastAsia="Times New Roman" w:hAnsi="Times" w:cs="Times New Roman"/>
                <w:strike/>
                <w:color w:val="FF0000"/>
                <w:kern w:val="20"/>
                <w:sz w:val="16"/>
                <w:szCs w:val="24"/>
                <w:u w:color="FF0000"/>
              </w:rPr>
              <w:t>3</w:t>
            </w:r>
            <w:bookmarkEnd w:id="455"/>
            <w:r>
              <w:rPr>
                <w:rFonts w:ascii="Times" w:eastAsia="Times New Roman" w:hAnsi="Times" w:cs="Times New Roman"/>
                <w:strike/>
                <w:color w:val="FF0000"/>
                <w:kern w:val="20"/>
                <w:sz w:val="16"/>
                <w:szCs w:val="24"/>
                <w:u w:color="FF0000"/>
              </w:rPr>
              <w:t xml:space="preserve">03 </w:t>
            </w:r>
            <w:bookmarkEnd w:id="456"/>
            <w:r>
              <w:rPr>
                <w:rFonts w:ascii="Helvetica" w:eastAsia="MS Mincho" w:hAnsi="Helvetica" w:cs="Times New Roman"/>
                <w:color w:val="000000"/>
                <w:kern w:val="20"/>
                <w:sz w:val="20"/>
                <w:szCs w:val="24"/>
              </w:rPr>
              <w:t>AoC required every 3 years.</w:t>
            </w:r>
          </w:p>
        </w:tc>
      </w:tr>
    </w:tbl>
    <w:p>
      <w:pPr>
        <w:adjustRightInd/>
        <w:ind w:firstLine="0"/>
        <w:rPr>
          <w:rFonts w:eastAsia="Times New Roman" w:cs="Times New Roman"/>
          <w:kern w:val="20"/>
          <w:szCs w:val="24"/>
        </w:rPr>
      </w:pP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2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NormalWeb"/>
              <w:adjustRightInd/>
              <w:spacing w:before="120" w:after="16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p>
        </w:tc>
      </w:tr>
      <w:tr>
        <w:tblPrEx>
          <w:tblW w:w="0" w:type="auto"/>
          <w:tblInd w:w="90" w:type="dxa"/>
          <w:tblCellMar>
            <w:top w:w="15" w:type="dxa"/>
            <w:left w:w="15" w:type="dxa"/>
            <w:bottom w:w="15" w:type="dxa"/>
            <w:right w:w="15" w:type="dxa"/>
          </w:tblCellMar>
          <w:tblLook w:val="00A0"/>
        </w:tblPrEx>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7" w:name="_cp_blt_1_451"/>
            <w:bookmarkStart w:id="458" w:name="_cp_blt_2_450"/>
            <w:r>
              <w:rPr>
                <w:rFonts w:ascii="Helvetica" w:eastAsia="Times New Roman" w:hAnsi="Helvetica" w:cs="Times New Roman"/>
                <w:strike/>
                <w:color w:val="FF0000"/>
                <w:kern w:val="20"/>
                <w:sz w:val="16"/>
                <w:szCs w:val="24"/>
                <w:u w:color="FF0000"/>
              </w:rPr>
              <w:t>3</w:t>
            </w:r>
            <w:bookmarkEnd w:id="457"/>
            <w:r>
              <w:rPr>
                <w:rFonts w:ascii="Helvetica" w:eastAsia="Times New Roman" w:hAnsi="Helvetica" w:cs="Times New Roman"/>
                <w:strike/>
                <w:color w:val="FF0000"/>
                <w:kern w:val="20"/>
                <w:sz w:val="16"/>
                <w:szCs w:val="24"/>
                <w:u w:color="FF0000"/>
              </w:rPr>
              <w:t xml:space="preserve">04 </w:t>
            </w:r>
            <w:bookmarkEnd w:id="458"/>
            <w:r>
              <w:rPr>
                <w:rFonts w:ascii="Helvetica" w:eastAsia="MS Mincho" w:hAnsi="Helvetica" w:cs="Times New Roman"/>
                <w:color w:val="000000"/>
                <w:kern w:val="20"/>
                <w:sz w:val="20"/>
                <w:szCs w:val="24"/>
              </w:rPr>
              <w:t xml:space="preserve">3. </w:t>
            </w:r>
            <w:r>
              <w:rPr>
                <w:rFonts w:ascii="Helvetica" w:eastAsia="MS Mincho" w:hAnsi="Helvetica" w:cs="Times New Roman"/>
                <w:b/>
                <w:color w:val="000000"/>
                <w:kern w:val="20"/>
                <w:sz w:val="20"/>
                <w:szCs w:val="24"/>
              </w:rPr>
              <w:t>Promoting competition, consumer trust, and consumer choice.</w:t>
            </w:r>
            <w:r>
              <w:rPr>
                <w:rFonts w:ascii="Helvetica" w:eastAsia="MS Mincho" w:hAnsi="Helvetica" w:cs="Times New Roman"/>
                <w:color w:val="000000"/>
                <w:kern w:val="20"/>
                <w:sz w:val="20"/>
                <w:szCs w:val="24"/>
              </w:rPr>
              <w:t xml:space="preserve"> </w:t>
            </w:r>
            <w:r>
              <w:rPr>
                <w:rStyle w:val="apple-tab-span"/>
                <w:rFonts w:ascii="Helvetica" w:eastAsia="MS Mincho" w:hAnsi="Helvetica" w:cs="Times New Roman"/>
                <w:color w:val="000000"/>
                <w:kern w:val="20"/>
                <w:sz w:val="20"/>
                <w:szCs w:val="24"/>
              </w:rPr>
              <w:tab/>
            </w:r>
            <w:r>
              <w:rPr>
                <w:rFonts w:ascii="Helvetica" w:eastAsia="MS Mincho" w:hAnsi="Helvetica" w:cs="Times New Roman"/>
                <w:color w:val="000000"/>
                <w:kern w:val="20"/>
                <w:sz w:val="20"/>
                <w:szCs w:val="24"/>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9" w:name="_cp_blt_1_453"/>
            <w:bookmarkStart w:id="460" w:name="_cp_blt_2_452"/>
            <w:r>
              <w:rPr>
                <w:rFonts w:ascii="Helvetica" w:eastAsia="Times New Roman" w:hAnsi="Helvetica" w:cs="Times New Roman"/>
                <w:strike/>
                <w:color w:val="FF0000"/>
                <w:kern w:val="20"/>
                <w:sz w:val="16"/>
                <w:szCs w:val="24"/>
                <w:u w:color="FF0000"/>
              </w:rPr>
              <w:t>3</w:t>
            </w:r>
            <w:bookmarkEnd w:id="459"/>
            <w:r>
              <w:rPr>
                <w:rFonts w:ascii="Helvetica" w:eastAsia="Times New Roman" w:hAnsi="Helvetica" w:cs="Times New Roman"/>
                <w:strike/>
                <w:color w:val="FF0000"/>
                <w:kern w:val="20"/>
                <w:sz w:val="16"/>
                <w:szCs w:val="24"/>
                <w:u w:color="FF0000"/>
              </w:rPr>
              <w:t xml:space="preserve">05 </w:t>
            </w:r>
            <w:bookmarkEnd w:id="460"/>
            <w:r>
              <w:rPr>
                <w:rFonts w:ascii="Helvetica" w:eastAsia="MS Mincho" w:hAnsi="Helvetica" w:cs="Times New Roman"/>
                <w:color w:val="000000"/>
                <w:kern w:val="20"/>
                <w:sz w:val="20"/>
                <w:szCs w:val="24"/>
              </w:rPr>
              <w:t>This commitment will be added to Bylaws Core Values</w:t>
            </w:r>
          </w:p>
          <w:p>
            <w:pPr>
              <w:adjustRightInd/>
              <w:ind w:left="360" w:firstLine="0"/>
              <w:rPr>
                <w:rStyle w:val="DefaultParagraphFont"/>
                <w:rFonts w:ascii="Helvetica" w:eastAsia="Times New Roman" w:hAnsi="Helvetica" w:cs="Times New Roman"/>
                <w:kern w:val="20"/>
                <w:sz w:val="20"/>
                <w:szCs w:val="24"/>
              </w:rPr>
            </w:pPr>
          </w:p>
          <w:p>
            <w:pPr>
              <w:adjustRightInd/>
              <w:spacing w:after="240"/>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1" w:name="_cp_blt_1_455"/>
            <w:bookmarkStart w:id="462" w:name="_cp_blt_2_454"/>
            <w:r>
              <w:rPr>
                <w:rFonts w:ascii="Helvetica" w:eastAsia="Times New Roman" w:hAnsi="Helvetica" w:cs="Times New Roman"/>
                <w:strike/>
                <w:color w:val="FF0000"/>
                <w:kern w:val="20"/>
                <w:sz w:val="16"/>
                <w:szCs w:val="24"/>
                <w:u w:color="FF0000"/>
              </w:rPr>
              <w:t>3</w:t>
            </w:r>
            <w:bookmarkEnd w:id="461"/>
            <w:r>
              <w:rPr>
                <w:rFonts w:ascii="Helvetica" w:eastAsia="Times New Roman" w:hAnsi="Helvetica" w:cs="Times New Roman"/>
                <w:strike/>
                <w:color w:val="FF0000"/>
                <w:kern w:val="20"/>
                <w:sz w:val="16"/>
                <w:szCs w:val="24"/>
                <w:u w:color="FF0000"/>
              </w:rPr>
              <w:t xml:space="preserve">06 </w:t>
            </w:r>
            <w:bookmarkEnd w:id="462"/>
            <w:r>
              <w:rPr>
                <w:rFonts w:ascii="Helvetica" w:eastAsia="MS Mincho" w:hAnsi="Helvetica" w:cs="Times New Roman"/>
                <w:color w:val="000000"/>
                <w:kern w:val="20"/>
                <w:sz w:val="20"/>
                <w:szCs w:val="24"/>
              </w:rPr>
              <w:t>The Board shall cause a review of ICANN’s execution of this commitment after any batched round of new gTLDs have been in operation for one year.</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3" w:name="_cp_blt_1_457"/>
            <w:bookmarkStart w:id="464" w:name="_cp_blt_2_456"/>
            <w:r>
              <w:rPr>
                <w:rFonts w:ascii="Helvetica" w:eastAsia="Times New Roman" w:hAnsi="Helvetica" w:cs="Times New Roman"/>
                <w:strike/>
                <w:color w:val="FF0000"/>
                <w:kern w:val="20"/>
                <w:sz w:val="16"/>
                <w:szCs w:val="24"/>
                <w:u w:color="FF0000"/>
              </w:rPr>
              <w:t>3</w:t>
            </w:r>
            <w:bookmarkEnd w:id="463"/>
            <w:r>
              <w:rPr>
                <w:rFonts w:ascii="Helvetica" w:eastAsia="Times New Roman" w:hAnsi="Helvetica" w:cs="Times New Roman"/>
                <w:strike/>
                <w:color w:val="FF0000"/>
                <w:kern w:val="20"/>
                <w:sz w:val="16"/>
                <w:szCs w:val="24"/>
                <w:u w:color="FF0000"/>
              </w:rPr>
              <w:t xml:space="preserve">07 </w:t>
            </w:r>
            <w:bookmarkEnd w:id="464"/>
            <w:r>
              <w:rPr>
                <w:rFonts w:ascii="Helvetica" w:eastAsia="MS Mincho" w:hAnsi="Helvetica" w:cs="Times New Roman"/>
                <w:color w:val="000000"/>
                <w:kern w:val="20"/>
                <w:sz w:val="20"/>
                <w:szCs w:val="24"/>
              </w:rPr>
              <w:t>This review will examine the extent to which the expansion of gTLDs has promoted competition, consumer trust, and consumer choice, as well as effectiveness of:</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5" w:name="_cp_blt_1_459"/>
            <w:bookmarkStart w:id="466" w:name="_cp_blt_2_458"/>
            <w:r>
              <w:rPr>
                <w:rFonts w:ascii="Helvetica" w:eastAsia="Times New Roman" w:hAnsi="Helvetica" w:cs="Times New Roman"/>
                <w:strike/>
                <w:color w:val="FF0000"/>
                <w:kern w:val="20"/>
                <w:sz w:val="16"/>
                <w:szCs w:val="24"/>
                <w:u w:color="FF0000"/>
              </w:rPr>
              <w:t>3</w:t>
            </w:r>
            <w:bookmarkEnd w:id="465"/>
            <w:r>
              <w:rPr>
                <w:rFonts w:ascii="Helvetica" w:eastAsia="Times New Roman" w:hAnsi="Helvetica" w:cs="Times New Roman"/>
                <w:strike/>
                <w:color w:val="FF0000"/>
                <w:kern w:val="20"/>
                <w:sz w:val="16"/>
                <w:szCs w:val="24"/>
                <w:u w:color="FF0000"/>
              </w:rPr>
              <w:t xml:space="preserve">08 </w:t>
            </w:r>
            <w:bookmarkEnd w:id="466"/>
            <w:r>
              <w:rPr>
                <w:rFonts w:ascii="Helvetica" w:eastAsia="MS Mincho" w:hAnsi="Helvetica" w:cs="Times New Roman"/>
                <w:color w:val="000000"/>
                <w:kern w:val="20"/>
                <w:sz w:val="20"/>
                <w:szCs w:val="24"/>
              </w:rPr>
              <w:t>(a) the gTLD application and evaluation process; and</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67" w:name="_cp_blt_1_461"/>
            <w:bookmarkStart w:id="468" w:name="_cp_blt_2_460"/>
            <w:r>
              <w:rPr>
                <w:rFonts w:ascii="Helvetica" w:eastAsia="Times New Roman" w:hAnsi="Helvetica" w:cs="Times New Roman"/>
                <w:strike/>
                <w:color w:val="FF0000"/>
                <w:kern w:val="20"/>
                <w:sz w:val="16"/>
                <w:szCs w:val="24"/>
                <w:u w:color="FF0000"/>
              </w:rPr>
              <w:t>3</w:t>
            </w:r>
            <w:bookmarkEnd w:id="467"/>
            <w:r>
              <w:rPr>
                <w:rFonts w:ascii="Helvetica" w:eastAsia="Times New Roman" w:hAnsi="Helvetica" w:cs="Times New Roman"/>
                <w:strike/>
                <w:color w:val="FF0000"/>
                <w:kern w:val="20"/>
                <w:sz w:val="16"/>
                <w:szCs w:val="24"/>
                <w:u w:color="FF0000"/>
              </w:rPr>
              <w:t xml:space="preserve">09 </w:t>
            </w:r>
            <w:bookmarkEnd w:id="468"/>
            <w:r>
              <w:rPr>
                <w:rFonts w:ascii="Helvetica" w:eastAsia="MS Mincho" w:hAnsi="Helvetica" w:cs="Times New Roman"/>
                <w:color w:val="000000"/>
                <w:kern w:val="20"/>
                <w:sz w:val="20"/>
                <w:szCs w:val="24"/>
              </w:rPr>
              <w:t>(b) safeguards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69" w:name="_cp_blt_1_463"/>
            <w:bookmarkStart w:id="470" w:name="_cp_blt_2_462"/>
            <w:r>
              <w:rPr>
                <w:rFonts w:ascii="Helvetica" w:eastAsia="Times New Roman" w:hAnsi="Helvetica" w:cs="Times New Roman"/>
                <w:strike/>
                <w:color w:val="FF0000"/>
                <w:kern w:val="20"/>
                <w:sz w:val="16"/>
                <w:szCs w:val="24"/>
                <w:u w:color="FF0000"/>
              </w:rPr>
              <w:t>3</w:t>
            </w:r>
            <w:bookmarkEnd w:id="469"/>
            <w:r>
              <w:rPr>
                <w:rFonts w:ascii="Helvetica" w:eastAsia="Times New Roman" w:hAnsi="Helvetica" w:cs="Times New Roman"/>
                <w:strike/>
                <w:color w:val="FF0000"/>
                <w:kern w:val="20"/>
                <w:sz w:val="16"/>
                <w:szCs w:val="24"/>
                <w:u w:color="FF0000"/>
              </w:rPr>
              <w:t xml:space="preserve">10 </w:t>
            </w:r>
            <w:bookmarkEnd w:id="470"/>
            <w:r>
              <w:rPr>
                <w:rFonts w:ascii="Helvetica" w:eastAsia="MS Mincho" w:hAnsi="Helvetica" w:cs="Times New Roman"/>
                <w:color w:val="000000"/>
                <w:kern w:val="20"/>
                <w:sz w:val="20"/>
                <w:szCs w:val="24"/>
              </w:rPr>
              <w:t xml:space="preserve">Re-phrased to cover future new gTLD rounds. </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1" w:name="_cp_blt_1_465"/>
            <w:bookmarkStart w:id="472" w:name="_cp_blt_2_464"/>
            <w:r>
              <w:rPr>
                <w:rFonts w:ascii="Helvetica" w:eastAsia="Times New Roman" w:hAnsi="Helvetica" w:cs="Times New Roman"/>
                <w:strike/>
                <w:color w:val="FF0000"/>
                <w:kern w:val="20"/>
                <w:sz w:val="16"/>
                <w:szCs w:val="24"/>
                <w:u w:color="FF0000"/>
              </w:rPr>
              <w:t>3</w:t>
            </w:r>
            <w:bookmarkEnd w:id="471"/>
            <w:r>
              <w:rPr>
                <w:rFonts w:ascii="Helvetica" w:eastAsia="Times New Roman" w:hAnsi="Helvetica" w:cs="Times New Roman"/>
                <w:strike/>
                <w:color w:val="FF0000"/>
                <w:kern w:val="20"/>
                <w:sz w:val="16"/>
                <w:szCs w:val="24"/>
                <w:u w:color="FF0000"/>
              </w:rPr>
              <w:t xml:space="preserve">11 </w:t>
            </w:r>
            <w:bookmarkEnd w:id="472"/>
            <w:r>
              <w:rPr>
                <w:rFonts w:ascii="Helvetica" w:eastAsia="MS Mincho" w:hAnsi="Helvetica" w:cs="Times New Roman"/>
                <w:color w:val="000000"/>
                <w:kern w:val="20"/>
                <w:sz w:val="20"/>
                <w:szCs w:val="24"/>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3" w:name="_cp_blt_1_467"/>
            <w:bookmarkStart w:id="474" w:name="_cp_blt_2_466"/>
            <w:r>
              <w:rPr>
                <w:rFonts w:ascii="Helvetica" w:eastAsia="Times New Roman" w:hAnsi="Helvetica" w:cs="Times New Roman"/>
                <w:strike/>
                <w:color w:val="FF0000"/>
                <w:kern w:val="20"/>
                <w:sz w:val="16"/>
                <w:szCs w:val="24"/>
                <w:u w:color="FF0000"/>
              </w:rPr>
              <w:t>3</w:t>
            </w:r>
            <w:bookmarkEnd w:id="473"/>
            <w:r>
              <w:rPr>
                <w:rFonts w:ascii="Helvetica" w:eastAsia="Times New Roman" w:hAnsi="Helvetica" w:cs="Times New Roman"/>
                <w:strike/>
                <w:color w:val="FF0000"/>
                <w:kern w:val="20"/>
                <w:sz w:val="16"/>
                <w:szCs w:val="24"/>
                <w:u w:color="FF0000"/>
              </w:rPr>
              <w:t xml:space="preserve">12 </w:t>
            </w:r>
            <w:bookmarkEnd w:id="474"/>
            <w:r>
              <w:rPr>
                <w:rFonts w:ascii="Helvetica" w:eastAsia="MS Mincho" w:hAnsi="Helvetica" w:cs="Times New Roman"/>
                <w:color w:val="000000"/>
                <w:kern w:val="20"/>
                <w:sz w:val="20"/>
                <w:szCs w:val="24"/>
              </w:rPr>
              <w:t>Make this explicit</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5" w:name="_cp_blt_1_469"/>
            <w:bookmarkStart w:id="476" w:name="_cp_blt_2_468"/>
            <w:r>
              <w:rPr>
                <w:rFonts w:ascii="Helvetica" w:eastAsia="Times New Roman" w:hAnsi="Helvetica" w:cs="Times New Roman"/>
                <w:strike/>
                <w:color w:val="FF0000"/>
                <w:kern w:val="20"/>
                <w:sz w:val="16"/>
                <w:szCs w:val="24"/>
                <w:u w:color="FF0000"/>
              </w:rPr>
              <w:t>3</w:t>
            </w:r>
            <w:bookmarkEnd w:id="475"/>
            <w:r>
              <w:rPr>
                <w:rFonts w:ascii="Helvetica" w:eastAsia="Times New Roman" w:hAnsi="Helvetica" w:cs="Times New Roman"/>
                <w:strike/>
                <w:color w:val="FF0000"/>
                <w:kern w:val="20"/>
                <w:sz w:val="16"/>
                <w:szCs w:val="24"/>
                <w:u w:color="FF0000"/>
              </w:rPr>
              <w:t xml:space="preserve">13 </w:t>
            </w:r>
            <w:bookmarkEnd w:id="476"/>
            <w:r>
              <w:rPr>
                <w:rFonts w:ascii="Helvetica" w:eastAsia="MS Mincho" w:hAnsi="Helvetica" w:cs="Times New Roman"/>
                <w:color w:val="000000"/>
                <w:kern w:val="20"/>
                <w:sz w:val="20"/>
                <w:szCs w:val="24"/>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7" w:name="_cp_blt_1_471"/>
            <w:bookmarkStart w:id="478" w:name="_cp_blt_2_470"/>
            <w:r>
              <w:rPr>
                <w:rFonts w:ascii="Helvetica" w:eastAsia="Times New Roman" w:hAnsi="Helvetica" w:cs="Times New Roman"/>
                <w:strike/>
                <w:color w:val="FF0000"/>
                <w:kern w:val="20"/>
                <w:sz w:val="16"/>
                <w:szCs w:val="24"/>
                <w:u w:color="FF0000"/>
              </w:rPr>
              <w:t>3</w:t>
            </w:r>
            <w:bookmarkEnd w:id="477"/>
            <w:r>
              <w:rPr>
                <w:rFonts w:ascii="Helvetica" w:eastAsia="Times New Roman" w:hAnsi="Helvetica" w:cs="Times New Roman"/>
                <w:strike/>
                <w:color w:val="FF0000"/>
                <w:kern w:val="20"/>
                <w:sz w:val="16"/>
                <w:szCs w:val="24"/>
                <w:u w:color="FF0000"/>
              </w:rPr>
              <w:t xml:space="preserve">14 </w:t>
            </w:r>
            <w:bookmarkEnd w:id="478"/>
            <w:r>
              <w:rPr>
                <w:rFonts w:ascii="Helvetica" w:eastAsia="MS Mincho" w:hAnsi="Helvetica" w:cs="Times New Roman"/>
                <w:color w:val="000000"/>
                <w:kern w:val="20"/>
                <w:sz w:val="20"/>
                <w:szCs w:val="24"/>
              </w:rPr>
              <w:t>New</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9" w:name="_cp_blt_1_473"/>
            <w:bookmarkStart w:id="480" w:name="_cp_blt_2_472"/>
            <w:r>
              <w:rPr>
                <w:rFonts w:ascii="Helvetica" w:eastAsia="Times New Roman" w:hAnsi="Helvetica" w:cs="Times New Roman"/>
                <w:strike/>
                <w:color w:val="FF0000"/>
                <w:kern w:val="20"/>
                <w:sz w:val="16"/>
                <w:szCs w:val="24"/>
                <w:u w:color="FF0000"/>
              </w:rPr>
              <w:t>3</w:t>
            </w:r>
            <w:bookmarkEnd w:id="479"/>
            <w:r>
              <w:rPr>
                <w:rFonts w:ascii="Helvetica" w:eastAsia="Times New Roman" w:hAnsi="Helvetica" w:cs="Times New Roman"/>
                <w:strike/>
                <w:color w:val="FF0000"/>
                <w:kern w:val="20"/>
                <w:sz w:val="16"/>
                <w:szCs w:val="24"/>
                <w:u w:color="FF0000"/>
              </w:rPr>
              <w:t xml:space="preserve">15 </w:t>
            </w:r>
            <w:bookmarkEnd w:id="480"/>
            <w:r>
              <w:rPr>
                <w:rFonts w:ascii="Helvetica" w:eastAsia="MS Mincho" w:hAnsi="Helvetica" w:cs="Times New Roman"/>
                <w:color w:val="000000"/>
                <w:kern w:val="20"/>
                <w:sz w:val="20"/>
                <w:szCs w:val="24"/>
              </w:rPr>
              <w:t xml:space="preserve">These periodic reviews shall be conducted no less frequently than every five years, measured from the date the Board received the final report of the relevant review team.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CWG-Stewardship contemplates first IANA Function Review at 2 years post-transition and then periodic reviews every 5 years thereafter.]</w:t>
            </w:r>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81" w:name="_cp_blt_1_475"/>
            <w:bookmarkStart w:id="482" w:name="_cp_blt_2_474"/>
            <w:r>
              <w:rPr>
                <w:rFonts w:ascii="Helvetica" w:eastAsia="Times New Roman" w:hAnsi="Helvetica" w:cs="Times New Roman"/>
                <w:strike/>
                <w:color w:val="FF0000"/>
                <w:kern w:val="20"/>
                <w:sz w:val="16"/>
                <w:szCs w:val="24"/>
                <w:u w:color="FF0000"/>
              </w:rPr>
              <w:t>3</w:t>
            </w:r>
            <w:bookmarkEnd w:id="481"/>
            <w:r>
              <w:rPr>
                <w:rFonts w:ascii="Helvetica" w:eastAsia="Times New Roman" w:hAnsi="Helvetica" w:cs="Times New Roman"/>
                <w:strike/>
                <w:color w:val="FF0000"/>
                <w:kern w:val="20"/>
                <w:sz w:val="16"/>
                <w:szCs w:val="24"/>
                <w:u w:color="FF0000"/>
              </w:rPr>
              <w:t xml:space="preserve">16 </w:t>
            </w:r>
            <w:bookmarkEnd w:id="482"/>
            <w:r>
              <w:rPr>
                <w:rFonts w:ascii="Helvetica" w:eastAsia="MS Mincho" w:hAnsi="Helvetica" w:cs="Times New Roman"/>
                <w:color w:val="000000"/>
                <w:kern w:val="20"/>
                <w:sz w:val="20"/>
                <w:szCs w:val="24"/>
              </w:rPr>
              <w:t>AoC also required a review 2 years after the 1 year review.</w:t>
            </w:r>
          </w:p>
          <w:p>
            <w:pPr>
              <w:pStyle w:val="NormalWeb"/>
              <w:adjustRightInd/>
              <w:spacing w:before="120" w:after="160"/>
              <w:ind w:left="-90" w:firstLine="0"/>
              <w:rPr>
                <w:rStyle w:val="DefaultParagraphFont"/>
                <w:rFonts w:ascii="Helvetica" w:eastAsia="MS Mincho" w:hAnsi="Helvetica" w:cs="Times New Roman"/>
                <w:color w:val="000000"/>
                <w:kern w:val="20"/>
                <w:sz w:val="20"/>
                <w:szCs w:val="24"/>
              </w:rPr>
            </w:pPr>
          </w:p>
        </w:tc>
      </w:tr>
    </w:tbl>
    <w:tbl>
      <w:tblPr>
        <w:tblpPr w:leftFromText="180" w:rightFromText="180" w:vertAnchor="page" w:horzAnchor="page" w:tblpX="1120" w:tblpY="5821"/>
        <w:tblW w:w="10111" w:type="dxa"/>
        <w:tblInd w:w="0" w:type="dxa"/>
        <w:tblLayout w:type="fixed"/>
        <w:tblCellMar>
          <w:top w:w="15" w:type="dxa"/>
          <w:left w:w="15" w:type="dxa"/>
          <w:bottom w:w="15" w:type="dxa"/>
          <w:right w:w="15" w:type="dxa"/>
        </w:tblCellMar>
        <w:tblLook w:val="00A0"/>
      </w:tblPr>
      <w:tblGrid>
        <w:gridCol w:w="6855"/>
        <w:gridCol w:w="3256"/>
      </w:tblGrid>
      <w:tr>
        <w:tblPrEx>
          <w:tblW w:w="10111" w:type="dxa"/>
          <w:tblInd w:w="0" w:type="dxa"/>
          <w:tblLayout w:type="fixed"/>
          <w:tblCellMar>
            <w:top w:w="15" w:type="dxa"/>
            <w:left w:w="15" w:type="dxa"/>
            <w:bottom w:w="15" w:type="dxa"/>
            <w:right w:w="15" w:type="dxa"/>
          </w:tblCellMar>
          <w:tblLook w:val="00A0"/>
        </w:tblPrEx>
        <w:tc>
          <w:tcPr>
            <w:tcW w:w="685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r>
              <w:rPr>
                <w:rStyle w:val="apple-tab-span"/>
                <w:rFonts w:ascii="Helvetica" w:eastAsia="Times New Roman" w:hAnsi="Helvetica" w:cs="Times New Roman"/>
                <w:b/>
                <w:bCs w:val="0"/>
                <w:caps/>
                <w:smallCaps/>
                <w:color w:val="000000"/>
                <w:kern w:val="20"/>
                <w:sz w:val="20"/>
                <w:szCs w:val="24"/>
              </w:rPr>
              <w:tab/>
            </w:r>
          </w:p>
        </w:tc>
        <w:tc>
          <w:tcPr>
            <w:tcW w:w="3256"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color w:val="000000"/>
                <w:kern w:val="20"/>
                <w:sz w:val="20"/>
                <w:szCs w:val="24"/>
              </w:rPr>
              <w:t>NOTES</w:t>
            </w:r>
          </w:p>
        </w:tc>
      </w:tr>
      <w:tr>
        <w:tblPrEx>
          <w:tblW w:w="10111" w:type="dxa"/>
          <w:tblInd w:w="0" w:type="dxa"/>
          <w:tblLayout w:type="fixed"/>
          <w:tblCellMar>
            <w:top w:w="15" w:type="dxa"/>
            <w:left w:w="15" w:type="dxa"/>
            <w:bottom w:w="15" w:type="dxa"/>
            <w:right w:w="15" w:type="dxa"/>
          </w:tblCellMar>
          <w:tblLook w:val="00A0"/>
        </w:tblPrEx>
        <w:trPr>
          <w:trHeight w:val="2826"/>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3" w:name="_cp_blt_1_477"/>
            <w:bookmarkStart w:id="484" w:name="_cp_blt_2_476"/>
            <w:r>
              <w:rPr>
                <w:rFonts w:ascii="Helvetica" w:eastAsia="Times New Roman" w:hAnsi="Helvetica" w:cs="Times New Roman"/>
                <w:b w:val="0"/>
                <w:bCs w:val="0"/>
                <w:caps w:val="0"/>
                <w:strike/>
                <w:color w:val="FF0000"/>
                <w:kern w:val="20"/>
                <w:sz w:val="16"/>
                <w:szCs w:val="24"/>
                <w:u w:color="FF0000"/>
              </w:rPr>
              <w:t>3</w:t>
            </w:r>
            <w:bookmarkEnd w:id="483"/>
            <w:r>
              <w:rPr>
                <w:rFonts w:ascii="Helvetica" w:eastAsia="Times New Roman" w:hAnsi="Helvetica" w:cs="Times New Roman"/>
                <w:b w:val="0"/>
                <w:bCs w:val="0"/>
                <w:caps w:val="0"/>
                <w:strike/>
                <w:color w:val="FF0000"/>
                <w:kern w:val="20"/>
                <w:sz w:val="16"/>
                <w:szCs w:val="24"/>
                <w:u w:color="FF0000"/>
              </w:rPr>
              <w:t xml:space="preserve">17 </w:t>
            </w:r>
            <w:bookmarkEnd w:id="484"/>
            <w:r>
              <w:rPr>
                <w:rFonts w:ascii="Helvetica" w:eastAsia="Times New Roman" w:hAnsi="Helvetica" w:cs="Times New Roman"/>
                <w:b w:val="0"/>
                <w:bCs w:val="0"/>
                <w:caps w:val="0"/>
                <w:color w:val="000000"/>
                <w:kern w:val="20"/>
                <w:sz w:val="20"/>
                <w:szCs w:val="24"/>
              </w:rPr>
              <w:t xml:space="preserve">4. </w:t>
            </w:r>
            <w:r>
              <w:rPr>
                <w:rFonts w:ascii="Helvetica" w:eastAsia="Times New Roman" w:hAnsi="Helvetica" w:cs="Times New Roman"/>
                <w:b/>
                <w:bCs w:val="0"/>
                <w:caps w:val="0"/>
                <w:color w:val="000000"/>
                <w:kern w:val="20"/>
                <w:sz w:val="20"/>
                <w:szCs w:val="24"/>
              </w:rPr>
              <w:t>Reviewing effectiveness of WHOIS/Directory Services policy and the extent to which its implementation meets the legitimate needs of law enforcement and promotes consumer trust.</w:t>
            </w:r>
            <w:r>
              <w:rPr>
                <w:rFonts w:ascii="Helvetica" w:eastAsia="Times New Roman" w:hAnsi="Helvetica" w:cs="Times New Roman"/>
                <w:b w:val="0"/>
                <w:bCs w:val="0"/>
                <w:caps w:val="0"/>
                <w:color w:val="000000"/>
                <w:kern w:val="20"/>
                <w:sz w:val="20"/>
                <w:szCs w:val="24"/>
              </w:rPr>
              <w:t xml:space="preserve"> </w:t>
            </w:r>
          </w:p>
          <w:p>
            <w:pPr>
              <w:adjustRightInd/>
              <w:ind w:left="360" w:firstLine="0"/>
              <w:rPr>
                <w:rStyle w:val="DefaultParagraphFont"/>
                <w:rFonts w:ascii="Helvetica" w:eastAsia="MS Mincho" w:hAnsi="Helvetica" w:cs="Times New Roman"/>
                <w:kern w:val="20"/>
                <w:sz w:val="20"/>
                <w:szCs w:val="24"/>
              </w:rPr>
            </w:pPr>
          </w:p>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5" w:name="_cp_blt_1_479"/>
            <w:bookmarkStart w:id="486" w:name="_cp_blt_2_478"/>
            <w:r>
              <w:rPr>
                <w:rFonts w:ascii="Helvetica" w:eastAsia="Times New Roman" w:hAnsi="Helvetica" w:cs="Times New Roman"/>
                <w:b w:val="0"/>
                <w:bCs w:val="0"/>
                <w:caps w:val="0"/>
                <w:strike/>
                <w:color w:val="FF0000"/>
                <w:kern w:val="20"/>
                <w:sz w:val="16"/>
                <w:szCs w:val="24"/>
                <w:u w:color="FF0000"/>
              </w:rPr>
              <w:t>3</w:t>
            </w:r>
            <w:bookmarkEnd w:id="485"/>
            <w:r>
              <w:rPr>
                <w:rFonts w:ascii="Helvetica" w:eastAsia="Times New Roman" w:hAnsi="Helvetica" w:cs="Times New Roman"/>
                <w:b w:val="0"/>
                <w:bCs w:val="0"/>
                <w:caps w:val="0"/>
                <w:strike/>
                <w:color w:val="FF0000"/>
                <w:kern w:val="20"/>
                <w:sz w:val="16"/>
                <w:szCs w:val="24"/>
                <w:u w:color="FF0000"/>
              </w:rPr>
              <w:t xml:space="preserve">18 </w:t>
            </w:r>
            <w:bookmarkEnd w:id="486"/>
            <w:r>
              <w:rPr>
                <w:rFonts w:ascii="Helvetica" w:eastAsia="Times New Roman" w:hAnsi="Helvetica" w:cs="Times New Roman"/>
                <w:b w:val="0"/>
                <w:bCs w:val="0"/>
                <w:caps w:val="0"/>
                <w:color w:val="000000"/>
                <w:kern w:val="20"/>
                <w:sz w:val="20"/>
                <w:szCs w:val="24"/>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7" w:name="_cp_blt_1_481"/>
            <w:bookmarkStart w:id="488" w:name="_cp_blt_2_480"/>
            <w:r>
              <w:rPr>
                <w:rFonts w:ascii="Helvetica" w:eastAsia="Times New Roman" w:hAnsi="Helvetica" w:cs="Times New Roman"/>
                <w:b w:val="0"/>
                <w:bCs w:val="0"/>
                <w:caps w:val="0"/>
                <w:strike/>
                <w:color w:val="FF0000"/>
                <w:kern w:val="20"/>
                <w:sz w:val="16"/>
                <w:szCs w:val="24"/>
                <w:u w:color="FF0000"/>
              </w:rPr>
              <w:t>3</w:t>
            </w:r>
            <w:bookmarkEnd w:id="487"/>
            <w:r>
              <w:rPr>
                <w:rFonts w:ascii="Helvetica" w:eastAsia="Times New Roman" w:hAnsi="Helvetica" w:cs="Times New Roman"/>
                <w:b w:val="0"/>
                <w:bCs w:val="0"/>
                <w:caps w:val="0"/>
                <w:strike/>
                <w:color w:val="FF0000"/>
                <w:kern w:val="20"/>
                <w:sz w:val="16"/>
                <w:szCs w:val="24"/>
                <w:u w:color="FF0000"/>
              </w:rPr>
              <w:t xml:space="preserve">19 </w:t>
            </w:r>
            <w:bookmarkEnd w:id="488"/>
            <w:r>
              <w:rPr>
                <w:rFonts w:ascii="Helvetica" w:eastAsia="Times New Roman" w:hAnsi="Helvetica" w:cs="Times New Roman"/>
                <w:b w:val="0"/>
                <w:bCs w:val="0"/>
                <w:caps w:val="0"/>
                <w:color w:val="000000"/>
                <w:kern w:val="20"/>
                <w:sz w:val="20"/>
                <w:szCs w:val="24"/>
              </w:rPr>
              <w:t xml:space="preserve">Such existing policy also includes the requirements that legal constraints regarding privacy, as defined by OECD in </w:t>
            </w:r>
            <w:r>
              <w:fldChar w:fldCharType="begin"/>
            </w:r>
            <w:r>
              <w:rPr>
                <w:rFonts w:ascii="Helvetica" w:eastAsia="MS Gothic" w:hAnsi="Helvetica" w:cs="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cs="Times New Roman"/>
                <w:b w:val="0"/>
                <w:bCs w:val="0"/>
                <w:caps w:val="0"/>
                <w:color w:val="000000"/>
                <w:kern w:val="20"/>
                <w:sz w:val="20"/>
                <w:szCs w:val="24"/>
                <w:u w:val="none"/>
              </w:rPr>
              <w:t>1980</w:t>
            </w:r>
            <w:r>
              <w:fldChar w:fldCharType="end"/>
            </w:r>
            <w:r>
              <w:rPr>
                <w:rFonts w:ascii="Helvetica" w:eastAsia="Times New Roman" w:hAnsi="Helvetica" w:cs="Times New Roman"/>
                <w:b w:val="0"/>
                <w:bCs w:val="0"/>
                <w:caps w:val="0"/>
                <w:color w:val="000000"/>
                <w:kern w:val="20"/>
                <w:sz w:val="20"/>
                <w:szCs w:val="24"/>
              </w:rPr>
              <w:t xml:space="preserve"> as amended in </w:t>
            </w:r>
            <w:r>
              <w:fldChar w:fldCharType="begin"/>
            </w:r>
            <w:r>
              <w:rPr>
                <w:rFonts w:ascii="Helvetica" w:eastAsia="MS Gothic" w:hAnsi="Helvetica" w:cs="Helvetica"/>
                <w:b/>
                <w:bCs/>
                <w:caps/>
                <w:sz w:val="22"/>
                <w:szCs w:val="22"/>
              </w:rPr>
              <w:instrText xml:space="preserve"> HYPERLINK "http://www.oecd.org/internet/ieconomy/privacy-guidelines.htm" </w:instrText>
            </w:r>
            <w:r>
              <w:fldChar w:fldCharType="separate"/>
            </w:r>
            <w:r>
              <w:rPr>
                <w:rStyle w:val="Hyperlink"/>
                <w:rFonts w:ascii="Helvetica" w:eastAsia="Times New Roman" w:hAnsi="Helvetica" w:cs="Times New Roman"/>
                <w:b w:val="0"/>
                <w:bCs w:val="0"/>
                <w:caps w:val="0"/>
                <w:color w:val="000000"/>
                <w:kern w:val="20"/>
                <w:sz w:val="20"/>
                <w:szCs w:val="24"/>
                <w:u w:val="none"/>
              </w:rPr>
              <w:t>2013</w:t>
            </w:r>
            <w:r>
              <w:fldChar w:fldCharType="end"/>
            </w:r>
            <w:r>
              <w:rPr>
                <w:rFonts w:ascii="Helvetica" w:eastAsia="Times New Roman" w:hAnsi="Helvetica" w:cs="Times New Roman"/>
                <w:b w:val="0"/>
                <w:bCs w:val="0"/>
                <w:caps w:val="0"/>
                <w:color w:val="000000"/>
                <w:kern w:val="20"/>
                <w:sz w:val="20"/>
                <w:szCs w:val="24"/>
              </w:rPr>
              <w:t>. “</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val="0"/>
                <w:kern w:val="20"/>
                <w:sz w:val="20"/>
                <w:szCs w:val="24"/>
              </w:rPr>
            </w:pPr>
            <w:r>
              <w:fldChar w:fldCharType="begin"/>
            </w:r>
            <w:r>
              <w:rPr>
                <w:rFonts w:ascii="Helvetica" w:eastAsia="MS Gothic" w:hAnsi="Helvetica" w:cs="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cs="Times New Roman"/>
                <w:b w:val="0"/>
                <w:bCs w:val="0"/>
                <w:caps w:val="0"/>
                <w:color w:val="000000"/>
                <w:kern w:val="20"/>
                <w:sz w:val="20"/>
                <w:szCs w:val="24"/>
                <w:u w:val="none"/>
              </w:rPr>
              <w:t>http://www.oecd.org/sti/ieconomy/oecdguidelinesontheprotectionofprivacyandtransborderflowsofpersonaldata.htm</w:t>
            </w:r>
            <w:r>
              <w:fldChar w:fldCharType="end"/>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val="0"/>
                <w:kern w:val="20"/>
                <w:sz w:val="20"/>
                <w:szCs w:val="24"/>
              </w:rPr>
            </w:pPr>
            <w:r>
              <w:rPr>
                <w:rFonts w:ascii="Helvetica" w:eastAsia="Times New Roman" w:hAnsi="Helvetica" w:cs="Times New Roman"/>
                <w:b w:val="0"/>
                <w:bCs w:val="0"/>
                <w:caps w:val="0"/>
                <w:color w:val="1155CC"/>
                <w:kern w:val="20"/>
                <w:sz w:val="20"/>
                <w:szCs w:val="24"/>
                <w:u w:val="single"/>
              </w:rPr>
              <w:t>http://www.oecd.org/internet/ieconomy/privacy-guidelines.htm</w:t>
            </w:r>
          </w:p>
          <w:p>
            <w:pPr>
              <w:adjustRightInd/>
              <w:ind w:left="360" w:firstLine="0"/>
              <w:rPr>
                <w:rStyle w:val="DefaultParagraphFont"/>
                <w:rFonts w:ascii="Helvetica" w:eastAsia="MS Mincho" w:hAnsi="Helvetica" w:cs="Times New Roman"/>
                <w:kern w:val="20"/>
                <w:sz w:val="20"/>
                <w:szCs w:val="24"/>
              </w:rPr>
            </w:pPr>
          </w:p>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9" w:name="_cp_blt_1_483"/>
            <w:bookmarkStart w:id="490" w:name="_cp_blt_2_482"/>
            <w:r>
              <w:rPr>
                <w:rFonts w:ascii="Helvetica" w:eastAsia="Times New Roman" w:hAnsi="Helvetica" w:cs="Times New Roman"/>
                <w:b w:val="0"/>
                <w:bCs w:val="0"/>
                <w:caps w:val="0"/>
                <w:strike/>
                <w:color w:val="FF0000"/>
                <w:kern w:val="20"/>
                <w:sz w:val="16"/>
                <w:szCs w:val="24"/>
                <w:u w:color="FF0000"/>
              </w:rPr>
              <w:t>3</w:t>
            </w:r>
            <w:bookmarkEnd w:id="489"/>
            <w:r>
              <w:rPr>
                <w:rFonts w:ascii="Helvetica" w:eastAsia="Times New Roman" w:hAnsi="Helvetica" w:cs="Times New Roman"/>
                <w:b w:val="0"/>
                <w:bCs w:val="0"/>
                <w:caps w:val="0"/>
                <w:strike/>
                <w:color w:val="FF0000"/>
                <w:kern w:val="20"/>
                <w:sz w:val="16"/>
                <w:szCs w:val="24"/>
                <w:u w:color="FF0000"/>
              </w:rPr>
              <w:t xml:space="preserve">20 </w:t>
            </w:r>
            <w:bookmarkEnd w:id="490"/>
            <w:r>
              <w:rPr>
                <w:rFonts w:ascii="Helvetica" w:eastAsia="Times New Roman" w:hAnsi="Helvetica" w:cs="Times New Roman"/>
                <w:b w:val="0"/>
                <w:bCs w:val="0"/>
                <w:caps w:val="0"/>
                <w:color w:val="000000"/>
                <w:kern w:val="20"/>
                <w:sz w:val="20"/>
                <w:szCs w:val="24"/>
              </w:rPr>
              <w:t>The Board shall cause a periodic review to assess the extent to which WHOIS/Directory Services policy is effective and its implementation meets the legitimate needs of law enforcement and promotes consumer trust.</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1" w:name="_cp_blt_1_485"/>
            <w:bookmarkStart w:id="492" w:name="_cp_blt_2_484"/>
            <w:r>
              <w:rPr>
                <w:rFonts w:ascii="Helvetica" w:eastAsia="Times New Roman" w:hAnsi="Helvetica" w:cs="Times New Roman"/>
                <w:b w:val="0"/>
                <w:bCs w:val="0"/>
                <w:caps w:val="0"/>
                <w:strike/>
                <w:color w:val="FF0000"/>
                <w:kern w:val="20"/>
                <w:sz w:val="16"/>
                <w:szCs w:val="24"/>
                <w:u w:color="FF0000"/>
              </w:rPr>
              <w:t>3</w:t>
            </w:r>
            <w:bookmarkEnd w:id="491"/>
            <w:r>
              <w:rPr>
                <w:rFonts w:ascii="Helvetica" w:eastAsia="Times New Roman" w:hAnsi="Helvetica" w:cs="Times New Roman"/>
                <w:b w:val="0"/>
                <w:bCs w:val="0"/>
                <w:caps w:val="0"/>
                <w:strike/>
                <w:color w:val="FF0000"/>
                <w:kern w:val="20"/>
                <w:sz w:val="16"/>
                <w:szCs w:val="24"/>
                <w:u w:color="FF0000"/>
              </w:rPr>
              <w:t xml:space="preserve">21 </w:t>
            </w:r>
            <w:bookmarkEnd w:id="492"/>
            <w:r>
              <w:rPr>
                <w:rFonts w:ascii="Helvetica" w:eastAsia="Times New Roman" w:hAnsi="Helvetica" w:cs="Times New Roman"/>
                <w:b w:val="0"/>
                <w:bCs w:val="0"/>
                <w:caps w:val="0"/>
                <w:color w:val="000000"/>
                <w:kern w:val="20"/>
                <w:sz w:val="20"/>
                <w:szCs w:val="24"/>
              </w:rPr>
              <w:t>New</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3" w:name="_cp_blt_1_487"/>
            <w:bookmarkStart w:id="494" w:name="_cp_blt_2_486"/>
            <w:r>
              <w:rPr>
                <w:rFonts w:ascii="Helvetica" w:eastAsia="Times New Roman" w:hAnsi="Helvetica" w:cs="Times New Roman"/>
                <w:b w:val="0"/>
                <w:bCs w:val="0"/>
                <w:caps w:val="0"/>
                <w:strike/>
                <w:color w:val="FF0000"/>
                <w:kern w:val="20"/>
                <w:sz w:val="16"/>
                <w:szCs w:val="24"/>
                <w:u w:color="FF0000"/>
              </w:rPr>
              <w:t>3</w:t>
            </w:r>
            <w:bookmarkEnd w:id="493"/>
            <w:r>
              <w:rPr>
                <w:rFonts w:ascii="Helvetica" w:eastAsia="Times New Roman" w:hAnsi="Helvetica" w:cs="Times New Roman"/>
                <w:b w:val="0"/>
                <w:bCs w:val="0"/>
                <w:caps w:val="0"/>
                <w:strike/>
                <w:color w:val="FF0000"/>
                <w:kern w:val="20"/>
                <w:sz w:val="16"/>
                <w:szCs w:val="24"/>
                <w:u w:color="FF0000"/>
              </w:rPr>
              <w:t xml:space="preserve">22 </w:t>
            </w:r>
            <w:bookmarkEnd w:id="494"/>
            <w:r>
              <w:rPr>
                <w:rFonts w:ascii="Helvetica" w:eastAsia="Times New Roman" w:hAnsi="Helvetica" w:cs="Times New Roman"/>
                <w:b w:val="0"/>
                <w:bCs w:val="0"/>
                <w:caps w:val="0"/>
                <w:color w:val="000000"/>
                <w:kern w:val="20"/>
                <w:sz w:val="20"/>
                <w:szCs w:val="24"/>
              </w:rPr>
              <w:t>The review team shall assess the extent to which prior review recommendations have been implemented.</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5" w:name="_cp_blt_1_489"/>
            <w:bookmarkStart w:id="496" w:name="_cp_blt_2_488"/>
            <w:r>
              <w:rPr>
                <w:rFonts w:ascii="Helvetica" w:eastAsia="Times New Roman" w:hAnsi="Helvetica" w:cs="Times New Roman"/>
                <w:b w:val="0"/>
                <w:bCs w:val="0"/>
                <w:caps w:val="0"/>
                <w:strike/>
                <w:color w:val="FF0000"/>
                <w:kern w:val="20"/>
                <w:sz w:val="16"/>
                <w:szCs w:val="24"/>
                <w:u w:color="FF0000"/>
              </w:rPr>
              <w:t>3</w:t>
            </w:r>
            <w:bookmarkEnd w:id="495"/>
            <w:r>
              <w:rPr>
                <w:rFonts w:ascii="Helvetica" w:eastAsia="Times New Roman" w:hAnsi="Helvetica" w:cs="Times New Roman"/>
                <w:b w:val="0"/>
                <w:bCs w:val="0"/>
                <w:caps w:val="0"/>
                <w:strike/>
                <w:color w:val="FF0000"/>
                <w:kern w:val="20"/>
                <w:sz w:val="16"/>
                <w:szCs w:val="24"/>
                <w:u w:color="FF0000"/>
              </w:rPr>
              <w:t xml:space="preserve">23 </w:t>
            </w:r>
            <w:bookmarkEnd w:id="496"/>
            <w:r>
              <w:rPr>
                <w:rFonts w:ascii="Helvetica" w:eastAsia="Times New Roman" w:hAnsi="Helvetica" w:cs="Times New Roman"/>
                <w:b w:val="0"/>
                <w:bCs w:val="0"/>
                <w:caps w:val="0"/>
                <w:color w:val="000000"/>
                <w:kern w:val="20"/>
                <w:sz w:val="20"/>
                <w:szCs w:val="24"/>
              </w:rPr>
              <w:t>Make this explicit</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97" w:name="_cp_blt_1_491"/>
            <w:bookmarkStart w:id="498" w:name="_cp_blt_2_490"/>
            <w:r>
              <w:rPr>
                <w:rFonts w:ascii="Helvetica" w:eastAsia="Times New Roman" w:hAnsi="Helvetica" w:cs="Times New Roman"/>
                <w:b w:val="0"/>
                <w:bCs w:val="0"/>
                <w:caps w:val="0"/>
                <w:strike/>
                <w:color w:val="FF0000"/>
                <w:kern w:val="20"/>
                <w:sz w:val="16"/>
                <w:szCs w:val="24"/>
                <w:u w:color="FF0000"/>
              </w:rPr>
              <w:t>3</w:t>
            </w:r>
            <w:bookmarkEnd w:id="497"/>
            <w:r>
              <w:rPr>
                <w:rFonts w:ascii="Helvetica" w:eastAsia="Times New Roman" w:hAnsi="Helvetica" w:cs="Times New Roman"/>
                <w:b w:val="0"/>
                <w:bCs w:val="0"/>
                <w:caps w:val="0"/>
                <w:strike/>
                <w:color w:val="FF0000"/>
                <w:kern w:val="20"/>
                <w:sz w:val="16"/>
                <w:szCs w:val="24"/>
                <w:u w:color="FF0000"/>
              </w:rPr>
              <w:t xml:space="preserve">24 </w:t>
            </w:r>
            <w:bookmarkEnd w:id="498"/>
            <w:r>
              <w:rPr>
                <w:rFonts w:ascii="Helvetica" w:eastAsia="Times New Roman" w:hAnsi="Helvetica" w:cs="Times New Roman"/>
                <w:b w:val="0"/>
                <w:bCs w:val="0"/>
                <w:caps w:val="0"/>
                <w:color w:val="000000"/>
                <w:kern w:val="20"/>
                <w:sz w:val="20"/>
                <w:szCs w:val="24"/>
              </w:rPr>
              <w:t>This periodic review shall be conducted no less frequently than every five years, measured from the date the Board received the final report of the prior review team.</w:t>
            </w:r>
            <w:r>
              <w:rPr>
                <w:rStyle w:val="apple-tab-span"/>
                <w:rFonts w:ascii="Helvetica" w:eastAsia="Times New Roman" w:hAnsi="Helvetica" w:cs="Times New Roman"/>
                <w:b w:val="0"/>
                <w:bCs w:val="0"/>
                <w:caps w:val="0"/>
                <w:color w:val="000000"/>
                <w:kern w:val="20"/>
                <w:sz w:val="20"/>
                <w:szCs w:val="24"/>
              </w:rPr>
              <w:tab/>
            </w:r>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9" w:name="_cp_blt_1_493"/>
            <w:bookmarkStart w:id="500" w:name="_cp_blt_2_492"/>
            <w:r>
              <w:rPr>
                <w:rFonts w:ascii="Helvetica" w:eastAsia="Times New Roman" w:hAnsi="Helvetica" w:cs="Times New Roman"/>
                <w:b w:val="0"/>
                <w:bCs w:val="0"/>
                <w:caps w:val="0"/>
                <w:strike/>
                <w:color w:val="FF0000"/>
                <w:kern w:val="20"/>
                <w:sz w:val="16"/>
                <w:szCs w:val="24"/>
                <w:u w:color="FF0000"/>
              </w:rPr>
              <w:t>3</w:t>
            </w:r>
            <w:bookmarkEnd w:id="499"/>
            <w:r>
              <w:rPr>
                <w:rFonts w:ascii="Helvetica" w:eastAsia="Times New Roman" w:hAnsi="Helvetica" w:cs="Times New Roman"/>
                <w:b w:val="0"/>
                <w:bCs w:val="0"/>
                <w:caps w:val="0"/>
                <w:strike/>
                <w:color w:val="FF0000"/>
                <w:kern w:val="20"/>
                <w:sz w:val="16"/>
                <w:szCs w:val="24"/>
                <w:u w:color="FF0000"/>
              </w:rPr>
              <w:t xml:space="preserve">25 </w:t>
            </w:r>
            <w:bookmarkEnd w:id="500"/>
            <w:r>
              <w:rPr>
                <w:rFonts w:ascii="Helvetica" w:eastAsia="Times New Roman" w:hAnsi="Helvetica" w:cs="Times New Roman"/>
                <w:b w:val="0"/>
                <w:bCs w:val="0"/>
                <w:caps w:val="0"/>
                <w:color w:val="000000"/>
                <w:kern w:val="20"/>
                <w:sz w:val="20"/>
                <w:szCs w:val="24"/>
              </w:rPr>
              <w:t>AoC required every 3 years.</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bl>
    <w:p>
      <w:pPr>
        <w:adjustRightInd/>
        <w:rPr>
          <w:rFonts w:cs="Times New Roman"/>
          <w:kern w:val="20"/>
          <w:szCs w:val="24"/>
        </w:rPr>
      </w:pPr>
    </w:p>
    <w:p>
      <w:pPr>
        <w:pStyle w:val="NormalWeb"/>
        <w:numPr>
          <w:ilvl w:val="0"/>
          <w:numId w:val="34"/>
        </w:numPr>
        <w:adjustRightInd/>
        <w:spacing w:before="0" w:after="0"/>
        <w:ind w:hanging="540"/>
        <w:rPr>
          <w:rFonts w:ascii="Helvetica" w:hAnsi="Helvetica" w:cs="Times New Roman"/>
          <w:color w:val="000000"/>
          <w:kern w:val="20"/>
          <w:sz w:val="22"/>
          <w:szCs w:val="24"/>
          <w:u w:val="double" w:color="0000FF"/>
        </w:rPr>
      </w:pPr>
      <w:bookmarkStart w:id="501" w:name="_cp_blt_1_497"/>
      <w:bookmarkStart w:id="502" w:name="_cp_blt_2_496"/>
      <w:r>
        <w:rPr>
          <w:rFonts w:ascii="Helvetica" w:hAnsi="Helvetica" w:cs="Times New Roman"/>
          <w:strike/>
          <w:color w:val="FF0000"/>
          <w:kern w:val="20"/>
          <w:sz w:val="16"/>
          <w:szCs w:val="24"/>
          <w:u w:color="FF0000"/>
        </w:rPr>
        <w:t>3</w:t>
      </w:r>
      <w:bookmarkEnd w:id="501"/>
      <w:r>
        <w:rPr>
          <w:rFonts w:ascii="Helvetica" w:hAnsi="Helvetica" w:cs="Times New Roman"/>
          <w:strike/>
          <w:color w:val="FF0000"/>
          <w:kern w:val="20"/>
          <w:sz w:val="16"/>
          <w:szCs w:val="24"/>
          <w:u w:color="FF0000"/>
        </w:rPr>
        <w:t xml:space="preserve">26 </w:t>
      </w:r>
      <w:bookmarkEnd w:id="502"/>
      <w:r>
        <w:rPr>
          <w:rFonts w:ascii="Helvetica" w:eastAsia="MS Mincho" w:hAnsi="Helvetica" w:cs="Times New Roman"/>
          <w:kern w:val="20"/>
          <w:sz w:val="22"/>
          <w:szCs w:val="24"/>
        </w:rPr>
        <w:t xml:space="preserve">The </w:t>
      </w:r>
      <w:bookmarkStart w:id="503" w:name="_cp_text_2_494"/>
      <w:r>
        <w:rPr>
          <w:rFonts w:ascii="Helvetica" w:eastAsia="MS Mincho" w:hAnsi="Helvetica" w:cs="Times New Roman"/>
          <w:strike/>
          <w:color w:val="FF0000"/>
          <w:sz w:val="22"/>
          <w:szCs w:val="24"/>
        </w:rPr>
        <w:t>CWG-Stewardship-Stewardship</w:t>
      </w:r>
      <w:bookmarkStart w:id="504" w:name="_cp_text_1_495"/>
      <w:bookmarkEnd w:id="503"/>
      <w:r>
        <w:rPr>
          <w:rFonts w:ascii="Helvetica" w:eastAsia="MS Mincho" w:hAnsi="Helvetica" w:cs="Times New Roman"/>
          <w:color w:val="0000FF"/>
          <w:kern w:val="20"/>
          <w:sz w:val="22"/>
          <w:szCs w:val="24"/>
          <w:u w:val="double" w:color="0000FF"/>
        </w:rPr>
        <w:t>CWG-Stewardship</w:t>
      </w:r>
      <w:r>
        <w:rPr>
          <w:rFonts w:ascii="Helvetica" w:eastAsia="MS Mincho" w:hAnsi="Helvetica" w:cs="Times New Roman"/>
          <w:kern w:val="20"/>
          <w:sz w:val="22"/>
          <w:szCs w:val="24"/>
        </w:rPr>
        <w:t xml:space="preserve"> </w:t>
      </w:r>
      <w:bookmarkEnd w:id="504"/>
      <w:r>
        <w:rPr>
          <w:rFonts w:ascii="Helvetica" w:eastAsia="MS Mincho" w:hAnsi="Helvetica" w:cs="Times New Roman"/>
          <w:kern w:val="20"/>
          <w:sz w:val="22"/>
          <w:szCs w:val="24"/>
        </w:rPr>
        <w:t xml:space="preserve">has also proposed an IANA Function Review that should be added to the ICANN Bylaws, as a Fundamental Bylaw.  </w:t>
      </w:r>
    </w:p>
    <w:p>
      <w:pPr>
        <w:adjustRightInd/>
        <w:ind w:left="0" w:firstLine="0"/>
        <w:rPr>
          <w:rFonts w:eastAsia="Times New Roman" w:cs="Times New Roman"/>
          <w:kern w:val="20"/>
          <w:szCs w:val="24"/>
        </w:rPr>
      </w:pPr>
      <w:r>
        <w:rPr>
          <w:rFonts w:eastAsia="Times New Roman" w:cs="Times New Roman"/>
          <w:kern w:val="20"/>
          <w:szCs w:val="24"/>
        </w:rPr>
        <w:br w:type="page"/>
      </w:r>
    </w:p>
    <w:p>
      <w:pPr>
        <w:adjustRightInd/>
        <w:ind w:firstLine="0"/>
        <w:rPr>
          <w:rFonts w:eastAsia="Times New Roman" w:cs="Times New Roman"/>
          <w:kern w:val="20"/>
          <w:szCs w:val="24"/>
        </w:rPr>
      </w:pPr>
      <w:r>
        <w:rPr>
          <w:rFonts w:eastAsia="Times New Roman" w:cs="Times New Roman"/>
          <w:kern w:val="20"/>
          <w:szCs w:val="24"/>
        </w:rPr>
        <w:br/>
      </w:r>
    </w:p>
    <w:tbl>
      <w:tblPr>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10076"/>
      </w:tblGrid>
      <w:tr>
        <w:tblPrEx>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c>
          <w:tcPr>
            <w:tcW w:w="10076" w:type="dxa"/>
            <w:tcBorders>
              <w:top w:val="single" w:sz="4" w:space="0" w:color="auto"/>
              <w:bottom w:val="single" w:sz="4" w:space="0" w:color="auto"/>
            </w:tcBorders>
            <w:tcMar>
              <w:left w:w="108" w:type="dxa"/>
              <w:right w:w="108"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color w:val="000000"/>
                <w:kern w:val="20"/>
                <w:sz w:val="20"/>
                <w:szCs w:val="24"/>
                <w:lang w:val="en-AU"/>
              </w:rPr>
            </w:pPr>
            <w:r>
              <w:rPr>
                <w:rFonts w:ascii="Helvetica" w:eastAsia="MS Gothic" w:hAnsi="Helvetica" w:cs="Times New Roman"/>
                <w:b/>
                <w:bCs w:val="0"/>
                <w:caps/>
                <w:color w:val="000000"/>
                <w:kern w:val="20"/>
                <w:sz w:val="20"/>
                <w:szCs w:val="24"/>
                <w:lang w:val="en-AU"/>
              </w:rPr>
              <w:t>IANA Function Review</w:t>
            </w:r>
          </w:p>
        </w:tc>
      </w:tr>
      <w:tr>
        <w:tblPrEx>
          <w:tblW w:w="0" w:type="auto"/>
          <w:tblInd w:w="0" w:type="dxa"/>
          <w:tblCellMar>
            <w:top w:w="0" w:type="dxa"/>
            <w:left w:w="108" w:type="dxa"/>
            <w:bottom w:w="0" w:type="dxa"/>
            <w:right w:w="108" w:type="dxa"/>
          </w:tblCellMar>
          <w:tblLook w:val="00A0"/>
        </w:tblPrEx>
        <w:tc>
          <w:tcPr>
            <w:tcW w:w="10076" w:type="dxa"/>
            <w:tcBorders>
              <w:top w:val="single" w:sz="4" w:space="0" w:color="auto"/>
              <w:bottom w:val="single" w:sz="4" w:space="0" w:color="auto"/>
            </w:tcBorders>
            <w:tcMar>
              <w:left w:w="108" w:type="dxa"/>
              <w:right w:w="108" w:type="dxa"/>
            </w:tcMar>
          </w:tcPr>
          <w:p>
            <w:pPr>
              <w:pStyle w:val="NormalWeb"/>
              <w:numPr>
                <w:ilvl w:val="0"/>
                <w:numId w:val="34"/>
              </w:numPr>
              <w:adjustRightInd/>
              <w:spacing w:before="120" w:after="100"/>
              <w:ind w:left="360" w:hanging="450"/>
              <w:rPr>
                <w:rStyle w:val="apple-tab-span"/>
                <w:rFonts w:ascii="Helvetica" w:eastAsia="MS Mincho" w:hAnsi="Helvetica" w:cs="Times New Roman"/>
                <w:kern w:val="20"/>
                <w:sz w:val="20"/>
                <w:szCs w:val="24"/>
                <w:u w:val="double" w:color="0000FF"/>
                <w:lang w:val="en-AU"/>
              </w:rPr>
            </w:pPr>
            <w:bookmarkStart w:id="505" w:name="_cp_blt_1_501"/>
            <w:bookmarkStart w:id="506" w:name="_cp_blt_2_500"/>
            <w:r>
              <w:rPr>
                <w:rFonts w:ascii="Helvetica" w:eastAsia="Times New Roman" w:hAnsi="Helvetica" w:cs="Times New Roman"/>
                <w:strike/>
                <w:color w:val="FF0000"/>
                <w:kern w:val="20"/>
                <w:sz w:val="16"/>
                <w:szCs w:val="24"/>
                <w:u w:color="FF0000"/>
                <w:lang w:val="en-AU"/>
              </w:rPr>
              <w:t>3</w:t>
            </w:r>
            <w:bookmarkEnd w:id="505"/>
            <w:r>
              <w:rPr>
                <w:rFonts w:ascii="Helvetica" w:eastAsia="Times New Roman" w:hAnsi="Helvetica" w:cs="Times New Roman"/>
                <w:strike/>
                <w:color w:val="FF0000"/>
                <w:kern w:val="20"/>
                <w:sz w:val="16"/>
                <w:szCs w:val="24"/>
                <w:u w:color="FF0000"/>
                <w:lang w:val="en-AU"/>
              </w:rPr>
              <w:t xml:space="preserve">27 </w:t>
            </w:r>
            <w:bookmarkEnd w:id="506"/>
            <w:r>
              <w:rPr>
                <w:rFonts w:ascii="Helvetica" w:eastAsia="MS Mincho" w:hAnsi="Helvetica" w:cs="Times New Roman"/>
                <w:color w:val="000000"/>
                <w:kern w:val="20"/>
                <w:sz w:val="20"/>
                <w:szCs w:val="24"/>
                <w:lang w:val="en-AU"/>
              </w:rPr>
              <w:t xml:space="preserve">The </w:t>
            </w:r>
            <w:bookmarkStart w:id="507" w:name="_cp_text_2_498"/>
            <w:r>
              <w:rPr>
                <w:rFonts w:ascii="Helvetica" w:eastAsia="MS Mincho" w:hAnsi="Helvetica" w:cs="Times New Roman"/>
                <w:strike/>
                <w:color w:val="FF0000"/>
                <w:sz w:val="20"/>
                <w:szCs w:val="24"/>
              </w:rPr>
              <w:t>CWG-Stewardship-Stewardship</w:t>
            </w:r>
            <w:bookmarkStart w:id="508" w:name="_cp_text_1_499"/>
            <w:bookmarkEnd w:id="507"/>
            <w:r>
              <w:rPr>
                <w:rFonts w:ascii="Helvetica" w:eastAsia="MS Mincho" w:hAnsi="Helvetica" w:cs="Times New Roman"/>
                <w:color w:val="0000FF"/>
                <w:kern w:val="20"/>
                <w:sz w:val="20"/>
                <w:szCs w:val="24"/>
                <w:u w:val="double" w:color="0000FF"/>
                <w:lang w:val="en-AU"/>
              </w:rPr>
              <w:t xml:space="preserve">CWG-Stewardship </w:t>
            </w:r>
            <w:bookmarkEnd w:id="508"/>
            <w:r>
              <w:rPr>
                <w:rFonts w:ascii="Helvetica" w:eastAsia="MS Mincho" w:hAnsi="Helvetica" w:cs="Times New Roman"/>
                <w:color w:val="000000"/>
                <w:kern w:val="20"/>
                <w:sz w:val="20"/>
                <w:szCs w:val="24"/>
                <w:lang w:val="en-AU"/>
              </w:rPr>
              <w:t>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the Post-Transition IANA entity (PTI),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s="Times New Roman"/>
                <w:kern w:val="20"/>
                <w:sz w:val="20"/>
                <w:szCs w:val="24"/>
                <w:lang w:val="en-AU"/>
              </w:rPr>
              <w:br/>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lang w:val="en-AU"/>
              </w:rPr>
            </w:pPr>
            <w:bookmarkStart w:id="509" w:name="_cp_blt_1_503"/>
            <w:bookmarkStart w:id="510" w:name="_cp_blt_2_502"/>
            <w:r>
              <w:rPr>
                <w:rFonts w:ascii="Helvetica" w:eastAsia="Times New Roman" w:hAnsi="Helvetica" w:cs="Times New Roman"/>
                <w:strike/>
                <w:color w:val="FF0000"/>
                <w:kern w:val="20"/>
                <w:sz w:val="16"/>
                <w:szCs w:val="24"/>
                <w:u w:color="FF0000"/>
                <w:lang w:val="en-AU"/>
              </w:rPr>
              <w:t>3</w:t>
            </w:r>
            <w:bookmarkEnd w:id="509"/>
            <w:r>
              <w:rPr>
                <w:rFonts w:ascii="Helvetica" w:eastAsia="Times New Roman" w:hAnsi="Helvetica" w:cs="Times New Roman"/>
                <w:strike/>
                <w:color w:val="FF0000"/>
                <w:kern w:val="20"/>
                <w:sz w:val="16"/>
                <w:szCs w:val="24"/>
                <w:u w:color="FF0000"/>
                <w:lang w:val="en-AU"/>
              </w:rPr>
              <w:t xml:space="preserve">28 </w:t>
            </w:r>
            <w:bookmarkEnd w:id="510"/>
            <w:r>
              <w:rPr>
                <w:rFonts w:ascii="Helvetica" w:eastAsia="MS Mincho" w:hAnsi="Helvetica" w:cs="Times New Roman"/>
                <w:color w:val="000000"/>
                <w:kern w:val="20"/>
                <w:sz w:val="20"/>
                <w:szCs w:val="24"/>
                <w:lang w:val="en-AU"/>
              </w:rPr>
              <w:t xml:space="preserve">The first IFR is recommended to take place no more than 2 years after the transition is completed. After the initial review, the IFR should occur every 5 years. </w:t>
            </w:r>
            <w:r>
              <w:rPr>
                <w:rFonts w:ascii="Helvetica" w:eastAsia="MS Mincho" w:hAnsi="Helvetica" w:cs="Times New Roman"/>
                <w:color w:val="000000"/>
                <w:kern w:val="20"/>
                <w:sz w:val="20"/>
                <w:szCs w:val="24"/>
                <w:lang w:val="en-AU"/>
              </w:rPr>
              <w:br/>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lang w:val="en-AU"/>
              </w:rPr>
            </w:pPr>
            <w:bookmarkStart w:id="511" w:name="_cp_blt_1_505"/>
            <w:bookmarkStart w:id="512" w:name="_cp_blt_2_504"/>
            <w:r>
              <w:rPr>
                <w:rFonts w:ascii="Helvetica" w:eastAsia="Times New Roman" w:hAnsi="Helvetica" w:cs="Times New Roman"/>
                <w:strike/>
                <w:color w:val="FF0000"/>
                <w:kern w:val="20"/>
                <w:sz w:val="16"/>
                <w:szCs w:val="24"/>
                <w:u w:color="FF0000"/>
                <w:lang w:val="en-AU"/>
              </w:rPr>
              <w:t>3</w:t>
            </w:r>
            <w:bookmarkEnd w:id="511"/>
            <w:r>
              <w:rPr>
                <w:rFonts w:ascii="Helvetica" w:eastAsia="Times New Roman" w:hAnsi="Helvetica" w:cs="Times New Roman"/>
                <w:strike/>
                <w:color w:val="FF0000"/>
                <w:kern w:val="20"/>
                <w:sz w:val="16"/>
                <w:szCs w:val="24"/>
                <w:u w:color="FF0000"/>
                <w:lang w:val="en-AU"/>
              </w:rPr>
              <w:t xml:space="preserve">29 </w:t>
            </w:r>
            <w:bookmarkEnd w:id="512"/>
            <w:r>
              <w:rPr>
                <w:rFonts w:ascii="Helvetica" w:eastAsia="MS Mincho" w:hAnsi="Helvetica" w:cs="Times New Roman"/>
                <w:color w:val="000000"/>
                <w:kern w:val="20"/>
                <w:sz w:val="20"/>
                <w:szCs w:val="24"/>
                <w:lang w:val="en-AU"/>
              </w:rPr>
              <w:t>The IFR should be outlined in the ICANN Bylaws and included as a Fundamental Bylaw as part of the work of the CCWG-Accountability and would operate in a manner analogous to an Affirmation of Commitments (AOC) review.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r>
              <w:rPr>
                <w:rFonts w:ascii="Helvetica" w:eastAsia="MS Mincho" w:hAnsi="Helvetica" w:cs="Times New Roman"/>
                <w:kern w:val="20"/>
                <w:sz w:val="20"/>
                <w:szCs w:val="24"/>
                <w:lang w:val="en-AU"/>
              </w:rPr>
              <w:br/>
            </w:r>
          </w:p>
          <w:p>
            <w:pPr>
              <w:numPr>
                <w:ilvl w:val="0"/>
                <w:numId w:val="34"/>
              </w:numPr>
              <w:adjustRightInd/>
              <w:ind w:left="360" w:hanging="450"/>
              <w:rPr>
                <w:rStyle w:val="DefaultParagraphFont"/>
                <w:rFonts w:ascii="Helvetica" w:eastAsia="Times New Roman" w:hAnsi="Helvetica" w:cs="Times New Roman"/>
                <w:color w:val="000000"/>
                <w:kern w:val="20"/>
                <w:sz w:val="20"/>
                <w:szCs w:val="24"/>
                <w:u w:val="double" w:color="0000FF"/>
                <w:lang w:val="en-AU"/>
              </w:rPr>
            </w:pPr>
            <w:bookmarkStart w:id="513" w:name="_cp_blt_1_507"/>
            <w:bookmarkStart w:id="514" w:name="_cp_blt_2_506"/>
            <w:r>
              <w:rPr>
                <w:rFonts w:ascii="Helvetica" w:eastAsia="Times New Roman" w:hAnsi="Helvetica" w:cs="Times New Roman"/>
                <w:strike/>
                <w:color w:val="FF0000"/>
                <w:kern w:val="20"/>
                <w:sz w:val="16"/>
                <w:szCs w:val="24"/>
                <w:u w:color="FF0000"/>
                <w:lang w:val="en-AU"/>
              </w:rPr>
              <w:t>3</w:t>
            </w:r>
            <w:bookmarkEnd w:id="513"/>
            <w:r>
              <w:rPr>
                <w:rFonts w:ascii="Helvetica" w:eastAsia="Times New Roman" w:hAnsi="Helvetica" w:cs="Times New Roman"/>
                <w:strike/>
                <w:color w:val="FF0000"/>
                <w:kern w:val="20"/>
                <w:sz w:val="16"/>
                <w:szCs w:val="24"/>
                <w:u w:color="FF0000"/>
                <w:lang w:val="en-AU"/>
              </w:rPr>
              <w:t xml:space="preserve">30 </w:t>
            </w:r>
            <w:bookmarkEnd w:id="514"/>
            <w:r>
              <w:rPr>
                <w:rFonts w:ascii="Helvetica" w:eastAsia="Times New Roman" w:hAnsi="Helvetica" w:cs="Times New Roman"/>
                <w:color w:val="000000"/>
                <w:kern w:val="20"/>
                <w:sz w:val="20"/>
                <w:szCs w:val="24"/>
                <w:lang w:val="en-AU"/>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pPr>
              <w:adjustRightInd/>
              <w:ind w:left="0" w:firstLine="0"/>
              <w:rPr>
                <w:rStyle w:val="DefaultParagraphFont"/>
                <w:rFonts w:ascii="Helvetica" w:eastAsia="Times New Roman" w:hAnsi="Helvetica" w:cs="Times New Roman"/>
                <w:color w:val="000000"/>
                <w:kern w:val="20"/>
                <w:sz w:val="20"/>
                <w:szCs w:val="24"/>
                <w:lang w:val="en-AU"/>
              </w:rPr>
            </w:pPr>
          </w:p>
        </w:tc>
      </w:tr>
    </w:tbl>
    <w:p>
      <w:pPr>
        <w:adjustRightInd/>
        <w:ind w:left="0" w:firstLine="0"/>
        <w:rPr>
          <w:rFonts w:cs="Times New Roman"/>
          <w:kern w:val="20"/>
          <w:szCs w:val="24"/>
        </w:rPr>
      </w:pPr>
    </w:p>
    <w:p>
      <w:pPr>
        <w:adjustRightInd/>
        <w:ind w:firstLine="0"/>
        <w:rPr>
          <w:rFonts w:cs="Times New Roman"/>
          <w:kern w:val="20"/>
          <w:szCs w:val="24"/>
        </w:rPr>
      </w:pPr>
    </w:p>
    <w:p>
      <w:pPr>
        <w:pStyle w:val="NormalWeb"/>
        <w:numPr>
          <w:ilvl w:val="0"/>
          <w:numId w:val="34"/>
        </w:numPr>
        <w:adjustRightInd/>
        <w:spacing w:before="0" w:after="0"/>
        <w:ind w:hanging="540"/>
        <w:rPr>
          <w:rFonts w:ascii="Helvetica" w:hAnsi="Helvetica" w:cs="Times New Roman"/>
          <w:color w:val="0000FF"/>
          <w:kern w:val="20"/>
          <w:sz w:val="22"/>
          <w:szCs w:val="24"/>
          <w:u w:val="double" w:color="0000FF"/>
        </w:rPr>
      </w:pPr>
      <w:bookmarkStart w:id="515" w:name="_cp_blt_1_508"/>
      <w:bookmarkStart w:id="516" w:name="_cp_text_1_509"/>
      <w:r>
        <w:rPr>
          <w:rFonts w:ascii="Helvetica" w:eastAsia="MS Mincho" w:hAnsi="Helvetica" w:cs="Times New Roman"/>
          <w:color w:val="0000FF"/>
          <w:kern w:val="20"/>
          <w:sz w:val="22"/>
          <w:szCs w:val="24"/>
          <w:u w:val="double" w:color="0000FF"/>
        </w:rPr>
        <w:t>T</w:t>
      </w:r>
      <w:bookmarkEnd w:id="515"/>
      <w:r>
        <w:rPr>
          <w:rFonts w:ascii="Helvetica" w:eastAsia="MS Mincho" w:hAnsi="Helvetica" w:cs="Times New Roman"/>
          <w:color w:val="0000FF"/>
          <w:kern w:val="20"/>
          <w:sz w:val="22"/>
          <w:szCs w:val="24"/>
          <w:u w:val="double" w:color="0000FF"/>
        </w:rPr>
        <w:t xml:space="preserve">he CWG-Stewardship has also proposed a separation review. </w:t>
      </w:r>
    </w:p>
    <w:p>
      <w:pPr>
        <w:adjustRightInd/>
        <w:ind w:firstLine="0"/>
        <w:rPr>
          <w:rFonts w:eastAsia="Times New Roman" w:cs="Times New Roman"/>
          <w:kern w:val="20"/>
          <w:szCs w:val="24"/>
        </w:rPr>
      </w:pPr>
      <w:bookmarkStart w:id="517" w:name="_cp_text_1_510"/>
      <w:bookmarkEnd w:id="516"/>
      <w:r>
        <w:rPr>
          <w:rFonts w:eastAsia="Times New Roman" w:cs="Times New Roman"/>
          <w:color w:val="0000FF"/>
          <w:kern w:val="20"/>
          <w:szCs w:val="24"/>
          <w:u w:val="double" w:color="0000FF"/>
        </w:rPr>
        <w:br/>
      </w:r>
      <w:bookmarkEnd w:id="517"/>
    </w:p>
    <w:tbl>
      <w:tblPr>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10076"/>
      </w:tblGrid>
      <w:tr>
        <w:tblPrEx>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c>
          <w:tcPr>
            <w:tcW w:w="10076" w:type="dxa"/>
            <w:tcBorders>
              <w:top w:val="single" w:sz="4" w:space="0" w:color="auto"/>
              <w:bottom w:val="single" w:sz="4" w:space="0" w:color="auto"/>
            </w:tcBorders>
            <w:shd w:val="clear" w:color="auto" w:fill="E6E6FA"/>
            <w:tcMar>
              <w:left w:w="108" w:type="dxa"/>
              <w:right w:w="108" w:type="dxa"/>
            </w:tcMar>
          </w:tcPr>
          <w:p>
            <w:pPr>
              <w:pStyle w:val="Heading4"/>
              <w:keepNext/>
              <w:keepLines/>
              <w:numPr>
                <w:ilvl w:val="0"/>
                <w:numId w:val="0"/>
              </w:numPr>
              <w:adjustRightInd/>
              <w:spacing w:before="240" w:after="220"/>
              <w:ind w:left="360" w:firstLine="0"/>
              <w:outlineLvl w:val="3"/>
              <w:rPr>
                <w:rStyle w:val="DefaultParagraphFont"/>
                <w:rFonts w:ascii="Helvetica" w:eastAsia="MS Gothic" w:hAnsi="Helvetica" w:cs="Times New Roman"/>
                <w:b/>
                <w:bCs w:val="0"/>
                <w:caps/>
                <w:color w:val="0000FF"/>
                <w:kern w:val="20"/>
                <w:sz w:val="22"/>
                <w:szCs w:val="24"/>
                <w:u w:val="double" w:color="0000FF"/>
                <w:lang w:val="en-AU"/>
              </w:rPr>
            </w:pPr>
            <w:bookmarkStart w:id="518" w:name="_cp_table_9_511"/>
            <w:r>
              <w:rPr>
                <w:rFonts w:ascii="Helvetica" w:eastAsia="MS Gothic" w:hAnsi="Helvetica" w:cs="Times New Roman"/>
                <w:b/>
                <w:bCs w:val="0"/>
                <w:caps/>
                <w:color w:val="0000FF"/>
                <w:kern w:val="20"/>
                <w:sz w:val="22"/>
                <w:szCs w:val="24"/>
                <w:u w:val="double" w:color="0000FF"/>
                <w:lang w:val="en-AU"/>
              </w:rPr>
              <w:t>SEPARATION REVIEW</w:t>
            </w:r>
          </w:p>
        </w:tc>
      </w:tr>
      <w:tr>
        <w:tblPrEx>
          <w:tblW w:w="0" w:type="auto"/>
          <w:tblInd w:w="0" w:type="dxa"/>
          <w:tblCellMar>
            <w:top w:w="0" w:type="dxa"/>
            <w:left w:w="108" w:type="dxa"/>
            <w:bottom w:w="0" w:type="dxa"/>
            <w:right w:w="108" w:type="dxa"/>
          </w:tblCellMar>
          <w:tblLook w:val="00A0"/>
        </w:tblPrEx>
        <w:tc>
          <w:tcPr>
            <w:tcW w:w="10076" w:type="dxa"/>
            <w:tcBorders>
              <w:top w:val="single" w:sz="4" w:space="0" w:color="auto"/>
              <w:bottom w:val="single" w:sz="4" w:space="0" w:color="auto"/>
            </w:tcBorders>
            <w:shd w:val="clear" w:color="auto" w:fill="E6E6FA"/>
            <w:tcMar>
              <w:left w:w="108" w:type="dxa"/>
              <w:right w:w="108" w:type="dxa"/>
            </w:tcMar>
          </w:tcPr>
          <w:p>
            <w:pPr>
              <w:numPr>
                <w:ilvl w:val="0"/>
                <w:numId w:val="36"/>
              </w:numPr>
              <w:adjustRightInd/>
              <w:ind w:left="360" w:hanging="450"/>
              <w:rPr>
                <w:rStyle w:val="DefaultParagraphFont"/>
                <w:rFonts w:ascii="Helvetica" w:eastAsia="Times New Roman" w:hAnsi="Helvetica" w:cs="Times New Roman"/>
                <w:color w:val="0000FF"/>
                <w:kern w:val="20"/>
                <w:sz w:val="22"/>
                <w:szCs w:val="24"/>
                <w:u w:val="double"/>
                <w:lang w:val="en-AU"/>
              </w:rPr>
            </w:pPr>
            <w:r>
              <w:rPr>
                <w:rFonts w:ascii="Helvetica" w:eastAsia="Times New Roman" w:hAnsi="Helvetica" w:cs="Times New Roman"/>
                <w:color w:val="0000FF"/>
                <w:kern w:val="20"/>
                <w:sz w:val="22"/>
                <w:szCs w:val="24"/>
                <w:u w:val="double" w:color="0000FF"/>
                <w:lang w:val="en-AU"/>
              </w:rPr>
              <w:t xml:space="preserve">The CWG-Stewardship recommends that a fundamental Bylaw be created to define a Separation Review that can be triggered by an IFR, if needed. This would only occur if other escalation mechanisms and methods have been exhausted. The CWG-Stewardship proposal contemplates a process that may include a cross community of the ICANN Supporting Organizations and Advisory Committees which would be formed to review the issues and make recommendations. The recommendations would need to be approved by the ICANN Board and would be subject to all escalations and appeals mechanisms. </w:t>
            </w:r>
          </w:p>
          <w:p>
            <w:pPr>
              <w:adjustRightInd/>
              <w:ind w:left="360" w:firstLine="0"/>
              <w:rPr>
                <w:rStyle w:val="DefaultParagraphFont"/>
                <w:rFonts w:ascii="Helvetica" w:eastAsia="Times New Roman" w:hAnsi="Helvetica" w:cs="Times New Roman"/>
                <w:color w:val="0000FF"/>
                <w:kern w:val="20"/>
                <w:sz w:val="22"/>
                <w:szCs w:val="24"/>
                <w:u w:val="double"/>
                <w:lang w:val="en-AU"/>
              </w:rPr>
            </w:pPr>
          </w:p>
          <w:p>
            <w:pPr>
              <w:numPr>
                <w:ilvl w:val="0"/>
                <w:numId w:val="36"/>
              </w:numPr>
              <w:adjustRightInd/>
              <w:ind w:left="360" w:hanging="450"/>
              <w:rPr>
                <w:rStyle w:val="DefaultParagraphFont"/>
                <w:rFonts w:ascii="Helvetica" w:eastAsia="Times New Roman" w:hAnsi="Helvetica" w:cs="Times New Roman"/>
                <w:color w:val="0000FF"/>
                <w:kern w:val="20"/>
                <w:sz w:val="22"/>
                <w:szCs w:val="24"/>
                <w:u w:val="double"/>
                <w:lang w:val="en-AU"/>
              </w:rPr>
            </w:pPr>
            <w:r>
              <w:rPr>
                <w:rFonts w:ascii="Helvetica" w:eastAsia="Times New Roman" w:hAnsi="Helvetica" w:cs="Times New Roman"/>
                <w:color w:val="0000FF"/>
                <w:kern w:val="20"/>
                <w:sz w:val="22"/>
                <w:szCs w:val="24"/>
                <w:u w:val="double" w:color="0000FF"/>
                <w:lang w:val="en-AU"/>
              </w:rPr>
              <w:t>There would be no prescribed action for the Separation Review. It would be empowered to make a recommendation ranging from “no action required” to the initiation of an RFP and the recommendation for a new IANA functions operator.</w:t>
            </w:r>
          </w:p>
          <w:p>
            <w:pPr>
              <w:adjustRightInd/>
              <w:ind w:left="0" w:firstLine="0"/>
              <w:rPr>
                <w:rStyle w:val="DefaultParagraphFont"/>
                <w:rFonts w:ascii="Helvetica" w:eastAsia="Times New Roman" w:hAnsi="Helvetica" w:cs="Times New Roman"/>
                <w:color w:val="0000FF"/>
                <w:kern w:val="20"/>
                <w:sz w:val="22"/>
                <w:szCs w:val="24"/>
                <w:u w:val="double" w:color="0000FF"/>
                <w:lang w:val="en-AU"/>
              </w:rPr>
            </w:pPr>
          </w:p>
        </w:tc>
      </w:tr>
    </w:tbl>
    <w:p>
      <w:pPr>
        <w:adjustRightInd/>
        <w:rPr>
          <w:rFonts w:cs="Times New Roman"/>
          <w:kern w:val="20"/>
          <w:szCs w:val="24"/>
        </w:rPr>
      </w:pPr>
      <w:bookmarkEnd w:id="518"/>
    </w:p>
    <w:p>
      <w:pPr>
        <w:numPr>
          <w:ilvl w:val="0"/>
          <w:numId w:val="34"/>
        </w:numPr>
        <w:adjustRightInd/>
        <w:ind w:hanging="540"/>
        <w:rPr>
          <w:rFonts w:cs="Times New Roman"/>
          <w:kern w:val="20"/>
          <w:szCs w:val="24"/>
          <w:u w:val="double" w:color="0000FF"/>
        </w:rPr>
      </w:pPr>
      <w:bookmarkStart w:id="519" w:name="_cp_blt_1_513"/>
      <w:bookmarkStart w:id="520" w:name="_cp_blt_2_512"/>
      <w:r>
        <w:rPr>
          <w:rFonts w:eastAsia="Times New Roman" w:cs="Times New Roman"/>
          <w:strike/>
          <w:color w:val="FF0000"/>
          <w:kern w:val="20"/>
          <w:sz w:val="16"/>
          <w:szCs w:val="24"/>
          <w:u w:color="FF0000"/>
        </w:rPr>
        <w:t>3</w:t>
      </w:r>
      <w:bookmarkEnd w:id="519"/>
      <w:r>
        <w:rPr>
          <w:rFonts w:eastAsia="Times New Roman" w:cs="Times New Roman"/>
          <w:strike/>
          <w:color w:val="FF0000"/>
          <w:kern w:val="20"/>
          <w:sz w:val="16"/>
          <w:szCs w:val="24"/>
          <w:u w:color="FF0000"/>
        </w:rPr>
        <w:t xml:space="preserve">31 </w:t>
      </w:r>
      <w:bookmarkEnd w:id="520"/>
      <w:r>
        <w:rPr>
          <w:rFonts w:cs="Times New Roman"/>
          <w:b/>
          <w:kern w:val="20"/>
          <w:szCs w:val="24"/>
        </w:rPr>
        <w:t xml:space="preserve">QUESTIONS AND OPEN ISSUES: </w:t>
      </w:r>
      <w:r>
        <w:rPr>
          <w:rFonts w:cs="Times New Roman"/>
          <w:b/>
          <w:kern w:val="20"/>
          <w:szCs w:val="24"/>
        </w:rPr>
        <w:br/>
      </w:r>
    </w:p>
    <w:p>
      <w:pPr>
        <w:numPr>
          <w:ilvl w:val="0"/>
          <w:numId w:val="34"/>
        </w:numPr>
        <w:adjustRightInd/>
        <w:ind w:hanging="540"/>
        <w:rPr>
          <w:rFonts w:cs="Times New Roman"/>
          <w:kern w:val="20"/>
          <w:szCs w:val="24"/>
          <w:u w:val="double" w:color="0000FF"/>
        </w:rPr>
      </w:pPr>
      <w:bookmarkStart w:id="521" w:name="_cp_blt_1_515"/>
      <w:bookmarkStart w:id="522" w:name="_cp_blt_2_514"/>
      <w:r>
        <w:rPr>
          <w:rFonts w:eastAsia="Times New Roman" w:cs="Times New Roman"/>
          <w:strike/>
          <w:color w:val="FF0000"/>
          <w:kern w:val="20"/>
          <w:sz w:val="16"/>
          <w:szCs w:val="24"/>
          <w:u w:color="FF0000"/>
        </w:rPr>
        <w:t>3</w:t>
      </w:r>
      <w:bookmarkEnd w:id="521"/>
      <w:r>
        <w:rPr>
          <w:rFonts w:eastAsia="Times New Roman" w:cs="Times New Roman"/>
          <w:strike/>
          <w:color w:val="FF0000"/>
          <w:kern w:val="20"/>
          <w:sz w:val="16"/>
          <w:szCs w:val="24"/>
          <w:u w:color="FF0000"/>
        </w:rPr>
        <w:t xml:space="preserve">32 </w:t>
      </w:r>
      <w:bookmarkEnd w:id="522"/>
      <w:r>
        <w:rPr>
          <w:rFonts w:cs="Times New Roman"/>
          <w:kern w:val="20"/>
          <w:szCs w:val="24"/>
        </w:rPr>
        <w:t>17)</w:t>
      </w:r>
      <w:r>
        <w:rPr>
          <w:rFonts w:cs="Times New Roman"/>
          <w:b/>
          <w:kern w:val="20"/>
          <w:szCs w:val="24"/>
        </w:rPr>
        <w:t xml:space="preserve"> </w:t>
      </w:r>
      <w:r>
        <w:rPr>
          <w:rFonts w:cs="Times New Roman"/>
          <w:kern w:val="20"/>
          <w:szCs w:val="24"/>
        </w:rPr>
        <w:t>Do you agree that the incorporation into ICANN’s Bylaws of the AoC reviews would enhance ICANN's accountability? Do you agree with the list of requirements for this recommendation? If not, please detail how you would recommend to amend these requirements.</w:t>
      </w:r>
      <w:r>
        <w:rPr>
          <w:rFonts w:cs="Times New Roman"/>
          <w:b/>
          <w:kern w:val="20"/>
          <w:szCs w:val="24"/>
        </w:rPr>
        <w:t xml:space="preserve">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 Bylaws changes suggested by Stress Tests </w:t>
      </w:r>
    </w:p>
    <w:p>
      <w:pPr>
        <w:numPr>
          <w:ilvl w:val="0"/>
          <w:numId w:val="37"/>
        </w:numPr>
        <w:adjustRightInd/>
        <w:ind w:hanging="540"/>
        <w:rPr>
          <w:rFonts w:cs="Times New Roman"/>
          <w:color w:val="0000FF"/>
          <w:kern w:val="20"/>
          <w:szCs w:val="24"/>
          <w:highlight w:val="yellow"/>
          <w:u w:val="double" w:color="0000FF"/>
        </w:rPr>
      </w:pPr>
      <w:bookmarkStart w:id="523" w:name="_cp_blt_1_519"/>
      <w:bookmarkStart w:id="524" w:name="_cp_blt_2_518"/>
      <w:r>
        <w:rPr>
          <w:rFonts w:eastAsia="Times New Roman" w:cs="Times New Roman"/>
          <w:strike/>
          <w:color w:val="FF0000"/>
          <w:kern w:val="20"/>
          <w:sz w:val="16"/>
          <w:szCs w:val="24"/>
          <w:highlight w:val="yellow"/>
          <w:u w:val="double" w:color="FF0000"/>
        </w:rPr>
        <w:t>3</w:t>
      </w:r>
      <w:bookmarkEnd w:id="523"/>
      <w:r>
        <w:rPr>
          <w:rFonts w:eastAsia="Times New Roman" w:cs="Times New Roman"/>
          <w:strike/>
          <w:color w:val="FF0000"/>
          <w:kern w:val="20"/>
          <w:sz w:val="16"/>
          <w:szCs w:val="24"/>
          <w:highlight w:val="yellow"/>
          <w:u w:val="double" w:color="FF0000"/>
        </w:rPr>
        <w:t xml:space="preserve">33 </w:t>
      </w:r>
      <w:bookmarkEnd w:id="524"/>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xml:space="preserve">:  Sidley Austin LLP and Adler &amp; Colvin are not reviewing </w:t>
      </w:r>
      <w:bookmarkStart w:id="525" w:name="_cp_text_2_516"/>
      <w:r>
        <w:rPr>
          <w:rFonts w:cs="Times New Roman"/>
          <w:strike/>
          <w:color w:val="FF0000"/>
          <w:szCs w:val="24"/>
          <w:highlight w:val="yellow"/>
          <w:u w:val="double" w:color="FF0000"/>
        </w:rPr>
        <w:t>bylaw</w:t>
      </w:r>
      <w:bookmarkStart w:id="526" w:name="_cp_text_1_517"/>
      <w:bookmarkEnd w:id="525"/>
      <w:r>
        <w:rPr>
          <w:rFonts w:cs="Times New Roman"/>
          <w:color w:val="0000FF"/>
          <w:kern w:val="20"/>
          <w:szCs w:val="24"/>
          <w:highlight w:val="yellow"/>
          <w:u w:val="double" w:color="0000FF"/>
        </w:rPr>
        <w:t xml:space="preserve">Bylaw </w:t>
      </w:r>
      <w:bookmarkEnd w:id="526"/>
      <w:r>
        <w:rPr>
          <w:rFonts w:cs="Times New Roman"/>
          <w:color w:val="0000FF"/>
          <w:kern w:val="20"/>
          <w:szCs w:val="24"/>
          <w:highlight w:val="yellow"/>
          <w:u w:val="double" w:color="0000FF"/>
        </w:rPr>
        <w:t>text at this stage of review.]</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27" w:name="_cp_blt_1_521"/>
      <w:bookmarkStart w:id="528" w:name="_cp_blt_2_520"/>
      <w:r>
        <w:rPr>
          <w:rFonts w:eastAsia="Times New Roman" w:cs="Times New Roman"/>
          <w:strike/>
          <w:color w:val="FF0000"/>
          <w:kern w:val="20"/>
          <w:sz w:val="16"/>
          <w:szCs w:val="24"/>
          <w:u w:color="FF0000"/>
        </w:rPr>
        <w:t>3</w:t>
      </w:r>
      <w:bookmarkEnd w:id="527"/>
      <w:r>
        <w:rPr>
          <w:rFonts w:eastAsia="Times New Roman" w:cs="Times New Roman"/>
          <w:strike/>
          <w:color w:val="FF0000"/>
          <w:kern w:val="20"/>
          <w:sz w:val="16"/>
          <w:szCs w:val="24"/>
          <w:u w:color="FF0000"/>
        </w:rPr>
        <w:t xml:space="preserve">34 </w:t>
      </w:r>
      <w:bookmarkEnd w:id="528"/>
      <w:r>
        <w:rPr>
          <w:rFonts w:cs="Times New Roman"/>
          <w:kern w:val="20"/>
          <w:szCs w:val="24"/>
        </w:rPr>
        <w:t>The CCWG-Accountability Charter calls for stress testing of accountability enhancements in both Work Streams 1 and 2. Among deliverables listed in the charter are:</w:t>
      </w:r>
    </w:p>
    <w:p>
      <w:pPr>
        <w:adjustRightInd/>
        <w:ind w:firstLine="0"/>
        <w:rPr>
          <w:rFonts w:cs="Times New Roman"/>
          <w:color w:val="4F81BD"/>
          <w:kern w:val="20"/>
          <w:szCs w:val="24"/>
        </w:rPr>
      </w:pPr>
    </w:p>
    <w:p>
      <w:pPr>
        <w:numPr>
          <w:ilvl w:val="0"/>
          <w:numId w:val="34"/>
        </w:numPr>
        <w:adjustRightInd/>
        <w:ind w:left="900" w:hanging="540"/>
        <w:rPr>
          <w:rFonts w:cs="Times New Roman"/>
          <w:kern w:val="20"/>
          <w:szCs w:val="24"/>
          <w:u w:val="double" w:color="0000FF"/>
        </w:rPr>
      </w:pPr>
      <w:bookmarkStart w:id="529" w:name="_cp_blt_1_523"/>
      <w:bookmarkStart w:id="530" w:name="_cp_blt_2_522"/>
      <w:r>
        <w:rPr>
          <w:rFonts w:eastAsia="Times New Roman" w:cs="Times New Roman"/>
          <w:strike/>
          <w:color w:val="FF0000"/>
          <w:kern w:val="20"/>
          <w:sz w:val="16"/>
          <w:szCs w:val="24"/>
          <w:u w:color="FF0000"/>
        </w:rPr>
        <w:t>3</w:t>
      </w:r>
      <w:bookmarkEnd w:id="529"/>
      <w:r>
        <w:rPr>
          <w:rFonts w:eastAsia="Times New Roman" w:cs="Times New Roman"/>
          <w:strike/>
          <w:color w:val="FF0000"/>
          <w:kern w:val="20"/>
          <w:sz w:val="16"/>
          <w:szCs w:val="24"/>
          <w:u w:color="FF0000"/>
        </w:rPr>
        <w:t xml:space="preserve">35 </w:t>
      </w:r>
      <w:bookmarkEnd w:id="530"/>
      <w:r>
        <w:rPr>
          <w:rFonts w:cs="Times New Roman"/>
          <w:b/>
          <w:kern w:val="20"/>
          <w:szCs w:val="24"/>
        </w:rPr>
        <w:t xml:space="preserve">Identification of contingencies to be considered in the stress tests. </w:t>
      </w:r>
    </w:p>
    <w:p>
      <w:pPr>
        <w:adjustRightInd/>
        <w:ind w:left="540" w:firstLine="0"/>
        <w:rPr>
          <w:rFonts w:cs="Times New Roman"/>
          <w:kern w:val="20"/>
          <w:szCs w:val="24"/>
        </w:rPr>
      </w:pPr>
    </w:p>
    <w:p>
      <w:pPr>
        <w:numPr>
          <w:ilvl w:val="0"/>
          <w:numId w:val="34"/>
        </w:numPr>
        <w:adjustRightInd/>
        <w:ind w:left="900" w:hanging="540"/>
        <w:rPr>
          <w:rFonts w:cs="Times New Roman"/>
          <w:kern w:val="20"/>
          <w:szCs w:val="24"/>
          <w:u w:val="double" w:color="0000FF"/>
        </w:rPr>
      </w:pPr>
      <w:bookmarkStart w:id="531" w:name="_cp_blt_1_525"/>
      <w:bookmarkStart w:id="532" w:name="_cp_blt_2_524"/>
      <w:r>
        <w:rPr>
          <w:rFonts w:eastAsia="Times New Roman" w:cs="Times New Roman"/>
          <w:strike/>
          <w:color w:val="FF0000"/>
          <w:kern w:val="20"/>
          <w:sz w:val="16"/>
          <w:szCs w:val="24"/>
          <w:u w:color="FF0000"/>
        </w:rPr>
        <w:t>3</w:t>
      </w:r>
      <w:bookmarkEnd w:id="531"/>
      <w:r>
        <w:rPr>
          <w:rFonts w:eastAsia="Times New Roman" w:cs="Times New Roman"/>
          <w:strike/>
          <w:color w:val="FF0000"/>
          <w:kern w:val="20"/>
          <w:sz w:val="16"/>
          <w:szCs w:val="24"/>
          <w:u w:color="FF0000"/>
        </w:rPr>
        <w:t xml:space="preserve">36 </w:t>
      </w:r>
      <w:bookmarkEnd w:id="532"/>
      <w:r>
        <w:rPr>
          <w:rFonts w:cs="Times New Roman"/>
          <w:kern w:val="20"/>
          <w:szCs w:val="24"/>
        </w:rPr>
        <w:t>Review of possible solutions for each Work Stream including stress tests against identified contingencies.</w:t>
      </w:r>
    </w:p>
    <w:p>
      <w:pPr>
        <w:adjustRightInd/>
        <w:ind w:left="540" w:firstLine="0"/>
        <w:rPr>
          <w:rFonts w:cs="Times New Roman"/>
          <w:kern w:val="20"/>
          <w:szCs w:val="24"/>
        </w:rPr>
      </w:pPr>
    </w:p>
    <w:p>
      <w:pPr>
        <w:numPr>
          <w:ilvl w:val="0"/>
          <w:numId w:val="34"/>
        </w:numPr>
        <w:adjustRightInd/>
        <w:ind w:left="900" w:hanging="540"/>
        <w:rPr>
          <w:rFonts w:cs="Times New Roman"/>
          <w:kern w:val="20"/>
          <w:szCs w:val="24"/>
          <w:u w:val="double" w:color="0000FF"/>
        </w:rPr>
      </w:pPr>
      <w:bookmarkStart w:id="533" w:name="_cp_blt_1_527"/>
      <w:bookmarkStart w:id="534" w:name="_cp_blt_2_526"/>
      <w:r>
        <w:rPr>
          <w:rFonts w:eastAsia="Times New Roman" w:cs="Times New Roman"/>
          <w:strike/>
          <w:color w:val="FF0000"/>
          <w:kern w:val="20"/>
          <w:sz w:val="16"/>
          <w:szCs w:val="24"/>
          <w:u w:color="FF0000"/>
        </w:rPr>
        <w:t>3</w:t>
      </w:r>
      <w:bookmarkEnd w:id="533"/>
      <w:r>
        <w:rPr>
          <w:rFonts w:eastAsia="Times New Roman" w:cs="Times New Roman"/>
          <w:strike/>
          <w:color w:val="FF0000"/>
          <w:kern w:val="20"/>
          <w:sz w:val="16"/>
          <w:szCs w:val="24"/>
          <w:u w:color="FF0000"/>
        </w:rPr>
        <w:t xml:space="preserve">37 </w:t>
      </w:r>
      <w:bookmarkEnd w:id="534"/>
      <w:r>
        <w:rPr>
          <w:rFonts w:cs="Times New Roman"/>
          <w:kern w:val="20"/>
          <w:szCs w:val="24"/>
        </w:rPr>
        <w:t>The CCWG-Accountability should consider the following methodology for stress tests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Analysis of potential weaknesses and risks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Analysis existing remedies and their robustness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Definition of additional remedies or modification of existing remedies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Description how the proposed solutions would mitigate the risk of contingencies or protect the organization against such contingencies</w:t>
      </w:r>
    </w:p>
    <w:p>
      <w:pPr>
        <w:pStyle w:val="Bullets"/>
        <w:numPr>
          <w:ilvl w:val="0"/>
          <w:numId w:val="0"/>
        </w:numPr>
        <w:adjustRightInd/>
        <w:ind w:left="1440"/>
        <w:rPr>
          <w:rFonts w:cs="Times New Roman"/>
          <w:b w:val="0"/>
          <w:bCs w:val="0"/>
          <w:color w:val="1768B1"/>
          <w:kern w:val="20"/>
          <w:szCs w:val="24"/>
        </w:rPr>
      </w:pPr>
      <w:r>
        <w:rPr>
          <w:rFonts w:cs="Times New Roman"/>
          <w:b w:val="0"/>
          <w:bCs w:val="0"/>
          <w:color w:val="000000"/>
          <w:kern w:val="20"/>
          <w:szCs w:val="24"/>
        </w:rPr>
        <w:t>CCWG-Accountability must structure its work to ensure that stress tests can be (i) designed (ii) carried out and (iii) its results being analyzed timely before the transition.</w:t>
      </w:r>
    </w:p>
    <w:p>
      <w:pPr>
        <w:numPr>
          <w:ilvl w:val="0"/>
          <w:numId w:val="34"/>
        </w:numPr>
        <w:adjustRightInd/>
        <w:ind w:hanging="540"/>
        <w:rPr>
          <w:rFonts w:cs="Times New Roman"/>
          <w:color w:val="4F81BD"/>
          <w:kern w:val="20"/>
          <w:szCs w:val="24"/>
          <w:u w:val="double" w:color="0000FF"/>
        </w:rPr>
      </w:pPr>
      <w:bookmarkStart w:id="535" w:name="_cp_blt_1_529"/>
      <w:bookmarkStart w:id="536" w:name="_cp_blt_2_528"/>
      <w:r>
        <w:rPr>
          <w:rFonts w:eastAsia="Times New Roman" w:cs="Times New Roman"/>
          <w:strike/>
          <w:color w:val="FF0000"/>
          <w:kern w:val="20"/>
          <w:sz w:val="16"/>
          <w:szCs w:val="24"/>
          <w:u w:color="FF0000"/>
        </w:rPr>
        <w:t>3</w:t>
      </w:r>
      <w:bookmarkEnd w:id="535"/>
      <w:r>
        <w:rPr>
          <w:rFonts w:eastAsia="Times New Roman" w:cs="Times New Roman"/>
          <w:strike/>
          <w:color w:val="FF0000"/>
          <w:kern w:val="20"/>
          <w:sz w:val="16"/>
          <w:szCs w:val="24"/>
          <w:u w:color="FF0000"/>
        </w:rPr>
        <w:t xml:space="preserve">38 </w:t>
      </w:r>
      <w:bookmarkEnd w:id="536"/>
      <w:r>
        <w:rPr>
          <w:rFonts w:cs="Times New Roman"/>
          <w:kern w:val="20"/>
          <w:szCs w:val="24"/>
        </w:rP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37" w:name="_cp_blt_1_531"/>
      <w:bookmarkStart w:id="538" w:name="_cp_blt_2_530"/>
      <w:r>
        <w:rPr>
          <w:rFonts w:eastAsia="Times New Roman" w:cs="Times New Roman"/>
          <w:strike/>
          <w:color w:val="FF0000"/>
          <w:kern w:val="20"/>
          <w:sz w:val="16"/>
          <w:szCs w:val="24"/>
          <w:u w:color="FF0000"/>
        </w:rPr>
        <w:t>3</w:t>
      </w:r>
      <w:bookmarkEnd w:id="537"/>
      <w:r>
        <w:rPr>
          <w:rFonts w:eastAsia="Times New Roman" w:cs="Times New Roman"/>
          <w:strike/>
          <w:color w:val="FF0000"/>
          <w:kern w:val="20"/>
          <w:sz w:val="16"/>
          <w:szCs w:val="24"/>
          <w:u w:color="FF0000"/>
        </w:rPr>
        <w:t xml:space="preserve">39 </w:t>
      </w:r>
      <w:bookmarkEnd w:id="538"/>
      <w:r>
        <w:rPr>
          <w:rFonts w:cs="Times New Roman"/>
          <w:kern w:val="20"/>
          <w:szCs w:val="24"/>
        </w:rPr>
        <w:t>The exercise of applying stress tests identified changes to ICANN Bylaws that might be necessary to allow the CCWG-Accountability to evaluate proposed accountability mechanisms as adequate to meet the challenges uncovered.</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2.8.1 Forcing the Board to respond to Advisory Committee formal advice </w:t>
      </w:r>
    </w:p>
    <w:p>
      <w:pPr>
        <w:numPr>
          <w:ilvl w:val="0"/>
          <w:numId w:val="34"/>
        </w:numPr>
        <w:adjustRightInd/>
        <w:ind w:hanging="540"/>
        <w:rPr>
          <w:rFonts w:cs="Times New Roman"/>
          <w:color w:val="4F81BD"/>
          <w:kern w:val="20"/>
          <w:szCs w:val="24"/>
          <w:u w:val="double" w:color="0000FF"/>
        </w:rPr>
      </w:pPr>
      <w:bookmarkStart w:id="539" w:name="_cp_blt_1_533"/>
      <w:bookmarkStart w:id="540" w:name="_cp_blt_2_532"/>
      <w:r>
        <w:rPr>
          <w:rFonts w:eastAsia="Times New Roman" w:cs="Times New Roman"/>
          <w:strike/>
          <w:color w:val="FF0000"/>
          <w:kern w:val="20"/>
          <w:sz w:val="16"/>
          <w:szCs w:val="24"/>
          <w:u w:color="FF0000"/>
        </w:rPr>
        <w:t>3</w:t>
      </w:r>
      <w:bookmarkEnd w:id="539"/>
      <w:r>
        <w:rPr>
          <w:rFonts w:eastAsia="Times New Roman" w:cs="Times New Roman"/>
          <w:strike/>
          <w:color w:val="FF0000"/>
          <w:kern w:val="20"/>
          <w:sz w:val="16"/>
          <w:szCs w:val="24"/>
          <w:u w:color="FF0000"/>
        </w:rPr>
        <w:t xml:space="preserve">40 </w:t>
      </w:r>
      <w:bookmarkEnd w:id="540"/>
      <w:r>
        <w:rPr>
          <w:rFonts w:cs="Times New Roman"/>
          <w:kern w:val="20"/>
          <w:szCs w:val="24"/>
        </w:rPr>
        <w:t>Several stress tests indicate the need for a community power to force ICANN to take a decision on previously-approved Review Team Recommendations, consensus policy, or formal advice from an Advisory Committee (SSAC, ALAC, GAC, RSSAC).</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41" w:name="_cp_blt_1_535"/>
      <w:bookmarkStart w:id="542" w:name="_cp_blt_2_534"/>
      <w:r>
        <w:rPr>
          <w:rFonts w:eastAsia="Times New Roman" w:cs="Times New Roman"/>
          <w:strike/>
          <w:color w:val="FF0000"/>
          <w:kern w:val="20"/>
          <w:sz w:val="16"/>
          <w:szCs w:val="24"/>
          <w:u w:color="FF0000"/>
        </w:rPr>
        <w:t>3</w:t>
      </w:r>
      <w:bookmarkEnd w:id="541"/>
      <w:r>
        <w:rPr>
          <w:rFonts w:eastAsia="Times New Roman" w:cs="Times New Roman"/>
          <w:strike/>
          <w:color w:val="FF0000"/>
          <w:kern w:val="20"/>
          <w:sz w:val="16"/>
          <w:szCs w:val="24"/>
          <w:u w:color="FF0000"/>
        </w:rPr>
        <w:t xml:space="preserve">41 </w:t>
      </w:r>
      <w:bookmarkEnd w:id="542"/>
      <w:r>
        <w:rPr>
          <w:rFonts w:cs="Times New Roman"/>
          <w:kern w:val="20"/>
          <w:szCs w:val="24"/>
        </w:rP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adjustRightInd/>
        <w:ind w:left="0"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r>
        <w:rPr>
          <w:rFonts w:eastAsia="Times New Roman" w:cs="Times New Roman"/>
          <w:strike/>
          <w:color w:val="FF0000"/>
          <w:kern w:val="20"/>
          <w:sz w:val="16"/>
          <w:szCs w:val="24"/>
          <w:u w:color="FF0000"/>
        </w:rPr>
        <w:t>3</w:t>
      </w:r>
      <w:bookmarkEnd w:id="3"/>
      <w:r>
        <w:rPr>
          <w:rFonts w:eastAsia="Times New Roman" w:cs="Times New Roman"/>
          <w:strike/>
          <w:color w:val="FF0000"/>
          <w:kern w:val="20"/>
          <w:sz w:val="16"/>
          <w:szCs w:val="24"/>
          <w:u w:color="FF0000"/>
        </w:rPr>
        <w:t xml:space="preserve">42 </w:t>
      </w:r>
      <w:bookmarkEnd w:id="4"/>
      <w:r>
        <w:rPr>
          <w:rFonts w:cs="Times New Roman"/>
          <w:kern w:val="20"/>
          <w:szCs w:val="24"/>
        </w:rPr>
        <w:t>Recommendation 9 from ATRT2</w:t>
      </w:r>
      <w:r>
        <w:rPr>
          <w:rStyle w:val="FootnoteReference"/>
          <w:rFonts w:cs="Times New Roman"/>
          <w:color w:val="000000"/>
          <w:kern w:val="20"/>
          <w:szCs w:val="24"/>
        </w:rPr>
        <w:footnoteReference w:id="6"/>
      </w:r>
      <w:r>
        <w:rPr>
          <w:rFonts w:cs="Times New Roman"/>
          <w:kern w:val="20"/>
          <w:szCs w:val="24"/>
        </w:rPr>
        <w:t xml:space="preserve"> may answer this need:</w:t>
      </w:r>
    </w:p>
    <w:p>
      <w:pPr>
        <w:pStyle w:val="Bullets"/>
        <w:numPr>
          <w:ilvl w:val="0"/>
          <w:numId w:val="0"/>
        </w:numPr>
        <w:adjustRightInd/>
        <w:ind w:left="1080"/>
        <w:rPr>
          <w:rFonts w:cs="Times New Roman"/>
          <w:b w:val="0"/>
          <w:bCs w:val="0"/>
          <w:kern w:val="20"/>
          <w:szCs w:val="24"/>
        </w:rPr>
      </w:pPr>
      <w:r>
        <w:rPr>
          <w:rFonts w:cs="Times New Roman"/>
          <w:b w:val="0"/>
          <w:bCs w:val="0"/>
          <w:kern w:val="20"/>
          <w:szCs w:val="24"/>
        </w:rPr>
        <w:t xml:space="preserve">9.1. ICANN Bylaws Article XI should be amended to include the following language to mandate Board Response to Advisory Committee Formal Advice: </w:t>
      </w:r>
    </w:p>
    <w:p>
      <w:pPr>
        <w:pStyle w:val="Bullets"/>
        <w:numPr>
          <w:ilvl w:val="0"/>
          <w:numId w:val="0"/>
        </w:numPr>
        <w:adjustRightInd/>
        <w:ind w:left="1080"/>
        <w:rPr>
          <w:rFonts w:cs="Times New Roman"/>
          <w:b w:val="0"/>
          <w:bCs w:val="0"/>
          <w:i/>
          <w:kern w:val="20"/>
          <w:szCs w:val="24"/>
        </w:rPr>
      </w:pPr>
      <w:r>
        <w:rPr>
          <w:rFonts w:cs="Times New Roman"/>
          <w:b w:val="0"/>
          <w:bCs w:val="0"/>
          <w:i/>
          <w:kern w:val="20"/>
          <w:szCs w:val="24"/>
        </w:rPr>
        <w:t>The ICANN Board will respond in a timely manner to formal advice from all Advisory Committees, explaining what action it took and the rationale for doing so.</w:t>
      </w:r>
    </w:p>
    <w:p>
      <w:pPr>
        <w:numPr>
          <w:ilvl w:val="0"/>
          <w:numId w:val="34"/>
        </w:numPr>
        <w:adjustRightInd/>
        <w:ind w:hanging="540"/>
        <w:rPr>
          <w:rFonts w:cs="Times New Roman"/>
          <w:kern w:val="20"/>
          <w:szCs w:val="24"/>
          <w:u w:val="double" w:color="0000FF"/>
        </w:rPr>
      </w:pPr>
      <w:bookmarkStart w:id="543" w:name="_cp_blt_1_539"/>
      <w:bookmarkStart w:id="544" w:name="_cp_blt_2_538"/>
      <w:r>
        <w:rPr>
          <w:rFonts w:eastAsia="Times New Roman" w:cs="Times New Roman"/>
          <w:strike/>
          <w:color w:val="FF0000"/>
          <w:kern w:val="20"/>
          <w:sz w:val="16"/>
          <w:szCs w:val="24"/>
          <w:u w:color="FF0000"/>
        </w:rPr>
        <w:t>3</w:t>
      </w:r>
      <w:bookmarkEnd w:id="543"/>
      <w:r>
        <w:rPr>
          <w:rFonts w:eastAsia="Times New Roman" w:cs="Times New Roman"/>
          <w:strike/>
          <w:color w:val="FF0000"/>
          <w:kern w:val="20"/>
          <w:sz w:val="16"/>
          <w:szCs w:val="24"/>
          <w:u w:color="FF0000"/>
        </w:rPr>
        <w:t xml:space="preserve">43 </w:t>
      </w:r>
      <w:bookmarkEnd w:id="544"/>
      <w:r>
        <w:rPr>
          <w:rFonts w:cs="Times New Roman"/>
          <w:kern w:val="20"/>
          <w:szCs w:val="24"/>
        </w:rPr>
        <w:t>This ATRT2 recommendation has not yet been reflected in ICANN Bylaws, so this change should be required before the IANA stewardship transition.   In addition, there is a question as to whether a Board "response" would be sufficient to trigger the RR and IRP review mechanisms in this proposal.  The CCWG-Accountability and CWG-Stewardship are waiting on legal advice as to that question.</w:t>
      </w:r>
    </w:p>
    <w:p>
      <w:pPr>
        <w:pStyle w:val="NormalWeb"/>
        <w:adjustRightInd/>
        <w:spacing w:before="120"/>
        <w:ind w:firstLine="0"/>
        <w:rPr>
          <w:rFonts w:ascii="Helvetica" w:hAnsi="Helvetica" w:cs="Times New Roman"/>
          <w:kern w:val="20"/>
          <w:sz w:val="22"/>
          <w:szCs w:val="24"/>
        </w:rPr>
      </w:pPr>
    </w:p>
    <w:p>
      <w:pPr>
        <w:pStyle w:val="Heading2"/>
        <w:adjustRightInd/>
        <w:rPr>
          <w:rFonts w:cs="Times New Roman"/>
          <w:kern w:val="20"/>
          <w:szCs w:val="24"/>
        </w:rPr>
      </w:pPr>
      <w:r>
        <w:rPr>
          <w:rFonts w:cs="Times New Roman"/>
          <w:kern w:val="20"/>
          <w:szCs w:val="24"/>
        </w:rPr>
        <w:t>2.8.2</w:t>
      </w:r>
      <w:r>
        <w:rPr>
          <w:rStyle w:val="apple-tab-span"/>
          <w:rFonts w:eastAsia="Times New Roman" w:cs="Times New Roman"/>
          <w:b/>
          <w:color w:val="000000"/>
          <w:kern w:val="20"/>
          <w:sz w:val="22"/>
          <w:szCs w:val="24"/>
        </w:rPr>
        <w:t xml:space="preserve">  </w:t>
      </w:r>
      <w:r>
        <w:rPr>
          <w:rFonts w:cs="Times New Roman"/>
          <w:kern w:val="20"/>
          <w:szCs w:val="24"/>
        </w:rPr>
        <w:t xml:space="preserve">Require consultation and mutually acceptable solution for GAC advice that is backed by consensus </w:t>
      </w:r>
    </w:p>
    <w:p>
      <w:pPr>
        <w:numPr>
          <w:ilvl w:val="0"/>
          <w:numId w:val="34"/>
        </w:numPr>
        <w:adjustRightInd/>
        <w:ind w:hanging="540"/>
        <w:rPr>
          <w:rFonts w:cs="Times New Roman"/>
          <w:kern w:val="20"/>
          <w:szCs w:val="24"/>
          <w:u w:val="double" w:color="0000FF"/>
        </w:rPr>
      </w:pPr>
      <w:bookmarkStart w:id="545" w:name="_cp_blt_1_541"/>
      <w:bookmarkStart w:id="546" w:name="_cp_blt_2_540"/>
      <w:r>
        <w:rPr>
          <w:rFonts w:eastAsia="Times New Roman" w:cs="Times New Roman"/>
          <w:strike/>
          <w:color w:val="FF0000"/>
          <w:kern w:val="20"/>
          <w:sz w:val="16"/>
          <w:szCs w:val="24"/>
          <w:u w:color="FF0000"/>
        </w:rPr>
        <w:t>3</w:t>
      </w:r>
      <w:bookmarkEnd w:id="545"/>
      <w:r>
        <w:rPr>
          <w:rFonts w:eastAsia="Times New Roman" w:cs="Times New Roman"/>
          <w:strike/>
          <w:color w:val="FF0000"/>
          <w:kern w:val="20"/>
          <w:sz w:val="16"/>
          <w:szCs w:val="24"/>
          <w:u w:color="FF0000"/>
        </w:rPr>
        <w:t xml:space="preserve">44 </w:t>
      </w:r>
      <w:bookmarkEnd w:id="546"/>
      <w:r>
        <w:rPr>
          <w:rFonts w:cs="Times New Roman"/>
          <w:kern w:val="20"/>
          <w:szCs w:val="24"/>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pPr>
        <w:adjustRightInd/>
        <w:ind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3312"/>
        <w:gridCol w:w="3334"/>
        <w:gridCol w:w="3334"/>
      </w:tblGrid>
      <w:tr>
        <w:tblPrEx>
          <w:tblW w:w="0" w:type="auto"/>
          <w:tblInd w:w="90" w:type="dxa"/>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90" w:type="dxa"/>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47" w:name="_cp_blt_1_543"/>
            <w:bookmarkStart w:id="548" w:name="_cp_blt_2_542"/>
            <w:r>
              <w:rPr>
                <w:rFonts w:ascii="Helvetica" w:eastAsia="Times New Roman" w:hAnsi="Helvetica" w:cs="Times New Roman"/>
                <w:strike/>
                <w:color w:val="FF0000"/>
                <w:kern w:val="20"/>
                <w:sz w:val="16"/>
                <w:szCs w:val="24"/>
                <w:u w:color="FF0000"/>
              </w:rPr>
              <w:t>3</w:t>
            </w:r>
            <w:bookmarkEnd w:id="547"/>
            <w:r>
              <w:rPr>
                <w:rFonts w:ascii="Helvetica" w:eastAsia="Times New Roman" w:hAnsi="Helvetica" w:cs="Times New Roman"/>
                <w:strike/>
                <w:color w:val="FF0000"/>
                <w:kern w:val="20"/>
                <w:sz w:val="16"/>
                <w:szCs w:val="24"/>
                <w:u w:color="FF0000"/>
              </w:rPr>
              <w:t xml:space="preserve">45 </w:t>
            </w:r>
            <w:bookmarkEnd w:id="548"/>
            <w:r>
              <w:rPr>
                <w:rFonts w:ascii="Helvetica" w:eastAsia="MS Mincho" w:hAnsi="Helvetica" w:cs="Times New Roman"/>
                <w:color w:val="000000"/>
                <w:kern w:val="20"/>
                <w:sz w:val="20"/>
                <w:szCs w:val="24"/>
              </w:rPr>
              <w:t>18. Governments in ICANN’s Government Advisory Committee (GAC) amend their operating procedures to change from consensus decisions to majority voting for advice to ICANN’s Board.</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49" w:name="_cp_blt_1_545"/>
            <w:bookmarkStart w:id="550" w:name="_cp_blt_2_544"/>
            <w:r>
              <w:rPr>
                <w:rFonts w:ascii="Helvetica" w:eastAsia="Times New Roman" w:hAnsi="Helvetica" w:cs="Times New Roman"/>
                <w:strike/>
                <w:color w:val="FF0000"/>
                <w:kern w:val="20"/>
                <w:sz w:val="16"/>
                <w:szCs w:val="24"/>
                <w:u w:color="FF0000"/>
              </w:rPr>
              <w:t>3</w:t>
            </w:r>
            <w:bookmarkEnd w:id="549"/>
            <w:r>
              <w:rPr>
                <w:rFonts w:ascii="Helvetica" w:eastAsia="Times New Roman" w:hAnsi="Helvetica" w:cs="Times New Roman"/>
                <w:strike/>
                <w:color w:val="FF0000"/>
                <w:kern w:val="20"/>
                <w:sz w:val="16"/>
                <w:szCs w:val="24"/>
                <w:u w:color="FF0000"/>
              </w:rPr>
              <w:t xml:space="preserve">46 </w:t>
            </w:r>
            <w:bookmarkEnd w:id="550"/>
            <w:r>
              <w:rPr>
                <w:rFonts w:ascii="Helvetica" w:eastAsia="MS Mincho" w:hAnsi="Helvetica" w:cs="Times New Roman"/>
                <w:color w:val="000000"/>
                <w:kern w:val="20"/>
                <w:sz w:val="20"/>
                <w:szCs w:val="24"/>
              </w:rPr>
              <w:t>Consequence: Under current Bylaws,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1" w:name="_cp_blt_1_547"/>
            <w:bookmarkStart w:id="552" w:name="_cp_blt_2_546"/>
            <w:r>
              <w:rPr>
                <w:rFonts w:ascii="Helvetica" w:eastAsia="Times New Roman" w:hAnsi="Helvetica" w:cs="Times New Roman"/>
                <w:strike/>
                <w:color w:val="FF0000"/>
                <w:kern w:val="20"/>
                <w:sz w:val="16"/>
                <w:szCs w:val="24"/>
                <w:u w:color="FF0000"/>
              </w:rPr>
              <w:t>3</w:t>
            </w:r>
            <w:bookmarkEnd w:id="551"/>
            <w:r>
              <w:rPr>
                <w:rFonts w:ascii="Helvetica" w:eastAsia="Times New Roman" w:hAnsi="Helvetica" w:cs="Times New Roman"/>
                <w:strike/>
                <w:color w:val="FF0000"/>
                <w:kern w:val="20"/>
                <w:sz w:val="16"/>
                <w:szCs w:val="24"/>
                <w:u w:color="FF0000"/>
              </w:rPr>
              <w:t xml:space="preserve">47 </w:t>
            </w:r>
            <w:bookmarkEnd w:id="552"/>
            <w:r>
              <w:rPr>
                <w:rFonts w:ascii="Helvetica" w:eastAsia="MS Mincho" w:hAnsi="Helvetica" w:cs="Times New Roman"/>
                <w:color w:val="000000"/>
                <w:kern w:val="20"/>
                <w:sz w:val="20"/>
                <w:szCs w:val="24"/>
              </w:rPr>
              <w:t>Current ICANN Bylaws (Section XI) give due deference to GAC advice, including a requirement to try to find “a mutually acceptable solution.”</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3" w:name="_cp_blt_1_549"/>
            <w:bookmarkStart w:id="554" w:name="_cp_blt_2_548"/>
            <w:r>
              <w:rPr>
                <w:rFonts w:ascii="Helvetica" w:eastAsia="Times New Roman" w:hAnsi="Helvetica" w:cs="Times New Roman"/>
                <w:strike/>
                <w:color w:val="FF0000"/>
                <w:kern w:val="20"/>
                <w:sz w:val="16"/>
                <w:szCs w:val="24"/>
                <w:u w:color="FF0000"/>
              </w:rPr>
              <w:t>3</w:t>
            </w:r>
            <w:bookmarkEnd w:id="553"/>
            <w:r>
              <w:rPr>
                <w:rFonts w:ascii="Helvetica" w:eastAsia="Times New Roman" w:hAnsi="Helvetica" w:cs="Times New Roman"/>
                <w:strike/>
                <w:color w:val="FF0000"/>
                <w:kern w:val="20"/>
                <w:sz w:val="16"/>
                <w:szCs w:val="24"/>
                <w:u w:color="FF0000"/>
              </w:rPr>
              <w:t xml:space="preserve">48 </w:t>
            </w:r>
            <w:bookmarkEnd w:id="554"/>
            <w:r>
              <w:rPr>
                <w:rFonts w:ascii="Helvetica" w:eastAsia="MS Mincho" w:hAnsi="Helvetica" w:cs="Times New Roman"/>
                <w:color w:val="000000"/>
                <w:kern w:val="20"/>
                <w:sz w:val="20"/>
                <w:szCs w:val="24"/>
              </w:rPr>
              <w:t>This is required for any GAC advice, not just for GAC consensus advice.</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5" w:name="_cp_blt_1_551"/>
            <w:bookmarkStart w:id="556" w:name="_cp_blt_2_550"/>
            <w:r>
              <w:rPr>
                <w:rFonts w:ascii="Helvetica" w:eastAsia="Times New Roman" w:hAnsi="Helvetica" w:cs="Times New Roman"/>
                <w:strike/>
                <w:color w:val="FF0000"/>
                <w:kern w:val="20"/>
                <w:sz w:val="16"/>
                <w:szCs w:val="24"/>
                <w:u w:color="FF0000"/>
              </w:rPr>
              <w:t>3</w:t>
            </w:r>
            <w:bookmarkEnd w:id="555"/>
            <w:r>
              <w:rPr>
                <w:rFonts w:ascii="Helvetica" w:eastAsia="Times New Roman" w:hAnsi="Helvetica" w:cs="Times New Roman"/>
                <w:strike/>
                <w:color w:val="FF0000"/>
                <w:kern w:val="20"/>
                <w:sz w:val="16"/>
                <w:szCs w:val="24"/>
                <w:u w:color="FF0000"/>
              </w:rPr>
              <w:t xml:space="preserve">49 </w:t>
            </w:r>
            <w:bookmarkEnd w:id="556"/>
            <w:r>
              <w:rPr>
                <w:rFonts w:ascii="Helvetica" w:eastAsia="MS Mincho" w:hAnsi="Helvetica" w:cs="Times New Roman"/>
                <w:color w:val="000000"/>
                <w:kern w:val="20"/>
                <w:sz w:val="20"/>
                <w:szCs w:val="24"/>
              </w:rPr>
              <w:t>Today, GAC adopts formal advice according to its Operating Principle 47: “</w:t>
            </w:r>
            <w:r>
              <w:rPr>
                <w:rFonts w:ascii="Helvetica" w:eastAsia="MS Mincho" w:hAnsi="Helvetica" w:cs="Times New Roman"/>
                <w:i/>
                <w:color w:val="000000"/>
                <w:kern w:val="20"/>
                <w:sz w:val="20"/>
                <w:szCs w:val="24"/>
              </w:rPr>
              <w:t>consensus is understood to mean the practice of adopting decisions by general agreement in the absence of any formal objection</w:t>
            </w:r>
            <w:r>
              <w:rPr>
                <w:rStyle w:val="FootnoteReference"/>
                <w:rFonts w:ascii="Helvetica" w:eastAsia="MS Mincho" w:hAnsi="Helvetica" w:cs="Times New Roman"/>
                <w:i/>
                <w:color w:val="000000"/>
                <w:kern w:val="20"/>
                <w:szCs w:val="24"/>
              </w:rPr>
              <w:footnoteReference w:id="7"/>
            </w:r>
            <w:r>
              <w:rPr>
                <w:rFonts w:ascii="Helvetica" w:eastAsia="MS Mincho" w:hAnsi="Helvetica" w:cs="Times New Roman"/>
                <w:color w:val="000000"/>
                <w:kern w:val="20"/>
                <w:sz w:val="20"/>
                <w:szCs w:val="24"/>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kern w:val="20"/>
                <w:sz w:val="20"/>
                <w:szCs w:val="24"/>
                <w:u w:val="double" w:color="0000FF"/>
              </w:rPr>
            </w:pPr>
            <w:bookmarkStart w:id="557" w:name="_cp_blt_1_555"/>
            <w:bookmarkStart w:id="558" w:name="_cp_blt_2_554"/>
            <w:r>
              <w:rPr>
                <w:rFonts w:ascii="Helvetica" w:eastAsia="Times New Roman" w:hAnsi="Helvetica" w:cs="Times New Roman"/>
                <w:strike/>
                <w:color w:val="FF0000"/>
                <w:kern w:val="20"/>
                <w:sz w:val="16"/>
                <w:szCs w:val="24"/>
                <w:u w:color="FF0000"/>
              </w:rPr>
              <w:t>3</w:t>
            </w:r>
            <w:bookmarkEnd w:id="557"/>
            <w:r>
              <w:rPr>
                <w:rFonts w:ascii="Helvetica" w:eastAsia="Times New Roman" w:hAnsi="Helvetica" w:cs="Times New Roman"/>
                <w:strike/>
                <w:color w:val="FF0000"/>
                <w:kern w:val="20"/>
                <w:sz w:val="16"/>
                <w:szCs w:val="24"/>
                <w:u w:color="FF0000"/>
              </w:rPr>
              <w:t xml:space="preserve">50 </w:t>
            </w:r>
            <w:bookmarkEnd w:id="558"/>
            <w:r>
              <w:rPr>
                <w:rFonts w:ascii="Helvetica" w:eastAsia="MS Mincho" w:hAnsi="Helvetica" w:cs="Times New Roman"/>
                <w:kern w:val="20"/>
                <w:sz w:val="20"/>
                <w:szCs w:val="24"/>
              </w:rPr>
              <w:t xml:space="preserve">One proposed measure would amend ICANN </w:t>
            </w:r>
            <w:bookmarkStart w:id="559" w:name="_cp_text_2_552"/>
            <w:r>
              <w:rPr>
                <w:rFonts w:ascii="Helvetica" w:eastAsia="MS Mincho" w:hAnsi="Helvetica" w:cs="Times New Roman"/>
                <w:strike/>
                <w:color w:val="FF0000"/>
                <w:kern w:val="20"/>
                <w:sz w:val="20"/>
                <w:szCs w:val="24"/>
              </w:rPr>
              <w:t>bylaws</w:t>
            </w:r>
            <w:bookmarkStart w:id="560" w:name="_cp_text_1_553"/>
            <w:bookmarkEnd w:id="559"/>
            <w:r>
              <w:rPr>
                <w:rFonts w:ascii="Helvetica" w:eastAsia="MS Mincho" w:hAnsi="Helvetica" w:cs="Times New Roman"/>
                <w:color w:val="0000FF"/>
                <w:kern w:val="20"/>
                <w:sz w:val="20"/>
                <w:szCs w:val="24"/>
                <w:u w:val="double" w:color="0000FF"/>
              </w:rPr>
              <w:t xml:space="preserve">Bylaws </w:t>
            </w:r>
            <w:bookmarkEnd w:id="560"/>
            <w:r>
              <w:rPr>
                <w:rFonts w:ascii="Helvetica" w:eastAsia="MS Mincho" w:hAnsi="Helvetica" w:cs="Times New Roman"/>
                <w:kern w:val="20"/>
                <w:sz w:val="20"/>
                <w:szCs w:val="24"/>
              </w:rPr>
              <w:t>(Article XI, Section 2, item 1j) to require trying to find a mutually agreeable solution only where GAC advice was supported by GAC consensus.</w:t>
            </w:r>
          </w:p>
          <w:p>
            <w:pPr>
              <w:pStyle w:val="NormalWeb"/>
              <w:adjustRightInd/>
              <w:spacing w:before="100" w:beforeAutospacing="1" w:after="100" w:afterAutospacing="1"/>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GAC could change its Operating Principle 47 to use majority voting for formal GAC advice, but ICANN </w:t>
            </w:r>
            <w:bookmarkStart w:id="561" w:name="_cp_text_2_556"/>
            <w:r>
              <w:rPr>
                <w:rFonts w:ascii="Helvetica" w:eastAsia="MS Mincho" w:hAnsi="Helvetica" w:cs="Times New Roman"/>
                <w:strike/>
                <w:color w:val="FF0000"/>
                <w:kern w:val="20"/>
                <w:sz w:val="20"/>
                <w:szCs w:val="24"/>
              </w:rPr>
              <w:t>bylaws</w:t>
            </w:r>
            <w:bookmarkStart w:id="562" w:name="_cp_text_1_557"/>
            <w:bookmarkEnd w:id="561"/>
            <w:r>
              <w:rPr>
                <w:rFonts w:ascii="Helvetica" w:eastAsia="MS Mincho" w:hAnsi="Helvetica" w:cs="Times New Roman"/>
                <w:color w:val="0000FF"/>
                <w:kern w:val="20"/>
                <w:sz w:val="20"/>
                <w:szCs w:val="24"/>
                <w:u w:val="double" w:color="0000FF"/>
              </w:rPr>
              <w:t xml:space="preserve">Bylaws </w:t>
            </w:r>
            <w:bookmarkEnd w:id="562"/>
            <w:r>
              <w:rPr>
                <w:rFonts w:ascii="Helvetica" w:eastAsia="MS Mincho" w:hAnsi="Helvetica" w:cs="Times New Roman"/>
                <w:kern w:val="20"/>
                <w:sz w:val="20"/>
                <w:szCs w:val="24"/>
              </w:rPr>
              <w:t>would require trying to find a mutually agreeable solution only on advice that had GAC consensus. </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63" w:name="_cp_blt_1_559"/>
            <w:bookmarkStart w:id="564" w:name="_cp_blt_2_558"/>
            <w:r>
              <w:rPr>
                <w:rFonts w:ascii="Helvetica" w:eastAsia="Times New Roman" w:hAnsi="Helvetica" w:cs="Times New Roman"/>
                <w:strike/>
                <w:color w:val="FF0000"/>
                <w:kern w:val="20"/>
                <w:sz w:val="16"/>
                <w:szCs w:val="24"/>
                <w:u w:color="FF0000"/>
              </w:rPr>
              <w:t>3</w:t>
            </w:r>
            <w:bookmarkEnd w:id="563"/>
            <w:r>
              <w:rPr>
                <w:rFonts w:ascii="Helvetica" w:eastAsia="Times New Roman" w:hAnsi="Helvetica" w:cs="Times New Roman"/>
                <w:strike/>
                <w:color w:val="FF0000"/>
                <w:kern w:val="20"/>
                <w:sz w:val="16"/>
                <w:szCs w:val="24"/>
                <w:u w:color="FF0000"/>
              </w:rPr>
              <w:t xml:space="preserve">51 </w:t>
            </w:r>
            <w:bookmarkEnd w:id="564"/>
            <w:r>
              <w:rPr>
                <w:rFonts w:ascii="Helvetica" w:eastAsia="MS Mincho" w:hAnsi="Helvetica" w:cs="Times New Roman"/>
                <w:kern w:val="20"/>
                <w:sz w:val="20"/>
                <w:szCs w:val="24"/>
              </w:rPr>
              <w:t>GAC can still give ICANN advice at any time, with or without consensus</w:t>
            </w:r>
          </w:p>
        </w:tc>
      </w:tr>
    </w:tbl>
    <w:p>
      <w:pPr>
        <w:adjustRightInd/>
        <w:ind w:firstLine="0"/>
        <w:rPr>
          <w:rFonts w:eastAsia="Times New Roman" w:cs="Times New Roman"/>
          <w:kern w:val="20"/>
          <w:szCs w:val="24"/>
        </w:rPr>
      </w:pPr>
    </w:p>
    <w:p>
      <w:pPr>
        <w:numPr>
          <w:ilvl w:val="0"/>
          <w:numId w:val="34"/>
        </w:numPr>
        <w:adjustRightInd/>
        <w:ind w:hanging="540"/>
        <w:rPr>
          <w:rFonts w:cs="Times New Roman"/>
          <w:color w:val="4F81BD"/>
          <w:kern w:val="20"/>
          <w:szCs w:val="24"/>
          <w:u w:val="double" w:color="0000FF"/>
        </w:rPr>
      </w:pPr>
      <w:bookmarkStart w:id="565" w:name="_cp_blt_1_561"/>
      <w:bookmarkStart w:id="566" w:name="_cp_blt_2_560"/>
      <w:r>
        <w:rPr>
          <w:rFonts w:eastAsia="Times New Roman" w:cs="Times New Roman"/>
          <w:strike/>
          <w:color w:val="FF0000"/>
          <w:kern w:val="20"/>
          <w:sz w:val="16"/>
          <w:szCs w:val="24"/>
          <w:u w:color="FF0000"/>
        </w:rPr>
        <w:t>3</w:t>
      </w:r>
      <w:bookmarkEnd w:id="565"/>
      <w:r>
        <w:rPr>
          <w:rFonts w:eastAsia="Times New Roman" w:cs="Times New Roman"/>
          <w:strike/>
          <w:color w:val="FF0000"/>
          <w:kern w:val="20"/>
          <w:sz w:val="16"/>
          <w:szCs w:val="24"/>
          <w:u w:color="FF0000"/>
        </w:rPr>
        <w:t xml:space="preserve">52 </w:t>
      </w:r>
      <w:bookmarkEnd w:id="566"/>
      <w:r>
        <w:rPr>
          <w:rFonts w:eastAsia="Times New Roman" w:cs="Times New Roman"/>
          <w:kern w:val="20"/>
          <w:szCs w:val="24"/>
        </w:rPr>
        <w:t xml:space="preserve">The CCWG-Accountability proposes a response to Stress Test 18 to amend ICANN Bylaws such that only consensus advice would trigger the obligation to try to find a mutually acceptable solution.  The proposal is to amend ICANN Bylaws, Article XI Section 2 clause j as seen below. (Addition here </w:t>
      </w:r>
      <w:r>
        <w:rPr>
          <w:rFonts w:cs="Times New Roman"/>
          <w:b/>
          <w:i/>
          <w:kern w:val="20"/>
          <w:szCs w:val="24"/>
          <w:u w:val="single"/>
        </w:rPr>
        <w:t>bold, italic and underlined</w:t>
      </w:r>
      <w:r>
        <w:rPr>
          <w:rFonts w:eastAsia="Times New Roman" w:cs="Times New Roman"/>
          <w:kern w:val="20"/>
          <w:szCs w:val="24"/>
        </w:rPr>
        <w:t>)   Clause k is also shown for completeness but is not being amended.</w:t>
      </w:r>
      <w:r>
        <w:rPr>
          <w:rFonts w:eastAsia="Times New Roman" w:cs="Times New Roman"/>
          <w:kern w:val="20"/>
          <w:szCs w:val="24"/>
        </w:rPr>
        <w:br/>
      </w:r>
    </w:p>
    <w:p>
      <w:pPr>
        <w:numPr>
          <w:ilvl w:val="0"/>
          <w:numId w:val="34"/>
        </w:numPr>
        <w:adjustRightInd/>
        <w:ind w:left="1440" w:hanging="1620"/>
        <w:rPr>
          <w:rFonts w:cs="Times New Roman"/>
          <w:i/>
          <w:kern w:val="20"/>
          <w:szCs w:val="24"/>
          <w:u w:val="double" w:color="0000FF"/>
        </w:rPr>
      </w:pPr>
      <w:bookmarkStart w:id="567" w:name="_cp_blt_1_563"/>
      <w:bookmarkStart w:id="568" w:name="_cp_blt_2_562"/>
      <w:r>
        <w:rPr>
          <w:rFonts w:eastAsia="Times New Roman" w:cs="Times New Roman"/>
          <w:strike/>
          <w:color w:val="FF0000"/>
          <w:kern w:val="20"/>
          <w:sz w:val="16"/>
          <w:szCs w:val="24"/>
          <w:u w:color="FF0000"/>
        </w:rPr>
        <w:t>3</w:t>
      </w:r>
      <w:bookmarkEnd w:id="567"/>
      <w:r>
        <w:rPr>
          <w:rFonts w:eastAsia="Times New Roman" w:cs="Times New Roman"/>
          <w:strike/>
          <w:color w:val="FF0000"/>
          <w:kern w:val="20"/>
          <w:sz w:val="16"/>
          <w:szCs w:val="24"/>
          <w:u w:color="FF0000"/>
        </w:rPr>
        <w:t xml:space="preserve">53 </w:t>
      </w:r>
      <w:bookmarkEnd w:id="568"/>
      <w:r>
        <w:rPr>
          <w:rFonts w:cs="Times New Roman"/>
          <w:color w:val="000000"/>
          <w:kern w:val="20"/>
          <w:szCs w:val="24"/>
        </w:rPr>
        <w:t xml:space="preserve">j: </w:t>
      </w:r>
      <w:r>
        <w:rPr>
          <w:rFonts w:cs="Times New Roman"/>
          <w:i/>
          <w:color w:val="000000"/>
          <w:kern w:val="20"/>
          <w:szCs w:val="24"/>
        </w:rPr>
        <w:t>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w:t>
      </w:r>
      <w:r>
        <w:rPr>
          <w:rFonts w:cs="Times New Roman"/>
          <w:color w:val="000000"/>
          <w:kern w:val="20"/>
          <w:szCs w:val="24"/>
        </w:rPr>
        <w:t xml:space="preserve"> </w:t>
      </w:r>
      <w:r>
        <w:rPr>
          <w:rFonts w:cs="Times New Roman"/>
          <w:b/>
          <w:color w:val="000000"/>
          <w:kern w:val="20"/>
          <w:szCs w:val="24"/>
          <w:u w:val="single"/>
        </w:rPr>
        <w:t>With respect to Governmental Advisory Committee advice that is supported by consensus</w:t>
      </w:r>
      <w:r>
        <w:rPr>
          <w:rFonts w:cs="Times New Roman"/>
          <w:color w:val="000000"/>
          <w:kern w:val="20"/>
          <w:szCs w:val="24"/>
        </w:rPr>
        <w:t xml:space="preserve">, </w:t>
      </w:r>
      <w:r>
        <w:rPr>
          <w:rFonts w:cs="Times New Roman"/>
          <w:i/>
          <w:color w:val="000000"/>
          <w:kern w:val="20"/>
          <w:szCs w:val="24"/>
        </w:rPr>
        <w:t>the Governmental Advisory Committee and the ICANN Board will then try, in good faith and in a timely and efficient manner, to find a mutually acceptable solution. ‬</w:t>
      </w:r>
      <w:r>
        <w:rPr>
          <w:rFonts w:cs="Times New Roman"/>
          <w:i/>
          <w:color w:val="000000"/>
          <w:kern w:val="20"/>
          <w:szCs w:val="24"/>
        </w:rPr>
        <w:br/>
      </w:r>
    </w:p>
    <w:p>
      <w:pPr>
        <w:numPr>
          <w:ilvl w:val="0"/>
          <w:numId w:val="34"/>
        </w:numPr>
        <w:adjustRightInd/>
        <w:ind w:left="1440" w:hanging="1620"/>
        <w:rPr>
          <w:rFonts w:cs="Times New Roman"/>
          <w:kern w:val="20"/>
          <w:szCs w:val="24"/>
          <w:u w:val="double" w:color="0000FF"/>
        </w:rPr>
      </w:pPr>
      <w:bookmarkStart w:id="569" w:name="_cp_blt_1_565"/>
      <w:bookmarkStart w:id="570" w:name="_cp_blt_2_564"/>
      <w:r>
        <w:rPr>
          <w:rFonts w:eastAsia="Times New Roman" w:cs="Times New Roman"/>
          <w:strike/>
          <w:color w:val="FF0000"/>
          <w:kern w:val="20"/>
          <w:sz w:val="16"/>
          <w:szCs w:val="24"/>
          <w:u w:color="FF0000"/>
        </w:rPr>
        <w:t>3</w:t>
      </w:r>
      <w:bookmarkEnd w:id="569"/>
      <w:r>
        <w:rPr>
          <w:rFonts w:eastAsia="Times New Roman" w:cs="Times New Roman"/>
          <w:strike/>
          <w:color w:val="FF0000"/>
          <w:kern w:val="20"/>
          <w:sz w:val="16"/>
          <w:szCs w:val="24"/>
          <w:u w:color="FF0000"/>
        </w:rPr>
        <w:t xml:space="preserve">54 </w:t>
      </w:r>
      <w:bookmarkEnd w:id="570"/>
      <w:r>
        <w:rPr>
          <w:rFonts w:cs="Times New Roman"/>
          <w:color w:val="000000"/>
          <w:kern w:val="20"/>
          <w:szCs w:val="24"/>
        </w:rPr>
        <w:t xml:space="preserve">k: </w:t>
      </w:r>
      <w:r>
        <w:rPr>
          <w:rFonts w:cs="Times New Roman"/>
          <w:i/>
          <w:color w:val="000000"/>
          <w:kern w:val="20"/>
          <w:szCs w:val="24"/>
        </w:rPr>
        <w:t>If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rFonts w:cs="Times New Roman"/>
          <w:color w:val="000000"/>
          <w:kern w:val="20"/>
          <w:szCs w:val="24"/>
        </w:rPr>
        <w:t>.‬‬‬‬‬‬‬‬‬‬‬‬‬‬‬‬‬‬‬‬</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1" w:name="_cp_blt_1_567"/>
      <w:bookmarkStart w:id="572" w:name="_cp_blt_2_566"/>
      <w:r>
        <w:rPr>
          <w:rFonts w:eastAsia="Times New Roman" w:cs="Times New Roman"/>
          <w:strike/>
          <w:color w:val="FF0000"/>
          <w:kern w:val="20"/>
          <w:sz w:val="16"/>
          <w:szCs w:val="24"/>
          <w:u w:color="FF0000"/>
        </w:rPr>
        <w:t>3</w:t>
      </w:r>
      <w:bookmarkEnd w:id="571"/>
      <w:r>
        <w:rPr>
          <w:rFonts w:eastAsia="Times New Roman" w:cs="Times New Roman"/>
          <w:strike/>
          <w:color w:val="FF0000"/>
          <w:kern w:val="20"/>
          <w:sz w:val="16"/>
          <w:szCs w:val="24"/>
          <w:u w:color="FF0000"/>
        </w:rPr>
        <w:t xml:space="preserve">55 </w:t>
      </w:r>
      <w:bookmarkEnd w:id="572"/>
      <w:r>
        <w:rPr>
          <w:rFonts w:cs="Times New Roman"/>
          <w:color w:val="000000"/>
          <w:kern w:val="20"/>
          <w:szCs w:val="24"/>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3" w:name="_cp_blt_1_569"/>
      <w:bookmarkStart w:id="574" w:name="_cp_blt_2_568"/>
      <w:r>
        <w:rPr>
          <w:rFonts w:eastAsia="Times New Roman" w:cs="Times New Roman"/>
          <w:strike/>
          <w:color w:val="FF0000"/>
          <w:kern w:val="20"/>
          <w:sz w:val="16"/>
          <w:szCs w:val="24"/>
          <w:u w:color="FF0000"/>
        </w:rPr>
        <w:t>3</w:t>
      </w:r>
      <w:bookmarkEnd w:id="573"/>
      <w:r>
        <w:rPr>
          <w:rFonts w:eastAsia="Times New Roman" w:cs="Times New Roman"/>
          <w:strike/>
          <w:color w:val="FF0000"/>
          <w:kern w:val="20"/>
          <w:sz w:val="16"/>
          <w:szCs w:val="24"/>
          <w:u w:color="FF0000"/>
        </w:rPr>
        <w:t xml:space="preserve">56 </w:t>
      </w:r>
      <w:bookmarkEnd w:id="574"/>
      <w:r>
        <w:rPr>
          <w:rFonts w:cs="Times New Roman"/>
          <w:color w:val="000000"/>
          <w:kern w:val="20"/>
          <w:szCs w:val="24"/>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5" w:name="_cp_blt_1_571"/>
      <w:bookmarkStart w:id="576" w:name="_cp_blt_2_570"/>
      <w:r>
        <w:rPr>
          <w:rFonts w:eastAsia="Times New Roman" w:cs="Times New Roman"/>
          <w:strike/>
          <w:color w:val="FF0000"/>
          <w:kern w:val="20"/>
          <w:sz w:val="16"/>
          <w:szCs w:val="24"/>
          <w:u w:color="FF0000"/>
        </w:rPr>
        <w:t>3</w:t>
      </w:r>
      <w:bookmarkEnd w:id="575"/>
      <w:r>
        <w:rPr>
          <w:rFonts w:eastAsia="Times New Roman" w:cs="Times New Roman"/>
          <w:strike/>
          <w:color w:val="FF0000"/>
          <w:kern w:val="20"/>
          <w:sz w:val="16"/>
          <w:szCs w:val="24"/>
          <w:u w:color="FF0000"/>
        </w:rPr>
        <w:t xml:space="preserve">57 </w:t>
      </w:r>
      <w:bookmarkEnd w:id="576"/>
      <w:r>
        <w:rPr>
          <w:rFonts w:cs="Times New Roman"/>
          <w:color w:val="000000"/>
          <w:kern w:val="20"/>
          <w:szCs w:val="24"/>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7" w:name="_cp_blt_1_573"/>
      <w:bookmarkStart w:id="578" w:name="_cp_blt_2_572"/>
      <w:r>
        <w:rPr>
          <w:rFonts w:eastAsia="Times New Roman" w:cs="Times New Roman"/>
          <w:strike/>
          <w:color w:val="FF0000"/>
          <w:kern w:val="20"/>
          <w:sz w:val="16"/>
          <w:szCs w:val="24"/>
          <w:u w:color="FF0000"/>
        </w:rPr>
        <w:t>3</w:t>
      </w:r>
      <w:bookmarkEnd w:id="577"/>
      <w:r>
        <w:rPr>
          <w:rFonts w:eastAsia="Times New Roman" w:cs="Times New Roman"/>
          <w:strike/>
          <w:color w:val="FF0000"/>
          <w:kern w:val="20"/>
          <w:sz w:val="16"/>
          <w:szCs w:val="24"/>
          <w:u w:color="FF0000"/>
        </w:rPr>
        <w:t xml:space="preserve">58 </w:t>
      </w:r>
      <w:bookmarkEnd w:id="578"/>
      <w:r>
        <w:rPr>
          <w:rFonts w:cs="Times New Roman"/>
          <w:color w:val="000000"/>
          <w:kern w:val="20"/>
          <w:szCs w:val="24"/>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pPr>
        <w:pStyle w:val="NormalWeb"/>
        <w:adjustRightInd/>
        <w:spacing w:before="120"/>
        <w:ind w:left="2880" w:firstLine="0"/>
        <w:rPr>
          <w:rFonts w:ascii="Helvetica" w:hAnsi="Helvetica" w:cs="Times New Roman"/>
          <w:kern w:val="20"/>
          <w:sz w:val="22"/>
          <w:szCs w:val="24"/>
        </w:rPr>
      </w:pPr>
    </w:p>
    <w:p>
      <w:pPr>
        <w:numPr>
          <w:ilvl w:val="0"/>
          <w:numId w:val="34"/>
        </w:numPr>
        <w:adjustRightInd/>
        <w:ind w:hanging="540"/>
        <w:rPr>
          <w:rFonts w:cs="Times New Roman"/>
          <w:kern w:val="20"/>
          <w:szCs w:val="24"/>
          <w:u w:val="double" w:color="0000FF"/>
        </w:rPr>
      </w:pPr>
      <w:bookmarkStart w:id="579" w:name="_cp_blt_1_575"/>
      <w:bookmarkStart w:id="580" w:name="_cp_blt_2_574"/>
      <w:r>
        <w:rPr>
          <w:rFonts w:eastAsia="Times New Roman" w:cs="Times New Roman"/>
          <w:strike/>
          <w:color w:val="FF0000"/>
          <w:kern w:val="20"/>
          <w:sz w:val="16"/>
          <w:szCs w:val="24"/>
          <w:u w:color="FF0000"/>
        </w:rPr>
        <w:t>3</w:t>
      </w:r>
      <w:bookmarkEnd w:id="579"/>
      <w:r>
        <w:rPr>
          <w:rFonts w:eastAsia="Times New Roman" w:cs="Times New Roman"/>
          <w:strike/>
          <w:color w:val="FF0000"/>
          <w:kern w:val="20"/>
          <w:sz w:val="16"/>
          <w:szCs w:val="24"/>
          <w:u w:color="FF0000"/>
        </w:rPr>
        <w:t xml:space="preserve">59 </w:t>
      </w:r>
      <w:bookmarkEnd w:id="580"/>
      <w:r>
        <w:rPr>
          <w:rFonts w:cs="Times New Roman"/>
          <w:b/>
          <w:kern w:val="20"/>
          <w:szCs w:val="24"/>
        </w:rPr>
        <w:t>QUESTIONS AND OPEN ISSUES:</w:t>
      </w:r>
      <w:r>
        <w:rPr>
          <w:rFonts w:cs="Times New Roman"/>
          <w:kern w:val="20"/>
          <w:szCs w:val="24"/>
        </w:rPr>
        <w:br/>
      </w:r>
    </w:p>
    <w:p>
      <w:pPr>
        <w:numPr>
          <w:ilvl w:val="0"/>
          <w:numId w:val="34"/>
        </w:numPr>
        <w:adjustRightInd/>
        <w:ind w:hanging="540"/>
        <w:rPr>
          <w:rFonts w:cs="Times New Roman"/>
          <w:kern w:val="20"/>
          <w:szCs w:val="24"/>
          <w:u w:val="double" w:color="0000FF"/>
        </w:rPr>
      </w:pPr>
      <w:bookmarkStart w:id="581" w:name="_cp_blt_1_577"/>
      <w:bookmarkStart w:id="582" w:name="_cp_blt_2_576"/>
      <w:r>
        <w:rPr>
          <w:rFonts w:eastAsia="Times New Roman" w:cs="Times New Roman"/>
          <w:strike/>
          <w:color w:val="FF0000"/>
          <w:kern w:val="20"/>
          <w:sz w:val="16"/>
          <w:szCs w:val="24"/>
          <w:u w:color="FF0000"/>
        </w:rPr>
        <w:t>3</w:t>
      </w:r>
      <w:bookmarkEnd w:id="581"/>
      <w:r>
        <w:rPr>
          <w:rFonts w:eastAsia="Times New Roman" w:cs="Times New Roman"/>
          <w:strike/>
          <w:color w:val="FF0000"/>
          <w:kern w:val="20"/>
          <w:sz w:val="16"/>
          <w:szCs w:val="24"/>
          <w:u w:color="FF0000"/>
        </w:rPr>
        <w:t xml:space="preserve">60 </w:t>
      </w:r>
      <w:bookmarkEnd w:id="582"/>
      <w:r>
        <w:rPr>
          <w:rFonts w:cs="Times New Roman"/>
          <w:kern w:val="20"/>
          <w:szCs w:val="24"/>
        </w:rPr>
        <w:t>18)</w:t>
      </w:r>
      <w:r>
        <w:rPr>
          <w:rFonts w:cs="Times New Roman"/>
          <w:b/>
          <w:kern w:val="20"/>
          <w:szCs w:val="24"/>
        </w:rPr>
        <w:t xml:space="preserve"> </w:t>
      </w:r>
      <w:r>
        <w:rPr>
          <w:rFonts w:cs="Times New Roman"/>
          <w:kern w:val="20"/>
          <w:szCs w:val="24"/>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adjustRightInd/>
        <w:ind w:right="0" w:hanging="540"/>
        <w:rPr>
          <w:rFonts w:ascii="Helvetica" w:eastAsia="MS Gothic" w:hAnsi="Helvetica" w:cs="Times New Roman"/>
          <w:color w:val="1F497D"/>
          <w:kern w:val="20"/>
          <w:szCs w:val="24"/>
        </w:rPr>
      </w:pPr>
      <w:r>
        <w:rPr>
          <w:rFonts w:ascii="Helvetica" w:hAnsi="Helvetica" w:cs="Times New Roman"/>
          <w:kern w:val="20"/>
          <w:sz w:val="22"/>
          <w:szCs w:val="24"/>
        </w:rPr>
        <w:br/>
      </w:r>
      <w:r>
        <w:rPr>
          <w:rFonts w:ascii="Helvetica" w:eastAsia="MS Gothic" w:hAnsi="Helvetica" w:cs="Times New Roman"/>
          <w:color w:val="1F497D"/>
          <w:kern w:val="20"/>
          <w:sz w:val="22"/>
          <w:szCs w:val="24"/>
        </w:rPr>
        <w:t>3) Stress Tests</w:t>
      </w:r>
    </w:p>
    <w:p>
      <w:pPr>
        <w:pStyle w:val="Heading2"/>
        <w:adjustRightInd/>
        <w:rPr>
          <w:rFonts w:cs="Times New Roman"/>
          <w:kern w:val="20"/>
          <w:szCs w:val="24"/>
        </w:rPr>
      </w:pPr>
      <w:r>
        <w:rPr>
          <w:rFonts w:cs="Times New Roman"/>
          <w:kern w:val="20"/>
          <w:szCs w:val="24"/>
        </w:rPr>
        <w:t>Introduction</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583" w:name="_cp_blt_1_579"/>
      <w:bookmarkStart w:id="584" w:name="_cp_blt_2_578"/>
      <w:r>
        <w:rPr>
          <w:rFonts w:ascii="Helvetica" w:hAnsi="Helvetica" w:cs="Times New Roman"/>
          <w:strike/>
          <w:color w:val="FF0000"/>
          <w:kern w:val="20"/>
          <w:sz w:val="16"/>
          <w:szCs w:val="24"/>
          <w:u w:color="FF0000"/>
        </w:rPr>
        <w:t>3</w:t>
      </w:r>
      <w:bookmarkEnd w:id="583"/>
      <w:r>
        <w:rPr>
          <w:rFonts w:ascii="Helvetica" w:hAnsi="Helvetica" w:cs="Times New Roman"/>
          <w:strike/>
          <w:color w:val="FF0000"/>
          <w:kern w:val="20"/>
          <w:sz w:val="16"/>
          <w:szCs w:val="24"/>
          <w:u w:color="FF0000"/>
        </w:rPr>
        <w:t xml:space="preserve">61 </w:t>
      </w:r>
      <w:bookmarkEnd w:id="584"/>
      <w:r>
        <w:rPr>
          <w:rFonts w:ascii="Helvetica" w:eastAsia="MS Mincho" w:hAnsi="Helvetica" w:cs="Times New Roman"/>
          <w:color w:val="000000"/>
          <w:kern w:val="20"/>
          <w:sz w:val="22"/>
          <w:szCs w:val="24"/>
        </w:rPr>
        <w:t>An essential part of our CCWG-Accountability Charter calls for stress testing of accountability enhancements in both Work Streams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eastAsia="MS Mincho" w:hAnsi="Helvetica" w:cs="Times New Roman"/>
          <w:i/>
          <w:color w:val="000000"/>
          <w:kern w:val="20"/>
          <w:sz w:val="22"/>
          <w:szCs w:val="24"/>
        </w:rPr>
        <w:t xml:space="preserve">. </w:t>
      </w:r>
    </w:p>
    <w:p>
      <w:pPr>
        <w:pStyle w:val="Heading2"/>
        <w:adjustRightInd/>
        <w:rPr>
          <w:rFonts w:cs="Times New Roman"/>
          <w:kern w:val="20"/>
          <w:szCs w:val="24"/>
        </w:rPr>
      </w:pPr>
      <w:r>
        <w:rPr>
          <w:rFonts w:cs="Times New Roman"/>
          <w:kern w:val="20"/>
          <w:szCs w:val="24"/>
        </w:rPr>
        <w:t>Purpose &amp; Methodology</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585" w:name="_cp_blt_1_581"/>
      <w:bookmarkStart w:id="586" w:name="_cp_blt_2_580"/>
      <w:r>
        <w:rPr>
          <w:rFonts w:ascii="Helvetica" w:hAnsi="Helvetica" w:cs="Times New Roman"/>
          <w:strike/>
          <w:color w:val="FF0000"/>
          <w:kern w:val="20"/>
          <w:sz w:val="16"/>
          <w:szCs w:val="24"/>
          <w:u w:color="FF0000"/>
        </w:rPr>
        <w:t>3</w:t>
      </w:r>
      <w:bookmarkEnd w:id="585"/>
      <w:r>
        <w:rPr>
          <w:rFonts w:ascii="Helvetica" w:hAnsi="Helvetica" w:cs="Times New Roman"/>
          <w:strike/>
          <w:color w:val="FF0000"/>
          <w:kern w:val="20"/>
          <w:sz w:val="16"/>
          <w:szCs w:val="24"/>
          <w:u w:color="FF0000"/>
        </w:rPr>
        <w:t xml:space="preserve">62 </w:t>
      </w:r>
      <w:bookmarkEnd w:id="586"/>
      <w:r>
        <w:rPr>
          <w:rFonts w:ascii="Helvetica" w:eastAsia="MS Mincho" w:hAnsi="Helvetica" w:cs="Times New Roman"/>
          <w:color w:val="000000"/>
          <w:kern w:val="20"/>
          <w:sz w:val="22"/>
          <w:szCs w:val="24"/>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adjustRightInd/>
        <w:ind w:left="360"/>
        <w:rPr>
          <w:rFonts w:eastAsia="Times New Roman" w:cs="Times New Roman"/>
          <w:bCs w:val="0"/>
          <w:kern w:val="20"/>
          <w:szCs w:val="24"/>
        </w:rPr>
      </w:pPr>
      <w:r>
        <w:rPr>
          <w:rFonts w:eastAsia="Times New Roman" w:cs="Times New Roman"/>
          <w:bCs w:val="0"/>
          <w:smallCaps/>
          <w:color w:val="000000"/>
          <w:kern w:val="20"/>
          <w:szCs w:val="24"/>
        </w:rPr>
        <w:t>Among deliverables listed in the CCWG-Accountability Charter are:</w:t>
      </w:r>
    </w:p>
    <w:p>
      <w:pPr>
        <w:pStyle w:val="NormalWeb"/>
        <w:numPr>
          <w:ilvl w:val="0"/>
          <w:numId w:val="34"/>
        </w:numPr>
        <w:adjustRightInd/>
        <w:spacing w:before="120"/>
        <w:ind w:left="900" w:hanging="1080"/>
        <w:rPr>
          <w:rFonts w:ascii="Helvetica" w:eastAsia="MS Mincho" w:hAnsi="Helvetica" w:cs="Times New Roman"/>
          <w:kern w:val="20"/>
          <w:sz w:val="22"/>
          <w:szCs w:val="24"/>
          <w:u w:val="double" w:color="0000FF"/>
        </w:rPr>
      </w:pPr>
      <w:bookmarkStart w:id="587" w:name="_cp_blt_1_583"/>
      <w:bookmarkStart w:id="588" w:name="_cp_blt_2_582"/>
      <w:r>
        <w:rPr>
          <w:rFonts w:ascii="Helvetica" w:hAnsi="Helvetica" w:cs="Times New Roman"/>
          <w:strike/>
          <w:color w:val="FF0000"/>
          <w:kern w:val="20"/>
          <w:sz w:val="16"/>
          <w:szCs w:val="24"/>
          <w:u w:color="FF0000"/>
        </w:rPr>
        <w:t>3</w:t>
      </w:r>
      <w:bookmarkEnd w:id="587"/>
      <w:r>
        <w:rPr>
          <w:rFonts w:ascii="Helvetica" w:hAnsi="Helvetica" w:cs="Times New Roman"/>
          <w:strike/>
          <w:color w:val="FF0000"/>
          <w:kern w:val="20"/>
          <w:sz w:val="16"/>
          <w:szCs w:val="24"/>
          <w:u w:color="FF0000"/>
        </w:rPr>
        <w:t xml:space="preserve">63 </w:t>
      </w:r>
      <w:bookmarkEnd w:id="588"/>
      <w:r>
        <w:rPr>
          <w:rFonts w:ascii="Helvetica" w:eastAsia="MS Mincho" w:hAnsi="Helvetica" w:cs="Times New Roman"/>
          <w:color w:val="000000"/>
          <w:kern w:val="20"/>
          <w:sz w:val="22"/>
          <w:szCs w:val="24"/>
        </w:rPr>
        <w:t xml:space="preserve">Identification of contingencies to be considered in the stress tests </w:t>
      </w:r>
    </w:p>
    <w:p>
      <w:pPr>
        <w:pStyle w:val="NormalWeb"/>
        <w:numPr>
          <w:ilvl w:val="0"/>
          <w:numId w:val="34"/>
        </w:numPr>
        <w:adjustRightInd/>
        <w:spacing w:before="120"/>
        <w:ind w:left="900" w:hanging="1080"/>
        <w:rPr>
          <w:rFonts w:ascii="Helvetica" w:hAnsi="Helvetica" w:cs="Times New Roman"/>
          <w:kern w:val="20"/>
          <w:sz w:val="22"/>
          <w:szCs w:val="24"/>
          <w:u w:val="double" w:color="0000FF"/>
        </w:rPr>
      </w:pPr>
      <w:bookmarkStart w:id="589" w:name="_cp_blt_1_585"/>
      <w:bookmarkStart w:id="590" w:name="_cp_blt_2_584"/>
      <w:r>
        <w:rPr>
          <w:rFonts w:ascii="Helvetica" w:hAnsi="Helvetica" w:cs="Times New Roman"/>
          <w:strike/>
          <w:color w:val="FF0000"/>
          <w:kern w:val="20"/>
          <w:sz w:val="16"/>
          <w:szCs w:val="24"/>
          <w:u w:color="FF0000"/>
        </w:rPr>
        <w:t>3</w:t>
      </w:r>
      <w:bookmarkEnd w:id="589"/>
      <w:r>
        <w:rPr>
          <w:rFonts w:ascii="Helvetica" w:hAnsi="Helvetica" w:cs="Times New Roman"/>
          <w:strike/>
          <w:color w:val="FF0000"/>
          <w:kern w:val="20"/>
          <w:sz w:val="16"/>
          <w:szCs w:val="24"/>
          <w:u w:color="FF0000"/>
        </w:rPr>
        <w:t xml:space="preserve">64 </w:t>
      </w:r>
      <w:bookmarkEnd w:id="590"/>
      <w:r>
        <w:rPr>
          <w:rFonts w:ascii="Helvetica" w:eastAsia="MS Mincho" w:hAnsi="Helvetica" w:cs="Times New Roman"/>
          <w:color w:val="000000"/>
          <w:kern w:val="20"/>
          <w:sz w:val="22"/>
          <w:szCs w:val="24"/>
        </w:rPr>
        <w:t>Review of possible solutions for each Work Stream including stress tests against identified contingencies. The CCWG-Accountability should consider the following methodology for stress tests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Analysis of potential weaknesses and risks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Analysis </w:t>
      </w:r>
      <w:bookmarkStart w:id="591" w:name="_cp_text_1_586"/>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591"/>
      <w:r>
        <w:rPr>
          <w:rFonts w:ascii="Helvetica" w:eastAsia="MS Mincho" w:hAnsi="Helvetica" w:cs="Times New Roman"/>
          <w:color w:val="000000"/>
          <w:kern w:val="20"/>
          <w:sz w:val="22"/>
          <w:szCs w:val="24"/>
        </w:rPr>
        <w:t>existing remedies and their robustness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Definition of additional remedies or modification of existing remedies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Description </w:t>
      </w:r>
      <w:bookmarkStart w:id="592" w:name="_cp_text_1_587"/>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592"/>
      <w:r>
        <w:rPr>
          <w:rFonts w:ascii="Helvetica" w:eastAsia="MS Mincho" w:hAnsi="Helvetica" w:cs="Times New Roman"/>
          <w:color w:val="000000"/>
          <w:kern w:val="20"/>
          <w:sz w:val="22"/>
          <w:szCs w:val="24"/>
        </w:rPr>
        <w:t>how the proposed solutions would mitigate the risk of contingencies or protect the organization against such contingencies</w:t>
      </w:r>
    </w:p>
    <w:p>
      <w:pPr>
        <w:pStyle w:val="NormalWeb"/>
        <w:numPr>
          <w:ilvl w:val="0"/>
          <w:numId w:val="34"/>
        </w:numPr>
        <w:adjustRightInd/>
        <w:spacing w:before="120"/>
        <w:ind w:left="900" w:hanging="1080"/>
        <w:rPr>
          <w:rFonts w:ascii="Helvetica" w:hAnsi="Helvetica" w:cs="Times New Roman"/>
          <w:kern w:val="20"/>
          <w:sz w:val="22"/>
          <w:szCs w:val="24"/>
          <w:u w:val="double" w:color="0000FF"/>
        </w:rPr>
      </w:pPr>
      <w:bookmarkStart w:id="593" w:name="_cp_blt_1_590"/>
      <w:bookmarkStart w:id="594" w:name="_cp_blt_2_589"/>
      <w:r>
        <w:rPr>
          <w:rFonts w:ascii="Helvetica" w:hAnsi="Helvetica" w:cs="Times New Roman"/>
          <w:strike/>
          <w:color w:val="FF0000"/>
          <w:kern w:val="20"/>
          <w:sz w:val="16"/>
          <w:szCs w:val="24"/>
          <w:u w:color="FF0000"/>
        </w:rPr>
        <w:t>3</w:t>
      </w:r>
      <w:bookmarkEnd w:id="593"/>
      <w:r>
        <w:rPr>
          <w:rFonts w:ascii="Helvetica" w:hAnsi="Helvetica" w:cs="Times New Roman"/>
          <w:strike/>
          <w:color w:val="FF0000"/>
          <w:kern w:val="20"/>
          <w:sz w:val="16"/>
          <w:szCs w:val="24"/>
          <w:u w:color="FF0000"/>
        </w:rPr>
        <w:t xml:space="preserve">65 </w:t>
      </w:r>
      <w:bookmarkEnd w:id="594"/>
      <w:r>
        <w:rPr>
          <w:rFonts w:ascii="Helvetica" w:eastAsia="MS Mincho" w:hAnsi="Helvetica" w:cs="Times New Roman"/>
          <w:color w:val="000000"/>
          <w:kern w:val="20"/>
          <w:sz w:val="22"/>
          <w:szCs w:val="24"/>
        </w:rPr>
        <w:t xml:space="preserve">CCWG-Accountability must structure its work to ensure that stress tests can be (i) designed (ii) carried out and (iii) </w:t>
      </w:r>
      <w:bookmarkStart w:id="595" w:name="_cp_text_2_588"/>
      <w:r>
        <w:rPr>
          <w:rFonts w:ascii="Helvetica" w:eastAsia="MS Mincho" w:hAnsi="Helvetica" w:cs="Times New Roman"/>
          <w:strike/>
          <w:color w:val="FF0000"/>
          <w:kern w:val="20"/>
          <w:sz w:val="22"/>
          <w:szCs w:val="24"/>
        </w:rPr>
        <w:t xml:space="preserve">its results being </w:t>
      </w:r>
      <w:bookmarkEnd w:id="595"/>
      <w:r>
        <w:rPr>
          <w:rFonts w:ascii="Helvetica" w:eastAsia="MS Mincho" w:hAnsi="Helvetica" w:cs="Times New Roman"/>
          <w:color w:val="000000"/>
          <w:kern w:val="20"/>
          <w:sz w:val="22"/>
          <w:szCs w:val="24"/>
        </w:rPr>
        <w:t>analyzed timely before the transition.</w:t>
      </w:r>
    </w:p>
    <w:p>
      <w:pPr>
        <w:pStyle w:val="Heading4"/>
        <w:numPr>
          <w:ilvl w:val="0"/>
          <w:numId w:val="34"/>
        </w:numPr>
        <w:adjustRightInd/>
        <w:ind w:hanging="540"/>
        <w:rPr>
          <w:rFonts w:eastAsia="Times New Roman" w:cs="Times New Roman"/>
          <w:b w:val="0"/>
          <w:bCs w:val="0"/>
          <w:kern w:val="20"/>
          <w:szCs w:val="24"/>
          <w:u w:val="double" w:color="0000FF"/>
        </w:rPr>
      </w:pPr>
      <w:bookmarkStart w:id="596" w:name="_cp_blt_1_592"/>
      <w:bookmarkStart w:id="597" w:name="_cp_blt_2_591"/>
      <w:r>
        <w:rPr>
          <w:rFonts w:eastAsia="Times New Roman" w:cs="Times New Roman"/>
          <w:b w:val="0"/>
          <w:bCs w:val="0"/>
          <w:strike/>
          <w:color w:val="FF0000"/>
          <w:kern w:val="20"/>
          <w:sz w:val="16"/>
          <w:szCs w:val="24"/>
          <w:u w:color="FF0000"/>
        </w:rPr>
        <w:t>3</w:t>
      </w:r>
      <w:bookmarkEnd w:id="596"/>
      <w:r>
        <w:rPr>
          <w:rFonts w:eastAsia="Times New Roman" w:cs="Times New Roman"/>
          <w:b w:val="0"/>
          <w:bCs w:val="0"/>
          <w:strike/>
          <w:color w:val="FF0000"/>
          <w:kern w:val="20"/>
          <w:sz w:val="16"/>
          <w:szCs w:val="24"/>
          <w:u w:color="FF0000"/>
        </w:rPr>
        <w:t xml:space="preserve">66 </w:t>
      </w:r>
      <w:bookmarkEnd w:id="597"/>
      <w:r>
        <w:rPr>
          <w:rFonts w:eastAsia="Times New Roman" w:cs="Times New Roman"/>
          <w:b w:val="0"/>
          <w:bCs w:val="0"/>
          <w:caps w:val="0"/>
          <w:color w:val="000000"/>
          <w:kern w:val="20"/>
          <w:szCs w:val="24"/>
        </w:rPr>
        <w:t>In addition, the CCWG-Accountability chairs asked our work party to consider this yes/no question:</w:t>
      </w:r>
    </w:p>
    <w:p>
      <w:pPr>
        <w:pStyle w:val="NormalWeb"/>
        <w:adjustRightInd/>
        <w:spacing w:before="120"/>
        <w:ind w:left="720" w:firstLine="0"/>
        <w:rPr>
          <w:rFonts w:ascii="Helvetica" w:eastAsia="MS Mincho" w:hAnsi="Helvetica" w:cs="Times New Roman"/>
          <w:kern w:val="20"/>
          <w:sz w:val="22"/>
          <w:szCs w:val="24"/>
        </w:rPr>
      </w:pPr>
      <w:r>
        <w:rPr>
          <w:rFonts w:ascii="Helvetica" w:eastAsia="MS Mincho" w:hAnsi="Helvetica" w:cs="Times New Roman"/>
          <w:i/>
          <w:color w:val="000000"/>
          <w:kern w:val="20"/>
          <w:sz w:val="22"/>
          <w:szCs w:val="24"/>
        </w:rPr>
        <w:t xml:space="preserve">While this is not a gating factor, is the threat directly related to the transition of the IANA stewardship?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598" w:name="_cp_blt_1_594"/>
      <w:bookmarkStart w:id="599" w:name="_cp_blt_2_593"/>
      <w:r>
        <w:rPr>
          <w:rFonts w:ascii="Helvetica" w:hAnsi="Helvetica" w:cs="Times New Roman"/>
          <w:strike/>
          <w:color w:val="FF0000"/>
          <w:kern w:val="20"/>
          <w:sz w:val="16"/>
          <w:szCs w:val="24"/>
          <w:u w:color="FF0000"/>
        </w:rPr>
        <w:t>3</w:t>
      </w:r>
      <w:bookmarkEnd w:id="598"/>
      <w:r>
        <w:rPr>
          <w:rFonts w:ascii="Helvetica" w:hAnsi="Helvetica" w:cs="Times New Roman"/>
          <w:strike/>
          <w:color w:val="FF0000"/>
          <w:kern w:val="20"/>
          <w:sz w:val="16"/>
          <w:szCs w:val="24"/>
          <w:u w:color="FF0000"/>
        </w:rPr>
        <w:t xml:space="preserve">67 </w:t>
      </w:r>
      <w:bookmarkEnd w:id="599"/>
      <w:r>
        <w:rPr>
          <w:rFonts w:ascii="Helvetica" w:eastAsia="MS Mincho" w:hAnsi="Helvetica" w:cs="Times New Roman"/>
          <w:color w:val="000000"/>
          <w:kern w:val="20"/>
          <w:sz w:val="22"/>
          <w:szCs w:val="24"/>
        </w:rPr>
        <w:t xml:space="preserve">Also, note that the CCWG-Accountability charter does not ask that probability estimates be assigned for contingencies.  The purpose of applying tests to proposed accountability measures is to determine if the community has adequate means to challenge ICANN’s reactions to the contingency. </w:t>
      </w:r>
      <w:r>
        <w:rPr>
          <w:rFonts w:ascii="Helvetica"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00" w:name="_cp_blt_1_596"/>
      <w:bookmarkStart w:id="601" w:name="_cp_blt_2_595"/>
      <w:r>
        <w:rPr>
          <w:rFonts w:ascii="Helvetica" w:hAnsi="Helvetica" w:cs="Times New Roman"/>
          <w:strike/>
          <w:color w:val="FF0000"/>
          <w:kern w:val="20"/>
          <w:sz w:val="16"/>
          <w:szCs w:val="24"/>
          <w:u w:color="FF0000"/>
        </w:rPr>
        <w:t>3</w:t>
      </w:r>
      <w:bookmarkEnd w:id="600"/>
      <w:r>
        <w:rPr>
          <w:rFonts w:ascii="Helvetica" w:hAnsi="Helvetica" w:cs="Times New Roman"/>
          <w:strike/>
          <w:color w:val="FF0000"/>
          <w:kern w:val="20"/>
          <w:sz w:val="16"/>
          <w:szCs w:val="24"/>
          <w:u w:color="FF0000"/>
        </w:rPr>
        <w:t xml:space="preserve">68 </w:t>
      </w:r>
      <w:bookmarkEnd w:id="601"/>
      <w:r>
        <w:rPr>
          <w:rFonts w:ascii="Helvetica" w:eastAsia="MS Mincho" w:hAnsi="Helvetica" w:cs="Times New Roman"/>
          <w:color w:val="000000"/>
          <w:kern w:val="20"/>
          <w:sz w:val="22"/>
          <w:szCs w:val="24"/>
        </w:rPr>
        <w:t xml:space="preserve">CCWG-Accountability Work Team 4 gathered an inventory of contingencies identified in prior public comments.   That document was posted to the wiki at </w:t>
      </w:r>
      <w:r>
        <w:fldChar w:fldCharType="begin"/>
      </w:r>
      <w:r>
        <w:instrText xml:space="preserve"> HYPERLINK "https://community.icann.org/display/acctcrosscomm/ST-WP+--+Stress+Tests+Work+Party" </w:instrText>
      </w:r>
      <w:r>
        <w:fldChar w:fldCharType="separate"/>
      </w:r>
      <w:r>
        <w:rPr>
          <w:rStyle w:val="Hyperlink"/>
          <w:rFonts w:ascii="Helvetica" w:eastAsia="MS Mincho" w:hAnsi="Helvetica" w:cs="Times New Roman"/>
          <w:color w:val="000000"/>
          <w:kern w:val="20"/>
          <w:sz w:val="22"/>
          <w:szCs w:val="24"/>
          <w:u w:val="none"/>
        </w:rPr>
        <w:t>https://community.icann.org/display/acctcrosscomm/ST-WP+--+Stress+Tests+Work+Party</w:t>
      </w:r>
      <w:r>
        <w:fldChar w:fldCharType="end"/>
      </w:r>
      <w:r>
        <w:rPr>
          <w:rFonts w:ascii="Helvetica" w:eastAsia="MS Mincho" w:hAnsi="Helvetica" w:cs="Times New Roman"/>
          <w:color w:val="000000"/>
          <w:kern w:val="20"/>
          <w:sz w:val="22"/>
          <w:szCs w:val="24"/>
        </w:rPr>
        <w:t xml:space="preserve">  </w:t>
      </w:r>
      <w:r>
        <w:rPr>
          <w:rFonts w:ascii="Helvetica"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02" w:name="_cp_blt_1_598"/>
      <w:bookmarkStart w:id="603" w:name="_cp_blt_2_597"/>
      <w:r>
        <w:rPr>
          <w:rFonts w:ascii="Helvetica" w:hAnsi="Helvetica" w:cs="Times New Roman"/>
          <w:strike/>
          <w:color w:val="FF0000"/>
          <w:kern w:val="20"/>
          <w:sz w:val="16"/>
          <w:szCs w:val="24"/>
          <w:u w:color="FF0000"/>
        </w:rPr>
        <w:t>3</w:t>
      </w:r>
      <w:bookmarkEnd w:id="602"/>
      <w:r>
        <w:rPr>
          <w:rFonts w:ascii="Helvetica" w:hAnsi="Helvetica" w:cs="Times New Roman"/>
          <w:strike/>
          <w:color w:val="FF0000"/>
          <w:kern w:val="20"/>
          <w:sz w:val="16"/>
          <w:szCs w:val="24"/>
          <w:u w:color="FF0000"/>
        </w:rPr>
        <w:t xml:space="preserve">69 </w:t>
      </w:r>
      <w:bookmarkEnd w:id="603"/>
      <w:r>
        <w:rPr>
          <w:rFonts w:ascii="Helvetica" w:eastAsia="MS Mincho" w:hAnsi="Helvetica" w:cs="Times New Roman"/>
          <w:color w:val="000000"/>
          <w:kern w:val="20"/>
          <w:sz w:val="22"/>
          <w:szCs w:val="24"/>
        </w:rPr>
        <w:t>We consolidated these into five ‘stress test categories’ listed below, and prepared draft documents showing how these stress tests are useful to evaluate ICANN’s existing and CCWG-Accountability’s proposed accountability measures.  </w:t>
      </w:r>
    </w:p>
    <w:p>
      <w:pPr>
        <w:pStyle w:val="Heading3"/>
        <w:adjustRightInd/>
        <w:rPr>
          <w:rFonts w:cs="Times New Roman"/>
          <w:kern w:val="20"/>
          <w:szCs w:val="24"/>
        </w:rPr>
      </w:pPr>
      <w:r>
        <w:rPr>
          <w:rFonts w:cs="Times New Roman"/>
          <w:kern w:val="20"/>
          <w:szCs w:val="24"/>
        </w:rPr>
        <w:t>I. Financial Crisis or Insolvency (Scenarios #5, 6, 7, 8 and 9)</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04" w:name="_cp_blt_1_600"/>
      <w:bookmarkStart w:id="605" w:name="_cp_blt_2_599"/>
      <w:r>
        <w:rPr>
          <w:rFonts w:ascii="Helvetica" w:hAnsi="Helvetica" w:cs="Times New Roman"/>
          <w:strike/>
          <w:color w:val="FF0000"/>
          <w:kern w:val="20"/>
          <w:sz w:val="16"/>
          <w:szCs w:val="24"/>
          <w:u w:color="FF0000"/>
        </w:rPr>
        <w:t>3</w:t>
      </w:r>
      <w:bookmarkEnd w:id="604"/>
      <w:r>
        <w:rPr>
          <w:rFonts w:ascii="Helvetica" w:hAnsi="Helvetica" w:cs="Times New Roman"/>
          <w:strike/>
          <w:color w:val="FF0000"/>
          <w:kern w:val="20"/>
          <w:sz w:val="16"/>
          <w:szCs w:val="24"/>
          <w:u w:color="FF0000"/>
        </w:rPr>
        <w:t xml:space="preserve">70 </w:t>
      </w:r>
      <w:bookmarkEnd w:id="605"/>
      <w:r>
        <w:rPr>
          <w:rFonts w:ascii="Helvetica" w:eastAsia="MS Mincho" w:hAnsi="Helvetica" w:cs="Times New Roman"/>
          <w:color w:val="000000"/>
          <w:kern w:val="20"/>
          <w:sz w:val="22"/>
          <w:szCs w:val="24"/>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II. Failure to Meet Operational Obligations (Scenarios #1, 2, 11, 17, and 21)</w:t>
      </w:r>
    </w:p>
    <w:p>
      <w:pPr>
        <w:numPr>
          <w:ilvl w:val="0"/>
          <w:numId w:val="34"/>
        </w:numPr>
        <w:adjustRightInd/>
        <w:ind w:left="1080" w:hanging="1260"/>
        <w:rPr>
          <w:rFonts w:cs="Times New Roman"/>
          <w:kern w:val="20"/>
          <w:szCs w:val="24"/>
          <w:u w:val="double" w:color="0000FF"/>
        </w:rPr>
      </w:pPr>
      <w:bookmarkStart w:id="606" w:name="_cp_blt_1_602"/>
      <w:bookmarkStart w:id="607" w:name="_cp_blt_2_601"/>
      <w:r>
        <w:rPr>
          <w:rFonts w:eastAsia="Times New Roman" w:cs="Times New Roman"/>
          <w:strike/>
          <w:color w:val="FF0000"/>
          <w:kern w:val="20"/>
          <w:sz w:val="16"/>
          <w:szCs w:val="24"/>
          <w:u w:color="FF0000"/>
        </w:rPr>
        <w:t>3</w:t>
      </w:r>
      <w:bookmarkEnd w:id="606"/>
      <w:r>
        <w:rPr>
          <w:rFonts w:eastAsia="Times New Roman" w:cs="Times New Roman"/>
          <w:strike/>
          <w:color w:val="FF0000"/>
          <w:kern w:val="20"/>
          <w:sz w:val="16"/>
          <w:szCs w:val="24"/>
          <w:u w:color="FF0000"/>
        </w:rPr>
        <w:t xml:space="preserve">71 </w:t>
      </w:r>
      <w:bookmarkEnd w:id="607"/>
      <w:r>
        <w:rPr>
          <w:rFonts w:cs="Times New Roman"/>
          <w:kern w:val="20"/>
          <w:szCs w:val="24"/>
        </w:rPr>
        <w:t>ICANN fails to process change or delegation requests to the IANA Root Zone, or executes a change or delegation over the objections of stakeholders, such as those defined as 'Significantly Interested Parties' [</w:t>
      </w:r>
      <w:r>
        <w:fldChar w:fldCharType="begin"/>
      </w:r>
      <w:r>
        <w:instrText xml:space="preserve"> HYPERLINK "http://ccnso.icann.org/workinggroups/foi-final-07oct14-en.pdf" </w:instrText>
      </w:r>
      <w:r>
        <w:fldChar w:fldCharType="separate"/>
      </w:r>
      <w:r>
        <w:rPr>
          <w:rStyle w:val="Hyperlink"/>
          <w:rFonts w:cs="Times New Roman"/>
          <w:color w:val="000000"/>
          <w:kern w:val="20"/>
          <w:szCs w:val="24"/>
          <w:u w:val="none"/>
        </w:rPr>
        <w:t>http://ccnso.icann.org/workinggroups/foi-final-07oct14-en.pdf</w:t>
      </w:r>
      <w:r>
        <w:fldChar w:fldCharType="end"/>
      </w:r>
      <w:r>
        <w:rPr>
          <w:rFonts w:cs="Times New Roman"/>
          <w:kern w:val="20"/>
          <w:szCs w:val="24"/>
        </w:rPr>
        <w:t>]</w:t>
      </w:r>
      <w:r>
        <w:rPr>
          <w:rFonts w:cs="Times New Roman"/>
          <w:kern w:val="20"/>
          <w:szCs w:val="24"/>
        </w:rPr>
        <w:br/>
      </w:r>
    </w:p>
    <w:p>
      <w:pPr>
        <w:pStyle w:val="Heading3"/>
        <w:adjustRightInd/>
        <w:rPr>
          <w:rFonts w:cs="Times New Roman"/>
          <w:kern w:val="20"/>
          <w:szCs w:val="24"/>
        </w:rPr>
      </w:pPr>
      <w:r>
        <w:rPr>
          <w:rFonts w:cs="Times New Roman"/>
          <w:kern w:val="20"/>
          <w:szCs w:val="24"/>
        </w:rPr>
        <w:t>III. Legal/Legislative Action (Scenarios #3, 4, 19, and 20)</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08" w:name="_cp_blt_1_604"/>
      <w:bookmarkStart w:id="609" w:name="_cp_blt_2_603"/>
      <w:r>
        <w:rPr>
          <w:rFonts w:ascii="Helvetica" w:hAnsi="Helvetica" w:cs="Times New Roman"/>
          <w:strike/>
          <w:color w:val="FF0000"/>
          <w:kern w:val="20"/>
          <w:sz w:val="16"/>
          <w:szCs w:val="24"/>
          <w:u w:color="FF0000"/>
        </w:rPr>
        <w:t>3</w:t>
      </w:r>
      <w:bookmarkEnd w:id="608"/>
      <w:r>
        <w:rPr>
          <w:rFonts w:ascii="Helvetica" w:hAnsi="Helvetica" w:cs="Times New Roman"/>
          <w:strike/>
          <w:color w:val="FF0000"/>
          <w:kern w:val="20"/>
          <w:sz w:val="16"/>
          <w:szCs w:val="24"/>
          <w:u w:color="FF0000"/>
        </w:rPr>
        <w:t xml:space="preserve">72 </w:t>
      </w:r>
      <w:bookmarkEnd w:id="609"/>
      <w:r>
        <w:rPr>
          <w:rFonts w:ascii="Helvetica" w:eastAsia="MS Mincho" w:hAnsi="Helvetica" w:cs="Times New Roman"/>
          <w:color w:val="000000"/>
          <w:kern w:val="20"/>
          <w:sz w:val="22"/>
          <w:szCs w:val="24"/>
        </w:rPr>
        <w:t>ICANN is the subject of litigation under existing or future policies, legislation, or regulation. ICANN attempts to delegate a new TLD, or re-delegate a non-compliant existing TLD, but is blocked by legal action.</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IV. Failure of Accountability (Scenarios #10, 12, 13, 16, 18, 22, 23, 24 and 26)</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10" w:name="_cp_blt_1_608"/>
      <w:bookmarkStart w:id="611" w:name="_cp_blt_2_607"/>
      <w:r>
        <w:rPr>
          <w:rFonts w:ascii="Helvetica" w:hAnsi="Helvetica" w:cs="Times New Roman"/>
          <w:strike/>
          <w:color w:val="FF0000"/>
          <w:kern w:val="20"/>
          <w:sz w:val="16"/>
          <w:szCs w:val="24"/>
          <w:u w:color="FF0000"/>
        </w:rPr>
        <w:t>3</w:t>
      </w:r>
      <w:bookmarkEnd w:id="610"/>
      <w:r>
        <w:rPr>
          <w:rFonts w:ascii="Helvetica" w:hAnsi="Helvetica" w:cs="Times New Roman"/>
          <w:strike/>
          <w:color w:val="FF0000"/>
          <w:kern w:val="20"/>
          <w:sz w:val="16"/>
          <w:szCs w:val="24"/>
          <w:u w:color="FF0000"/>
        </w:rPr>
        <w:t xml:space="preserve">73 </w:t>
      </w:r>
      <w:bookmarkEnd w:id="611"/>
      <w:r>
        <w:rPr>
          <w:rFonts w:ascii="Helvetica" w:eastAsia="MS Mincho" w:hAnsi="Helvetica" w:cs="Times New Roman"/>
          <w:color w:val="000000"/>
          <w:kern w:val="20"/>
          <w:sz w:val="22"/>
          <w:szCs w:val="24"/>
        </w:rPr>
        <w:t xml:space="preserve">Actions (or expenditure of resources) by one or more ICANN Board </w:t>
      </w:r>
      <w:bookmarkStart w:id="612" w:name="_cp_text_2_605"/>
      <w:r>
        <w:rPr>
          <w:rFonts w:ascii="Helvetica" w:eastAsia="MS Mincho" w:hAnsi="Helvetica" w:cs="Times New Roman"/>
          <w:strike/>
          <w:color w:val="FF0000"/>
          <w:sz w:val="22"/>
          <w:szCs w:val="24"/>
        </w:rPr>
        <w:t>Members</w:t>
      </w:r>
      <w:bookmarkStart w:id="613" w:name="_cp_text_1_606"/>
      <w:bookmarkEnd w:id="612"/>
      <w:r>
        <w:rPr>
          <w:rFonts w:ascii="Helvetica" w:eastAsia="MS Mincho" w:hAnsi="Helvetica" w:cs="Times New Roman"/>
          <w:color w:val="0000FF"/>
          <w:kern w:val="20"/>
          <w:sz w:val="22"/>
          <w:szCs w:val="24"/>
          <w:u w:val="double" w:color="0000FF"/>
        </w:rPr>
        <w:t>Directors</w:t>
      </w:r>
      <w:bookmarkEnd w:id="613"/>
      <w:r>
        <w:rPr>
          <w:rFonts w:ascii="Helvetica" w:eastAsia="MS Mincho" w:hAnsi="Helvetica" w:cs="Times New Roman"/>
          <w:color w:val="000000"/>
          <w:kern w:val="20"/>
          <w:sz w:val="22"/>
          <w:szCs w:val="24"/>
        </w:rPr>
        <w:t>,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V. Failure of Accountability to External Stakeholders (Scenarios #14, 15, and 25)</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14" w:name="_cp_blt_1_610"/>
      <w:bookmarkStart w:id="615" w:name="_cp_blt_2_609"/>
      <w:r>
        <w:rPr>
          <w:rFonts w:ascii="Helvetica" w:hAnsi="Helvetica" w:cs="Times New Roman"/>
          <w:strike/>
          <w:color w:val="FF0000"/>
          <w:kern w:val="20"/>
          <w:sz w:val="16"/>
          <w:szCs w:val="24"/>
          <w:u w:color="FF0000"/>
        </w:rPr>
        <w:t>3</w:t>
      </w:r>
      <w:bookmarkEnd w:id="614"/>
      <w:r>
        <w:rPr>
          <w:rFonts w:ascii="Helvetica" w:hAnsi="Helvetica" w:cs="Times New Roman"/>
          <w:strike/>
          <w:color w:val="FF0000"/>
          <w:kern w:val="20"/>
          <w:sz w:val="16"/>
          <w:szCs w:val="24"/>
          <w:u w:color="FF0000"/>
        </w:rPr>
        <w:t xml:space="preserve">74 </w:t>
      </w:r>
      <w:bookmarkEnd w:id="615"/>
      <w:r>
        <w:rPr>
          <w:rFonts w:ascii="Helvetica" w:eastAsia="MS Mincho" w:hAnsi="Helvetica" w:cs="Times New Roman"/>
          <w:color w:val="000000"/>
          <w:kern w:val="20"/>
          <w:sz w:val="22"/>
          <w:szCs w:val="24"/>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Pr>
          <w:rFonts w:ascii="Helvetica" w:eastAsia="MS Mincho" w:hAnsi="Helvetica" w:cs="Times New Roman"/>
          <w:color w:val="000000"/>
          <w:kern w:val="20"/>
          <w:sz w:val="22"/>
          <w:szCs w:val="24"/>
        </w:rPr>
        <w:br/>
      </w:r>
      <w:r>
        <w:rPr>
          <w:rFonts w:ascii="Helvetica" w:eastAsia="MS Mincho" w:hAnsi="Helvetica" w:cs="Times New Roman"/>
          <w:kern w:val="20"/>
          <w:sz w:val="22"/>
          <w:szCs w:val="24"/>
        </w:rPr>
        <w:br/>
      </w:r>
    </w:p>
    <w:p>
      <w:pPr>
        <w:pStyle w:val="NormalWeb"/>
        <w:numPr>
          <w:ilvl w:val="0"/>
          <w:numId w:val="34"/>
        </w:numPr>
        <w:adjustRightInd/>
        <w:spacing w:beforeAutospacing="1" w:afterAutospacing="1"/>
        <w:ind w:hanging="540"/>
        <w:rPr>
          <w:rFonts w:ascii="Helvetica" w:hAnsi="Helvetica" w:cs="Times New Roman"/>
          <w:b/>
          <w:kern w:val="20"/>
          <w:sz w:val="22"/>
          <w:szCs w:val="24"/>
          <w:u w:val="double" w:color="0000FF"/>
        </w:rPr>
      </w:pPr>
      <w:bookmarkStart w:id="616" w:name="_cp_blt_1_612"/>
      <w:bookmarkStart w:id="617" w:name="_cp_blt_2_611"/>
      <w:r>
        <w:rPr>
          <w:rFonts w:ascii="Helvetica" w:hAnsi="Helvetica" w:cs="Times New Roman"/>
          <w:strike/>
          <w:color w:val="FF0000"/>
          <w:kern w:val="20"/>
          <w:sz w:val="16"/>
          <w:szCs w:val="24"/>
          <w:u w:color="FF0000"/>
        </w:rPr>
        <w:t>3</w:t>
      </w:r>
      <w:bookmarkEnd w:id="616"/>
      <w:r>
        <w:rPr>
          <w:rFonts w:ascii="Helvetica" w:hAnsi="Helvetica" w:cs="Times New Roman"/>
          <w:strike/>
          <w:color w:val="FF0000"/>
          <w:kern w:val="20"/>
          <w:sz w:val="16"/>
          <w:szCs w:val="24"/>
          <w:u w:color="FF0000"/>
        </w:rPr>
        <w:t xml:space="preserve">75 </w:t>
      </w:r>
      <w:bookmarkEnd w:id="617"/>
      <w:r>
        <w:rPr>
          <w:rFonts w:ascii="Helvetica" w:eastAsia="MS Mincho" w:hAnsi="Helvetica" w:cs="Times New Roman"/>
          <w:b/>
          <w:kern w:val="20"/>
          <w:sz w:val="24"/>
          <w:szCs w:val="24"/>
        </w:rPr>
        <w:t>Applying Additional Stress Tests</w:t>
      </w:r>
      <w:r>
        <w:rPr>
          <w:rFonts w:ascii="Helvetica" w:eastAsia="MS Mincho" w:hAnsi="Helvetica" w:cs="Times New Roman"/>
          <w:b/>
          <w:kern w:val="20"/>
          <w:sz w:val="24"/>
          <w:szCs w:val="24"/>
        </w:rPr>
        <w:br/>
      </w:r>
    </w:p>
    <w:p>
      <w:pPr>
        <w:pStyle w:val="NormalWeb"/>
        <w:numPr>
          <w:ilvl w:val="0"/>
          <w:numId w:val="34"/>
        </w:numPr>
        <w:adjustRightInd/>
        <w:spacing w:beforeAutospacing="1" w:afterAutospacing="1"/>
        <w:ind w:hanging="540"/>
        <w:rPr>
          <w:rFonts w:ascii="Helvetica" w:hAnsi="Helvetica" w:cs="Times New Roman"/>
          <w:kern w:val="20"/>
          <w:sz w:val="22"/>
          <w:szCs w:val="24"/>
          <w:u w:val="double" w:color="0000FF"/>
        </w:rPr>
      </w:pPr>
      <w:bookmarkStart w:id="618" w:name="_cp_blt_1_614"/>
      <w:bookmarkStart w:id="619" w:name="_cp_blt_2_613"/>
      <w:r>
        <w:rPr>
          <w:rFonts w:ascii="Helvetica" w:hAnsi="Helvetica" w:cs="Times New Roman"/>
          <w:strike/>
          <w:color w:val="FF0000"/>
          <w:kern w:val="20"/>
          <w:sz w:val="16"/>
          <w:szCs w:val="24"/>
          <w:u w:color="FF0000"/>
        </w:rPr>
        <w:t>3</w:t>
      </w:r>
      <w:bookmarkEnd w:id="618"/>
      <w:r>
        <w:rPr>
          <w:rFonts w:ascii="Helvetica" w:hAnsi="Helvetica" w:cs="Times New Roman"/>
          <w:strike/>
          <w:color w:val="FF0000"/>
          <w:kern w:val="20"/>
          <w:sz w:val="16"/>
          <w:szCs w:val="24"/>
          <w:u w:color="FF0000"/>
        </w:rPr>
        <w:t xml:space="preserve">76 </w:t>
      </w:r>
      <w:bookmarkEnd w:id="619"/>
      <w:r>
        <w:rPr>
          <w:rFonts w:ascii="Helvetica" w:eastAsia="MS Mincho" w:hAnsi="Helvetica" w:cs="Times New Roman"/>
          <w:kern w:val="20"/>
          <w:sz w:val="22"/>
          <w:szCs w:val="24"/>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cs="Times New Roman"/>
          <w:kern w:val="20"/>
          <w:sz w:val="22"/>
          <w:szCs w:val="24"/>
        </w:rPr>
        <w:br/>
      </w:r>
    </w:p>
    <w:p>
      <w:pPr>
        <w:pStyle w:val="NormalWeb"/>
        <w:numPr>
          <w:ilvl w:val="0"/>
          <w:numId w:val="34"/>
        </w:numPr>
        <w:adjustRightInd/>
        <w:spacing w:beforeAutospacing="1" w:afterAutospacing="1"/>
        <w:ind w:hanging="540"/>
        <w:rPr>
          <w:rFonts w:ascii="Helvetica" w:eastAsia="MS Mincho" w:hAnsi="Helvetica" w:cs="Times New Roman"/>
          <w:kern w:val="20"/>
          <w:sz w:val="22"/>
          <w:szCs w:val="24"/>
          <w:u w:val="double" w:color="0000FF"/>
        </w:rPr>
      </w:pPr>
      <w:bookmarkStart w:id="620" w:name="_cp_blt_1_616"/>
      <w:bookmarkStart w:id="621" w:name="_cp_blt_2_615"/>
      <w:r>
        <w:rPr>
          <w:rFonts w:ascii="Helvetica" w:hAnsi="Helvetica" w:cs="Times New Roman"/>
          <w:strike/>
          <w:color w:val="FF0000"/>
          <w:kern w:val="20"/>
          <w:sz w:val="16"/>
          <w:szCs w:val="24"/>
          <w:u w:color="FF0000"/>
        </w:rPr>
        <w:t>3</w:t>
      </w:r>
      <w:bookmarkEnd w:id="620"/>
      <w:r>
        <w:rPr>
          <w:rFonts w:ascii="Helvetica" w:hAnsi="Helvetica" w:cs="Times New Roman"/>
          <w:strike/>
          <w:color w:val="FF0000"/>
          <w:kern w:val="20"/>
          <w:sz w:val="16"/>
          <w:szCs w:val="24"/>
          <w:u w:color="FF0000"/>
        </w:rPr>
        <w:t xml:space="preserve">77 </w:t>
      </w:r>
      <w:bookmarkEnd w:id="621"/>
      <w:r>
        <w:rPr>
          <w:rFonts w:ascii="Helvetica" w:eastAsia="MS Mincho" w:hAnsi="Helvetica" w:cs="Times New Roman"/>
          <w:kern w:val="20"/>
          <w:sz w:val="22"/>
          <w:szCs w:val="24"/>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2" w:name="_cp_blt_1_618"/>
      <w:bookmarkStart w:id="623" w:name="_cp_blt_2_617"/>
      <w:r>
        <w:rPr>
          <w:rFonts w:ascii="Helvetica" w:hAnsi="Helvetica" w:cs="Times New Roman"/>
          <w:strike/>
          <w:color w:val="FF0000"/>
          <w:kern w:val="20"/>
          <w:sz w:val="16"/>
          <w:szCs w:val="24"/>
          <w:u w:color="FF0000"/>
        </w:rPr>
        <w:t>3</w:t>
      </w:r>
      <w:bookmarkEnd w:id="622"/>
      <w:r>
        <w:rPr>
          <w:rFonts w:ascii="Helvetica" w:hAnsi="Helvetica" w:cs="Times New Roman"/>
          <w:strike/>
          <w:color w:val="FF0000"/>
          <w:kern w:val="20"/>
          <w:sz w:val="16"/>
          <w:szCs w:val="24"/>
          <w:u w:color="FF0000"/>
        </w:rPr>
        <w:t xml:space="preserve">78 </w:t>
      </w:r>
      <w:bookmarkEnd w:id="623"/>
      <w:r>
        <w:rPr>
          <w:rFonts w:ascii="Helvetica" w:eastAsia="MS Mincho" w:hAnsi="Helvetica" w:cs="Times New Roman"/>
          <w:color w:val="000000"/>
          <w:kern w:val="20"/>
          <w:sz w:val="22"/>
          <w:szCs w:val="24"/>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4" w:name="_cp_blt_1_620"/>
      <w:bookmarkStart w:id="625" w:name="_cp_blt_2_619"/>
      <w:r>
        <w:rPr>
          <w:rFonts w:ascii="Helvetica" w:hAnsi="Helvetica" w:cs="Times New Roman"/>
          <w:strike/>
          <w:color w:val="FF0000"/>
          <w:kern w:val="20"/>
          <w:sz w:val="16"/>
          <w:szCs w:val="24"/>
          <w:u w:color="FF0000"/>
        </w:rPr>
        <w:t>3</w:t>
      </w:r>
      <w:bookmarkEnd w:id="624"/>
      <w:r>
        <w:rPr>
          <w:rFonts w:ascii="Helvetica" w:hAnsi="Helvetica" w:cs="Times New Roman"/>
          <w:strike/>
          <w:color w:val="FF0000"/>
          <w:kern w:val="20"/>
          <w:sz w:val="16"/>
          <w:szCs w:val="24"/>
          <w:u w:color="FF0000"/>
        </w:rPr>
        <w:t xml:space="preserve">79 </w:t>
      </w:r>
      <w:bookmarkEnd w:id="625"/>
      <w:r>
        <w:rPr>
          <w:rFonts w:ascii="Helvetica" w:eastAsia="MS Mincho" w:hAnsi="Helvetica" w:cs="Times New Roman"/>
          <w:color w:val="000000"/>
          <w:kern w:val="20"/>
          <w:sz w:val="22"/>
          <w:szCs w:val="24"/>
        </w:rPr>
        <w:t xml:space="preserve">Also, note that several stress tests can specifically apply to work of the CWG-Stewardship regarding transition of the IANA naming functions contract (see Stress Tests #1 &amp; 2, 10, 11, 14, 15, 16, 17, 19, 22, 24, 25) </w:t>
      </w:r>
      <w:r>
        <w:rPr>
          <w:rFonts w:ascii="Helvetica" w:eastAsia="MS Mincho" w:hAnsi="Helvetica" w:cs="Times New Roman"/>
          <w:color w:val="000000"/>
          <w:kern w:val="20"/>
          <w:sz w:val="22"/>
          <w:szCs w:val="24"/>
        </w:rPr>
        <w:br/>
      </w:r>
    </w:p>
    <w:p>
      <w:pPr>
        <w:numPr>
          <w:ilvl w:val="0"/>
          <w:numId w:val="34"/>
        </w:numPr>
        <w:adjustRightInd/>
        <w:rPr>
          <w:rFonts w:cs="Times New Roman"/>
          <w:kern w:val="20"/>
          <w:szCs w:val="24"/>
          <w:u w:val="double" w:color="0000FF"/>
        </w:rPr>
      </w:pPr>
      <w:bookmarkStart w:id="626" w:name="_cp_blt_1_622"/>
      <w:bookmarkStart w:id="627" w:name="_cp_blt_2_621"/>
      <w:r>
        <w:rPr>
          <w:rFonts w:eastAsia="Times New Roman" w:cs="Times New Roman"/>
          <w:strike/>
          <w:color w:val="FF0000"/>
          <w:kern w:val="20"/>
          <w:sz w:val="16"/>
          <w:szCs w:val="24"/>
          <w:u w:color="FF0000"/>
        </w:rPr>
        <w:t>3</w:t>
      </w:r>
      <w:bookmarkEnd w:id="626"/>
      <w:r>
        <w:rPr>
          <w:rFonts w:eastAsia="Times New Roman" w:cs="Times New Roman"/>
          <w:strike/>
          <w:color w:val="FF0000"/>
          <w:kern w:val="20"/>
          <w:sz w:val="16"/>
          <w:szCs w:val="24"/>
          <w:u w:color="FF0000"/>
        </w:rPr>
        <w:t xml:space="preserve">80 </w:t>
      </w:r>
      <w:bookmarkEnd w:id="627"/>
      <w:r>
        <w:rPr>
          <w:rFonts w:cs="Times New Roman"/>
          <w:kern w:val="20"/>
          <w:szCs w:val="24"/>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rPr>
          <w:rFonts w:cs="Times New Roman"/>
          <w:kern w:val="20"/>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8" w:name="_cp_blt_1_624"/>
      <w:bookmarkStart w:id="629" w:name="_cp_blt_2_623"/>
      <w:r>
        <w:rPr>
          <w:rFonts w:ascii="Helvetica" w:hAnsi="Helvetica" w:cs="Times New Roman"/>
          <w:strike/>
          <w:color w:val="FF0000"/>
          <w:kern w:val="20"/>
          <w:sz w:val="16"/>
          <w:szCs w:val="24"/>
          <w:u w:color="FF0000"/>
        </w:rPr>
        <w:t>3</w:t>
      </w:r>
      <w:bookmarkEnd w:id="628"/>
      <w:r>
        <w:rPr>
          <w:rFonts w:ascii="Helvetica" w:hAnsi="Helvetica" w:cs="Times New Roman"/>
          <w:strike/>
          <w:color w:val="FF0000"/>
          <w:kern w:val="20"/>
          <w:sz w:val="16"/>
          <w:szCs w:val="24"/>
          <w:u w:color="FF0000"/>
        </w:rPr>
        <w:t xml:space="preserve">81 </w:t>
      </w:r>
      <w:bookmarkEnd w:id="629"/>
      <w:r>
        <w:rPr>
          <w:rFonts w:ascii="Helvetica" w:eastAsia="MS Mincho" w:hAnsi="Helvetica" w:cs="Times New Roman"/>
          <w:color w:val="000000"/>
          <w:kern w:val="20"/>
          <w:sz w:val="22"/>
          <w:szCs w:val="24"/>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r>
        <w:rPr>
          <w:rFonts w:ascii="Helvetica" w:eastAsia="MS Mincho" w:hAnsi="Helvetica" w:cs="Times New Roman"/>
          <w:color w:val="000000"/>
          <w:kern w:val="20"/>
          <w:sz w:val="22"/>
          <w:szCs w:val="24"/>
        </w:rPr>
        <w:br/>
      </w:r>
    </w:p>
    <w:p>
      <w:pPr>
        <w:pStyle w:val="NormalWeb"/>
        <w:numPr>
          <w:ilvl w:val="0"/>
          <w:numId w:val="34"/>
        </w:numPr>
        <w:adjustRightInd/>
        <w:spacing w:beforeAutospacing="1" w:afterAutospacing="1"/>
        <w:ind w:hanging="540"/>
        <w:rPr>
          <w:rFonts w:ascii="Helvetica" w:hAnsi="Helvetica" w:cs="Times New Roman"/>
          <w:kern w:val="20"/>
          <w:sz w:val="22"/>
          <w:szCs w:val="24"/>
          <w:u w:val="double" w:color="0000FF"/>
        </w:rPr>
      </w:pPr>
      <w:bookmarkStart w:id="630" w:name="_cp_blt_1_626"/>
      <w:bookmarkStart w:id="631" w:name="_cp_blt_2_625"/>
      <w:r>
        <w:rPr>
          <w:rFonts w:ascii="Helvetica" w:hAnsi="Helvetica" w:cs="Times New Roman"/>
          <w:strike/>
          <w:color w:val="FF0000"/>
          <w:kern w:val="20"/>
          <w:sz w:val="16"/>
          <w:szCs w:val="24"/>
          <w:u w:color="FF0000"/>
        </w:rPr>
        <w:t>3</w:t>
      </w:r>
      <w:bookmarkEnd w:id="630"/>
      <w:r>
        <w:rPr>
          <w:rFonts w:ascii="Helvetica" w:hAnsi="Helvetica" w:cs="Times New Roman"/>
          <w:strike/>
          <w:color w:val="FF0000"/>
          <w:kern w:val="20"/>
          <w:sz w:val="16"/>
          <w:szCs w:val="24"/>
          <w:u w:color="FF0000"/>
        </w:rPr>
        <w:t xml:space="preserve">82 </w:t>
      </w:r>
      <w:bookmarkEnd w:id="631"/>
      <w:r>
        <w:rPr>
          <w:rFonts w:ascii="Helvetica" w:eastAsia="MS Mincho" w:hAnsi="Helvetica" w:cs="Times New Roman"/>
          <w:kern w:val="20"/>
          <w:sz w:val="22"/>
          <w:szCs w:val="24"/>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cs="Times New Roman"/>
          <w:kern w:val="20"/>
          <w:sz w:val="22"/>
          <w:szCs w:val="24"/>
        </w:rPr>
        <w:br/>
      </w:r>
    </w:p>
    <w:p>
      <w:pPr>
        <w:pStyle w:val="NormalWeb"/>
        <w:numPr>
          <w:ilvl w:val="0"/>
          <w:numId w:val="34"/>
        </w:numPr>
        <w:adjustRightInd/>
        <w:spacing w:beforeAutospacing="1" w:afterAutospacing="1"/>
        <w:ind w:hanging="540"/>
        <w:rPr>
          <w:rFonts w:ascii="Helvetica" w:eastAsia="MS Mincho" w:hAnsi="Helvetica" w:cs="Times New Roman"/>
          <w:kern w:val="20"/>
          <w:sz w:val="22"/>
          <w:szCs w:val="24"/>
          <w:u w:val="double" w:color="0000FF"/>
        </w:rPr>
      </w:pPr>
      <w:bookmarkStart w:id="632" w:name="_cp_blt_1_628"/>
      <w:bookmarkStart w:id="633" w:name="_cp_blt_2_627"/>
      <w:r>
        <w:rPr>
          <w:rFonts w:ascii="Helvetica" w:hAnsi="Helvetica" w:cs="Times New Roman"/>
          <w:strike/>
          <w:color w:val="FF0000"/>
          <w:kern w:val="20"/>
          <w:sz w:val="16"/>
          <w:szCs w:val="24"/>
          <w:u w:color="FF0000"/>
        </w:rPr>
        <w:t>3</w:t>
      </w:r>
      <w:bookmarkEnd w:id="632"/>
      <w:r>
        <w:rPr>
          <w:rFonts w:ascii="Helvetica" w:hAnsi="Helvetica" w:cs="Times New Roman"/>
          <w:strike/>
          <w:color w:val="FF0000"/>
          <w:kern w:val="20"/>
          <w:sz w:val="16"/>
          <w:szCs w:val="24"/>
          <w:u w:color="FF0000"/>
        </w:rPr>
        <w:t xml:space="preserve">83 </w:t>
      </w:r>
      <w:bookmarkEnd w:id="633"/>
      <w:r>
        <w:rPr>
          <w:rFonts w:ascii="Helvetica" w:eastAsia="MS Mincho" w:hAnsi="Helvetica" w:cs="Times New Roman"/>
          <w:kern w:val="20"/>
          <w:sz w:val="22"/>
          <w:szCs w:val="24"/>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34" w:name="_cp_blt_1_630"/>
      <w:bookmarkStart w:id="635" w:name="_cp_blt_2_629"/>
      <w:r>
        <w:rPr>
          <w:rFonts w:ascii="Helvetica" w:hAnsi="Helvetica" w:cs="Times New Roman"/>
          <w:strike/>
          <w:color w:val="FF0000"/>
          <w:kern w:val="20"/>
          <w:sz w:val="16"/>
          <w:szCs w:val="24"/>
          <w:u w:color="FF0000"/>
        </w:rPr>
        <w:t>3</w:t>
      </w:r>
      <w:bookmarkEnd w:id="634"/>
      <w:r>
        <w:rPr>
          <w:rFonts w:ascii="Helvetica" w:hAnsi="Helvetica" w:cs="Times New Roman"/>
          <w:strike/>
          <w:color w:val="FF0000"/>
          <w:kern w:val="20"/>
          <w:sz w:val="16"/>
          <w:szCs w:val="24"/>
          <w:u w:color="FF0000"/>
        </w:rPr>
        <w:t xml:space="preserve">84 </w:t>
      </w:r>
      <w:bookmarkEnd w:id="635"/>
      <w:r>
        <w:rPr>
          <w:rFonts w:ascii="Helvetica" w:eastAsia="MS Mincho" w:hAnsi="Helvetica" w:cs="Times New Roman"/>
          <w:color w:val="000000"/>
          <w:kern w:val="20"/>
          <w:sz w:val="22"/>
          <w:szCs w:val="24"/>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36" w:name="_cp_blt_1_632"/>
      <w:bookmarkStart w:id="637" w:name="_cp_blt_2_631"/>
      <w:r>
        <w:rPr>
          <w:rFonts w:ascii="Helvetica" w:hAnsi="Helvetica" w:cs="Times New Roman"/>
          <w:strike/>
          <w:color w:val="FF0000"/>
          <w:kern w:val="20"/>
          <w:sz w:val="16"/>
          <w:szCs w:val="24"/>
          <w:u w:color="FF0000"/>
        </w:rPr>
        <w:t>3</w:t>
      </w:r>
      <w:bookmarkEnd w:id="636"/>
      <w:r>
        <w:rPr>
          <w:rFonts w:ascii="Helvetica" w:hAnsi="Helvetica" w:cs="Times New Roman"/>
          <w:strike/>
          <w:color w:val="FF0000"/>
          <w:kern w:val="20"/>
          <w:sz w:val="16"/>
          <w:szCs w:val="24"/>
          <w:u w:color="FF0000"/>
        </w:rPr>
        <w:t xml:space="preserve">85 </w:t>
      </w:r>
      <w:bookmarkEnd w:id="637"/>
      <w:r>
        <w:rPr>
          <w:rFonts w:ascii="Helvetica" w:eastAsia="MS Mincho" w:hAnsi="Helvetica" w:cs="Times New Roman"/>
          <w:color w:val="000000"/>
          <w:kern w:val="20"/>
          <w:sz w:val="22"/>
          <w:szCs w:val="24"/>
        </w:rPr>
        <w:t xml:space="preserve">Also, note that several stress tests can specifically apply to work of the CWG-Stewardship regarding transition of the IANA naming functions contract (see Stress Tests #1 &amp; 2, 10, 11, 14, 15, 16, 17, 19, 22, 24, 25) </w:t>
      </w:r>
      <w:r>
        <w:rPr>
          <w:rFonts w:ascii="Helvetica" w:eastAsia="MS Mincho" w:hAnsi="Helvetica" w:cs="Times New Roman"/>
          <w:color w:val="000000"/>
          <w:kern w:val="20"/>
          <w:sz w:val="22"/>
          <w:szCs w:val="24"/>
        </w:rPr>
        <w:br/>
      </w:r>
    </w:p>
    <w:p>
      <w:pPr>
        <w:numPr>
          <w:ilvl w:val="0"/>
          <w:numId w:val="34"/>
        </w:numPr>
        <w:adjustRightInd/>
        <w:rPr>
          <w:rFonts w:cs="Times New Roman"/>
          <w:kern w:val="20"/>
          <w:szCs w:val="24"/>
          <w:u w:val="double" w:color="0000FF"/>
        </w:rPr>
      </w:pPr>
      <w:bookmarkStart w:id="638" w:name="_cp_blt_1_636"/>
      <w:bookmarkStart w:id="639" w:name="_cp_blt_2_635"/>
      <w:r>
        <w:rPr>
          <w:rFonts w:eastAsia="Times New Roman" w:cs="Times New Roman"/>
          <w:strike/>
          <w:color w:val="FF0000"/>
          <w:kern w:val="20"/>
          <w:sz w:val="16"/>
          <w:szCs w:val="24"/>
          <w:u w:color="FF0000"/>
        </w:rPr>
        <w:t>3</w:t>
      </w:r>
      <w:bookmarkEnd w:id="638"/>
      <w:r>
        <w:rPr>
          <w:rFonts w:eastAsia="Times New Roman" w:cs="Times New Roman"/>
          <w:strike/>
          <w:color w:val="FF0000"/>
          <w:kern w:val="20"/>
          <w:sz w:val="16"/>
          <w:szCs w:val="24"/>
          <w:u w:color="FF0000"/>
        </w:rPr>
        <w:t xml:space="preserve">86 </w:t>
      </w:r>
      <w:bookmarkEnd w:id="639"/>
      <w:r>
        <w:rPr>
          <w:rFonts w:cs="Times New Roman"/>
          <w:kern w:val="20"/>
          <w:szCs w:val="24"/>
        </w:rPr>
        <w:t xml:space="preserve">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w:t>
      </w:r>
      <w:bookmarkStart w:id="640" w:name="_cp_text_2_633"/>
      <w:r>
        <w:rPr>
          <w:rFonts w:cs="Times New Roman"/>
          <w:strike/>
          <w:color w:val="FF0000"/>
          <w:szCs w:val="24"/>
        </w:rPr>
        <w:t>awaing</w:t>
      </w:r>
      <w:bookmarkStart w:id="641" w:name="_cp_text_1_634"/>
      <w:bookmarkEnd w:id="640"/>
      <w:r>
        <w:rPr>
          <w:rFonts w:cs="Times New Roman"/>
          <w:color w:val="0000FF"/>
          <w:kern w:val="20"/>
          <w:szCs w:val="24"/>
          <w:u w:val="double" w:color="0000FF"/>
        </w:rPr>
        <w:t>awaiting</w:t>
      </w:r>
      <w:r>
        <w:rPr>
          <w:rFonts w:cs="Times New Roman"/>
          <w:kern w:val="20"/>
          <w:szCs w:val="24"/>
        </w:rPr>
        <w:t xml:space="preserve"> </w:t>
      </w:r>
      <w:bookmarkEnd w:id="641"/>
      <w:r>
        <w:rPr>
          <w:rFonts w:cs="Times New Roman"/>
          <w:kern w:val="20"/>
          <w:szCs w:val="24"/>
        </w:rPr>
        <w:t>policy development from the ccNSO.</w:t>
      </w:r>
      <w:r>
        <w:rPr>
          <w:rFonts w:cs="Times New Roman"/>
          <w:kern w:val="20"/>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42" w:name="_cp_blt_1_638"/>
      <w:bookmarkStart w:id="643" w:name="_cp_blt_2_637"/>
      <w:r>
        <w:rPr>
          <w:rFonts w:ascii="Helvetica" w:hAnsi="Helvetica" w:cs="Times New Roman"/>
          <w:strike/>
          <w:color w:val="FF0000"/>
          <w:kern w:val="20"/>
          <w:sz w:val="16"/>
          <w:szCs w:val="24"/>
          <w:u w:color="FF0000"/>
        </w:rPr>
        <w:t>3</w:t>
      </w:r>
      <w:bookmarkEnd w:id="642"/>
      <w:r>
        <w:rPr>
          <w:rFonts w:ascii="Helvetica" w:hAnsi="Helvetica" w:cs="Times New Roman"/>
          <w:strike/>
          <w:color w:val="FF0000"/>
          <w:kern w:val="20"/>
          <w:sz w:val="16"/>
          <w:szCs w:val="24"/>
          <w:u w:color="FF0000"/>
        </w:rPr>
        <w:t xml:space="preserve">87 </w:t>
      </w:r>
      <w:bookmarkEnd w:id="643"/>
      <w:r>
        <w:rPr>
          <w:rFonts w:ascii="Helvetica" w:eastAsia="MS Mincho" w:hAnsi="Helvetica" w:cs="Times New Roman"/>
          <w:color w:val="000000"/>
          <w:kern w:val="20"/>
          <w:sz w:val="22"/>
          <w:szCs w:val="24"/>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Stress test category I: Financial Crisis or Insolvency </w:t>
      </w:r>
    </w:p>
    <w:tbl>
      <w:tblPr>
        <w:tblW w:w="0" w:type="auto"/>
        <w:tblInd w:w="10" w:type="dxa"/>
        <w:tblCellMar>
          <w:top w:w="15" w:type="dxa"/>
          <w:left w:w="15" w:type="dxa"/>
          <w:bottom w:w="15" w:type="dxa"/>
          <w:right w:w="15" w:type="dxa"/>
        </w:tblCellMar>
        <w:tblLook w:val="00A0"/>
      </w:tblPr>
      <w:tblGrid>
        <w:gridCol w:w="3345"/>
        <w:gridCol w:w="3372"/>
        <w:gridCol w:w="3373"/>
      </w:tblGrid>
      <w:tr>
        <w:tblPrEx>
          <w:tblW w:w="0" w:type="auto"/>
          <w:tblInd w:w="10" w:type="dxa"/>
          <w:tblCellMar>
            <w:top w:w="15" w:type="dxa"/>
            <w:left w:w="15" w:type="dxa"/>
            <w:bottom w:w="15" w:type="dxa"/>
            <w:right w:w="15" w:type="dxa"/>
          </w:tblCellMar>
          <w:tblLook w:val="00A0"/>
        </w:tblPrEx>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000"/>
        </w:tblPrEx>
        <w:tc>
          <w:tcPr>
            <w:tcW w:w="3403" w:type="dxa"/>
            <w:tcBorders>
              <w:top w:val="single" w:sz="4" w:space="0" w:color="000000"/>
              <w:bottom w:val="single" w:sz="4" w:space="0" w:color="000000"/>
              <w:right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4" w:name="_cp_blt_1_640"/>
            <w:bookmarkStart w:id="645" w:name="_cp_blt_2_639"/>
            <w:r>
              <w:rPr>
                <w:rFonts w:ascii="Helvetica" w:eastAsia="Times New Roman" w:hAnsi="Helvetica" w:cs="Times New Roman"/>
                <w:strike/>
                <w:color w:val="FF0000"/>
                <w:kern w:val="20"/>
                <w:sz w:val="16"/>
                <w:szCs w:val="24"/>
                <w:u w:color="FF0000"/>
              </w:rPr>
              <w:t>3</w:t>
            </w:r>
            <w:bookmarkEnd w:id="644"/>
            <w:r>
              <w:rPr>
                <w:rFonts w:ascii="Helvetica" w:eastAsia="Times New Roman" w:hAnsi="Helvetica" w:cs="Times New Roman"/>
                <w:strike/>
                <w:color w:val="FF0000"/>
                <w:kern w:val="20"/>
                <w:sz w:val="16"/>
                <w:szCs w:val="24"/>
                <w:u w:color="FF0000"/>
              </w:rPr>
              <w:t xml:space="preserve">88 </w:t>
            </w:r>
            <w:bookmarkEnd w:id="645"/>
            <w:r>
              <w:rPr>
                <w:rFonts w:ascii="Helvetica" w:eastAsia="MS Mincho" w:hAnsi="Helvetica" w:cs="Times New Roman"/>
                <w:kern w:val="20"/>
                <w:sz w:val="20"/>
                <w:szCs w:val="24"/>
              </w:rPr>
              <w:t>5. Domain industry financial crisis.   Consequence: significant reduction in domain sales generated revenues and significant increase in registrar and registry costs, threatening ICANN’s ability to operate.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6" w:name="_cp_blt_1_642"/>
            <w:bookmarkStart w:id="647" w:name="_cp_blt_2_641"/>
            <w:r>
              <w:rPr>
                <w:rFonts w:ascii="Helvetica" w:eastAsia="Times New Roman" w:hAnsi="Helvetica" w:cs="Times New Roman"/>
                <w:strike/>
                <w:color w:val="FF0000"/>
                <w:kern w:val="20"/>
                <w:sz w:val="16"/>
                <w:szCs w:val="24"/>
                <w:u w:color="FF0000"/>
              </w:rPr>
              <w:t>3</w:t>
            </w:r>
            <w:bookmarkEnd w:id="646"/>
            <w:r>
              <w:rPr>
                <w:rFonts w:ascii="Helvetica" w:eastAsia="Times New Roman" w:hAnsi="Helvetica" w:cs="Times New Roman"/>
                <w:strike/>
                <w:color w:val="FF0000"/>
                <w:kern w:val="20"/>
                <w:sz w:val="16"/>
                <w:szCs w:val="24"/>
                <w:u w:color="FF0000"/>
              </w:rPr>
              <w:t xml:space="preserve">89 </w:t>
            </w:r>
            <w:bookmarkEnd w:id="647"/>
            <w:r>
              <w:rPr>
                <w:rFonts w:ascii="Helvetica" w:eastAsia="MS Mincho" w:hAnsi="Helvetica" w:cs="Times New Roman"/>
                <w:kern w:val="20"/>
                <w:sz w:val="20"/>
                <w:szCs w:val="24"/>
              </w:rPr>
              <w:t xml:space="preserve">6. General financial crisis.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8" w:name="_cp_blt_1_644"/>
            <w:bookmarkStart w:id="649" w:name="_cp_blt_2_643"/>
            <w:r>
              <w:rPr>
                <w:rFonts w:ascii="Helvetica" w:eastAsia="Times New Roman" w:hAnsi="Helvetica" w:cs="Times New Roman"/>
                <w:strike/>
                <w:color w:val="FF0000"/>
                <w:kern w:val="20"/>
                <w:sz w:val="16"/>
                <w:szCs w:val="24"/>
                <w:u w:color="FF0000"/>
              </w:rPr>
              <w:t>3</w:t>
            </w:r>
            <w:bookmarkEnd w:id="648"/>
            <w:r>
              <w:rPr>
                <w:rFonts w:ascii="Helvetica" w:eastAsia="Times New Roman" w:hAnsi="Helvetica" w:cs="Times New Roman"/>
                <w:strike/>
                <w:color w:val="FF0000"/>
                <w:kern w:val="20"/>
                <w:sz w:val="16"/>
                <w:szCs w:val="24"/>
                <w:u w:color="FF0000"/>
              </w:rPr>
              <w:t xml:space="preserve">90 </w:t>
            </w:r>
            <w:bookmarkEnd w:id="649"/>
            <w:r>
              <w:rPr>
                <w:rFonts w:ascii="Helvetica" w:eastAsia="MS Mincho" w:hAnsi="Helvetica" w:cs="Times New Roman"/>
                <w:kern w:val="20"/>
                <w:sz w:val="20"/>
                <w:szCs w:val="24"/>
              </w:rPr>
              <w:t xml:space="preserve">7. Litigation arising from private contract, e.g., Breach of Contract.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0" w:name="_cp_blt_1_646"/>
            <w:bookmarkStart w:id="651" w:name="_cp_blt_2_645"/>
            <w:r>
              <w:rPr>
                <w:rFonts w:ascii="Helvetica" w:eastAsia="Times New Roman" w:hAnsi="Helvetica" w:cs="Times New Roman"/>
                <w:strike/>
                <w:color w:val="FF0000"/>
                <w:kern w:val="20"/>
                <w:sz w:val="16"/>
                <w:szCs w:val="24"/>
                <w:u w:color="FF0000"/>
              </w:rPr>
              <w:t>3</w:t>
            </w:r>
            <w:bookmarkEnd w:id="650"/>
            <w:r>
              <w:rPr>
                <w:rFonts w:ascii="Helvetica" w:eastAsia="Times New Roman" w:hAnsi="Helvetica" w:cs="Times New Roman"/>
                <w:strike/>
                <w:color w:val="FF0000"/>
                <w:kern w:val="20"/>
                <w:sz w:val="16"/>
                <w:szCs w:val="24"/>
                <w:u w:color="FF0000"/>
              </w:rPr>
              <w:t xml:space="preserve">91 </w:t>
            </w:r>
            <w:bookmarkEnd w:id="651"/>
            <w:r>
              <w:rPr>
                <w:rFonts w:ascii="Helvetica" w:eastAsia="MS Mincho" w:hAnsi="Helvetica" w:cs="Times New Roman"/>
                <w:kern w:val="20"/>
                <w:sz w:val="20"/>
                <w:szCs w:val="24"/>
              </w:rPr>
              <w:t xml:space="preserve">8. Technology competing with DNS.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2" w:name="_cp_blt_1_648"/>
            <w:bookmarkStart w:id="653" w:name="_cp_blt_2_647"/>
            <w:r>
              <w:rPr>
                <w:rFonts w:ascii="Helvetica" w:eastAsia="Times New Roman" w:hAnsi="Helvetica" w:cs="Times New Roman"/>
                <w:strike/>
                <w:color w:val="FF0000"/>
                <w:kern w:val="20"/>
                <w:sz w:val="16"/>
                <w:szCs w:val="24"/>
                <w:u w:color="FF0000"/>
              </w:rPr>
              <w:t>3</w:t>
            </w:r>
            <w:bookmarkEnd w:id="652"/>
            <w:r>
              <w:rPr>
                <w:rFonts w:ascii="Helvetica" w:eastAsia="Times New Roman" w:hAnsi="Helvetica" w:cs="Times New Roman"/>
                <w:strike/>
                <w:color w:val="FF0000"/>
                <w:kern w:val="20"/>
                <w:sz w:val="16"/>
                <w:szCs w:val="24"/>
                <w:u w:color="FF0000"/>
              </w:rPr>
              <w:t xml:space="preserve">92 </w:t>
            </w:r>
            <w:bookmarkEnd w:id="653"/>
            <w:r>
              <w:rPr>
                <w:rFonts w:ascii="Helvetica" w:eastAsia="MS Mincho" w:hAnsi="Helvetica" w:cs="Times New Roman"/>
                <w:kern w:val="20"/>
                <w:sz w:val="20"/>
                <w:szCs w:val="24"/>
              </w:rPr>
              <w:t>Consequence: loss affecting reserves sufficient to threaten business continuity.</w:t>
            </w:r>
          </w:p>
        </w:tc>
        <w:tc>
          <w:tcPr>
            <w:tcW w:w="34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4" w:name="_cp_blt_1_650"/>
            <w:bookmarkStart w:id="655" w:name="_cp_blt_2_649"/>
            <w:r>
              <w:rPr>
                <w:rFonts w:ascii="Helvetica" w:eastAsia="Times New Roman" w:hAnsi="Helvetica" w:cs="Times New Roman"/>
                <w:strike/>
                <w:color w:val="FF0000"/>
                <w:kern w:val="20"/>
                <w:sz w:val="16"/>
                <w:szCs w:val="24"/>
                <w:u w:color="FF0000"/>
              </w:rPr>
              <w:t>3</w:t>
            </w:r>
            <w:bookmarkEnd w:id="654"/>
            <w:r>
              <w:rPr>
                <w:rFonts w:ascii="Helvetica" w:eastAsia="Times New Roman" w:hAnsi="Helvetica" w:cs="Times New Roman"/>
                <w:strike/>
                <w:color w:val="FF0000"/>
                <w:kern w:val="20"/>
                <w:sz w:val="16"/>
                <w:szCs w:val="24"/>
                <w:u w:color="FF0000"/>
              </w:rPr>
              <w:t xml:space="preserve">93 </w:t>
            </w:r>
            <w:bookmarkEnd w:id="655"/>
            <w:r>
              <w:rPr>
                <w:rFonts w:ascii="Helvetica" w:eastAsia="MS Mincho" w:hAnsi="Helvetica" w:cs="Times New Roman"/>
                <w:kern w:val="20"/>
                <w:sz w:val="20"/>
                <w:szCs w:val="24"/>
              </w:rPr>
              <w:t>ICANN could propose revenue increases or spending cuts, but these decisions are not subject to challenge by the ICANN community.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6" w:name="_cp_blt_1_652"/>
            <w:bookmarkStart w:id="657" w:name="_cp_blt_2_651"/>
            <w:r>
              <w:rPr>
                <w:rFonts w:ascii="Helvetica" w:eastAsia="Times New Roman" w:hAnsi="Helvetica" w:cs="Times New Roman"/>
                <w:strike/>
                <w:color w:val="FF0000"/>
                <w:kern w:val="20"/>
                <w:sz w:val="16"/>
                <w:szCs w:val="24"/>
                <w:u w:color="FF0000"/>
              </w:rPr>
              <w:t>3</w:t>
            </w:r>
            <w:bookmarkEnd w:id="656"/>
            <w:r>
              <w:rPr>
                <w:rFonts w:ascii="Helvetica" w:eastAsia="Times New Roman" w:hAnsi="Helvetica" w:cs="Times New Roman"/>
                <w:strike/>
                <w:color w:val="FF0000"/>
                <w:kern w:val="20"/>
                <w:sz w:val="16"/>
                <w:szCs w:val="24"/>
                <w:u w:color="FF0000"/>
              </w:rPr>
              <w:t xml:space="preserve">94 </w:t>
            </w:r>
            <w:bookmarkEnd w:id="657"/>
            <w:r>
              <w:rPr>
                <w:rFonts w:ascii="Helvetica" w:eastAsia="MS Mincho" w:hAnsi="Helvetica" w:cs="Times New Roman"/>
                <w:kern w:val="20"/>
                <w:sz w:val="20"/>
                <w:szCs w:val="24"/>
              </w:rPr>
              <w:t>The Community has input in ICANN budgeting and Strat Plan.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8" w:name="_cp_blt_1_654"/>
            <w:bookmarkStart w:id="659" w:name="_cp_blt_2_653"/>
            <w:r>
              <w:rPr>
                <w:rFonts w:ascii="Helvetica" w:eastAsia="Times New Roman" w:hAnsi="Helvetica" w:cs="Times New Roman"/>
                <w:strike/>
                <w:color w:val="FF0000"/>
                <w:kern w:val="20"/>
                <w:sz w:val="16"/>
                <w:szCs w:val="24"/>
                <w:u w:color="FF0000"/>
              </w:rPr>
              <w:t>3</w:t>
            </w:r>
            <w:bookmarkEnd w:id="658"/>
            <w:r>
              <w:rPr>
                <w:rFonts w:ascii="Helvetica" w:eastAsia="Times New Roman" w:hAnsi="Helvetica" w:cs="Times New Roman"/>
                <w:strike/>
                <w:color w:val="FF0000"/>
                <w:kern w:val="20"/>
                <w:sz w:val="16"/>
                <w:szCs w:val="24"/>
                <w:u w:color="FF0000"/>
              </w:rPr>
              <w:t xml:space="preserve">95 </w:t>
            </w:r>
            <w:bookmarkEnd w:id="659"/>
            <w:r>
              <w:rPr>
                <w:rFonts w:ascii="Helvetica" w:eastAsia="MS Mincho" w:hAnsi="Helvetica" w:cs="Times New Roman"/>
                <w:kern w:val="20"/>
                <w:sz w:val="20"/>
                <w:szCs w:val="24"/>
              </w:rPr>
              <w:t>Registrars must approve ICANN’s variable registrar fees. If not, registry operators pay the fees.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0" w:name="_cp_blt_1_656"/>
            <w:bookmarkStart w:id="661" w:name="_cp_blt_2_655"/>
            <w:r>
              <w:rPr>
                <w:rFonts w:ascii="Helvetica" w:eastAsia="Times New Roman" w:hAnsi="Helvetica" w:cs="Times New Roman"/>
                <w:strike/>
                <w:color w:val="FF0000"/>
                <w:kern w:val="20"/>
                <w:sz w:val="16"/>
                <w:szCs w:val="24"/>
                <w:u w:color="FF0000"/>
              </w:rPr>
              <w:t>3</w:t>
            </w:r>
            <w:bookmarkEnd w:id="660"/>
            <w:r>
              <w:rPr>
                <w:rFonts w:ascii="Helvetica" w:eastAsia="Times New Roman" w:hAnsi="Helvetica" w:cs="Times New Roman"/>
                <w:strike/>
                <w:color w:val="FF0000"/>
                <w:kern w:val="20"/>
                <w:sz w:val="16"/>
                <w:szCs w:val="24"/>
                <w:u w:color="FF0000"/>
              </w:rPr>
              <w:t xml:space="preserve">96 </w:t>
            </w:r>
            <w:bookmarkEnd w:id="661"/>
            <w:r>
              <w:rPr>
                <w:rFonts w:ascii="Helvetica" w:eastAsia="MS Mincho" w:hAnsi="Helvetica" w:cs="Times New Roman"/>
                <w:kern w:val="20"/>
                <w:sz w:val="20"/>
                <w:szCs w:val="24"/>
              </w:rPr>
              <w:t xml:space="preserve">ICANN’s reserve fund could support operations in a period of reduced revenue. Reserve fund is independently reviewed periodically. </w:t>
            </w:r>
          </w:p>
        </w:tc>
        <w:tc>
          <w:tcPr>
            <w:tcW w:w="3404" w:type="dxa"/>
            <w:tcBorders>
              <w:top w:val="single" w:sz="4" w:space="0" w:color="000000"/>
              <w:left w:val="single" w:sz="4" w:space="0" w:color="000000"/>
              <w:bottom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2" w:name="_cp_blt_1_658"/>
            <w:bookmarkStart w:id="663" w:name="_cp_blt_2_657"/>
            <w:r>
              <w:rPr>
                <w:rFonts w:ascii="Helvetica" w:eastAsia="Times New Roman" w:hAnsi="Helvetica" w:cs="Times New Roman"/>
                <w:strike/>
                <w:color w:val="FF0000"/>
                <w:kern w:val="20"/>
                <w:sz w:val="16"/>
                <w:szCs w:val="24"/>
                <w:u w:color="FF0000"/>
              </w:rPr>
              <w:t>3</w:t>
            </w:r>
            <w:bookmarkEnd w:id="662"/>
            <w:r>
              <w:rPr>
                <w:rFonts w:ascii="Helvetica" w:eastAsia="Times New Roman" w:hAnsi="Helvetica" w:cs="Times New Roman"/>
                <w:strike/>
                <w:color w:val="FF0000"/>
                <w:kern w:val="20"/>
                <w:sz w:val="16"/>
                <w:szCs w:val="24"/>
                <w:u w:color="FF0000"/>
              </w:rPr>
              <w:t xml:space="preserve">97 </w:t>
            </w:r>
            <w:bookmarkEnd w:id="663"/>
            <w:r>
              <w:rPr>
                <w:rFonts w:ascii="Helvetica" w:eastAsia="MS Mincho" w:hAnsi="Helvetica" w:cs="Times New Roman"/>
                <w:kern w:val="20"/>
                <w:sz w:val="20"/>
                <w:szCs w:val="24"/>
              </w:rPr>
              <w:t>One proposed measure would empower the community to veto ICANN’s proposed annual budget. This measure enables blocking a proposal by ICANN to increase its revenues by adding fees on registrars, registries, and/or registrants.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4" w:name="_cp_blt_1_660"/>
            <w:bookmarkStart w:id="665" w:name="_cp_blt_2_659"/>
            <w:r>
              <w:rPr>
                <w:rFonts w:ascii="Helvetica" w:eastAsia="Times New Roman" w:hAnsi="Helvetica" w:cs="Times New Roman"/>
                <w:strike/>
                <w:color w:val="FF0000"/>
                <w:kern w:val="20"/>
                <w:sz w:val="16"/>
                <w:szCs w:val="24"/>
                <w:u w:color="FF0000"/>
              </w:rPr>
              <w:t>3</w:t>
            </w:r>
            <w:bookmarkEnd w:id="664"/>
            <w:r>
              <w:rPr>
                <w:rFonts w:ascii="Helvetica" w:eastAsia="Times New Roman" w:hAnsi="Helvetica" w:cs="Times New Roman"/>
                <w:strike/>
                <w:color w:val="FF0000"/>
                <w:kern w:val="20"/>
                <w:sz w:val="16"/>
                <w:szCs w:val="24"/>
                <w:u w:color="FF0000"/>
              </w:rPr>
              <w:t xml:space="preserve">98 </w:t>
            </w:r>
            <w:bookmarkEnd w:id="665"/>
            <w:r>
              <w:rPr>
                <w:rFonts w:ascii="Helvetica" w:eastAsia="MS Mincho" w:hAnsi="Helvetica" w:cs="Times New Roman"/>
                <w:kern w:val="20"/>
                <w:sz w:val="20"/>
                <w:szCs w:val="24"/>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may be able to reverse that decision unless it was deemed vital to ICANN.</w:t>
            </w:r>
          </w:p>
        </w:tc>
      </w:tr>
      <w:tr>
        <w:tblPrEx>
          <w:tblW w:w="0" w:type="auto"/>
          <w:tblInd w:w="10" w:type="dxa"/>
          <w:tblCellMar>
            <w:top w:w="15" w:type="dxa"/>
            <w:left w:w="15" w:type="dxa"/>
            <w:bottom w:w="15" w:type="dxa"/>
            <w:right w:w="15" w:type="dxa"/>
          </w:tblCellMar>
          <w:tblLook w:val="00A0"/>
        </w:tblPrEx>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66" w:name="_cp_blt_1_662"/>
            <w:bookmarkStart w:id="667" w:name="_cp_blt_2_661"/>
            <w:r>
              <w:rPr>
                <w:rFonts w:ascii="Helvetica" w:eastAsia="Times New Roman" w:hAnsi="Helvetica" w:cs="Times New Roman"/>
                <w:strike/>
                <w:color w:val="FF0000"/>
                <w:kern w:val="20"/>
                <w:sz w:val="16"/>
                <w:szCs w:val="24"/>
                <w:u w:color="FF0000"/>
              </w:rPr>
              <w:t>3</w:t>
            </w:r>
            <w:bookmarkEnd w:id="666"/>
            <w:r>
              <w:rPr>
                <w:rFonts w:ascii="Helvetica" w:eastAsia="Times New Roman" w:hAnsi="Helvetica" w:cs="Times New Roman"/>
                <w:strike/>
                <w:color w:val="FF0000"/>
                <w:kern w:val="20"/>
                <w:sz w:val="16"/>
                <w:szCs w:val="24"/>
                <w:u w:color="FF0000"/>
              </w:rPr>
              <w:t xml:space="preserve">99 </w:t>
            </w:r>
            <w:bookmarkEnd w:id="667"/>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68" w:name="_cp_blt_1_664"/>
            <w:bookmarkStart w:id="669" w:name="_cp_blt_2_663"/>
            <w:r>
              <w:rPr>
                <w:rFonts w:ascii="Helvetica" w:eastAsia="Times New Roman" w:hAnsi="Helvetica" w:cs="Times New Roman"/>
                <w:strike/>
                <w:color w:val="FF0000"/>
                <w:kern w:val="20"/>
                <w:sz w:val="16"/>
                <w:szCs w:val="24"/>
                <w:u w:color="FF0000"/>
              </w:rPr>
              <w:t>4</w:t>
            </w:r>
            <w:bookmarkEnd w:id="668"/>
            <w:r>
              <w:rPr>
                <w:rFonts w:ascii="Helvetica" w:eastAsia="Times New Roman" w:hAnsi="Helvetica" w:cs="Times New Roman"/>
                <w:strike/>
                <w:color w:val="FF0000"/>
                <w:kern w:val="20"/>
                <w:sz w:val="16"/>
                <w:szCs w:val="24"/>
                <w:u w:color="FF0000"/>
              </w:rPr>
              <w:t xml:space="preserve">00 </w:t>
            </w:r>
            <w:bookmarkEnd w:id="669"/>
            <w:r>
              <w:rPr>
                <w:rFonts w:ascii="Helvetica" w:eastAsia="MS Mincho" w:hAnsi="Helvetica" w:cs="Times New Roman"/>
                <w:color w:val="000000"/>
                <w:kern w:val="20"/>
                <w:sz w:val="20"/>
                <w:szCs w:val="24"/>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hanging="43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70" w:name="_cp_blt_1_666"/>
            <w:bookmarkStart w:id="671" w:name="_cp_blt_2_665"/>
            <w:r>
              <w:rPr>
                <w:rFonts w:ascii="Helvetica" w:eastAsia="Times New Roman" w:hAnsi="Helvetica" w:cs="Times New Roman"/>
                <w:strike/>
                <w:color w:val="FF0000"/>
                <w:kern w:val="20"/>
                <w:sz w:val="16"/>
                <w:szCs w:val="24"/>
                <w:u w:color="FF0000"/>
              </w:rPr>
              <w:t>4</w:t>
            </w:r>
            <w:bookmarkEnd w:id="670"/>
            <w:r>
              <w:rPr>
                <w:rFonts w:ascii="Helvetica" w:eastAsia="Times New Roman" w:hAnsi="Helvetica" w:cs="Times New Roman"/>
                <w:strike/>
                <w:color w:val="FF0000"/>
                <w:kern w:val="20"/>
                <w:sz w:val="16"/>
                <w:szCs w:val="24"/>
                <w:u w:color="FF0000"/>
              </w:rPr>
              <w:t xml:space="preserve">01 </w:t>
            </w:r>
            <w:bookmarkEnd w:id="671"/>
            <w:r>
              <w:rPr>
                <w:rFonts w:ascii="Helvetica" w:eastAsia="MS Mincho" w:hAnsi="Helvetica" w:cs="Times New Roman"/>
                <w:color w:val="000000"/>
                <w:kern w:val="20"/>
                <w:sz w:val="20"/>
                <w:szCs w:val="24"/>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hanging="43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72" w:name="_cp_blt_1_668"/>
            <w:bookmarkStart w:id="673" w:name="_cp_blt_2_667"/>
            <w:r>
              <w:rPr>
                <w:rFonts w:ascii="Helvetica" w:eastAsia="Times New Roman" w:hAnsi="Helvetica" w:cs="Times New Roman"/>
                <w:strike/>
                <w:color w:val="FF0000"/>
                <w:kern w:val="20"/>
                <w:sz w:val="16"/>
                <w:szCs w:val="24"/>
                <w:u w:color="FF0000"/>
              </w:rPr>
              <w:t>4</w:t>
            </w:r>
            <w:bookmarkEnd w:id="672"/>
            <w:r>
              <w:rPr>
                <w:rFonts w:ascii="Helvetica" w:eastAsia="Times New Roman" w:hAnsi="Helvetica" w:cs="Times New Roman"/>
                <w:strike/>
                <w:color w:val="FF0000"/>
                <w:kern w:val="20"/>
                <w:sz w:val="16"/>
                <w:szCs w:val="24"/>
                <w:u w:color="FF0000"/>
              </w:rPr>
              <w:t xml:space="preserve">02 </w:t>
            </w:r>
            <w:bookmarkEnd w:id="673"/>
            <w:r>
              <w:rPr>
                <w:rFonts w:ascii="Helvetica" w:eastAsia="MS Mincho" w:hAnsi="Helvetica" w:cs="Times New Roman"/>
                <w:color w:val="000000"/>
                <w:kern w:val="20"/>
                <w:sz w:val="20"/>
                <w:szCs w:val="24"/>
              </w:rPr>
              <w:t>c) Proposed measures are helpful, but might not be adequate if revenue loss was extreme and sustained.</w:t>
            </w:r>
          </w:p>
        </w:tc>
      </w:tr>
    </w:tbl>
    <w:p>
      <w:pPr>
        <w:adjustRightInd/>
        <w:ind w:firstLine="0"/>
        <w:rPr>
          <w:rFonts w:eastAsia="Times New Roman" w:cs="Times New Roman"/>
          <w:kern w:val="20"/>
          <w:sz w:val="20"/>
          <w:szCs w:val="24"/>
        </w:rPr>
      </w:pPr>
    </w:p>
    <w:tbl>
      <w:tblPr>
        <w:tblW w:w="0" w:type="auto"/>
        <w:tblInd w:w="60" w:type="dxa"/>
        <w:tblCellMar>
          <w:top w:w="15" w:type="dxa"/>
          <w:left w:w="15" w:type="dxa"/>
          <w:bottom w:w="15" w:type="dxa"/>
          <w:right w:w="15" w:type="dxa"/>
        </w:tblCellMar>
        <w:tblLook w:val="00A0"/>
      </w:tblPr>
      <w:tblGrid>
        <w:gridCol w:w="3328"/>
        <w:gridCol w:w="3356"/>
        <w:gridCol w:w="3356"/>
      </w:tblGrid>
      <w:tr>
        <w:tblPrEx>
          <w:tblW w:w="0" w:type="auto"/>
          <w:tblInd w:w="60" w:type="dxa"/>
          <w:tblCellMar>
            <w:top w:w="15" w:type="dxa"/>
            <w:left w:w="15" w:type="dxa"/>
            <w:bottom w:w="15" w:type="dxa"/>
            <w:right w:w="15" w:type="dxa"/>
          </w:tblCellMar>
          <w:tblLook w:val="00A0"/>
        </w:tblPrEx>
        <w:tc>
          <w:tcPr>
            <w:tcW w:w="338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8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60" w:type="dxa"/>
          <w:tblCellMar>
            <w:top w:w="15" w:type="dxa"/>
            <w:left w:w="15" w:type="dxa"/>
            <w:bottom w:w="15" w:type="dxa"/>
            <w:right w:w="15" w:type="dxa"/>
          </w:tblCellMar>
          <w:tblLook w:val="00A0"/>
        </w:tblPrEx>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74" w:name="_cp_blt_1_670"/>
            <w:bookmarkStart w:id="675" w:name="_cp_blt_2_669"/>
            <w:r>
              <w:rPr>
                <w:rFonts w:ascii="Helvetica" w:eastAsia="Times New Roman" w:hAnsi="Helvetica" w:cs="Times New Roman"/>
                <w:strike/>
                <w:color w:val="FF0000"/>
                <w:kern w:val="20"/>
                <w:sz w:val="16"/>
                <w:szCs w:val="24"/>
                <w:u w:color="FF0000"/>
              </w:rPr>
              <w:t>4</w:t>
            </w:r>
            <w:bookmarkEnd w:id="674"/>
            <w:r>
              <w:rPr>
                <w:rFonts w:ascii="Helvetica" w:eastAsia="Times New Roman" w:hAnsi="Helvetica" w:cs="Times New Roman"/>
                <w:strike/>
                <w:color w:val="FF0000"/>
                <w:kern w:val="20"/>
                <w:sz w:val="16"/>
                <w:szCs w:val="24"/>
                <w:u w:color="FF0000"/>
              </w:rPr>
              <w:t xml:space="preserve">03 </w:t>
            </w:r>
            <w:bookmarkEnd w:id="675"/>
            <w:r>
              <w:rPr>
                <w:rFonts w:ascii="Helvetica" w:eastAsia="MS Mincho" w:hAnsi="Helvetica" w:cs="Times New Roman"/>
                <w:color w:val="000000"/>
                <w:kern w:val="20"/>
                <w:sz w:val="20"/>
                <w:szCs w:val="24"/>
              </w:rPr>
              <w:t xml:space="preserve">9. Major corruption or fraud. </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76" w:name="_cp_blt_1_672"/>
            <w:bookmarkStart w:id="677" w:name="_cp_blt_2_671"/>
            <w:r>
              <w:rPr>
                <w:rFonts w:ascii="Helvetica" w:eastAsia="Times New Roman" w:hAnsi="Helvetica" w:cs="Times New Roman"/>
                <w:strike/>
                <w:color w:val="FF0000"/>
                <w:kern w:val="20"/>
                <w:sz w:val="16"/>
                <w:szCs w:val="24"/>
                <w:u w:color="FF0000"/>
              </w:rPr>
              <w:t>4</w:t>
            </w:r>
            <w:bookmarkEnd w:id="676"/>
            <w:r>
              <w:rPr>
                <w:rFonts w:ascii="Helvetica" w:eastAsia="Times New Roman" w:hAnsi="Helvetica" w:cs="Times New Roman"/>
                <w:strike/>
                <w:color w:val="FF0000"/>
                <w:kern w:val="20"/>
                <w:sz w:val="16"/>
                <w:szCs w:val="24"/>
                <w:u w:color="FF0000"/>
              </w:rPr>
              <w:t xml:space="preserve">04 </w:t>
            </w:r>
            <w:bookmarkEnd w:id="677"/>
            <w:r>
              <w:rPr>
                <w:rFonts w:ascii="Helvetica" w:eastAsia="MS Mincho" w:hAnsi="Helvetica" w:cs="Times New Roman"/>
                <w:color w:val="000000"/>
                <w:kern w:val="20"/>
                <w:sz w:val="20"/>
                <w:szCs w:val="24"/>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78" w:name="_cp_blt_1_674"/>
            <w:bookmarkStart w:id="679" w:name="_cp_blt_2_673"/>
            <w:r>
              <w:rPr>
                <w:rFonts w:ascii="Helvetica" w:eastAsia="Times New Roman" w:hAnsi="Helvetica" w:cs="Times New Roman"/>
                <w:strike/>
                <w:color w:val="FF0000"/>
                <w:kern w:val="20"/>
                <w:sz w:val="16"/>
                <w:szCs w:val="24"/>
                <w:u w:color="FF0000"/>
              </w:rPr>
              <w:t>4</w:t>
            </w:r>
            <w:bookmarkEnd w:id="678"/>
            <w:r>
              <w:rPr>
                <w:rFonts w:ascii="Helvetica" w:eastAsia="Times New Roman" w:hAnsi="Helvetica" w:cs="Times New Roman"/>
                <w:strike/>
                <w:color w:val="FF0000"/>
                <w:kern w:val="20"/>
                <w:sz w:val="16"/>
                <w:szCs w:val="24"/>
                <w:u w:color="FF0000"/>
              </w:rPr>
              <w:t xml:space="preserve">05 </w:t>
            </w:r>
            <w:bookmarkEnd w:id="679"/>
            <w:r>
              <w:rPr>
                <w:rFonts w:ascii="Helvetica" w:eastAsia="MS Mincho" w:hAnsi="Helvetica" w:cs="Times New Roman"/>
                <w:kern w:val="20"/>
                <w:sz w:val="20"/>
                <w:szCs w:val="24"/>
              </w:rPr>
              <w:t xml:space="preserve">ICANN has annual independent audit that includes testing of internal controls designed to prevent fraud and corruption.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0" w:name="_cp_blt_1_676"/>
            <w:bookmarkStart w:id="681" w:name="_cp_blt_2_675"/>
            <w:r>
              <w:rPr>
                <w:rFonts w:ascii="Helvetica" w:eastAsia="Times New Roman" w:hAnsi="Helvetica" w:cs="Times New Roman"/>
                <w:strike/>
                <w:color w:val="FF0000"/>
                <w:kern w:val="20"/>
                <w:sz w:val="16"/>
                <w:szCs w:val="24"/>
                <w:u w:color="FF0000"/>
              </w:rPr>
              <w:t>4</w:t>
            </w:r>
            <w:bookmarkEnd w:id="680"/>
            <w:r>
              <w:rPr>
                <w:rFonts w:ascii="Helvetica" w:eastAsia="Times New Roman" w:hAnsi="Helvetica" w:cs="Times New Roman"/>
                <w:strike/>
                <w:color w:val="FF0000"/>
                <w:kern w:val="20"/>
                <w:sz w:val="16"/>
                <w:szCs w:val="24"/>
                <w:u w:color="FF0000"/>
              </w:rPr>
              <w:t xml:space="preserve">06 </w:t>
            </w:r>
            <w:bookmarkEnd w:id="681"/>
            <w:r>
              <w:rPr>
                <w:rFonts w:ascii="Helvetica" w:eastAsia="MS Mincho" w:hAnsi="Helvetica" w:cs="Times New Roman"/>
                <w:kern w:val="20"/>
                <w:sz w:val="20"/>
                <w:szCs w:val="24"/>
              </w:rPr>
              <w:t>ICANN maintains an anonymous hotline for employees to report suspected fraud.</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2" w:name="_cp_blt_1_678"/>
            <w:bookmarkStart w:id="683" w:name="_cp_blt_2_677"/>
            <w:r>
              <w:rPr>
                <w:rFonts w:ascii="Helvetica" w:eastAsia="Times New Roman" w:hAnsi="Helvetica" w:cs="Times New Roman"/>
                <w:strike/>
                <w:color w:val="FF0000"/>
                <w:kern w:val="20"/>
                <w:sz w:val="16"/>
                <w:szCs w:val="24"/>
                <w:u w:color="FF0000"/>
              </w:rPr>
              <w:t>4</w:t>
            </w:r>
            <w:bookmarkEnd w:id="682"/>
            <w:r>
              <w:rPr>
                <w:rFonts w:ascii="Helvetica" w:eastAsia="Times New Roman" w:hAnsi="Helvetica" w:cs="Times New Roman"/>
                <w:strike/>
                <w:color w:val="FF0000"/>
                <w:kern w:val="20"/>
                <w:sz w:val="16"/>
                <w:szCs w:val="24"/>
                <w:u w:color="FF0000"/>
              </w:rPr>
              <w:t xml:space="preserve">07 </w:t>
            </w:r>
            <w:bookmarkEnd w:id="683"/>
            <w:r>
              <w:rPr>
                <w:rFonts w:ascii="Helvetica" w:eastAsia="MS Mincho" w:hAnsi="Helvetica" w:cs="Times New Roman"/>
                <w:kern w:val="20"/>
                <w:sz w:val="20"/>
                <w:szCs w:val="24"/>
              </w:rPr>
              <w:t xml:space="preserve">ICANN Board can dismiss CEO and/or executives responsible. </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4" w:name="_cp_blt_1_680"/>
            <w:bookmarkStart w:id="685" w:name="_cp_blt_2_679"/>
            <w:r>
              <w:rPr>
                <w:rFonts w:ascii="Helvetica" w:eastAsia="Times New Roman" w:hAnsi="Helvetica" w:cs="Times New Roman"/>
                <w:strike/>
                <w:color w:val="FF0000"/>
                <w:kern w:val="20"/>
                <w:sz w:val="16"/>
                <w:szCs w:val="24"/>
                <w:u w:color="FF0000"/>
              </w:rPr>
              <w:t>4</w:t>
            </w:r>
            <w:bookmarkEnd w:id="684"/>
            <w:r>
              <w:rPr>
                <w:rFonts w:ascii="Helvetica" w:eastAsia="Times New Roman" w:hAnsi="Helvetica" w:cs="Times New Roman"/>
                <w:strike/>
                <w:color w:val="FF0000"/>
                <w:kern w:val="20"/>
                <w:sz w:val="16"/>
                <w:szCs w:val="24"/>
                <w:u w:color="FF0000"/>
              </w:rPr>
              <w:t xml:space="preserve">08 </w:t>
            </w:r>
            <w:bookmarkEnd w:id="685"/>
            <w:r>
              <w:rPr>
                <w:rFonts w:ascii="Helvetica" w:eastAsia="MS Mincho" w:hAnsi="Helvetica" w:cs="Times New Roman"/>
                <w:kern w:val="20"/>
                <w:sz w:val="20"/>
                <w:szCs w:val="24"/>
              </w:rPr>
              <w:t>The community has no ability to force the Board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6" w:name="_cp_blt_1_682"/>
            <w:bookmarkStart w:id="687" w:name="_cp_blt_2_681"/>
            <w:r>
              <w:rPr>
                <w:rFonts w:ascii="Helvetica" w:eastAsia="Times New Roman" w:hAnsi="Helvetica" w:cs="Times New Roman"/>
                <w:strike/>
                <w:color w:val="FF0000"/>
                <w:kern w:val="20"/>
                <w:sz w:val="16"/>
                <w:szCs w:val="24"/>
                <w:u w:color="FF0000"/>
              </w:rPr>
              <w:t>4</w:t>
            </w:r>
            <w:bookmarkEnd w:id="686"/>
            <w:r>
              <w:rPr>
                <w:rFonts w:ascii="Helvetica" w:eastAsia="Times New Roman" w:hAnsi="Helvetica" w:cs="Times New Roman"/>
                <w:strike/>
                <w:color w:val="FF0000"/>
                <w:kern w:val="20"/>
                <w:sz w:val="16"/>
                <w:szCs w:val="24"/>
                <w:u w:color="FF0000"/>
              </w:rPr>
              <w:t xml:space="preserve">09 </w:t>
            </w:r>
            <w:bookmarkEnd w:id="687"/>
            <w:r>
              <w:rPr>
                <w:rFonts w:ascii="Helvetica" w:eastAsia="MS Mincho" w:hAnsi="Helvetica" w:cs="Times New Roman"/>
                <w:kern w:val="20"/>
                <w:sz w:val="20"/>
                <w:szCs w:val="24"/>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8" w:name="_cp_blt_1_684"/>
            <w:bookmarkStart w:id="689" w:name="_cp_blt_2_683"/>
            <w:r>
              <w:rPr>
                <w:rFonts w:ascii="Helvetica" w:eastAsia="Times New Roman" w:hAnsi="Helvetica" w:cs="Times New Roman"/>
                <w:strike/>
                <w:color w:val="FF0000"/>
                <w:kern w:val="20"/>
                <w:sz w:val="16"/>
                <w:szCs w:val="24"/>
                <w:u w:color="FF0000"/>
              </w:rPr>
              <w:t>4</w:t>
            </w:r>
            <w:bookmarkEnd w:id="688"/>
            <w:r>
              <w:rPr>
                <w:rFonts w:ascii="Helvetica" w:eastAsia="Times New Roman" w:hAnsi="Helvetica" w:cs="Times New Roman"/>
                <w:strike/>
                <w:color w:val="FF0000"/>
                <w:kern w:val="20"/>
                <w:sz w:val="16"/>
                <w:szCs w:val="24"/>
                <w:u w:color="FF0000"/>
              </w:rPr>
              <w:t xml:space="preserve">10 </w:t>
            </w:r>
            <w:bookmarkEnd w:id="689"/>
            <w:r>
              <w:rPr>
                <w:rFonts w:ascii="Helvetica" w:eastAsia="MS Mincho" w:hAnsi="Helvetica" w:cs="Times New Roman"/>
                <w:kern w:val="20"/>
                <w:sz w:val="20"/>
                <w:szCs w:val="24"/>
              </w:rPr>
              <w:t>Another proposed measure would empower the community to veto ICANN’s proposed annual budget.  This measure enables blocking a budget proposal that is tainted by corruption or fraud.</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90" w:name="_cp_blt_1_686"/>
            <w:bookmarkStart w:id="691" w:name="_cp_blt_2_685"/>
            <w:r>
              <w:rPr>
                <w:rFonts w:ascii="Helvetica" w:eastAsia="Times New Roman" w:hAnsi="Helvetica" w:cs="Times New Roman"/>
                <w:strike/>
                <w:color w:val="FF0000"/>
                <w:kern w:val="20"/>
                <w:sz w:val="16"/>
                <w:szCs w:val="24"/>
                <w:u w:color="FF0000"/>
              </w:rPr>
              <w:t>4</w:t>
            </w:r>
            <w:bookmarkEnd w:id="690"/>
            <w:r>
              <w:rPr>
                <w:rFonts w:ascii="Helvetica" w:eastAsia="Times New Roman" w:hAnsi="Helvetica" w:cs="Times New Roman"/>
                <w:strike/>
                <w:color w:val="FF0000"/>
                <w:kern w:val="20"/>
                <w:sz w:val="16"/>
                <w:szCs w:val="24"/>
                <w:u w:color="FF0000"/>
              </w:rPr>
              <w:t xml:space="preserve">11 </w:t>
            </w:r>
            <w:bookmarkEnd w:id="691"/>
            <w:r>
              <w:rPr>
                <w:rFonts w:ascii="Helvetica" w:eastAsia="MS Mincho" w:hAnsi="Helvetica" w:cs="Times New Roman"/>
                <w:kern w:val="20"/>
                <w:sz w:val="20"/>
                <w:szCs w:val="24"/>
              </w:rPr>
              <w:t>If ICANN</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Board were involved, or if the Board did not act decisively in preventing corruption or fraud (for instance by enforcing internal controls or policies), a proposed measure empowers the community to remove individual Directors or recall the entire Board.</w:t>
            </w:r>
          </w:p>
        </w:tc>
      </w:tr>
      <w:tr>
        <w:tblPrEx>
          <w:tblW w:w="0" w:type="auto"/>
          <w:tblInd w:w="60" w:type="dxa"/>
          <w:tblCellMar>
            <w:top w:w="15" w:type="dxa"/>
            <w:left w:w="15" w:type="dxa"/>
            <w:bottom w:w="15" w:type="dxa"/>
            <w:right w:w="15" w:type="dxa"/>
          </w:tblCellMar>
          <w:tblLook w:val="00A0"/>
        </w:tblPrEx>
        <w:tc>
          <w:tcPr>
            <w:tcW w:w="338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2" w:name="_cp_blt_1_688"/>
            <w:bookmarkStart w:id="693" w:name="_cp_blt_2_687"/>
            <w:r>
              <w:rPr>
                <w:rFonts w:ascii="Helvetica" w:eastAsia="Times New Roman" w:hAnsi="Helvetica" w:cs="Times New Roman"/>
                <w:strike/>
                <w:color w:val="FF0000"/>
                <w:kern w:val="20"/>
                <w:sz w:val="16"/>
                <w:szCs w:val="24"/>
                <w:u w:color="FF0000"/>
              </w:rPr>
              <w:t>4</w:t>
            </w:r>
            <w:bookmarkEnd w:id="692"/>
            <w:r>
              <w:rPr>
                <w:rFonts w:ascii="Helvetica" w:eastAsia="Times New Roman" w:hAnsi="Helvetica" w:cs="Times New Roman"/>
                <w:strike/>
                <w:color w:val="FF0000"/>
                <w:kern w:val="20"/>
                <w:sz w:val="16"/>
                <w:szCs w:val="24"/>
                <w:u w:color="FF0000"/>
              </w:rPr>
              <w:t xml:space="preserve">12 </w:t>
            </w:r>
            <w:bookmarkEnd w:id="693"/>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4" w:name="_cp_blt_1_690"/>
            <w:bookmarkStart w:id="695" w:name="_cp_blt_2_689"/>
            <w:r>
              <w:rPr>
                <w:rFonts w:ascii="Helvetica" w:eastAsia="Times New Roman" w:hAnsi="Helvetica" w:cs="Times New Roman"/>
                <w:strike/>
                <w:color w:val="FF0000"/>
                <w:kern w:val="20"/>
                <w:sz w:val="16"/>
                <w:szCs w:val="24"/>
                <w:u w:color="FF0000"/>
              </w:rPr>
              <w:t>4</w:t>
            </w:r>
            <w:bookmarkEnd w:id="694"/>
            <w:r>
              <w:rPr>
                <w:rFonts w:ascii="Helvetica" w:eastAsia="Times New Roman" w:hAnsi="Helvetica" w:cs="Times New Roman"/>
                <w:strike/>
                <w:color w:val="FF0000"/>
                <w:kern w:val="20"/>
                <w:sz w:val="16"/>
                <w:szCs w:val="24"/>
                <w:u w:color="FF0000"/>
              </w:rPr>
              <w:t xml:space="preserve">13 </w:t>
            </w:r>
            <w:bookmarkEnd w:id="695"/>
            <w:r>
              <w:rPr>
                <w:rFonts w:ascii="Helvetica" w:eastAsia="MS Mincho" w:hAnsi="Helvetica" w:cs="Times New Roman"/>
                <w:color w:val="000000"/>
                <w:kern w:val="20"/>
                <w:sz w:val="20"/>
                <w:szCs w:val="24"/>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6" w:name="_cp_blt_1_692"/>
            <w:bookmarkStart w:id="697" w:name="_cp_blt_2_691"/>
            <w:r>
              <w:rPr>
                <w:rFonts w:ascii="Helvetica" w:eastAsia="Times New Roman" w:hAnsi="Helvetica" w:cs="Times New Roman"/>
                <w:strike/>
                <w:color w:val="FF0000"/>
                <w:kern w:val="20"/>
                <w:sz w:val="16"/>
                <w:szCs w:val="24"/>
                <w:u w:color="FF0000"/>
              </w:rPr>
              <w:t>4</w:t>
            </w:r>
            <w:bookmarkEnd w:id="696"/>
            <w:r>
              <w:rPr>
                <w:rFonts w:ascii="Helvetica" w:eastAsia="Times New Roman" w:hAnsi="Helvetica" w:cs="Times New Roman"/>
                <w:strike/>
                <w:color w:val="FF0000"/>
                <w:kern w:val="20"/>
                <w:sz w:val="16"/>
                <w:szCs w:val="24"/>
                <w:u w:color="FF0000"/>
              </w:rPr>
              <w:t xml:space="preserve">14 </w:t>
            </w:r>
            <w:bookmarkEnd w:id="697"/>
            <w:r>
              <w:rPr>
                <w:rFonts w:ascii="Helvetica" w:eastAsia="MS Mincho" w:hAnsi="Helvetica" w:cs="Times New Roman"/>
                <w:color w:val="000000"/>
                <w:kern w:val="20"/>
                <w:sz w:val="20"/>
                <w:szCs w:val="24"/>
              </w:rPr>
              <w:b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8" w:name="_cp_blt_1_694"/>
            <w:bookmarkStart w:id="699" w:name="_cp_blt_2_693"/>
            <w:r>
              <w:rPr>
                <w:rFonts w:ascii="Helvetica" w:eastAsia="Times New Roman" w:hAnsi="Helvetica" w:cs="Times New Roman"/>
                <w:strike/>
                <w:color w:val="FF0000"/>
                <w:kern w:val="20"/>
                <w:sz w:val="16"/>
                <w:szCs w:val="24"/>
                <w:u w:color="FF0000"/>
              </w:rPr>
              <w:t>4</w:t>
            </w:r>
            <w:bookmarkEnd w:id="698"/>
            <w:r>
              <w:rPr>
                <w:rFonts w:ascii="Helvetica" w:eastAsia="Times New Roman" w:hAnsi="Helvetica" w:cs="Times New Roman"/>
                <w:strike/>
                <w:color w:val="FF0000"/>
                <w:kern w:val="20"/>
                <w:sz w:val="16"/>
                <w:szCs w:val="24"/>
                <w:u w:color="FF0000"/>
              </w:rPr>
              <w:t xml:space="preserve">15 </w:t>
            </w:r>
            <w:bookmarkEnd w:id="699"/>
            <w:r>
              <w:rPr>
                <w:rFonts w:ascii="Helvetica" w:eastAsia="MS Mincho" w:hAnsi="Helvetica" w:cs="Times New Roman"/>
                <w:color w:val="000000"/>
                <w:kern w:val="20"/>
                <w:sz w:val="20"/>
                <w:szCs w:val="24"/>
              </w:rPr>
              <w:br/>
              <w:t>c) Proposed measures are helpful, but might not be adequate if litigation costs and losses were extreme and sustained.</w:t>
            </w:r>
          </w:p>
        </w:tc>
      </w:tr>
    </w:tbl>
    <w:p>
      <w:pPr>
        <w:adjustRightInd/>
        <w:ind w:firstLine="0"/>
        <w:rPr>
          <w:rFonts w:eastAsia="Times New Roman" w:cs="Times New Roman"/>
          <w:kern w:val="20"/>
          <w:szCs w:val="24"/>
        </w:rPr>
      </w:pPr>
      <w:r>
        <w:rPr>
          <w:rFonts w:eastAsia="Times New Roman" w:cs="Times New Roman"/>
          <w:kern w:val="20"/>
          <w:szCs w:val="24"/>
        </w:rPr>
        <w:br/>
      </w:r>
    </w:p>
    <w:p>
      <w:pPr>
        <w:pStyle w:val="Heading2"/>
        <w:adjustRightInd/>
        <w:rPr>
          <w:rFonts w:cs="Times New Roman"/>
          <w:kern w:val="20"/>
          <w:szCs w:val="24"/>
        </w:rPr>
      </w:pPr>
      <w:r>
        <w:rPr>
          <w:rFonts w:cs="Times New Roman"/>
          <w:kern w:val="20"/>
          <w:szCs w:val="24"/>
        </w:rPr>
        <w:t>Stress test category II: Failure to Meet Operational Expectations</w:t>
      </w: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0" w:name="_cp_blt_1_696"/>
            <w:bookmarkStart w:id="701" w:name="_cp_blt_2_695"/>
            <w:r>
              <w:rPr>
                <w:rFonts w:ascii="Helvetica" w:eastAsia="Times New Roman" w:hAnsi="Helvetica" w:cs="Times New Roman"/>
                <w:strike/>
                <w:color w:val="FF0000"/>
                <w:kern w:val="20"/>
                <w:sz w:val="16"/>
                <w:szCs w:val="24"/>
                <w:u w:color="FF0000"/>
              </w:rPr>
              <w:t>4</w:t>
            </w:r>
            <w:bookmarkEnd w:id="700"/>
            <w:r>
              <w:rPr>
                <w:rFonts w:ascii="Helvetica" w:eastAsia="Times New Roman" w:hAnsi="Helvetica" w:cs="Times New Roman"/>
                <w:strike/>
                <w:color w:val="FF0000"/>
                <w:kern w:val="20"/>
                <w:sz w:val="16"/>
                <w:szCs w:val="24"/>
                <w:u w:color="FF0000"/>
              </w:rPr>
              <w:t xml:space="preserve">16 </w:t>
            </w:r>
            <w:bookmarkEnd w:id="701"/>
            <w:r>
              <w:rPr>
                <w:rFonts w:ascii="Helvetica" w:eastAsia="MS Mincho" w:hAnsi="Helvetica" w:cs="Times New Roman"/>
                <w:color w:val="000000"/>
                <w:kern w:val="20"/>
                <w:sz w:val="20"/>
                <w:szCs w:val="24"/>
              </w:rPr>
              <w:t xml:space="preserve">1. Change authority for the Root Zone ceases to function, in part or in whole. </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2" w:name="_cp_blt_1_698"/>
            <w:bookmarkStart w:id="703" w:name="_cp_blt_2_697"/>
            <w:r>
              <w:rPr>
                <w:rFonts w:ascii="Helvetica" w:eastAsia="Times New Roman" w:hAnsi="Helvetica" w:cs="Times New Roman"/>
                <w:strike/>
                <w:color w:val="FF0000"/>
                <w:kern w:val="20"/>
                <w:sz w:val="16"/>
                <w:szCs w:val="24"/>
                <w:u w:color="FF0000"/>
              </w:rPr>
              <w:t>4</w:t>
            </w:r>
            <w:bookmarkEnd w:id="702"/>
            <w:r>
              <w:rPr>
                <w:rFonts w:ascii="Helvetica" w:eastAsia="Times New Roman" w:hAnsi="Helvetica" w:cs="Times New Roman"/>
                <w:strike/>
                <w:color w:val="FF0000"/>
                <w:kern w:val="20"/>
                <w:sz w:val="16"/>
                <w:szCs w:val="24"/>
                <w:u w:color="FF0000"/>
              </w:rPr>
              <w:t xml:space="preserve">17 </w:t>
            </w:r>
            <w:bookmarkEnd w:id="703"/>
            <w:r>
              <w:rPr>
                <w:rFonts w:ascii="Helvetica" w:eastAsia="MS Mincho" w:hAnsi="Helvetica" w:cs="Times New Roman"/>
                <w:color w:val="000000"/>
                <w:kern w:val="20"/>
                <w:sz w:val="20"/>
                <w:szCs w:val="24"/>
              </w:rPr>
              <w:t>2. Delegation authority for the Root Zone ceases to function, in part or in whole.</w:t>
            </w:r>
          </w:p>
          <w:p>
            <w:pPr>
              <w:pStyle w:val="NormalWeb"/>
              <w:adjustRightInd/>
              <w:spacing w:before="0" w:after="0"/>
              <w:ind w:left="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04" w:name="_cp_blt_1_700"/>
            <w:bookmarkStart w:id="705" w:name="_cp_blt_2_699"/>
            <w:r>
              <w:rPr>
                <w:rFonts w:ascii="Times" w:eastAsia="Times New Roman" w:hAnsi="Times" w:cs="Times New Roman"/>
                <w:strike/>
                <w:color w:val="FF0000"/>
                <w:kern w:val="20"/>
                <w:sz w:val="16"/>
                <w:szCs w:val="24"/>
                <w:u w:color="FF0000"/>
              </w:rPr>
              <w:t>4</w:t>
            </w:r>
            <w:bookmarkEnd w:id="704"/>
            <w:r>
              <w:rPr>
                <w:rFonts w:ascii="Times" w:eastAsia="Times New Roman" w:hAnsi="Times" w:cs="Times New Roman"/>
                <w:strike/>
                <w:color w:val="FF0000"/>
                <w:kern w:val="20"/>
                <w:sz w:val="16"/>
                <w:szCs w:val="24"/>
                <w:u w:color="FF0000"/>
              </w:rPr>
              <w:t xml:space="preserve">18 </w:t>
            </w:r>
            <w:bookmarkEnd w:id="705"/>
            <w:r>
              <w:rPr>
                <w:rFonts w:ascii="Helvetica" w:eastAsia="MS Mincho" w:hAnsi="Helvetica" w:cs="Times New Roman"/>
                <w:color w:val="000000"/>
                <w:kern w:val="20"/>
                <w:sz w:val="20"/>
                <w:szCs w:val="24"/>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6" w:name="_cp_blt_1_702"/>
            <w:bookmarkStart w:id="707" w:name="_cp_blt_2_701"/>
            <w:r>
              <w:rPr>
                <w:rFonts w:ascii="Helvetica" w:eastAsia="Times New Roman" w:hAnsi="Helvetica" w:cs="Times New Roman"/>
                <w:strike/>
                <w:color w:val="FF0000"/>
                <w:kern w:val="20"/>
                <w:sz w:val="16"/>
                <w:szCs w:val="24"/>
                <w:u w:color="FF0000"/>
              </w:rPr>
              <w:t>4</w:t>
            </w:r>
            <w:bookmarkEnd w:id="706"/>
            <w:r>
              <w:rPr>
                <w:rFonts w:ascii="Helvetica" w:eastAsia="Times New Roman" w:hAnsi="Helvetica" w:cs="Times New Roman"/>
                <w:strike/>
                <w:color w:val="FF0000"/>
                <w:kern w:val="20"/>
                <w:sz w:val="16"/>
                <w:szCs w:val="24"/>
                <w:u w:color="FF0000"/>
              </w:rPr>
              <w:t xml:space="preserve">19 </w:t>
            </w:r>
            <w:bookmarkEnd w:id="707"/>
            <w:r>
              <w:rPr>
                <w:rFonts w:ascii="Helvetica" w:eastAsia="MS Mincho" w:hAnsi="Helvetica" w:cs="Times New Roman"/>
                <w:color w:val="000000"/>
                <w:kern w:val="20"/>
                <w:sz w:val="20"/>
                <w:szCs w:val="24"/>
              </w:rPr>
              <w:t xml:space="preserve">Under the present IANA functions contract, NTIA can revoke ICANN’s authority to perform IANA functions and re-assign to different entity/entities. </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08" w:name="_cp_blt_1_704"/>
            <w:bookmarkStart w:id="709" w:name="_cp_blt_2_703"/>
            <w:r>
              <w:rPr>
                <w:rFonts w:ascii="Times" w:eastAsia="Times New Roman" w:hAnsi="Times" w:cs="Times New Roman"/>
                <w:strike/>
                <w:color w:val="FF0000"/>
                <w:kern w:val="20"/>
                <w:sz w:val="16"/>
                <w:szCs w:val="24"/>
                <w:u w:color="FF0000"/>
              </w:rPr>
              <w:t>4</w:t>
            </w:r>
            <w:bookmarkEnd w:id="708"/>
            <w:r>
              <w:rPr>
                <w:rFonts w:ascii="Times" w:eastAsia="Times New Roman" w:hAnsi="Times" w:cs="Times New Roman"/>
                <w:strike/>
                <w:color w:val="FF0000"/>
                <w:kern w:val="20"/>
                <w:sz w:val="16"/>
                <w:szCs w:val="24"/>
                <w:u w:color="FF0000"/>
              </w:rPr>
              <w:t xml:space="preserve">20 </w:t>
            </w:r>
            <w:bookmarkEnd w:id="709"/>
            <w:r>
              <w:rPr>
                <w:rFonts w:ascii="Helvetica" w:eastAsia="MS Mincho" w:hAnsi="Helvetica" w:cs="Times New Roman"/>
                <w:color w:val="000000"/>
                <w:kern w:val="20"/>
                <w:sz w:val="20"/>
                <w:szCs w:val="24"/>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0" w:name="_cp_blt_1_708"/>
            <w:bookmarkStart w:id="711" w:name="_cp_blt_2_707"/>
            <w:r>
              <w:rPr>
                <w:rFonts w:ascii="Helvetica" w:eastAsia="Times New Roman" w:hAnsi="Helvetica" w:cs="Times New Roman"/>
                <w:strike/>
                <w:color w:val="FF0000"/>
                <w:kern w:val="20"/>
                <w:sz w:val="16"/>
                <w:szCs w:val="24"/>
                <w:u w:color="FF0000"/>
              </w:rPr>
              <w:t>4</w:t>
            </w:r>
            <w:bookmarkEnd w:id="710"/>
            <w:r>
              <w:rPr>
                <w:rFonts w:ascii="Helvetica" w:eastAsia="Times New Roman" w:hAnsi="Helvetica" w:cs="Times New Roman"/>
                <w:strike/>
                <w:color w:val="FF0000"/>
                <w:kern w:val="20"/>
                <w:sz w:val="16"/>
                <w:szCs w:val="24"/>
                <w:u w:color="FF0000"/>
              </w:rPr>
              <w:t xml:space="preserve">21 </w:t>
            </w:r>
            <w:bookmarkEnd w:id="711"/>
            <w:r>
              <w:rPr>
                <w:rFonts w:ascii="Helvetica" w:eastAsia="MS Mincho" w:hAnsi="Helvetica" w:cs="Times New Roman"/>
                <w:color w:val="000000"/>
                <w:kern w:val="20"/>
                <w:sz w:val="20"/>
                <w:szCs w:val="24"/>
              </w:rPr>
              <w:t xml:space="preserve">The CWG-Stewardship proposal includes various escalation procedures to prevent degradation of service, as well as a </w:t>
            </w:r>
            <w:bookmarkStart w:id="712" w:name="_cp_text_2_705"/>
            <w:r>
              <w:rPr>
                <w:rFonts w:ascii="Helvetica" w:eastAsia="MS Mincho" w:hAnsi="Helvetica" w:cs="Times New Roman"/>
                <w:strike/>
                <w:color w:val="FF0000"/>
                <w:kern w:val="20"/>
                <w:sz w:val="20"/>
                <w:szCs w:val="24"/>
              </w:rPr>
              <w:t>plan</w:t>
            </w:r>
            <w:bookmarkStart w:id="713" w:name="_cp_text_1_706"/>
            <w:bookmarkEnd w:id="712"/>
            <w:r>
              <w:rPr>
                <w:rFonts w:ascii="Helvetica" w:eastAsia="MS Mincho" w:hAnsi="Helvetica" w:cs="Times New Roman"/>
                <w:color w:val="0000FF"/>
                <w:kern w:val="20"/>
                <w:sz w:val="20"/>
                <w:szCs w:val="24"/>
                <w:u w:val="double" w:color="0000FF"/>
              </w:rPr>
              <w:t xml:space="preserve">framework </w:t>
            </w:r>
            <w:bookmarkEnd w:id="713"/>
            <w:r>
              <w:rPr>
                <w:rFonts w:ascii="Helvetica" w:eastAsia="MS Mincho" w:hAnsi="Helvetica" w:cs="Times New Roman"/>
                <w:color w:val="000000"/>
                <w:kern w:val="20"/>
                <w:sz w:val="20"/>
                <w:szCs w:val="24"/>
              </w:rPr>
              <w:t xml:space="preserve">(operational) for the transition of the IANA function. </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4" w:name="_cp_blt_1_711"/>
            <w:bookmarkStart w:id="715" w:name="_cp_blt_2_710"/>
            <w:r>
              <w:rPr>
                <w:rFonts w:ascii="Helvetica" w:eastAsia="Times New Roman" w:hAnsi="Helvetica" w:cs="Times New Roman"/>
                <w:strike/>
                <w:color w:val="FF0000"/>
                <w:kern w:val="20"/>
                <w:sz w:val="16"/>
                <w:szCs w:val="24"/>
                <w:u w:color="FF0000"/>
              </w:rPr>
              <w:t>4</w:t>
            </w:r>
            <w:bookmarkEnd w:id="714"/>
            <w:r>
              <w:rPr>
                <w:rFonts w:ascii="Helvetica" w:eastAsia="Times New Roman" w:hAnsi="Helvetica" w:cs="Times New Roman"/>
                <w:strike/>
                <w:color w:val="FF0000"/>
                <w:kern w:val="20"/>
                <w:sz w:val="16"/>
                <w:szCs w:val="24"/>
                <w:u w:color="FF0000"/>
              </w:rPr>
              <w:t xml:space="preserve">22 </w:t>
            </w:r>
            <w:bookmarkEnd w:id="715"/>
            <w:r>
              <w:rPr>
                <w:rFonts w:ascii="Helvetica" w:eastAsia="MS Mincho" w:hAnsi="Helvetica" w:cs="Times New Roman"/>
                <w:color w:val="000000"/>
                <w:kern w:val="20"/>
                <w:sz w:val="20"/>
                <w:szCs w:val="24"/>
              </w:rPr>
              <w:t xml:space="preserve">The CWG-Stewardship proposes that IANA naming functions be legally transferred to a new Post-Transition IANA entity (PTI) that would be a subsidiary </w:t>
            </w:r>
            <w:bookmarkStart w:id="716" w:name="_cp_text_1_709"/>
            <w:r>
              <w:rPr>
                <w:rFonts w:ascii="Helvetica" w:eastAsia="MS Mincho" w:hAnsi="Helvetica" w:cs="Times New Roman"/>
                <w:color w:val="0000FF"/>
                <w:kern w:val="20"/>
                <w:sz w:val="20"/>
                <w:szCs w:val="24"/>
                <w:u w:val="double" w:color="0000FF"/>
              </w:rPr>
              <w:t>or affiliate</w:t>
            </w:r>
            <w:r>
              <w:rPr>
                <w:rFonts w:ascii="Helvetica" w:eastAsia="MS Mincho" w:hAnsi="Helvetica" w:cs="Times New Roman"/>
                <w:color w:val="000000"/>
                <w:kern w:val="20"/>
                <w:sz w:val="20"/>
                <w:szCs w:val="24"/>
              </w:rPr>
              <w:t xml:space="preserve"> </w:t>
            </w:r>
            <w:bookmarkEnd w:id="716"/>
            <w:r>
              <w:rPr>
                <w:rFonts w:ascii="Helvetica" w:eastAsia="MS Mincho" w:hAnsi="Helvetica" w:cs="Times New Roman"/>
                <w:color w:val="000000"/>
                <w:kern w:val="20"/>
                <w:sz w:val="20"/>
                <w:szCs w:val="24"/>
              </w:rPr>
              <w:t xml:space="preserve">of ICANN. </w:t>
            </w:r>
            <w:r>
              <w:rPr>
                <w:rFonts w:ascii="Helvetica" w:eastAsia="MS Mincho" w:hAnsi="Helvetica" w:cs="Times New Roman"/>
                <w:color w:val="000000"/>
                <w:kern w:val="20"/>
                <w:sz w:val="20"/>
                <w:szCs w:val="24"/>
              </w:rPr>
              <w:br/>
              <w:t xml:space="preserve"> </w:t>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7" w:name="_cp_blt_1_713"/>
            <w:bookmarkStart w:id="718" w:name="_cp_blt_2_712"/>
            <w:r>
              <w:rPr>
                <w:rFonts w:ascii="Helvetica" w:eastAsia="Times New Roman" w:hAnsi="Helvetica" w:cs="Times New Roman"/>
                <w:strike/>
                <w:color w:val="FF0000"/>
                <w:kern w:val="20"/>
                <w:sz w:val="16"/>
                <w:szCs w:val="24"/>
                <w:u w:color="FF0000"/>
              </w:rPr>
              <w:t>4</w:t>
            </w:r>
            <w:bookmarkEnd w:id="717"/>
            <w:r>
              <w:rPr>
                <w:rFonts w:ascii="Helvetica" w:eastAsia="Times New Roman" w:hAnsi="Helvetica" w:cs="Times New Roman"/>
                <w:strike/>
                <w:color w:val="FF0000"/>
                <w:kern w:val="20"/>
                <w:sz w:val="16"/>
                <w:szCs w:val="24"/>
                <w:u w:color="FF0000"/>
              </w:rPr>
              <w:t xml:space="preserve">23 </w:t>
            </w:r>
            <w:bookmarkEnd w:id="718"/>
            <w:r>
              <w:rPr>
                <w:rFonts w:ascii="Helvetica" w:eastAsia="MS Mincho" w:hAnsi="Helvetica" w:cs="Times New Roman"/>
                <w:color w:val="000000"/>
                <w:kern w:val="20"/>
                <w:sz w:val="20"/>
                <w:szCs w:val="24"/>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9" w:name="_cp_blt_1_717"/>
            <w:bookmarkStart w:id="720" w:name="_cp_blt_2_716"/>
            <w:r>
              <w:rPr>
                <w:rFonts w:ascii="Helvetica" w:eastAsia="Times New Roman" w:hAnsi="Helvetica" w:cs="Times New Roman"/>
                <w:strike/>
                <w:color w:val="FF0000"/>
                <w:kern w:val="20"/>
                <w:sz w:val="16"/>
                <w:szCs w:val="24"/>
                <w:u w:color="FF0000"/>
              </w:rPr>
              <w:t>4</w:t>
            </w:r>
            <w:bookmarkEnd w:id="719"/>
            <w:r>
              <w:rPr>
                <w:rFonts w:ascii="Helvetica" w:eastAsia="Times New Roman" w:hAnsi="Helvetica" w:cs="Times New Roman"/>
                <w:strike/>
                <w:color w:val="FF0000"/>
                <w:kern w:val="20"/>
                <w:sz w:val="16"/>
                <w:szCs w:val="24"/>
                <w:u w:color="FF0000"/>
              </w:rPr>
              <w:t xml:space="preserve">24 </w:t>
            </w:r>
            <w:bookmarkEnd w:id="720"/>
            <w:r>
              <w:rPr>
                <w:rFonts w:ascii="Helvetica" w:eastAsia="MS Mincho" w:hAnsi="Helvetica" w:cs="Times New Roman"/>
                <w:color w:val="000000"/>
                <w:kern w:val="20"/>
                <w:sz w:val="20"/>
                <w:szCs w:val="24"/>
              </w:rPr>
              <w:t xml:space="preserve">The CWG-Stewardship proposes the ability for the multistakeholder community to require, if necessary and after </w:t>
            </w:r>
            <w:bookmarkStart w:id="721" w:name="_cp_text_2_714"/>
            <w:r>
              <w:rPr>
                <w:rFonts w:ascii="Helvetica" w:eastAsia="MS Mincho" w:hAnsi="Helvetica" w:cs="Times New Roman"/>
                <w:strike/>
                <w:color w:val="FF0000"/>
                <w:kern w:val="20"/>
                <w:sz w:val="20"/>
                <w:szCs w:val="24"/>
              </w:rPr>
              <w:t>substantial opportunities for remediation</w:t>
            </w:r>
            <w:bookmarkStart w:id="722" w:name="_cp_text_1_715"/>
            <w:bookmarkEnd w:id="721"/>
            <w:r>
              <w:rPr>
                <w:rFonts w:ascii="Helvetica" w:eastAsia="MS Mincho" w:hAnsi="Helvetica" w:cs="Times New Roman"/>
                <w:color w:val="0000FF"/>
                <w:kern w:val="20"/>
                <w:sz w:val="20"/>
                <w:szCs w:val="24"/>
                <w:u w:val="double" w:color="0000FF"/>
              </w:rPr>
              <w:t>other escalation mechanisms and methods have been exhausted</w:t>
            </w:r>
            <w:bookmarkEnd w:id="722"/>
            <w:r>
              <w:rPr>
                <w:rFonts w:ascii="Helvetica" w:eastAsia="MS Mincho" w:hAnsi="Helvetica" w:cs="Times New Roman"/>
                <w:color w:val="000000"/>
                <w:kern w:val="20"/>
                <w:sz w:val="20"/>
                <w:szCs w:val="24"/>
              </w:rPr>
              <w:t xml:space="preserve">, the selection of a new operator for the IANA Functions. </w:t>
            </w:r>
            <w:r>
              <w:rPr>
                <w:rFonts w:ascii="MS Gothic" w:eastAsia="MS Gothic" w:hAnsi="MS Gothic" w:cs="MS Gothic" w:hint="eastAsia"/>
                <w:color w:val="000000"/>
                <w:kern w:val="20"/>
                <w:sz w:val="20"/>
                <w:szCs w:val="24"/>
              </w:rPr>
              <w:t> </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23" w:name="_cp_blt_1_719"/>
            <w:bookmarkStart w:id="724" w:name="_cp_blt_2_718"/>
            <w:r>
              <w:rPr>
                <w:rFonts w:ascii="Helvetica" w:eastAsia="Times New Roman" w:hAnsi="Helvetica" w:cs="Times New Roman"/>
                <w:strike/>
                <w:color w:val="FF0000"/>
                <w:kern w:val="20"/>
                <w:sz w:val="16"/>
                <w:szCs w:val="24"/>
                <w:u w:color="FF0000"/>
              </w:rPr>
              <w:t>4</w:t>
            </w:r>
            <w:bookmarkEnd w:id="723"/>
            <w:r>
              <w:rPr>
                <w:rFonts w:ascii="Helvetica" w:eastAsia="Times New Roman" w:hAnsi="Helvetica" w:cs="Times New Roman"/>
                <w:strike/>
                <w:color w:val="FF0000"/>
                <w:kern w:val="20"/>
                <w:sz w:val="16"/>
                <w:szCs w:val="24"/>
                <w:u w:color="FF0000"/>
              </w:rPr>
              <w:t xml:space="preserve">25 </w:t>
            </w:r>
            <w:bookmarkEnd w:id="724"/>
            <w:r>
              <w:rPr>
                <w:rFonts w:ascii="Helvetica" w:eastAsia="MS Mincho" w:hAnsi="Helvetica" w:cs="Times New Roman"/>
                <w:color w:val="000000"/>
                <w:kern w:val="20"/>
                <w:sz w:val="20"/>
                <w:szCs w:val="24"/>
              </w:rPr>
              <w:t>Suggestions for Work Stream 2:</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25" w:name="_cp_blt_1_721"/>
            <w:bookmarkStart w:id="726" w:name="_cp_blt_2_720"/>
            <w:r>
              <w:rPr>
                <w:rFonts w:ascii="Helvetica" w:eastAsia="Times New Roman" w:hAnsi="Helvetica" w:cs="Times New Roman"/>
                <w:strike/>
                <w:color w:val="FF0000"/>
                <w:kern w:val="20"/>
                <w:sz w:val="16"/>
                <w:szCs w:val="24"/>
                <w:u w:color="FF0000"/>
              </w:rPr>
              <w:t>4</w:t>
            </w:r>
            <w:bookmarkEnd w:id="725"/>
            <w:r>
              <w:rPr>
                <w:rFonts w:ascii="Helvetica" w:eastAsia="Times New Roman" w:hAnsi="Helvetica" w:cs="Times New Roman"/>
                <w:strike/>
                <w:color w:val="FF0000"/>
                <w:kern w:val="20"/>
                <w:sz w:val="16"/>
                <w:szCs w:val="24"/>
                <w:u w:color="FF0000"/>
              </w:rPr>
              <w:t xml:space="preserve">26 </w:t>
            </w:r>
            <w:bookmarkEnd w:id="726"/>
            <w:r>
              <w:rPr>
                <w:rFonts w:ascii="Helvetica" w:eastAsia="MS Mincho" w:hAnsi="Helvetica" w:cs="Times New Roman"/>
                <w:color w:val="000000"/>
                <w:kern w:val="20"/>
                <w:sz w:val="20"/>
                <w:szCs w:val="24"/>
              </w:rPr>
              <w:t>Require annual external security audits and publication of results.</w:t>
            </w:r>
            <w:r>
              <w:rPr>
                <w:rFonts w:ascii="Helvetica" w:eastAsia="MS Mincho" w:hAnsi="Helvetica" w:cs="Times New Roman"/>
                <w:color w:val="000000"/>
                <w:kern w:val="20"/>
                <w:sz w:val="20"/>
                <w:szCs w:val="24"/>
              </w:rPr>
              <w:br/>
              <w:t xml:space="preserve"> </w:t>
            </w:r>
          </w:p>
          <w:p>
            <w:pPr>
              <w:pStyle w:val="NormalWeb"/>
              <w:numPr>
                <w:ilvl w:val="0"/>
                <w:numId w:val="34"/>
              </w:numPr>
              <w:adjustRightInd/>
              <w:spacing w:before="100" w:beforeAutospacing="1" w:after="0"/>
              <w:ind w:left="360" w:hanging="446"/>
              <w:rPr>
                <w:rStyle w:val="DefaultParagraphFont"/>
                <w:rFonts w:ascii="Helvetica" w:eastAsia="MS Mincho" w:hAnsi="Helvetica" w:cs="Times New Roman"/>
                <w:color w:val="000000"/>
                <w:kern w:val="20"/>
                <w:sz w:val="20"/>
                <w:szCs w:val="24"/>
                <w:u w:val="double" w:color="0000FF"/>
              </w:rPr>
            </w:pPr>
            <w:bookmarkStart w:id="727" w:name="_cp_blt_1_723"/>
            <w:bookmarkStart w:id="728" w:name="_cp_blt_2_722"/>
            <w:r>
              <w:rPr>
                <w:rFonts w:ascii="Helvetica" w:eastAsia="Times New Roman" w:hAnsi="Helvetica" w:cs="Times New Roman"/>
                <w:strike/>
                <w:color w:val="FF0000"/>
                <w:kern w:val="20"/>
                <w:sz w:val="16"/>
                <w:szCs w:val="24"/>
                <w:u w:color="FF0000"/>
              </w:rPr>
              <w:t>4</w:t>
            </w:r>
            <w:bookmarkEnd w:id="727"/>
            <w:r>
              <w:rPr>
                <w:rFonts w:ascii="Helvetica" w:eastAsia="Times New Roman" w:hAnsi="Helvetica" w:cs="Times New Roman"/>
                <w:strike/>
                <w:color w:val="FF0000"/>
                <w:kern w:val="20"/>
                <w:sz w:val="16"/>
                <w:szCs w:val="24"/>
                <w:u w:color="FF0000"/>
              </w:rPr>
              <w:t xml:space="preserve">27 </w:t>
            </w:r>
            <w:bookmarkEnd w:id="728"/>
            <w:r>
              <w:rPr>
                <w:rFonts w:ascii="Helvetica" w:eastAsia="MS Mincho" w:hAnsi="Helvetica" w:cs="Times New Roman"/>
                <w:color w:val="000000"/>
                <w:kern w:val="20"/>
                <w:sz w:val="20"/>
                <w:szCs w:val="24"/>
              </w:rPr>
              <w:t>Require certification per international standards (ISO 27001) and publication of results.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29" w:name="_cp_blt_1_725"/>
            <w:bookmarkStart w:id="730" w:name="_cp_blt_2_724"/>
            <w:r>
              <w:rPr>
                <w:rFonts w:ascii="Helvetica" w:eastAsia="Times New Roman" w:hAnsi="Helvetica" w:cs="Times New Roman"/>
                <w:strike/>
                <w:color w:val="FF0000"/>
                <w:kern w:val="20"/>
                <w:sz w:val="16"/>
                <w:szCs w:val="24"/>
                <w:u w:color="FF0000"/>
              </w:rPr>
              <w:t>4</w:t>
            </w:r>
            <w:bookmarkEnd w:id="729"/>
            <w:r>
              <w:rPr>
                <w:rFonts w:ascii="Helvetica" w:eastAsia="Times New Roman" w:hAnsi="Helvetica" w:cs="Times New Roman"/>
                <w:strike/>
                <w:color w:val="FF0000"/>
                <w:kern w:val="20"/>
                <w:sz w:val="16"/>
                <w:szCs w:val="24"/>
                <w:u w:color="FF0000"/>
              </w:rPr>
              <w:t xml:space="preserve">28 </w:t>
            </w:r>
            <w:bookmarkEnd w:id="730"/>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1" w:name="_cp_blt_1_727"/>
            <w:bookmarkStart w:id="732" w:name="_cp_blt_2_726"/>
            <w:r>
              <w:rPr>
                <w:rFonts w:ascii="Helvetica" w:eastAsia="Times New Roman" w:hAnsi="Helvetica" w:cs="Times New Roman"/>
                <w:strike/>
                <w:color w:val="FF0000"/>
                <w:kern w:val="20"/>
                <w:sz w:val="16"/>
                <w:szCs w:val="24"/>
                <w:u w:color="FF0000"/>
              </w:rPr>
              <w:t>4</w:t>
            </w:r>
            <w:bookmarkEnd w:id="731"/>
            <w:r>
              <w:rPr>
                <w:rFonts w:ascii="Helvetica" w:eastAsia="Times New Roman" w:hAnsi="Helvetica" w:cs="Times New Roman"/>
                <w:strike/>
                <w:color w:val="FF0000"/>
                <w:kern w:val="20"/>
                <w:sz w:val="16"/>
                <w:szCs w:val="24"/>
                <w:u w:color="FF0000"/>
              </w:rPr>
              <w:t xml:space="preserve">29 </w:t>
            </w:r>
            <w:bookmarkEnd w:id="732"/>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3" w:name="_cp_blt_1_729"/>
            <w:bookmarkStart w:id="734" w:name="_cp_blt_2_728"/>
            <w:r>
              <w:rPr>
                <w:rFonts w:ascii="Helvetica" w:eastAsia="Times New Roman" w:hAnsi="Helvetica" w:cs="Times New Roman"/>
                <w:strike/>
                <w:color w:val="FF0000"/>
                <w:kern w:val="20"/>
                <w:sz w:val="16"/>
                <w:szCs w:val="24"/>
                <w:u w:color="FF0000"/>
              </w:rPr>
              <w:t>4</w:t>
            </w:r>
            <w:bookmarkEnd w:id="733"/>
            <w:r>
              <w:rPr>
                <w:rFonts w:ascii="Helvetica" w:eastAsia="Times New Roman" w:hAnsi="Helvetica" w:cs="Times New Roman"/>
                <w:strike/>
                <w:color w:val="FF0000"/>
                <w:kern w:val="20"/>
                <w:sz w:val="16"/>
                <w:szCs w:val="24"/>
                <w:u w:color="FF0000"/>
              </w:rPr>
              <w:t xml:space="preserve">30 </w:t>
            </w:r>
            <w:bookmarkEnd w:id="734"/>
            <w:r>
              <w:rPr>
                <w:rFonts w:ascii="Helvetica" w:eastAsia="MS Mincho" w:hAnsi="Helvetica" w:cs="Times New Roman"/>
                <w:color w:val="000000"/>
                <w:kern w:val="20"/>
                <w:sz w:val="20"/>
                <w:szCs w:val="24"/>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35" w:name="_cp_blt_1_731"/>
            <w:bookmarkStart w:id="736" w:name="_cp_blt_2_730"/>
            <w:r>
              <w:rPr>
                <w:rFonts w:ascii="Times" w:eastAsia="Times New Roman" w:hAnsi="Times" w:cs="Times New Roman"/>
                <w:strike/>
                <w:color w:val="FF0000"/>
                <w:kern w:val="20"/>
                <w:sz w:val="16"/>
                <w:szCs w:val="24"/>
                <w:u w:color="FF0000"/>
              </w:rPr>
              <w:t>4</w:t>
            </w:r>
            <w:bookmarkEnd w:id="735"/>
            <w:r>
              <w:rPr>
                <w:rFonts w:ascii="Times" w:eastAsia="Times New Roman" w:hAnsi="Times" w:cs="Times New Roman"/>
                <w:strike/>
                <w:color w:val="FF0000"/>
                <w:kern w:val="20"/>
                <w:sz w:val="16"/>
                <w:szCs w:val="24"/>
                <w:u w:color="FF0000"/>
              </w:rPr>
              <w:t xml:space="preserve">31 </w:t>
            </w:r>
            <w:bookmarkEnd w:id="736"/>
            <w:r>
              <w:rPr>
                <w:rFonts w:ascii="Helvetica" w:eastAsia="MS Mincho" w:hAnsi="Helvetica" w:cs="Times New Roman"/>
                <w:color w:val="000000"/>
                <w:kern w:val="20"/>
                <w:sz w:val="20"/>
                <w:szCs w:val="24"/>
              </w:rPr>
              <w:t xml:space="preserve">c) </w:t>
            </w:r>
            <w:r>
              <w:rPr>
                <w:rFonts w:ascii="Helvetica" w:eastAsia="Times New Roman" w:hAnsi="Helvetica" w:cs="Times New Roman"/>
                <w:kern w:val="20"/>
                <w:sz w:val="20"/>
                <w:szCs w:val="24"/>
              </w:rPr>
              <w:t>Proposed measures are, in combination, adequate to mitigate this contingency</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7" w:name="_cp_blt_1_733"/>
            <w:bookmarkStart w:id="738" w:name="_cp_blt_2_732"/>
            <w:r>
              <w:rPr>
                <w:rFonts w:ascii="Helvetica" w:eastAsia="Times New Roman" w:hAnsi="Helvetica" w:cs="Times New Roman"/>
                <w:strike/>
                <w:color w:val="FF0000"/>
                <w:kern w:val="20"/>
                <w:sz w:val="16"/>
                <w:szCs w:val="24"/>
                <w:u w:color="FF0000"/>
              </w:rPr>
              <w:t>4</w:t>
            </w:r>
            <w:bookmarkEnd w:id="737"/>
            <w:r>
              <w:rPr>
                <w:rFonts w:ascii="Helvetica" w:eastAsia="Times New Roman" w:hAnsi="Helvetica" w:cs="Times New Roman"/>
                <w:strike/>
                <w:color w:val="FF0000"/>
                <w:kern w:val="20"/>
                <w:sz w:val="16"/>
                <w:szCs w:val="24"/>
                <w:u w:color="FF0000"/>
              </w:rPr>
              <w:t xml:space="preserve">32 </w:t>
            </w:r>
            <w:bookmarkEnd w:id="738"/>
            <w:r>
              <w:rPr>
                <w:rFonts w:ascii="Helvetica" w:eastAsia="MS Mincho" w:hAnsi="Helvetica" w:cs="Times New Roman"/>
                <w:color w:val="000000"/>
                <w:kern w:val="20"/>
                <w:sz w:val="20"/>
                <w:szCs w:val="24"/>
              </w:rPr>
              <w:t xml:space="preserve">11. Compromise of credentials. </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9" w:name="_cp_blt_1_735"/>
            <w:bookmarkStart w:id="740" w:name="_cp_blt_2_734"/>
            <w:r>
              <w:rPr>
                <w:rFonts w:ascii="Helvetica" w:eastAsia="Times New Roman" w:hAnsi="Helvetica" w:cs="Times New Roman"/>
                <w:strike/>
                <w:color w:val="FF0000"/>
                <w:kern w:val="20"/>
                <w:sz w:val="16"/>
                <w:szCs w:val="24"/>
                <w:u w:color="FF0000"/>
              </w:rPr>
              <w:t>4</w:t>
            </w:r>
            <w:bookmarkEnd w:id="739"/>
            <w:r>
              <w:rPr>
                <w:rFonts w:ascii="Helvetica" w:eastAsia="Times New Roman" w:hAnsi="Helvetica" w:cs="Times New Roman"/>
                <w:strike/>
                <w:color w:val="FF0000"/>
                <w:kern w:val="20"/>
                <w:sz w:val="16"/>
                <w:szCs w:val="24"/>
                <w:u w:color="FF0000"/>
              </w:rPr>
              <w:t xml:space="preserve">33 </w:t>
            </w:r>
            <w:bookmarkEnd w:id="740"/>
            <w:r>
              <w:rPr>
                <w:rFonts w:ascii="Helvetica" w:eastAsia="MS Mincho" w:hAnsi="Helvetica" w:cs="Times New Roman"/>
                <w:color w:val="000000"/>
                <w:kern w:val="20"/>
                <w:sz w:val="20"/>
                <w:szCs w:val="24"/>
              </w:rPr>
              <w:t>Consequence: major impact on corporate reputation, significant loss of authentication and/or authorization capacities.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1" w:name="_cp_blt_1_737"/>
            <w:bookmarkStart w:id="742" w:name="_cp_blt_2_736"/>
            <w:r>
              <w:rPr>
                <w:rFonts w:ascii="Helvetica" w:eastAsia="Times New Roman" w:hAnsi="Helvetica" w:cs="Times New Roman"/>
                <w:strike/>
                <w:color w:val="FF0000"/>
                <w:kern w:val="20"/>
                <w:sz w:val="16"/>
                <w:szCs w:val="24"/>
                <w:u w:color="FF0000"/>
              </w:rPr>
              <w:t>4</w:t>
            </w:r>
            <w:bookmarkEnd w:id="741"/>
            <w:r>
              <w:rPr>
                <w:rFonts w:ascii="Helvetica" w:eastAsia="Times New Roman" w:hAnsi="Helvetica" w:cs="Times New Roman"/>
                <w:strike/>
                <w:color w:val="FF0000"/>
                <w:kern w:val="20"/>
                <w:sz w:val="16"/>
                <w:szCs w:val="24"/>
                <w:u w:color="FF0000"/>
              </w:rPr>
              <w:t xml:space="preserve">34 </w:t>
            </w:r>
            <w:bookmarkEnd w:id="742"/>
            <w:r>
              <w:rPr>
                <w:rFonts w:ascii="Helvetica" w:eastAsia="Times New Roman" w:hAnsi="Helvetica" w:cs="Times New Roman"/>
                <w:kern w:val="20"/>
                <w:sz w:val="20"/>
                <w:szCs w:val="24"/>
              </w:rPr>
              <w:t>Regarding compromise of internal systems: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3" w:name="_cp_blt_1_739"/>
            <w:bookmarkStart w:id="744" w:name="_cp_blt_2_738"/>
            <w:r>
              <w:rPr>
                <w:rFonts w:ascii="Helvetica" w:eastAsia="Times New Roman" w:hAnsi="Helvetica" w:cs="Times New Roman"/>
                <w:strike/>
                <w:color w:val="FF0000"/>
                <w:kern w:val="20"/>
                <w:sz w:val="16"/>
                <w:szCs w:val="24"/>
                <w:u w:color="FF0000"/>
              </w:rPr>
              <w:t>4</w:t>
            </w:r>
            <w:bookmarkEnd w:id="743"/>
            <w:r>
              <w:rPr>
                <w:rFonts w:ascii="Helvetica" w:eastAsia="Times New Roman" w:hAnsi="Helvetica" w:cs="Times New Roman"/>
                <w:strike/>
                <w:color w:val="FF0000"/>
                <w:kern w:val="20"/>
                <w:sz w:val="16"/>
                <w:szCs w:val="24"/>
                <w:u w:color="FF0000"/>
              </w:rPr>
              <w:t xml:space="preserve">35 </w:t>
            </w:r>
            <w:bookmarkEnd w:id="744"/>
            <w:r>
              <w:rPr>
                <w:rFonts w:ascii="Helvetica" w:eastAsia="MS Mincho" w:hAnsi="Helvetica" w:cs="Times New Roman"/>
                <w:kern w:val="20"/>
                <w:sz w:val="20"/>
                <w:szCs w:val="24"/>
              </w:rPr>
              <w:t xml:space="preserve">Based upon experience of the recent security breach, it is not apparent how the community holds ICANN management accountable for implementation of adopted security procedures.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5" w:name="_cp_blt_1_741"/>
            <w:bookmarkStart w:id="746" w:name="_cp_blt_2_740"/>
            <w:r>
              <w:rPr>
                <w:rFonts w:ascii="Helvetica" w:eastAsia="Times New Roman" w:hAnsi="Helvetica" w:cs="Times New Roman"/>
                <w:strike/>
                <w:color w:val="FF0000"/>
                <w:kern w:val="20"/>
                <w:sz w:val="16"/>
                <w:szCs w:val="24"/>
                <w:u w:color="FF0000"/>
              </w:rPr>
              <w:t>4</w:t>
            </w:r>
            <w:bookmarkEnd w:id="745"/>
            <w:r>
              <w:rPr>
                <w:rFonts w:ascii="Helvetica" w:eastAsia="Times New Roman" w:hAnsi="Helvetica" w:cs="Times New Roman"/>
                <w:strike/>
                <w:color w:val="FF0000"/>
                <w:kern w:val="20"/>
                <w:sz w:val="16"/>
                <w:szCs w:val="24"/>
                <w:u w:color="FF0000"/>
              </w:rPr>
              <w:t xml:space="preserve">36 </w:t>
            </w:r>
            <w:bookmarkEnd w:id="746"/>
            <w:r>
              <w:rPr>
                <w:rFonts w:ascii="Helvetica" w:eastAsia="MS Mincho" w:hAnsi="Helvetica" w:cs="Times New Roman"/>
                <w:kern w:val="20"/>
                <w:sz w:val="20"/>
                <w:szCs w:val="24"/>
              </w:rPr>
              <w:t xml:space="preserve">It also appears that the community cannot force ICANN to conduct an after-action report on a security incident and reveal that report.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7" w:name="_cp_blt_1_743"/>
            <w:bookmarkStart w:id="748" w:name="_cp_blt_2_742"/>
            <w:r>
              <w:rPr>
                <w:rFonts w:ascii="Helvetica" w:eastAsia="Times New Roman" w:hAnsi="Helvetica" w:cs="Times New Roman"/>
                <w:strike/>
                <w:color w:val="FF0000"/>
                <w:kern w:val="20"/>
                <w:sz w:val="16"/>
                <w:szCs w:val="24"/>
                <w:u w:color="FF0000"/>
              </w:rPr>
              <w:t>4</w:t>
            </w:r>
            <w:bookmarkEnd w:id="747"/>
            <w:r>
              <w:rPr>
                <w:rFonts w:ascii="Helvetica" w:eastAsia="Times New Roman" w:hAnsi="Helvetica" w:cs="Times New Roman"/>
                <w:strike/>
                <w:color w:val="FF0000"/>
                <w:kern w:val="20"/>
                <w:sz w:val="16"/>
                <w:szCs w:val="24"/>
                <w:u w:color="FF0000"/>
              </w:rPr>
              <w:t xml:space="preserve">37 </w:t>
            </w:r>
            <w:bookmarkEnd w:id="748"/>
            <w:r>
              <w:rPr>
                <w:rFonts w:ascii="Helvetica" w:eastAsia="MS Mincho" w:hAnsi="Helvetica" w:cs="Times New Roman"/>
                <w:kern w:val="20"/>
                <w:sz w:val="20"/>
                <w:szCs w:val="24"/>
              </w:rPr>
              <w:t>Regarding DNS security:</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9" w:name="_cp_blt_1_745"/>
            <w:bookmarkStart w:id="750" w:name="_cp_blt_2_744"/>
            <w:r>
              <w:rPr>
                <w:rFonts w:ascii="Helvetica" w:eastAsia="Times New Roman" w:hAnsi="Helvetica" w:cs="Times New Roman"/>
                <w:strike/>
                <w:color w:val="FF0000"/>
                <w:kern w:val="20"/>
                <w:sz w:val="16"/>
                <w:szCs w:val="24"/>
                <w:u w:color="FF0000"/>
              </w:rPr>
              <w:t>4</w:t>
            </w:r>
            <w:bookmarkEnd w:id="749"/>
            <w:r>
              <w:rPr>
                <w:rFonts w:ascii="Helvetica" w:eastAsia="Times New Roman" w:hAnsi="Helvetica" w:cs="Times New Roman"/>
                <w:strike/>
                <w:color w:val="FF0000"/>
                <w:kern w:val="20"/>
                <w:sz w:val="16"/>
                <w:szCs w:val="24"/>
                <w:u w:color="FF0000"/>
              </w:rPr>
              <w:t xml:space="preserve">38 </w:t>
            </w:r>
            <w:bookmarkEnd w:id="750"/>
            <w:r>
              <w:rPr>
                <w:rFonts w:ascii="Helvetica" w:eastAsia="MS Mincho" w:hAnsi="Helvetica" w:cs="Times New Roman"/>
                <w:kern w:val="20"/>
                <w:sz w:val="20"/>
                <w:szCs w:val="24"/>
              </w:rPr>
              <w:t>Beyond operating procedures, there are credentials employed in DNSSEC.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1" w:name="_cp_blt_1_747"/>
            <w:bookmarkStart w:id="752" w:name="_cp_blt_2_746"/>
            <w:r>
              <w:rPr>
                <w:rFonts w:ascii="Helvetica" w:eastAsia="Times New Roman" w:hAnsi="Helvetica" w:cs="Times New Roman"/>
                <w:strike/>
                <w:color w:val="FF0000"/>
                <w:kern w:val="20"/>
                <w:sz w:val="16"/>
                <w:szCs w:val="24"/>
                <w:u w:color="FF0000"/>
              </w:rPr>
              <w:t>4</w:t>
            </w:r>
            <w:bookmarkEnd w:id="751"/>
            <w:r>
              <w:rPr>
                <w:rFonts w:ascii="Helvetica" w:eastAsia="Times New Roman" w:hAnsi="Helvetica" w:cs="Times New Roman"/>
                <w:strike/>
                <w:color w:val="FF0000"/>
                <w:kern w:val="20"/>
                <w:sz w:val="16"/>
                <w:szCs w:val="24"/>
                <w:u w:color="FF0000"/>
              </w:rPr>
              <w:t xml:space="preserve">39 </w:t>
            </w:r>
            <w:bookmarkEnd w:id="752"/>
            <w:r>
              <w:rPr>
                <w:rFonts w:ascii="Helvetica" w:eastAsia="MS Mincho" w:hAnsi="Helvetica" w:cs="Times New Roman"/>
                <w:kern w:val="20"/>
                <w:sz w:val="20"/>
                <w:szCs w:val="24"/>
              </w:rPr>
              <w:t xml:space="preserve">ICANN annually seeks </w:t>
            </w:r>
            <w:r>
              <w:fldChar w:fldCharType="begin"/>
            </w:r>
            <w:r>
              <w:rPr>
                <w:rFonts w:ascii="Helvetica" w:eastAsia="MS Mincho" w:hAnsi="Helvetica" w:cs="Helvetica"/>
                <w:sz w:val="22"/>
                <w:szCs w:val="22"/>
              </w:rPr>
              <w:instrText xml:space="preserve"> HYPERLINK "https://www.iana.org/dnssec/systrust" </w:instrText>
            </w:r>
            <w:r>
              <w:fldChar w:fldCharType="separate"/>
            </w:r>
            <w:r>
              <w:rPr>
                <w:rFonts w:ascii="Helvetica" w:eastAsia="MS Mincho" w:hAnsi="Helvetica" w:cs="Times New Roman"/>
                <w:color w:val="000000"/>
                <w:kern w:val="20"/>
                <w:sz w:val="20"/>
                <w:szCs w:val="24"/>
              </w:rPr>
              <w:t>SysTrust</w:t>
            </w:r>
            <w:r>
              <w:fldChar w:fldCharType="end"/>
            </w:r>
            <w:r>
              <w:rPr>
                <w:rFonts w:ascii="Helvetica" w:eastAsia="MS Mincho" w:hAnsi="Helvetica" w:cs="Times New Roman"/>
                <w:kern w:val="20"/>
                <w:sz w:val="20"/>
                <w:szCs w:val="24"/>
              </w:rPr>
              <w:t xml:space="preserve"> Certification for its role as the Root Zone KSK manager.</w:t>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3" w:name="_cp_blt_1_749"/>
            <w:bookmarkStart w:id="754" w:name="_cp_blt_2_748"/>
            <w:r>
              <w:rPr>
                <w:rFonts w:ascii="Helvetica" w:eastAsia="Times New Roman" w:hAnsi="Helvetica" w:cs="Times New Roman"/>
                <w:strike/>
                <w:color w:val="FF0000"/>
                <w:kern w:val="20"/>
                <w:sz w:val="16"/>
                <w:szCs w:val="24"/>
                <w:u w:color="FF0000"/>
              </w:rPr>
              <w:t>4</w:t>
            </w:r>
            <w:bookmarkEnd w:id="753"/>
            <w:r>
              <w:rPr>
                <w:rFonts w:ascii="Helvetica" w:eastAsia="Times New Roman" w:hAnsi="Helvetica" w:cs="Times New Roman"/>
                <w:strike/>
                <w:color w:val="FF0000"/>
                <w:kern w:val="20"/>
                <w:sz w:val="16"/>
                <w:szCs w:val="24"/>
                <w:u w:color="FF0000"/>
              </w:rPr>
              <w:t xml:space="preserve">40 </w:t>
            </w:r>
            <w:bookmarkEnd w:id="754"/>
            <w:r>
              <w:rPr>
                <w:rFonts w:ascii="Helvetica" w:eastAsia="MS Mincho" w:hAnsi="Helvetica" w:cs="Times New Roman"/>
                <w:kern w:val="20"/>
                <w:sz w:val="20"/>
                <w:szCs w:val="24"/>
              </w:rPr>
              <w:t xml:space="preserve">The IANA Department has </w:t>
            </w:r>
            <w:r>
              <w:fldChar w:fldCharType="begin"/>
            </w:r>
            <w:r>
              <w:rPr>
                <w:rFonts w:ascii="Helvetica" w:eastAsia="MS Mincho" w:hAnsi="Helvetica" w:cs="Helvetica"/>
                <w:sz w:val="22"/>
                <w:szCs w:val="22"/>
              </w:rPr>
              <w:instrText xml:space="preserve"> HYPERLINK "http://www.iana.org/about/excellence" </w:instrText>
            </w:r>
            <w:r>
              <w:fldChar w:fldCharType="separate"/>
            </w:r>
            <w:r>
              <w:rPr>
                <w:rFonts w:ascii="Helvetica" w:eastAsia="MS Mincho" w:hAnsi="Helvetica" w:cs="Times New Roman"/>
                <w:color w:val="000000"/>
                <w:kern w:val="20"/>
                <w:sz w:val="20"/>
                <w:szCs w:val="24"/>
              </w:rPr>
              <w:t>achieved</w:t>
            </w:r>
            <w:r>
              <w:fldChar w:fldCharType="end"/>
            </w:r>
            <w:r>
              <w:rPr>
                <w:rFonts w:ascii="Helvetica" w:eastAsia="MS Mincho" w:hAnsi="Helvetica" w:cs="Times New Roman"/>
                <w:kern w:val="20"/>
                <w:sz w:val="20"/>
                <w:szCs w:val="24"/>
              </w:rPr>
              <w:t xml:space="preserve"> EFQM Committed to Excellence certification for its Business Excellence activities.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5" w:name="_cp_blt_1_751"/>
            <w:bookmarkStart w:id="756" w:name="_cp_blt_2_750"/>
            <w:r>
              <w:rPr>
                <w:rFonts w:ascii="Helvetica" w:eastAsia="Times New Roman" w:hAnsi="Helvetica" w:cs="Times New Roman"/>
                <w:strike/>
                <w:color w:val="FF0000"/>
                <w:kern w:val="20"/>
                <w:sz w:val="16"/>
                <w:szCs w:val="24"/>
                <w:u w:color="FF0000"/>
              </w:rPr>
              <w:t>4</w:t>
            </w:r>
            <w:bookmarkEnd w:id="755"/>
            <w:r>
              <w:rPr>
                <w:rFonts w:ascii="Helvetica" w:eastAsia="Times New Roman" w:hAnsi="Helvetica" w:cs="Times New Roman"/>
                <w:strike/>
                <w:color w:val="FF0000"/>
                <w:kern w:val="20"/>
                <w:sz w:val="16"/>
                <w:szCs w:val="24"/>
                <w:u w:color="FF0000"/>
              </w:rPr>
              <w:t xml:space="preserve">41 </w:t>
            </w:r>
            <w:bookmarkEnd w:id="756"/>
            <w:r>
              <w:rPr>
                <w:rFonts w:ascii="Helvetica" w:eastAsia="MS Mincho" w:hAnsi="Helvetica" w:cs="Times New Roman"/>
                <w:kern w:val="20"/>
                <w:sz w:val="20"/>
                <w:szCs w:val="24"/>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7" w:name="_cp_blt_1_753"/>
            <w:bookmarkStart w:id="758" w:name="_cp_blt_2_752"/>
            <w:r>
              <w:rPr>
                <w:rFonts w:ascii="Helvetica" w:eastAsia="Times New Roman" w:hAnsi="Helvetica" w:cs="Times New Roman"/>
                <w:strike/>
                <w:color w:val="FF0000"/>
                <w:kern w:val="20"/>
                <w:sz w:val="16"/>
                <w:szCs w:val="24"/>
                <w:u w:color="FF0000"/>
              </w:rPr>
              <w:t>4</w:t>
            </w:r>
            <w:bookmarkEnd w:id="757"/>
            <w:r>
              <w:rPr>
                <w:rFonts w:ascii="Helvetica" w:eastAsia="Times New Roman" w:hAnsi="Helvetica" w:cs="Times New Roman"/>
                <w:strike/>
                <w:color w:val="FF0000"/>
                <w:kern w:val="20"/>
                <w:sz w:val="16"/>
                <w:szCs w:val="24"/>
                <w:u w:color="FF0000"/>
              </w:rPr>
              <w:t xml:space="preserve">42 </w:t>
            </w:r>
            <w:bookmarkEnd w:id="758"/>
            <w:r>
              <w:rPr>
                <w:rFonts w:ascii="Helvetica" w:eastAsia="MS Mincho" w:hAnsi="Helvetica" w:cs="Times New Roman"/>
                <w:kern w:val="20"/>
                <w:sz w:val="20"/>
                <w:szCs w:val="24"/>
              </w:rPr>
              <w:t>Regarding compromise of internal systems: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9" w:name="_cp_blt_1_755"/>
            <w:bookmarkStart w:id="760" w:name="_cp_blt_2_754"/>
            <w:r>
              <w:rPr>
                <w:rFonts w:ascii="Helvetica" w:eastAsia="Times New Roman" w:hAnsi="Helvetica" w:cs="Times New Roman"/>
                <w:strike/>
                <w:color w:val="FF0000"/>
                <w:kern w:val="20"/>
                <w:sz w:val="16"/>
                <w:szCs w:val="24"/>
                <w:u w:color="FF0000"/>
              </w:rPr>
              <w:t>4</w:t>
            </w:r>
            <w:bookmarkEnd w:id="759"/>
            <w:r>
              <w:rPr>
                <w:rFonts w:ascii="Helvetica" w:eastAsia="Times New Roman" w:hAnsi="Helvetica" w:cs="Times New Roman"/>
                <w:strike/>
                <w:color w:val="FF0000"/>
                <w:kern w:val="20"/>
                <w:sz w:val="16"/>
                <w:szCs w:val="24"/>
                <w:u w:color="FF0000"/>
              </w:rPr>
              <w:t xml:space="preserve">43 </w:t>
            </w:r>
            <w:bookmarkEnd w:id="760"/>
            <w:r>
              <w:rPr>
                <w:rFonts w:ascii="Helvetica" w:eastAsia="MS Mincho" w:hAnsi="Helvetica" w:cs="Times New Roman"/>
                <w:kern w:val="20"/>
                <w:sz w:val="20"/>
                <w:szCs w:val="24"/>
              </w:rPr>
              <w:t xml:space="preserve">No measures yet suggested would force ICANN management to conduct an after-action report and disclose it to the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1" w:name="_cp_blt_1_757"/>
            <w:bookmarkStart w:id="762" w:name="_cp_blt_2_756"/>
            <w:r>
              <w:rPr>
                <w:rFonts w:ascii="Helvetica" w:eastAsia="Times New Roman" w:hAnsi="Helvetica" w:cs="Times New Roman"/>
                <w:strike/>
                <w:color w:val="FF0000"/>
                <w:kern w:val="20"/>
                <w:sz w:val="16"/>
                <w:szCs w:val="24"/>
                <w:u w:color="FF0000"/>
              </w:rPr>
              <w:t>4</w:t>
            </w:r>
            <w:bookmarkEnd w:id="761"/>
            <w:r>
              <w:rPr>
                <w:rFonts w:ascii="Helvetica" w:eastAsia="Times New Roman" w:hAnsi="Helvetica" w:cs="Times New Roman"/>
                <w:strike/>
                <w:color w:val="FF0000"/>
                <w:kern w:val="20"/>
                <w:sz w:val="16"/>
                <w:szCs w:val="24"/>
                <w:u w:color="FF0000"/>
              </w:rPr>
              <w:t xml:space="preserve">44 </w:t>
            </w:r>
            <w:bookmarkEnd w:id="762"/>
            <w:r>
              <w:rPr>
                <w:rFonts w:ascii="Helvetica" w:eastAsia="MS Mincho" w:hAnsi="Helvetica" w:cs="Times New Roman"/>
                <w:kern w:val="20"/>
                <w:sz w:val="20"/>
                <w:szCs w:val="24"/>
              </w:rPr>
              <w:t>Nor can the community force ICANN management to execute its stated security procedures for employees and contractors.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3" w:name="_cp_blt_1_759"/>
            <w:bookmarkStart w:id="764" w:name="_cp_blt_2_758"/>
            <w:r>
              <w:rPr>
                <w:rFonts w:ascii="Helvetica" w:eastAsia="Times New Roman" w:hAnsi="Helvetica" w:cs="Times New Roman"/>
                <w:strike/>
                <w:color w:val="FF0000"/>
                <w:kern w:val="20"/>
                <w:sz w:val="16"/>
                <w:szCs w:val="24"/>
                <w:u w:color="FF0000"/>
              </w:rPr>
              <w:t>4</w:t>
            </w:r>
            <w:bookmarkEnd w:id="763"/>
            <w:r>
              <w:rPr>
                <w:rFonts w:ascii="Helvetica" w:eastAsia="Times New Roman" w:hAnsi="Helvetica" w:cs="Times New Roman"/>
                <w:strike/>
                <w:color w:val="FF0000"/>
                <w:kern w:val="20"/>
                <w:sz w:val="16"/>
                <w:szCs w:val="24"/>
                <w:u w:color="FF0000"/>
              </w:rPr>
              <w:t xml:space="preserve">45 </w:t>
            </w:r>
            <w:bookmarkEnd w:id="764"/>
            <w:r>
              <w:rPr>
                <w:rFonts w:ascii="Helvetica" w:eastAsia="MS Mincho" w:hAnsi="Helvetica" w:cs="Times New Roman"/>
                <w:kern w:val="20"/>
                <w:sz w:val="20"/>
                <w:szCs w:val="24"/>
              </w:rPr>
              <w:t>Regarding DNS security: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5" w:name="_cp_blt_1_761"/>
            <w:bookmarkStart w:id="766" w:name="_cp_blt_2_760"/>
            <w:r>
              <w:rPr>
                <w:rFonts w:ascii="Helvetica" w:eastAsia="Times New Roman" w:hAnsi="Helvetica" w:cs="Times New Roman"/>
                <w:strike/>
                <w:color w:val="FF0000"/>
                <w:kern w:val="20"/>
                <w:sz w:val="16"/>
                <w:szCs w:val="24"/>
                <w:u w:color="FF0000"/>
              </w:rPr>
              <w:t>4</w:t>
            </w:r>
            <w:bookmarkEnd w:id="765"/>
            <w:r>
              <w:rPr>
                <w:rFonts w:ascii="Helvetica" w:eastAsia="Times New Roman" w:hAnsi="Helvetica" w:cs="Times New Roman"/>
                <w:strike/>
                <w:color w:val="FF0000"/>
                <w:kern w:val="20"/>
                <w:sz w:val="16"/>
                <w:szCs w:val="24"/>
                <w:u w:color="FF0000"/>
              </w:rPr>
              <w:t xml:space="preserve">46 </w:t>
            </w:r>
            <w:bookmarkEnd w:id="766"/>
            <w:r>
              <w:rPr>
                <w:rFonts w:ascii="Helvetica" w:eastAsia="MS Mincho" w:hAnsi="Helvetica" w:cs="Times New Roman"/>
                <w:kern w:val="20"/>
                <w:sz w:val="20"/>
                <w:szCs w:val="24"/>
              </w:rPr>
              <w:t xml:space="preserve">One proposed measure empowers the community to force ICANN’s Board to consider a recommendation arising from an AoC Review – namely, </w:t>
            </w:r>
            <w:r>
              <w:rPr>
                <w:rFonts w:ascii="Helvetica" w:eastAsia="MS Mincho" w:hAnsi="Helvetica" w:cs="Times New Roman"/>
                <w:i/>
                <w:kern w:val="20"/>
                <w:sz w:val="20"/>
                <w:szCs w:val="24"/>
              </w:rPr>
              <w:t>Security Stability and Resiliency</w:t>
            </w:r>
            <w:r>
              <w:rPr>
                <w:rFonts w:ascii="Helvetica" w:eastAsia="MS Mincho" w:hAnsi="Helvetica" w:cs="Times New Roman"/>
                <w:kern w:val="20"/>
                <w:sz w:val="20"/>
                <w:szCs w:val="24"/>
              </w:rPr>
              <w: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7" w:name="_cp_blt_1_763"/>
            <w:bookmarkStart w:id="768" w:name="_cp_blt_2_762"/>
            <w:r>
              <w:rPr>
                <w:rFonts w:ascii="Helvetica" w:eastAsia="Times New Roman" w:hAnsi="Helvetica" w:cs="Times New Roman"/>
                <w:strike/>
                <w:color w:val="FF0000"/>
                <w:kern w:val="20"/>
                <w:sz w:val="16"/>
                <w:szCs w:val="24"/>
                <w:u w:color="FF0000"/>
              </w:rPr>
              <w:t>4</w:t>
            </w:r>
            <w:bookmarkEnd w:id="767"/>
            <w:r>
              <w:rPr>
                <w:rFonts w:ascii="Helvetica" w:eastAsia="Times New Roman" w:hAnsi="Helvetica" w:cs="Times New Roman"/>
                <w:strike/>
                <w:color w:val="FF0000"/>
                <w:kern w:val="20"/>
                <w:sz w:val="16"/>
                <w:szCs w:val="24"/>
                <w:u w:color="FF0000"/>
              </w:rPr>
              <w:t xml:space="preserve">47 </w:t>
            </w:r>
            <w:bookmarkEnd w:id="768"/>
            <w:r>
              <w:rPr>
                <w:rFonts w:ascii="Helvetica" w:eastAsia="MS Mincho" w:hAnsi="Helvetica" w:cs="Times New Roman"/>
                <w:kern w:val="20"/>
                <w:sz w:val="20"/>
                <w:szCs w:val="24"/>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9" w:name="_cp_blt_1_765"/>
            <w:bookmarkStart w:id="770" w:name="_cp_blt_2_764"/>
            <w:r>
              <w:rPr>
                <w:rFonts w:ascii="Helvetica" w:eastAsia="Times New Roman" w:hAnsi="Helvetica" w:cs="Times New Roman"/>
                <w:strike/>
                <w:color w:val="FF0000"/>
                <w:kern w:val="20"/>
                <w:sz w:val="16"/>
                <w:szCs w:val="24"/>
                <w:u w:color="FF0000"/>
              </w:rPr>
              <w:t>4</w:t>
            </w:r>
            <w:bookmarkEnd w:id="769"/>
            <w:r>
              <w:rPr>
                <w:rFonts w:ascii="Helvetica" w:eastAsia="Times New Roman" w:hAnsi="Helvetica" w:cs="Times New Roman"/>
                <w:strike/>
                <w:color w:val="FF0000"/>
                <w:kern w:val="20"/>
                <w:sz w:val="16"/>
                <w:szCs w:val="24"/>
                <w:u w:color="FF0000"/>
              </w:rPr>
              <w:t xml:space="preserve">48 </w:t>
            </w:r>
            <w:bookmarkEnd w:id="770"/>
            <w:r>
              <w:rPr>
                <w:rFonts w:ascii="Helvetica" w:eastAsia="MS Mincho" w:hAnsi="Helvetica" w:cs="Times New Roman"/>
                <w:kern w:val="20"/>
                <w:sz w:val="20"/>
                <w:szCs w:val="24"/>
              </w:rPr>
              <w:t>Suggestions for Work Stream 2:</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1" w:name="_cp_blt_1_767"/>
            <w:bookmarkStart w:id="772" w:name="_cp_blt_2_766"/>
            <w:r>
              <w:rPr>
                <w:rFonts w:ascii="Helvetica" w:eastAsia="Times New Roman" w:hAnsi="Helvetica" w:cs="Times New Roman"/>
                <w:strike/>
                <w:color w:val="FF0000"/>
                <w:kern w:val="20"/>
                <w:sz w:val="16"/>
                <w:szCs w:val="24"/>
                <w:u w:color="FF0000"/>
              </w:rPr>
              <w:t>4</w:t>
            </w:r>
            <w:bookmarkEnd w:id="771"/>
            <w:r>
              <w:rPr>
                <w:rFonts w:ascii="Helvetica" w:eastAsia="Times New Roman" w:hAnsi="Helvetica" w:cs="Times New Roman"/>
                <w:strike/>
                <w:color w:val="FF0000"/>
                <w:kern w:val="20"/>
                <w:sz w:val="16"/>
                <w:szCs w:val="24"/>
                <w:u w:color="FF0000"/>
              </w:rPr>
              <w:t xml:space="preserve">49 </w:t>
            </w:r>
            <w:bookmarkEnd w:id="772"/>
            <w:r>
              <w:rPr>
                <w:rFonts w:ascii="Helvetica" w:eastAsia="MS Mincho" w:hAnsi="Helvetica" w:cs="Times New Roman"/>
                <w:kern w:val="20"/>
                <w:sz w:val="20"/>
                <w:szCs w:val="24"/>
              </w:rPr>
              <w:t xml:space="preserve">- Require annual external security audits and publication of results. </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3" w:name="_cp_blt_1_769"/>
            <w:bookmarkStart w:id="774" w:name="_cp_blt_2_768"/>
            <w:r>
              <w:rPr>
                <w:rFonts w:ascii="Helvetica" w:eastAsia="Times New Roman" w:hAnsi="Helvetica" w:cs="Times New Roman"/>
                <w:strike/>
                <w:color w:val="FF0000"/>
                <w:kern w:val="20"/>
                <w:sz w:val="16"/>
                <w:szCs w:val="24"/>
                <w:u w:color="FF0000"/>
              </w:rPr>
              <w:t>4</w:t>
            </w:r>
            <w:bookmarkEnd w:id="773"/>
            <w:r>
              <w:rPr>
                <w:rFonts w:ascii="Helvetica" w:eastAsia="Times New Roman" w:hAnsi="Helvetica" w:cs="Times New Roman"/>
                <w:strike/>
                <w:color w:val="FF0000"/>
                <w:kern w:val="20"/>
                <w:sz w:val="16"/>
                <w:szCs w:val="24"/>
                <w:u w:color="FF0000"/>
              </w:rPr>
              <w:t xml:space="preserve">50 </w:t>
            </w:r>
            <w:bookmarkEnd w:id="774"/>
            <w:r>
              <w:rPr>
                <w:rFonts w:ascii="Helvetica" w:eastAsia="Times New Roman" w:hAnsi="Helvetica" w:cs="Times New Roman"/>
                <w:color w:val="000000"/>
                <w:kern w:val="20"/>
                <w:sz w:val="20"/>
                <w:szCs w:val="24"/>
              </w:rPr>
              <w:t xml:space="preserve">- </w:t>
            </w:r>
            <w:r>
              <w:rPr>
                <w:rFonts w:ascii="Helvetica" w:eastAsia="MS Mincho" w:hAnsi="Helvetica" w:cs="Times New Roman"/>
                <w:kern w:val="20"/>
                <w:sz w:val="20"/>
                <w:szCs w:val="24"/>
              </w:rPr>
              <w:t>Require certification per international standards (ISO 27001) and publication of results.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75" w:name="_cp_blt_1_771"/>
            <w:bookmarkStart w:id="776" w:name="_cp_blt_2_770"/>
            <w:r>
              <w:rPr>
                <w:rFonts w:ascii="Helvetica" w:eastAsia="Times New Roman" w:hAnsi="Helvetica" w:cs="Times New Roman"/>
                <w:strike/>
                <w:color w:val="FF0000"/>
                <w:kern w:val="20"/>
                <w:sz w:val="16"/>
                <w:szCs w:val="24"/>
                <w:u w:color="FF0000"/>
              </w:rPr>
              <w:t>4</w:t>
            </w:r>
            <w:bookmarkEnd w:id="775"/>
            <w:r>
              <w:rPr>
                <w:rFonts w:ascii="Helvetica" w:eastAsia="Times New Roman" w:hAnsi="Helvetica" w:cs="Times New Roman"/>
                <w:strike/>
                <w:color w:val="FF0000"/>
                <w:kern w:val="20"/>
                <w:sz w:val="16"/>
                <w:szCs w:val="24"/>
                <w:u w:color="FF0000"/>
              </w:rPr>
              <w:t xml:space="preserve">51 </w:t>
            </w:r>
            <w:bookmarkEnd w:id="776"/>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77" w:name="_cp_blt_1_773"/>
            <w:bookmarkStart w:id="778" w:name="_cp_blt_2_772"/>
            <w:r>
              <w:rPr>
                <w:rFonts w:ascii="Helvetica" w:eastAsia="Times New Roman" w:hAnsi="Helvetica" w:cs="Times New Roman"/>
                <w:strike/>
                <w:color w:val="FF0000"/>
                <w:kern w:val="20"/>
                <w:sz w:val="16"/>
                <w:szCs w:val="24"/>
                <w:u w:color="FF0000"/>
              </w:rPr>
              <w:t>4</w:t>
            </w:r>
            <w:bookmarkEnd w:id="777"/>
            <w:r>
              <w:rPr>
                <w:rFonts w:ascii="Helvetica" w:eastAsia="Times New Roman" w:hAnsi="Helvetica" w:cs="Times New Roman"/>
                <w:strike/>
                <w:color w:val="FF0000"/>
                <w:kern w:val="20"/>
                <w:sz w:val="16"/>
                <w:szCs w:val="24"/>
                <w:u w:color="FF0000"/>
              </w:rPr>
              <w:t xml:space="preserve">52 </w:t>
            </w:r>
            <w:bookmarkEnd w:id="778"/>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9" w:name="_cp_blt_1_775"/>
            <w:bookmarkStart w:id="780" w:name="_cp_blt_2_774"/>
            <w:r>
              <w:rPr>
                <w:rFonts w:ascii="Helvetica" w:eastAsia="Times New Roman" w:hAnsi="Helvetica" w:cs="Times New Roman"/>
                <w:strike/>
                <w:color w:val="FF0000"/>
                <w:kern w:val="20"/>
                <w:sz w:val="16"/>
                <w:szCs w:val="24"/>
                <w:u w:color="FF0000"/>
              </w:rPr>
              <w:t>4</w:t>
            </w:r>
            <w:bookmarkEnd w:id="779"/>
            <w:r>
              <w:rPr>
                <w:rFonts w:ascii="Helvetica" w:eastAsia="Times New Roman" w:hAnsi="Helvetica" w:cs="Times New Roman"/>
                <w:strike/>
                <w:color w:val="FF0000"/>
                <w:kern w:val="20"/>
                <w:sz w:val="16"/>
                <w:szCs w:val="24"/>
                <w:u w:color="FF0000"/>
              </w:rPr>
              <w:t xml:space="preserve">53 </w:t>
            </w:r>
            <w:bookmarkEnd w:id="780"/>
            <w:r>
              <w:rPr>
                <w:rFonts w:ascii="Helvetica" w:eastAsia="MS Mincho" w:hAnsi="Helvetica" w:cs="Times New Roman"/>
                <w:color w:val="000000"/>
                <w:kern w:val="20"/>
                <w:sz w:val="20"/>
                <w:szCs w:val="24"/>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81" w:name="_cp_blt_1_777"/>
            <w:bookmarkStart w:id="782" w:name="_cp_blt_2_776"/>
            <w:r>
              <w:rPr>
                <w:rFonts w:ascii="Helvetica" w:eastAsia="Times New Roman" w:hAnsi="Helvetica" w:cs="Times New Roman"/>
                <w:strike/>
                <w:color w:val="FF0000"/>
                <w:kern w:val="20"/>
                <w:sz w:val="16"/>
                <w:szCs w:val="24"/>
                <w:u w:color="FF0000"/>
              </w:rPr>
              <w:t>4</w:t>
            </w:r>
            <w:bookmarkEnd w:id="781"/>
            <w:r>
              <w:rPr>
                <w:rFonts w:ascii="Helvetica" w:eastAsia="Times New Roman" w:hAnsi="Helvetica" w:cs="Times New Roman"/>
                <w:strike/>
                <w:color w:val="FF0000"/>
                <w:kern w:val="20"/>
                <w:sz w:val="16"/>
                <w:szCs w:val="24"/>
                <w:u w:color="FF0000"/>
              </w:rPr>
              <w:t xml:space="preserve">54 </w:t>
            </w:r>
            <w:bookmarkEnd w:id="782"/>
            <w:r>
              <w:rPr>
                <w:rFonts w:ascii="Helvetica" w:eastAsia="Times New Roman" w:hAnsi="Helvetica" w:cs="Times New Roman"/>
                <w:kern w:val="20"/>
                <w:sz w:val="20"/>
                <w:szCs w:val="24"/>
              </w:rPr>
              <w:t>c) Proposed Work Stream 1 measures, in combination, would be helpful to mitigate the scenario, but not to prevent it. W2 suggestions might provide risk mitigation measures.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3" w:name="_cp_blt_1_779"/>
            <w:bookmarkStart w:id="784" w:name="_cp_blt_2_778"/>
            <w:r>
              <w:rPr>
                <w:rFonts w:ascii="Helvetica" w:eastAsia="Times New Roman" w:hAnsi="Helvetica" w:cs="Times New Roman"/>
                <w:strike/>
                <w:color w:val="FF0000"/>
                <w:kern w:val="20"/>
                <w:sz w:val="16"/>
                <w:szCs w:val="24"/>
                <w:u w:color="FF0000"/>
              </w:rPr>
              <w:t>4</w:t>
            </w:r>
            <w:bookmarkEnd w:id="783"/>
            <w:r>
              <w:rPr>
                <w:rFonts w:ascii="Helvetica" w:eastAsia="Times New Roman" w:hAnsi="Helvetica" w:cs="Times New Roman"/>
                <w:strike/>
                <w:color w:val="FF0000"/>
                <w:kern w:val="20"/>
                <w:sz w:val="16"/>
                <w:szCs w:val="24"/>
                <w:u w:color="FF0000"/>
              </w:rPr>
              <w:t xml:space="preserve">55 </w:t>
            </w:r>
            <w:bookmarkEnd w:id="784"/>
            <w:r>
              <w:rPr>
                <w:rFonts w:ascii="Helvetica" w:eastAsia="MS Mincho" w:hAnsi="Helvetica" w:cs="Times New Roman"/>
                <w:kern w:val="20"/>
                <w:sz w:val="20"/>
                <w:szCs w:val="24"/>
              </w:rPr>
              <w:t xml:space="preserve">17. ICANN attempts to add a new top-level domain in spite of security and stability concerns expressed by technical community or other stakeholder groups. </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5" w:name="_cp_blt_1_781"/>
            <w:bookmarkStart w:id="786" w:name="_cp_blt_2_780"/>
            <w:r>
              <w:rPr>
                <w:rFonts w:ascii="Helvetica" w:eastAsia="Times New Roman" w:hAnsi="Helvetica" w:cs="Times New Roman"/>
                <w:strike/>
                <w:color w:val="FF0000"/>
                <w:kern w:val="20"/>
                <w:sz w:val="16"/>
                <w:szCs w:val="24"/>
                <w:u w:color="FF0000"/>
              </w:rPr>
              <w:t>4</w:t>
            </w:r>
            <w:bookmarkEnd w:id="785"/>
            <w:r>
              <w:rPr>
                <w:rFonts w:ascii="Helvetica" w:eastAsia="Times New Roman" w:hAnsi="Helvetica" w:cs="Times New Roman"/>
                <w:strike/>
                <w:color w:val="FF0000"/>
                <w:kern w:val="20"/>
                <w:sz w:val="16"/>
                <w:szCs w:val="24"/>
                <w:u w:color="FF0000"/>
              </w:rPr>
              <w:t xml:space="preserve">56 </w:t>
            </w:r>
            <w:bookmarkEnd w:id="786"/>
            <w:r>
              <w:rPr>
                <w:rFonts w:ascii="Helvetica" w:eastAsia="MS Mincho" w:hAnsi="Helvetica" w:cs="Times New Roman"/>
                <w:kern w:val="20"/>
                <w:sz w:val="20"/>
                <w:szCs w:val="24"/>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7" w:name="_cp_blt_1_783"/>
            <w:bookmarkStart w:id="788" w:name="_cp_blt_2_782"/>
            <w:r>
              <w:rPr>
                <w:rFonts w:ascii="Helvetica" w:eastAsia="Times New Roman" w:hAnsi="Helvetica" w:cs="Times New Roman"/>
                <w:strike/>
                <w:color w:val="FF0000"/>
                <w:kern w:val="20"/>
                <w:sz w:val="16"/>
                <w:szCs w:val="24"/>
                <w:u w:color="FF0000"/>
              </w:rPr>
              <w:t>4</w:t>
            </w:r>
            <w:bookmarkEnd w:id="787"/>
            <w:r>
              <w:rPr>
                <w:rFonts w:ascii="Helvetica" w:eastAsia="Times New Roman" w:hAnsi="Helvetica" w:cs="Times New Roman"/>
                <w:strike/>
                <w:color w:val="FF0000"/>
                <w:kern w:val="20"/>
                <w:sz w:val="16"/>
                <w:szCs w:val="24"/>
                <w:u w:color="FF0000"/>
              </w:rPr>
              <w:t xml:space="preserve">57 </w:t>
            </w:r>
            <w:bookmarkEnd w:id="788"/>
            <w:r>
              <w:rPr>
                <w:rFonts w:ascii="Helvetica" w:eastAsia="MS Mincho" w:hAnsi="Helvetica" w:cs="Times New Roman"/>
                <w:kern w:val="20"/>
                <w:sz w:val="20"/>
                <w:szCs w:val="24"/>
              </w:rPr>
              <w:t>In 2013-14 the community demonstrated that it could eventually prod ICANN management to attend to risks identified by SSAC.  For example: dotless domains (SAC 053); security certificates and name collisions such as .mail, .home (SAC 057)</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9" w:name="_cp_blt_1_785"/>
            <w:bookmarkStart w:id="790" w:name="_cp_blt_2_784"/>
            <w:r>
              <w:rPr>
                <w:rFonts w:ascii="Helvetica" w:eastAsia="Times New Roman" w:hAnsi="Helvetica" w:cs="Times New Roman"/>
                <w:strike/>
                <w:color w:val="FF0000"/>
                <w:kern w:val="20"/>
                <w:sz w:val="16"/>
                <w:szCs w:val="24"/>
                <w:u w:color="FF0000"/>
              </w:rPr>
              <w:t>4</w:t>
            </w:r>
            <w:bookmarkEnd w:id="789"/>
            <w:r>
              <w:rPr>
                <w:rFonts w:ascii="Helvetica" w:eastAsia="Times New Roman" w:hAnsi="Helvetica" w:cs="Times New Roman"/>
                <w:strike/>
                <w:color w:val="FF0000"/>
                <w:kern w:val="20"/>
                <w:sz w:val="16"/>
                <w:szCs w:val="24"/>
                <w:u w:color="FF0000"/>
              </w:rPr>
              <w:t xml:space="preserve">58 </w:t>
            </w:r>
            <w:bookmarkEnd w:id="790"/>
            <w:r>
              <w:rPr>
                <w:rFonts w:ascii="Helvetica" w:eastAsia="MS Mincho" w:hAnsi="Helvetica" w:cs="Times New Roman"/>
                <w:kern w:val="20"/>
                <w:sz w:val="20"/>
                <w:szCs w:val="24"/>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color w:val="000000"/>
                <w:kern w:val="20"/>
                <w:sz w:val="20"/>
                <w:szCs w:val="24"/>
                <w:u w:val="double" w:color="0000FF"/>
              </w:rPr>
            </w:pPr>
            <w:bookmarkStart w:id="791" w:name="_cp_blt_1_787"/>
            <w:bookmarkStart w:id="792" w:name="_cp_blt_2_786"/>
            <w:r>
              <w:rPr>
                <w:rFonts w:ascii="Helvetica" w:eastAsia="Times New Roman" w:hAnsi="Helvetica" w:cs="Times New Roman"/>
                <w:strike/>
                <w:color w:val="FF0000"/>
                <w:kern w:val="20"/>
                <w:sz w:val="16"/>
                <w:szCs w:val="24"/>
                <w:u w:color="FF0000"/>
              </w:rPr>
              <w:t>4</w:t>
            </w:r>
            <w:bookmarkEnd w:id="791"/>
            <w:r>
              <w:rPr>
                <w:rFonts w:ascii="Helvetica" w:eastAsia="Times New Roman" w:hAnsi="Helvetica" w:cs="Times New Roman"/>
                <w:strike/>
                <w:color w:val="FF0000"/>
                <w:kern w:val="20"/>
                <w:sz w:val="16"/>
                <w:szCs w:val="24"/>
                <w:u w:color="FF0000"/>
              </w:rPr>
              <w:t xml:space="preserve">59 </w:t>
            </w:r>
            <w:bookmarkEnd w:id="792"/>
            <w:r>
              <w:rPr>
                <w:rFonts w:ascii="Helvetica" w:eastAsia="MS Mincho" w:hAnsi="Helvetica" w:cs="Times New Roman"/>
                <w:color w:val="000000"/>
                <w:kern w:val="20"/>
                <w:sz w:val="20"/>
                <w:szCs w:val="24"/>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rFonts w:ascii="Helvetica" w:eastAsia="MS Mincho" w:hAnsi="Helvetica" w:cs="Times New Roman"/>
                <w:color w:val="000000"/>
                <w:kern w:val="20"/>
                <w:sz w:val="20"/>
                <w:szCs w:val="24"/>
              </w:rPr>
              <w:br/>
            </w:r>
          </w:p>
          <w:p>
            <w:pPr>
              <w:numPr>
                <w:ilvl w:val="0"/>
                <w:numId w:val="34"/>
              </w:numPr>
              <w:adjustRightInd/>
              <w:ind w:left="360" w:hanging="450"/>
              <w:rPr>
                <w:rStyle w:val="DefaultParagraphFont"/>
                <w:rFonts w:ascii="Helvetica" w:eastAsia="MS Mincho" w:hAnsi="Helvetica" w:cs="Times New Roman"/>
                <w:color w:val="000000"/>
                <w:kern w:val="20"/>
                <w:sz w:val="20"/>
                <w:szCs w:val="24"/>
                <w:u w:val="double" w:color="0000FF"/>
              </w:rPr>
            </w:pPr>
            <w:bookmarkStart w:id="793" w:name="_cp_blt_1_789"/>
            <w:bookmarkStart w:id="794" w:name="_cp_blt_2_788"/>
            <w:r>
              <w:rPr>
                <w:rFonts w:ascii="Helvetica" w:eastAsia="Times New Roman" w:hAnsi="Helvetica" w:cs="Times New Roman"/>
                <w:strike/>
                <w:color w:val="FF0000"/>
                <w:kern w:val="20"/>
                <w:sz w:val="16"/>
                <w:szCs w:val="24"/>
                <w:u w:color="FF0000"/>
              </w:rPr>
              <w:t>4</w:t>
            </w:r>
            <w:bookmarkEnd w:id="793"/>
            <w:r>
              <w:rPr>
                <w:rFonts w:ascii="Helvetica" w:eastAsia="Times New Roman" w:hAnsi="Helvetica" w:cs="Times New Roman"/>
                <w:strike/>
                <w:color w:val="FF0000"/>
                <w:kern w:val="20"/>
                <w:sz w:val="16"/>
                <w:szCs w:val="24"/>
                <w:u w:color="FF0000"/>
              </w:rPr>
              <w:t xml:space="preserve">60 </w:t>
            </w:r>
            <w:bookmarkEnd w:id="794"/>
            <w:r>
              <w:rPr>
                <w:rFonts w:ascii="Helvetica" w:eastAsia="MS Mincho" w:hAnsi="Helvetica" w:cs="Times New Roman"/>
                <w:color w:val="000000"/>
                <w:kern w:val="20"/>
                <w:sz w:val="20"/>
                <w:szCs w:val="24"/>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5" w:name="_cp_blt_1_791"/>
            <w:bookmarkStart w:id="796" w:name="_cp_blt_2_790"/>
            <w:r>
              <w:rPr>
                <w:rFonts w:ascii="Helvetica" w:eastAsia="Times New Roman" w:hAnsi="Helvetica" w:cs="Times New Roman"/>
                <w:strike/>
                <w:color w:val="FF0000"/>
                <w:kern w:val="20"/>
                <w:sz w:val="16"/>
                <w:szCs w:val="24"/>
                <w:u w:color="FF0000"/>
              </w:rPr>
              <w:t>4</w:t>
            </w:r>
            <w:bookmarkEnd w:id="795"/>
            <w:r>
              <w:rPr>
                <w:rFonts w:ascii="Helvetica" w:eastAsia="Times New Roman" w:hAnsi="Helvetica" w:cs="Times New Roman"/>
                <w:strike/>
                <w:color w:val="FF0000"/>
                <w:kern w:val="20"/>
                <w:sz w:val="16"/>
                <w:szCs w:val="24"/>
                <w:u w:color="FF0000"/>
              </w:rPr>
              <w:t xml:space="preserve">61 </w:t>
            </w:r>
            <w:bookmarkEnd w:id="796"/>
            <w:r>
              <w:rPr>
                <w:rFonts w:ascii="Helvetica" w:eastAsia="MS Mincho" w:hAnsi="Helvetica" w:cs="Times New Roman"/>
                <w:b/>
                <w:color w:val="000000"/>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7" w:name="_cp_blt_1_793"/>
            <w:bookmarkStart w:id="798" w:name="_cp_blt_2_792"/>
            <w:r>
              <w:rPr>
                <w:rFonts w:ascii="Helvetica" w:eastAsia="Times New Roman" w:hAnsi="Helvetica" w:cs="Times New Roman"/>
                <w:strike/>
                <w:color w:val="FF0000"/>
                <w:kern w:val="20"/>
                <w:sz w:val="16"/>
                <w:szCs w:val="24"/>
                <w:u w:color="FF0000"/>
              </w:rPr>
              <w:t>4</w:t>
            </w:r>
            <w:bookmarkEnd w:id="797"/>
            <w:r>
              <w:rPr>
                <w:rFonts w:ascii="Helvetica" w:eastAsia="Times New Roman" w:hAnsi="Helvetica" w:cs="Times New Roman"/>
                <w:strike/>
                <w:color w:val="FF0000"/>
                <w:kern w:val="20"/>
                <w:sz w:val="16"/>
                <w:szCs w:val="24"/>
                <w:u w:color="FF0000"/>
              </w:rPr>
              <w:t xml:space="preserve">62 </w:t>
            </w:r>
            <w:bookmarkEnd w:id="798"/>
            <w:r>
              <w:rPr>
                <w:rFonts w:ascii="Helvetica" w:eastAsia="MS Mincho" w:hAnsi="Helvetica" w:cs="Times New Roman"/>
                <w:color w:val="000000"/>
                <w:kern w:val="20"/>
                <w:sz w:val="20"/>
                <w:szCs w:val="24"/>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9" w:name="_cp_blt_1_795"/>
            <w:bookmarkStart w:id="800" w:name="_cp_blt_2_794"/>
            <w:r>
              <w:rPr>
                <w:rFonts w:ascii="Helvetica" w:eastAsia="Times New Roman" w:hAnsi="Helvetica" w:cs="Times New Roman"/>
                <w:strike/>
                <w:color w:val="FF0000"/>
                <w:kern w:val="20"/>
                <w:sz w:val="16"/>
                <w:szCs w:val="24"/>
                <w:u w:color="FF0000"/>
              </w:rPr>
              <w:t>4</w:t>
            </w:r>
            <w:bookmarkEnd w:id="799"/>
            <w:r>
              <w:rPr>
                <w:rFonts w:ascii="Helvetica" w:eastAsia="Times New Roman" w:hAnsi="Helvetica" w:cs="Times New Roman"/>
                <w:strike/>
                <w:color w:val="FF0000"/>
                <w:kern w:val="20"/>
                <w:sz w:val="16"/>
                <w:szCs w:val="24"/>
                <w:u w:color="FF0000"/>
              </w:rPr>
              <w:t xml:space="preserve">63 </w:t>
            </w:r>
            <w:bookmarkEnd w:id="800"/>
            <w:r>
              <w:rPr>
                <w:rFonts w:ascii="Helvetica" w:eastAsia="MS Mincho" w:hAnsi="Helvetica" w:cs="Times New Roman"/>
                <w:color w:val="000000"/>
                <w:kern w:val="20"/>
                <w:sz w:val="20"/>
                <w:szCs w:val="24"/>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1" w:name="_cp_blt_1_797"/>
            <w:bookmarkStart w:id="802" w:name="_cp_blt_2_796"/>
            <w:r>
              <w:rPr>
                <w:rFonts w:ascii="Helvetica" w:eastAsia="Times New Roman" w:hAnsi="Helvetica" w:cs="Times New Roman"/>
                <w:strike/>
                <w:color w:val="FF0000"/>
                <w:kern w:val="20"/>
                <w:sz w:val="16"/>
                <w:szCs w:val="24"/>
                <w:u w:color="FF0000"/>
              </w:rPr>
              <w:t>4</w:t>
            </w:r>
            <w:bookmarkEnd w:id="801"/>
            <w:r>
              <w:rPr>
                <w:rFonts w:ascii="Helvetica" w:eastAsia="Times New Roman" w:hAnsi="Helvetica" w:cs="Times New Roman"/>
                <w:strike/>
                <w:color w:val="FF0000"/>
                <w:kern w:val="20"/>
                <w:sz w:val="16"/>
                <w:szCs w:val="24"/>
                <w:u w:color="FF0000"/>
              </w:rPr>
              <w:t xml:space="preserve">64 </w:t>
            </w:r>
            <w:bookmarkEnd w:id="802"/>
            <w:r>
              <w:rPr>
                <w:rFonts w:ascii="Helvetica" w:eastAsia="MS Mincho" w:hAnsi="Helvetica" w:cs="Times New Roman"/>
                <w:color w:val="000000"/>
                <w:kern w:val="20"/>
                <w:sz w:val="20"/>
                <w:szCs w:val="24"/>
              </w:rPr>
              <w:t>c) Proposed measures enhance community’s power to mitigate the risks of this scenario.</w:t>
            </w:r>
          </w:p>
        </w:tc>
      </w:tr>
    </w:tbl>
    <w:p>
      <w:pPr>
        <w:adjustRightInd/>
        <w:ind w:left="0"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3" w:name="_cp_blt_1_799"/>
            <w:bookmarkStart w:id="804" w:name="_cp_blt_2_798"/>
            <w:r>
              <w:rPr>
                <w:rFonts w:ascii="Helvetica" w:eastAsia="Times New Roman" w:hAnsi="Helvetica" w:cs="Times New Roman"/>
                <w:strike/>
                <w:color w:val="FF0000"/>
                <w:kern w:val="20"/>
                <w:sz w:val="16"/>
                <w:szCs w:val="24"/>
                <w:u w:color="FF0000"/>
              </w:rPr>
              <w:t>4</w:t>
            </w:r>
            <w:bookmarkEnd w:id="803"/>
            <w:r>
              <w:rPr>
                <w:rFonts w:ascii="Helvetica" w:eastAsia="Times New Roman" w:hAnsi="Helvetica" w:cs="Times New Roman"/>
                <w:strike/>
                <w:color w:val="FF0000"/>
                <w:kern w:val="20"/>
                <w:sz w:val="16"/>
                <w:szCs w:val="24"/>
                <w:u w:color="FF0000"/>
              </w:rPr>
              <w:t xml:space="preserve">65 </w:t>
            </w:r>
            <w:bookmarkEnd w:id="804"/>
            <w:r>
              <w:rPr>
                <w:rFonts w:ascii="Helvetica" w:eastAsia="MS Mincho" w:hAnsi="Helvetica" w:cs="Times New Roman"/>
                <w:kern w:val="20"/>
                <w:sz w:val="20"/>
                <w:szCs w:val="24"/>
              </w:rPr>
              <w:t>21. A government official demands ICANN rescind responsibility for management of a ccTLD from an incumbent ccTLD Manager.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5" w:name="_cp_blt_1_801"/>
            <w:bookmarkStart w:id="806" w:name="_cp_blt_2_800"/>
            <w:r>
              <w:rPr>
                <w:rFonts w:ascii="Helvetica" w:eastAsia="Times New Roman" w:hAnsi="Helvetica" w:cs="Times New Roman"/>
                <w:strike/>
                <w:color w:val="FF0000"/>
                <w:kern w:val="20"/>
                <w:sz w:val="16"/>
                <w:szCs w:val="24"/>
                <w:u w:color="FF0000"/>
              </w:rPr>
              <w:t>4</w:t>
            </w:r>
            <w:bookmarkEnd w:id="805"/>
            <w:r>
              <w:rPr>
                <w:rFonts w:ascii="Helvetica" w:eastAsia="Times New Roman" w:hAnsi="Helvetica" w:cs="Times New Roman"/>
                <w:strike/>
                <w:color w:val="FF0000"/>
                <w:kern w:val="20"/>
                <w:sz w:val="16"/>
                <w:szCs w:val="24"/>
                <w:u w:color="FF0000"/>
              </w:rPr>
              <w:t xml:space="preserve">66 </w:t>
            </w:r>
            <w:bookmarkEnd w:id="806"/>
            <w:r>
              <w:rPr>
                <w:rFonts w:ascii="Helvetica" w:eastAsia="MS Mincho" w:hAnsi="Helvetica" w:cs="Times New Roman"/>
                <w:kern w:val="20"/>
                <w:sz w:val="20"/>
                <w:szCs w:val="24"/>
              </w:rPr>
              <w:t>However, the IANA Functions Manager is unable to document voluntary and specific consent for the revocation from the incumbent ccTLD Manager.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7" w:name="_cp_blt_1_803"/>
            <w:bookmarkStart w:id="808" w:name="_cp_blt_2_802"/>
            <w:r>
              <w:rPr>
                <w:rFonts w:ascii="Helvetica" w:eastAsia="Times New Roman" w:hAnsi="Helvetica" w:cs="Times New Roman"/>
                <w:strike/>
                <w:color w:val="FF0000"/>
                <w:kern w:val="20"/>
                <w:sz w:val="16"/>
                <w:szCs w:val="24"/>
                <w:u w:color="FF0000"/>
              </w:rPr>
              <w:t>4</w:t>
            </w:r>
            <w:bookmarkEnd w:id="807"/>
            <w:r>
              <w:rPr>
                <w:rFonts w:ascii="Helvetica" w:eastAsia="Times New Roman" w:hAnsi="Helvetica" w:cs="Times New Roman"/>
                <w:strike/>
                <w:color w:val="FF0000"/>
                <w:kern w:val="20"/>
                <w:sz w:val="16"/>
                <w:szCs w:val="24"/>
                <w:u w:color="FF0000"/>
              </w:rPr>
              <w:t xml:space="preserve">67 </w:t>
            </w:r>
            <w:bookmarkEnd w:id="808"/>
            <w:r>
              <w:rPr>
                <w:rFonts w:ascii="Helvetica" w:eastAsia="MS Mincho" w:hAnsi="Helvetica" w:cs="Times New Roman"/>
                <w:kern w:val="20"/>
                <w:sz w:val="20"/>
                <w:szCs w:val="24"/>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9" w:name="_cp_blt_1_805"/>
            <w:bookmarkStart w:id="810" w:name="_cp_blt_2_804"/>
            <w:r>
              <w:rPr>
                <w:rFonts w:ascii="Helvetica" w:eastAsia="Times New Roman" w:hAnsi="Helvetica" w:cs="Times New Roman"/>
                <w:strike/>
                <w:color w:val="FF0000"/>
                <w:kern w:val="20"/>
                <w:sz w:val="16"/>
                <w:szCs w:val="24"/>
                <w:u w:color="FF0000"/>
              </w:rPr>
              <w:t>4</w:t>
            </w:r>
            <w:bookmarkEnd w:id="809"/>
            <w:r>
              <w:rPr>
                <w:rFonts w:ascii="Helvetica" w:eastAsia="Times New Roman" w:hAnsi="Helvetica" w:cs="Times New Roman"/>
                <w:strike/>
                <w:color w:val="FF0000"/>
                <w:kern w:val="20"/>
                <w:sz w:val="16"/>
                <w:szCs w:val="24"/>
                <w:u w:color="FF0000"/>
              </w:rPr>
              <w:t xml:space="preserve">68 </w:t>
            </w:r>
            <w:bookmarkEnd w:id="810"/>
            <w:r>
              <w:rPr>
                <w:rFonts w:ascii="Helvetica" w:eastAsia="MS Mincho" w:hAnsi="Helvetica" w:cs="Times New Roman"/>
                <w:kern w:val="20"/>
                <w:sz w:val="20"/>
                <w:szCs w:val="24"/>
              </w:rPr>
              <w:t>This stress test examines the community’s ability to hold ICANN accountable to follow established policies.  It does not deal with the adequacy of policies in place.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1" w:name="_cp_blt_1_807"/>
            <w:bookmarkStart w:id="812" w:name="_cp_blt_2_806"/>
            <w:r>
              <w:rPr>
                <w:rFonts w:ascii="Helvetica" w:eastAsia="Times New Roman" w:hAnsi="Helvetica" w:cs="Times New Roman"/>
                <w:strike/>
                <w:color w:val="FF0000"/>
                <w:kern w:val="20"/>
                <w:sz w:val="16"/>
                <w:szCs w:val="24"/>
                <w:u w:color="FF0000"/>
              </w:rPr>
              <w:t>4</w:t>
            </w:r>
            <w:bookmarkEnd w:id="811"/>
            <w:r>
              <w:rPr>
                <w:rFonts w:ascii="Helvetica" w:eastAsia="Times New Roman" w:hAnsi="Helvetica" w:cs="Times New Roman"/>
                <w:strike/>
                <w:color w:val="FF0000"/>
                <w:kern w:val="20"/>
                <w:sz w:val="16"/>
                <w:szCs w:val="24"/>
                <w:u w:color="FF0000"/>
              </w:rPr>
              <w:t xml:space="preserve">69 </w:t>
            </w:r>
            <w:bookmarkEnd w:id="812"/>
            <w:r>
              <w:rPr>
                <w:rFonts w:ascii="Helvetica" w:eastAsia="MS Mincho" w:hAnsi="Helvetica" w:cs="Times New Roman"/>
                <w:kern w:val="20"/>
                <w:sz w:val="20"/>
                <w:szCs w:val="24"/>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3" w:name="_cp_blt_1_809"/>
            <w:bookmarkStart w:id="814" w:name="_cp_blt_2_808"/>
            <w:r>
              <w:rPr>
                <w:rFonts w:ascii="Helvetica" w:eastAsia="Times New Roman" w:hAnsi="Helvetica" w:cs="Times New Roman"/>
                <w:strike/>
                <w:color w:val="FF0000"/>
                <w:kern w:val="20"/>
                <w:sz w:val="16"/>
                <w:szCs w:val="24"/>
                <w:u w:color="FF0000"/>
              </w:rPr>
              <w:t>4</w:t>
            </w:r>
            <w:bookmarkEnd w:id="813"/>
            <w:r>
              <w:rPr>
                <w:rFonts w:ascii="Helvetica" w:eastAsia="Times New Roman" w:hAnsi="Helvetica" w:cs="Times New Roman"/>
                <w:strike/>
                <w:color w:val="FF0000"/>
                <w:kern w:val="20"/>
                <w:sz w:val="16"/>
                <w:szCs w:val="24"/>
                <w:u w:color="FF0000"/>
              </w:rPr>
              <w:t xml:space="preserve">70 </w:t>
            </w:r>
            <w:bookmarkEnd w:id="814"/>
            <w:r>
              <w:rPr>
                <w:rFonts w:ascii="Helvetica" w:eastAsia="MS Mincho" w:hAnsi="Helvetica" w:cs="Times New Roman"/>
                <w:kern w:val="20"/>
                <w:sz w:val="20"/>
                <w:szCs w:val="24"/>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5" w:name="_cp_blt_1_811"/>
            <w:bookmarkStart w:id="816" w:name="_cp_blt_2_810"/>
            <w:r>
              <w:rPr>
                <w:rFonts w:ascii="Helvetica" w:eastAsia="Times New Roman" w:hAnsi="Helvetica" w:cs="Times New Roman"/>
                <w:strike/>
                <w:color w:val="FF0000"/>
                <w:kern w:val="20"/>
                <w:sz w:val="16"/>
                <w:szCs w:val="24"/>
                <w:u w:color="FF0000"/>
              </w:rPr>
              <w:t>4</w:t>
            </w:r>
            <w:bookmarkEnd w:id="815"/>
            <w:r>
              <w:rPr>
                <w:rFonts w:ascii="Helvetica" w:eastAsia="Times New Roman" w:hAnsi="Helvetica" w:cs="Times New Roman"/>
                <w:strike/>
                <w:color w:val="FF0000"/>
                <w:kern w:val="20"/>
                <w:sz w:val="16"/>
                <w:szCs w:val="24"/>
                <w:u w:color="FF0000"/>
              </w:rPr>
              <w:t xml:space="preserve">71 </w:t>
            </w:r>
            <w:bookmarkEnd w:id="816"/>
            <w:r>
              <w:rPr>
                <w:rFonts w:ascii="Helvetica" w:eastAsia="MS Mincho" w:hAnsi="Helvetica" w:cs="Times New Roman"/>
                <w:kern w:val="20"/>
                <w:sz w:val="20"/>
                <w:szCs w:val="24"/>
              </w:rPr>
              <w:t>There is presently no mechanism for the incumbent ccTLD Manager or the community to challenge ICANN’s certification that process was followed properly.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7" w:name="_cp_blt_1_813"/>
            <w:bookmarkStart w:id="818" w:name="_cp_blt_2_812"/>
            <w:r>
              <w:rPr>
                <w:rFonts w:ascii="Helvetica" w:eastAsia="Times New Roman" w:hAnsi="Helvetica" w:cs="Times New Roman"/>
                <w:strike/>
                <w:color w:val="FF0000"/>
                <w:kern w:val="20"/>
                <w:sz w:val="16"/>
                <w:szCs w:val="24"/>
                <w:u w:color="FF0000"/>
              </w:rPr>
              <w:t>4</w:t>
            </w:r>
            <w:bookmarkEnd w:id="817"/>
            <w:r>
              <w:rPr>
                <w:rFonts w:ascii="Helvetica" w:eastAsia="Times New Roman" w:hAnsi="Helvetica" w:cs="Times New Roman"/>
                <w:strike/>
                <w:color w:val="FF0000"/>
                <w:kern w:val="20"/>
                <w:sz w:val="16"/>
                <w:szCs w:val="24"/>
                <w:u w:color="FF0000"/>
              </w:rPr>
              <w:t xml:space="preserve">72 </w:t>
            </w:r>
            <w:bookmarkEnd w:id="818"/>
            <w:r>
              <w:rPr>
                <w:rFonts w:ascii="Helvetica" w:eastAsia="MS Mincho" w:hAnsi="Helvetica" w:cs="Times New Roman"/>
                <w:kern w:val="20"/>
                <w:sz w:val="20"/>
                <w:szCs w:val="24"/>
              </w:rPr>
              <w:t>See GAC Principles for delegation and administration of ccTLDs.   GAC Advice published in 2000 and updated in 2005 specifically referenced to Sections 1.2 &amp; 7.1</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9" w:name="_cp_blt_1_815"/>
            <w:bookmarkStart w:id="820" w:name="_cp_blt_2_814"/>
            <w:r>
              <w:rPr>
                <w:rFonts w:ascii="Helvetica" w:eastAsia="Times New Roman" w:hAnsi="Helvetica" w:cs="Times New Roman"/>
                <w:strike/>
                <w:color w:val="FF0000"/>
                <w:kern w:val="20"/>
                <w:sz w:val="16"/>
                <w:szCs w:val="24"/>
                <w:u w:color="FF0000"/>
              </w:rPr>
              <w:t>4</w:t>
            </w:r>
            <w:bookmarkEnd w:id="819"/>
            <w:r>
              <w:rPr>
                <w:rFonts w:ascii="Helvetica" w:eastAsia="Times New Roman" w:hAnsi="Helvetica" w:cs="Times New Roman"/>
                <w:strike/>
                <w:color w:val="FF0000"/>
                <w:kern w:val="20"/>
                <w:sz w:val="16"/>
                <w:szCs w:val="24"/>
                <w:u w:color="FF0000"/>
              </w:rPr>
              <w:t xml:space="preserve">73 </w:t>
            </w:r>
            <w:bookmarkEnd w:id="820"/>
            <w:r>
              <w:rPr>
                <w:rFonts w:ascii="Helvetica" w:eastAsia="MS Mincho" w:hAnsi="Helvetica" w:cs="Times New Roman"/>
                <w:kern w:val="20"/>
                <w:sz w:val="20"/>
                <w:szCs w:val="24"/>
              </w:rPr>
              <w:t xml:space="preserve">See </w:t>
            </w:r>
            <w:r>
              <w:fldChar w:fldCharType="begin"/>
            </w:r>
            <w:r>
              <w:rPr>
                <w:rFonts w:ascii="Helvetica" w:eastAsia="MS Mincho" w:hAnsi="Helvetica" w:cs="Helvetica"/>
                <w:sz w:val="22"/>
                <w:szCs w:val="22"/>
              </w:rPr>
              <w:instrText xml:space="preserve"> HYPERLINK "http://ccnso.icann.org/workinggroups/foi-final-07oct14-en.pdf" </w:instrText>
            </w:r>
            <w:r>
              <w:fldChar w:fldCharType="separate"/>
            </w:r>
            <w:r>
              <w:rPr>
                <w:rStyle w:val="Hyperlink"/>
                <w:rFonts w:ascii="Helvetica" w:eastAsia="Times New Roman" w:hAnsi="Helvetica" w:cs="Times New Roman"/>
                <w:color w:val="000000"/>
                <w:kern w:val="20"/>
                <w:sz w:val="20"/>
                <w:szCs w:val="24"/>
                <w:u w:val="none"/>
              </w:rPr>
              <w:t>Framework of Interpretation</w:t>
            </w:r>
            <w:r>
              <w:fldChar w:fldCharType="end"/>
            </w:r>
            <w:r>
              <w:rPr>
                <w:rFonts w:ascii="Helvetica" w:eastAsia="MS Mincho" w:hAnsi="Helvetica" w:cs="Times New Roman"/>
                <w:kern w:val="20"/>
                <w:sz w:val="20"/>
                <w:szCs w:val="24"/>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1" w:name="_cp_blt_1_817"/>
            <w:bookmarkStart w:id="822" w:name="_cp_blt_2_816"/>
            <w:r>
              <w:rPr>
                <w:rFonts w:ascii="Helvetica" w:eastAsia="Times New Roman" w:hAnsi="Helvetica" w:cs="Times New Roman"/>
                <w:strike/>
                <w:color w:val="FF0000"/>
                <w:kern w:val="20"/>
                <w:sz w:val="16"/>
                <w:szCs w:val="24"/>
                <w:u w:color="FF0000"/>
              </w:rPr>
              <w:t>4</w:t>
            </w:r>
            <w:bookmarkEnd w:id="821"/>
            <w:r>
              <w:rPr>
                <w:rFonts w:ascii="Helvetica" w:eastAsia="Times New Roman" w:hAnsi="Helvetica" w:cs="Times New Roman"/>
                <w:strike/>
                <w:color w:val="FF0000"/>
                <w:kern w:val="20"/>
                <w:sz w:val="16"/>
                <w:szCs w:val="24"/>
                <w:u w:color="FF0000"/>
              </w:rPr>
              <w:t xml:space="preserve">74 </w:t>
            </w:r>
            <w:bookmarkEnd w:id="822"/>
            <w:r>
              <w:rPr>
                <w:rFonts w:ascii="Helvetica" w:eastAsia="MS Mincho" w:hAnsi="Helvetica" w:cs="Times New Roman"/>
                <w:kern w:val="20"/>
                <w:sz w:val="20"/>
                <w:szCs w:val="24"/>
              </w:rPr>
              <w:t>From the CWG-Stewardship draft proposal: “CWG-Stewardship recommends not including any appeal mechanism that would apply to ccTLD delegations and redelegations in the IANA Stewardship Transition proposal.”</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Times New Roman" w:hAnsi="Helvetica" w:cs="Times New Roman"/>
                <w:kern w:val="20"/>
                <w:sz w:val="20"/>
                <w:szCs w:val="24"/>
                <w:u w:val="double" w:color="0000FF"/>
              </w:rPr>
            </w:pPr>
            <w:bookmarkStart w:id="823" w:name="_cp_blt_1_819"/>
            <w:bookmarkStart w:id="824" w:name="_cp_blt_2_818"/>
            <w:r>
              <w:rPr>
                <w:rFonts w:ascii="Helvetica" w:eastAsia="Times New Roman" w:hAnsi="Helvetica" w:cs="Times New Roman"/>
                <w:strike/>
                <w:color w:val="FF0000"/>
                <w:kern w:val="20"/>
                <w:sz w:val="16"/>
                <w:szCs w:val="24"/>
                <w:u w:color="FF0000"/>
              </w:rPr>
              <w:t>4</w:t>
            </w:r>
            <w:bookmarkEnd w:id="823"/>
            <w:r>
              <w:rPr>
                <w:rFonts w:ascii="Helvetica" w:eastAsia="Times New Roman" w:hAnsi="Helvetica" w:cs="Times New Roman"/>
                <w:strike/>
                <w:color w:val="FF0000"/>
                <w:kern w:val="20"/>
                <w:sz w:val="16"/>
                <w:szCs w:val="24"/>
                <w:u w:color="FF0000"/>
              </w:rPr>
              <w:t xml:space="preserve">75 </w:t>
            </w:r>
            <w:bookmarkEnd w:id="824"/>
            <w:r>
              <w:rPr>
                <w:rFonts w:ascii="Helvetica" w:eastAsia="Times New Roman" w:hAnsi="Helvetica" w:cs="Times New Roman"/>
                <w:kern w:val="20"/>
                <w:sz w:val="20"/>
                <w:szCs w:val="24"/>
              </w:rPr>
              <w:t>From CWG-Stewardship co-chair correspondence on 15-Apr-2015: “</w:t>
            </w:r>
            <w:r>
              <w:rPr>
                <w:rFonts w:ascii="Helvetica" w:eastAsia="MS Mincho" w:hAnsi="Helvetica" w:cs="Times New Roman"/>
                <w:kern w:val="20"/>
                <w:sz w:val="20"/>
                <w:szCs w:val="24"/>
              </w:rPr>
              <w:t>As such, any appeal mechanism developed by the CCWG-Accountability should not cover ccTLD delegation / re-delegation issues as these are expected to be developed by the ccTLD community through the appropriate processes.</w:t>
            </w:r>
            <w:r>
              <w:rPr>
                <w:rFonts w:ascii="Helvetica" w:eastAsia="Times New Roman" w:hAnsi="Helvetica" w:cs="Times New Roman"/>
                <w:kern w:val="20"/>
                <w:sz w:val="20"/>
                <w:szCs w:val="24"/>
              </w:rPr>
              <w:t>”</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5" w:name="_cp_blt_1_821"/>
            <w:bookmarkStart w:id="826" w:name="_cp_blt_2_820"/>
            <w:r>
              <w:rPr>
                <w:rFonts w:ascii="Helvetica" w:eastAsia="Times New Roman" w:hAnsi="Helvetica" w:cs="Times New Roman"/>
                <w:strike/>
                <w:color w:val="FF0000"/>
                <w:kern w:val="20"/>
                <w:sz w:val="16"/>
                <w:szCs w:val="24"/>
                <w:u w:color="FF0000"/>
              </w:rPr>
              <w:t>4</w:t>
            </w:r>
            <w:bookmarkEnd w:id="825"/>
            <w:r>
              <w:rPr>
                <w:rFonts w:ascii="Helvetica" w:eastAsia="Times New Roman" w:hAnsi="Helvetica" w:cs="Times New Roman"/>
                <w:strike/>
                <w:color w:val="FF0000"/>
                <w:kern w:val="20"/>
                <w:sz w:val="16"/>
                <w:szCs w:val="24"/>
                <w:u w:color="FF0000"/>
              </w:rPr>
              <w:t xml:space="preserve">76 </w:t>
            </w:r>
            <w:bookmarkEnd w:id="826"/>
            <w:r>
              <w:rPr>
                <w:rFonts w:ascii="Helvetica" w:eastAsia="MS Mincho" w:hAnsi="Helvetica" w:cs="Times New Roman"/>
                <w:kern w:val="20"/>
                <w:sz w:val="20"/>
                <w:szCs w:val="24"/>
              </w:rPr>
              <w:t>Regarding CCWG-Accountability proposed measures: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7" w:name="_cp_blt_1_823"/>
            <w:bookmarkStart w:id="828" w:name="_cp_blt_2_822"/>
            <w:r>
              <w:rPr>
                <w:rFonts w:ascii="Helvetica" w:eastAsia="Times New Roman" w:hAnsi="Helvetica" w:cs="Times New Roman"/>
                <w:strike/>
                <w:color w:val="FF0000"/>
                <w:kern w:val="20"/>
                <w:sz w:val="16"/>
                <w:szCs w:val="24"/>
                <w:u w:color="FF0000"/>
              </w:rPr>
              <w:t>4</w:t>
            </w:r>
            <w:bookmarkEnd w:id="827"/>
            <w:r>
              <w:rPr>
                <w:rFonts w:ascii="Helvetica" w:eastAsia="Times New Roman" w:hAnsi="Helvetica" w:cs="Times New Roman"/>
                <w:strike/>
                <w:color w:val="FF0000"/>
                <w:kern w:val="20"/>
                <w:sz w:val="16"/>
                <w:szCs w:val="24"/>
                <w:u w:color="FF0000"/>
              </w:rPr>
              <w:t xml:space="preserve">77 </w:t>
            </w:r>
            <w:bookmarkEnd w:id="828"/>
            <w:r>
              <w:rPr>
                <w:rFonts w:ascii="Helvetica" w:eastAsia="MS Mincho" w:hAnsi="Helvetica" w:cs="Times New Roman"/>
                <w:kern w:val="20"/>
                <w:sz w:val="20"/>
                <w:szCs w:val="24"/>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pPr>
              <w:adjustRightInd/>
              <w:ind w:left="360" w:firstLine="0"/>
              <w:rPr>
                <w:rStyle w:val="DefaultParagraphFont"/>
                <w:rFonts w:ascii="Helvetica" w:eastAsia="MS Mincho" w:hAnsi="Helvetica" w:cs="Times New Roman"/>
                <w:kern w:val="20"/>
                <w:sz w:val="20"/>
                <w:szCs w:val="24"/>
              </w:rPr>
            </w:pPr>
          </w:p>
          <w:p>
            <w:pPr>
              <w:adjustRightInd/>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9" w:name="_cp_blt_1_825"/>
            <w:bookmarkStart w:id="830" w:name="_cp_blt_2_824"/>
            <w:r>
              <w:rPr>
                <w:rFonts w:ascii="Helvetica" w:eastAsia="Times New Roman" w:hAnsi="Helvetica" w:cs="Times New Roman"/>
                <w:strike/>
                <w:color w:val="FF0000"/>
                <w:kern w:val="20"/>
                <w:sz w:val="16"/>
                <w:szCs w:val="24"/>
                <w:u w:color="FF0000"/>
              </w:rPr>
              <w:t>4</w:t>
            </w:r>
            <w:bookmarkEnd w:id="829"/>
            <w:r>
              <w:rPr>
                <w:rFonts w:ascii="Helvetica" w:eastAsia="Times New Roman" w:hAnsi="Helvetica" w:cs="Times New Roman"/>
                <w:strike/>
                <w:color w:val="FF0000"/>
                <w:kern w:val="20"/>
                <w:sz w:val="16"/>
                <w:szCs w:val="24"/>
                <w:u w:color="FF0000"/>
              </w:rPr>
              <w:t xml:space="preserve">78 </w:t>
            </w:r>
            <w:bookmarkEnd w:id="830"/>
            <w:r>
              <w:rPr>
                <w:rFonts w:ascii="Helvetica" w:eastAsia="MS Mincho" w:hAnsi="Helvetica" w:cs="Times New Roman"/>
                <w:b/>
                <w:color w:val="000000"/>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1" w:name="_cp_blt_1_827"/>
            <w:bookmarkStart w:id="832" w:name="_cp_blt_2_826"/>
            <w:r>
              <w:rPr>
                <w:rFonts w:ascii="Helvetica" w:eastAsia="Times New Roman" w:hAnsi="Helvetica" w:cs="Times New Roman"/>
                <w:strike/>
                <w:color w:val="FF0000"/>
                <w:kern w:val="20"/>
                <w:sz w:val="16"/>
                <w:szCs w:val="24"/>
                <w:u w:color="FF0000"/>
              </w:rPr>
              <w:t>4</w:t>
            </w:r>
            <w:bookmarkEnd w:id="831"/>
            <w:r>
              <w:rPr>
                <w:rFonts w:ascii="Helvetica" w:eastAsia="Times New Roman" w:hAnsi="Helvetica" w:cs="Times New Roman"/>
                <w:strike/>
                <w:color w:val="FF0000"/>
                <w:kern w:val="20"/>
                <w:sz w:val="16"/>
                <w:szCs w:val="24"/>
                <w:u w:color="FF0000"/>
              </w:rPr>
              <w:t xml:space="preserve">79 </w:t>
            </w:r>
            <w:bookmarkEnd w:id="832"/>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3" w:name="_cp_blt_1_829"/>
            <w:bookmarkStart w:id="834" w:name="_cp_blt_2_828"/>
            <w:r>
              <w:rPr>
                <w:rFonts w:ascii="Helvetica" w:eastAsia="Times New Roman" w:hAnsi="Helvetica" w:cs="Times New Roman"/>
                <w:strike/>
                <w:color w:val="FF0000"/>
                <w:kern w:val="20"/>
                <w:sz w:val="16"/>
                <w:szCs w:val="24"/>
                <w:u w:color="FF0000"/>
              </w:rPr>
              <w:t>4</w:t>
            </w:r>
            <w:bookmarkEnd w:id="833"/>
            <w:r>
              <w:rPr>
                <w:rFonts w:ascii="Helvetica" w:eastAsia="Times New Roman" w:hAnsi="Helvetica" w:cs="Times New Roman"/>
                <w:strike/>
                <w:color w:val="FF0000"/>
                <w:kern w:val="20"/>
                <w:sz w:val="16"/>
                <w:szCs w:val="24"/>
                <w:u w:color="FF0000"/>
              </w:rPr>
              <w:t xml:space="preserve">80 </w:t>
            </w:r>
            <w:bookmarkEnd w:id="834"/>
            <w:r>
              <w:rPr>
                <w:rFonts w:ascii="Helvetica" w:eastAsia="MS Mincho" w:hAnsi="Helvetica" w:cs="Times New Roman"/>
                <w:color w:val="000000"/>
                <w:kern w:val="20"/>
                <w:sz w:val="20"/>
                <w:szCs w:val="24"/>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5" w:name="_cp_blt_1_831"/>
            <w:bookmarkStart w:id="836" w:name="_cp_blt_2_830"/>
            <w:r>
              <w:rPr>
                <w:rFonts w:ascii="Helvetica" w:eastAsia="Times New Roman" w:hAnsi="Helvetica" w:cs="Times New Roman"/>
                <w:strike/>
                <w:color w:val="FF0000"/>
                <w:kern w:val="20"/>
                <w:sz w:val="16"/>
                <w:szCs w:val="24"/>
                <w:u w:color="FF0000"/>
              </w:rPr>
              <w:t>4</w:t>
            </w:r>
            <w:bookmarkEnd w:id="835"/>
            <w:r>
              <w:rPr>
                <w:rFonts w:ascii="Helvetica" w:eastAsia="Times New Roman" w:hAnsi="Helvetica" w:cs="Times New Roman"/>
                <w:strike/>
                <w:color w:val="FF0000"/>
                <w:kern w:val="20"/>
                <w:sz w:val="16"/>
                <w:szCs w:val="24"/>
                <w:u w:color="FF0000"/>
              </w:rPr>
              <w:t xml:space="preserve">81 </w:t>
            </w:r>
            <w:bookmarkEnd w:id="836"/>
            <w:r>
              <w:rPr>
                <w:rFonts w:ascii="Helvetica" w:eastAsia="MS Mincho" w:hAnsi="Helvetica" w:cs="Times New Roman"/>
                <w:color w:val="000000"/>
                <w:kern w:val="20"/>
                <w:sz w:val="20"/>
                <w:szCs w:val="24"/>
              </w:rPr>
              <w:t xml:space="preserve">c) </w:t>
            </w:r>
            <w:r>
              <w:rPr>
                <w:rFonts w:ascii="Helvetica" w:eastAsia="Times New Roman" w:hAnsi="Helvetica" w:cs="Times New Roman"/>
                <w:kern w:val="20"/>
                <w:sz w:val="20"/>
                <w:szCs w:val="24"/>
              </w:rPr>
              <w:t>Proposed measures do not adequately empower the community to address this scenario until the appropriate processes develop appropriate mechanisms.</w:t>
            </w:r>
          </w:p>
        </w:tc>
      </w:tr>
    </w:tbl>
    <w:p>
      <w:pPr>
        <w:adjustRightInd/>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 xml:space="preserve">Stress test category III: Legal/Legislative Action </w:t>
      </w: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rPr>
          <w:trHeight w:val="681"/>
        </w:trP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37" w:name="_cp_blt_1_833"/>
            <w:bookmarkStart w:id="838" w:name="_cp_blt_2_832"/>
            <w:r>
              <w:rPr>
                <w:rFonts w:ascii="Helvetica" w:eastAsia="Times New Roman" w:hAnsi="Helvetica" w:cs="Times New Roman"/>
                <w:strike/>
                <w:color w:val="FF0000"/>
                <w:kern w:val="20"/>
                <w:sz w:val="16"/>
                <w:szCs w:val="24"/>
                <w:u w:color="FF0000"/>
              </w:rPr>
              <w:t>4</w:t>
            </w:r>
            <w:bookmarkEnd w:id="837"/>
            <w:r>
              <w:rPr>
                <w:rFonts w:ascii="Helvetica" w:eastAsia="Times New Roman" w:hAnsi="Helvetica" w:cs="Times New Roman"/>
                <w:strike/>
                <w:color w:val="FF0000"/>
                <w:kern w:val="20"/>
                <w:sz w:val="16"/>
                <w:szCs w:val="24"/>
                <w:u w:color="FF0000"/>
              </w:rPr>
              <w:t xml:space="preserve">82 </w:t>
            </w:r>
            <w:bookmarkEnd w:id="838"/>
            <w:r>
              <w:rPr>
                <w:rFonts w:ascii="Helvetica" w:eastAsia="MS Mincho" w:hAnsi="Helvetica" w:cs="Times New Roman"/>
                <w:kern w:val="20"/>
                <w:sz w:val="20"/>
                <w:szCs w:val="24"/>
              </w:rPr>
              <w:t>3. Litigation arising from existing public policy, e.g., Antitrust suit</w:t>
            </w:r>
            <w:r>
              <w:rPr>
                <w:rFonts w:ascii="Helvetica" w:eastAsia="MS Mincho" w:hAnsi="Helvetica" w:cs="Times New Roman"/>
                <w:kern w:val="20"/>
                <w:sz w:val="20"/>
                <w:szCs w:val="24"/>
              </w:rPr>
              <w:br/>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39" w:name="_cp_blt_1_835"/>
            <w:bookmarkStart w:id="840" w:name="_cp_blt_2_834"/>
            <w:r>
              <w:rPr>
                <w:rFonts w:ascii="Helvetica" w:eastAsia="Times New Roman" w:hAnsi="Helvetica" w:cs="Times New Roman"/>
                <w:strike/>
                <w:color w:val="FF0000"/>
                <w:kern w:val="20"/>
                <w:sz w:val="16"/>
                <w:szCs w:val="24"/>
                <w:u w:color="FF0000"/>
              </w:rPr>
              <w:t>4</w:t>
            </w:r>
            <w:bookmarkEnd w:id="839"/>
            <w:r>
              <w:rPr>
                <w:rFonts w:ascii="Helvetica" w:eastAsia="Times New Roman" w:hAnsi="Helvetica" w:cs="Times New Roman"/>
                <w:strike/>
                <w:color w:val="FF0000"/>
                <w:kern w:val="20"/>
                <w:sz w:val="16"/>
                <w:szCs w:val="24"/>
                <w:u w:color="FF0000"/>
              </w:rPr>
              <w:t xml:space="preserve">83 </w:t>
            </w:r>
            <w:bookmarkEnd w:id="840"/>
            <w:r>
              <w:rPr>
                <w:rFonts w:ascii="Helvetica" w:eastAsia="MS Mincho" w:hAnsi="Helvetica" w:cs="Times New Roman"/>
                <w:kern w:val="20"/>
                <w:sz w:val="20"/>
                <w:szCs w:val="24"/>
              </w:rPr>
              <w:t>In response, ICANN Board would decide whether to litigate, concede, settle, etc.</w:t>
            </w:r>
            <w:r>
              <w:rPr>
                <w:rFonts w:ascii="Helvetica" w:eastAsia="MS Mincho" w:hAnsi="Helvetica" w:cs="Times New Roman"/>
                <w:kern w:val="20"/>
                <w:sz w:val="20"/>
                <w:szCs w:val="24"/>
              </w:rPr>
              <w:br/>
              <w:t xml:space="preserve"> </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41" w:name="_cp_blt_1_837"/>
            <w:bookmarkStart w:id="842" w:name="_cp_blt_2_836"/>
            <w:r>
              <w:rPr>
                <w:rFonts w:ascii="Helvetica" w:eastAsia="Times New Roman" w:hAnsi="Helvetica" w:cs="Times New Roman"/>
                <w:strike/>
                <w:color w:val="FF0000"/>
                <w:kern w:val="20"/>
                <w:sz w:val="16"/>
                <w:szCs w:val="24"/>
                <w:u w:color="FF0000"/>
              </w:rPr>
              <w:t>4</w:t>
            </w:r>
            <w:bookmarkEnd w:id="841"/>
            <w:r>
              <w:rPr>
                <w:rFonts w:ascii="Helvetica" w:eastAsia="Times New Roman" w:hAnsi="Helvetica" w:cs="Times New Roman"/>
                <w:strike/>
                <w:color w:val="FF0000"/>
                <w:kern w:val="20"/>
                <w:sz w:val="16"/>
                <w:szCs w:val="24"/>
                <w:u w:color="FF0000"/>
              </w:rPr>
              <w:t xml:space="preserve">84 </w:t>
            </w:r>
            <w:bookmarkEnd w:id="842"/>
            <w:r>
              <w:rPr>
                <w:rFonts w:ascii="Helvetica" w:eastAsia="MS Mincho" w:hAnsi="Helvetica" w:cs="Times New Roman"/>
                <w:kern w:val="20"/>
                <w:sz w:val="20"/>
                <w:szCs w:val="24"/>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3" w:name="_cp_blt_1_839"/>
            <w:bookmarkStart w:id="844" w:name="_cp_blt_2_838"/>
            <w:r>
              <w:rPr>
                <w:rFonts w:ascii="Helvetica" w:eastAsia="Times New Roman" w:hAnsi="Helvetica" w:cs="Times New Roman"/>
                <w:strike/>
                <w:color w:val="FF0000"/>
                <w:kern w:val="20"/>
                <w:sz w:val="16"/>
                <w:szCs w:val="24"/>
                <w:u w:color="FF0000"/>
              </w:rPr>
              <w:t>4</w:t>
            </w:r>
            <w:bookmarkEnd w:id="843"/>
            <w:r>
              <w:rPr>
                <w:rFonts w:ascii="Helvetica" w:eastAsia="Times New Roman" w:hAnsi="Helvetica" w:cs="Times New Roman"/>
                <w:strike/>
                <w:color w:val="FF0000"/>
                <w:kern w:val="20"/>
                <w:sz w:val="16"/>
                <w:szCs w:val="24"/>
                <w:u w:color="FF0000"/>
              </w:rPr>
              <w:t xml:space="preserve">85 </w:t>
            </w:r>
            <w:bookmarkEnd w:id="844"/>
            <w:r>
              <w:rPr>
                <w:rFonts w:ascii="Helvetica" w:eastAsia="MS Mincho" w:hAnsi="Helvetica" w:cs="Times New Roman"/>
                <w:color w:val="000000"/>
                <w:kern w:val="20"/>
                <w:sz w:val="20"/>
                <w:szCs w:val="24"/>
              </w:rPr>
              <w:t xml:space="preserve">The community could develop new policies that respond to litigation challenges. </w:t>
            </w:r>
          </w:p>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5" w:name="_cp_blt_1_841"/>
            <w:bookmarkStart w:id="846" w:name="_cp_blt_2_840"/>
            <w:r>
              <w:rPr>
                <w:rFonts w:ascii="Helvetica" w:eastAsia="Times New Roman" w:hAnsi="Helvetica" w:cs="Times New Roman"/>
                <w:strike/>
                <w:color w:val="FF0000"/>
                <w:kern w:val="20"/>
                <w:sz w:val="16"/>
                <w:szCs w:val="24"/>
                <w:u w:color="FF0000"/>
              </w:rPr>
              <w:t>4</w:t>
            </w:r>
            <w:bookmarkEnd w:id="845"/>
            <w:r>
              <w:rPr>
                <w:rFonts w:ascii="Helvetica" w:eastAsia="Times New Roman" w:hAnsi="Helvetica" w:cs="Times New Roman"/>
                <w:strike/>
                <w:color w:val="FF0000"/>
                <w:kern w:val="20"/>
                <w:sz w:val="16"/>
                <w:szCs w:val="24"/>
                <w:u w:color="FF0000"/>
              </w:rPr>
              <w:t xml:space="preserve">86 </w:t>
            </w:r>
            <w:bookmarkEnd w:id="846"/>
            <w:r>
              <w:rPr>
                <w:rFonts w:ascii="Helvetica" w:eastAsia="MS Mincho" w:hAnsi="Helvetica" w:cs="Times New Roman"/>
                <w:color w:val="000000"/>
                <w:kern w:val="20"/>
                <w:sz w:val="20"/>
                <w:szCs w:val="24"/>
              </w:rPr>
              <w:t xml:space="preserve">An ICANN Board decision (litigate or settle) could not be challenged by the community at-large, which lacks standing to use IRP. </w:t>
            </w:r>
          </w:p>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7" w:name="_cp_blt_1_843"/>
            <w:bookmarkStart w:id="848" w:name="_cp_blt_2_842"/>
            <w:r>
              <w:rPr>
                <w:rFonts w:ascii="Helvetica" w:eastAsia="Times New Roman" w:hAnsi="Helvetica" w:cs="Times New Roman"/>
                <w:strike/>
                <w:color w:val="FF0000"/>
                <w:kern w:val="20"/>
                <w:sz w:val="16"/>
                <w:szCs w:val="24"/>
                <w:u w:color="FF0000"/>
              </w:rPr>
              <w:t>4</w:t>
            </w:r>
            <w:bookmarkEnd w:id="847"/>
            <w:r>
              <w:rPr>
                <w:rFonts w:ascii="Helvetica" w:eastAsia="Times New Roman" w:hAnsi="Helvetica" w:cs="Times New Roman"/>
                <w:strike/>
                <w:color w:val="FF0000"/>
                <w:kern w:val="20"/>
                <w:sz w:val="16"/>
                <w:szCs w:val="24"/>
                <w:u w:color="FF0000"/>
              </w:rPr>
              <w:t xml:space="preserve">87 </w:t>
            </w:r>
            <w:bookmarkEnd w:id="848"/>
            <w:r>
              <w:rPr>
                <w:rFonts w:ascii="Helvetica" w:eastAsia="MS Mincho" w:hAnsi="Helvetica" w:cs="Times New Roman"/>
                <w:color w:val="000000"/>
                <w:kern w:val="20"/>
                <w:sz w:val="20"/>
                <w:szCs w:val="24"/>
              </w:rPr>
              <w:t>Reconsideration looks at process but not substance of a decision.</w:t>
            </w: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49" w:name="_cp_blt_1_845"/>
            <w:bookmarkStart w:id="850" w:name="_cp_blt_2_844"/>
            <w:r>
              <w:rPr>
                <w:rFonts w:ascii="Helvetica" w:eastAsia="Times New Roman" w:hAnsi="Helvetica" w:cs="Times New Roman"/>
                <w:strike/>
                <w:color w:val="FF0000"/>
                <w:kern w:val="20"/>
                <w:sz w:val="16"/>
                <w:szCs w:val="24"/>
                <w:u w:color="FF0000"/>
              </w:rPr>
              <w:t>4</w:t>
            </w:r>
            <w:bookmarkEnd w:id="849"/>
            <w:r>
              <w:rPr>
                <w:rFonts w:ascii="Helvetica" w:eastAsia="Times New Roman" w:hAnsi="Helvetica" w:cs="Times New Roman"/>
                <w:strike/>
                <w:color w:val="FF0000"/>
                <w:kern w:val="20"/>
                <w:sz w:val="16"/>
                <w:szCs w:val="24"/>
                <w:u w:color="FF0000"/>
              </w:rPr>
              <w:t xml:space="preserve">88 </w:t>
            </w:r>
            <w:bookmarkEnd w:id="850"/>
            <w:r>
              <w:rPr>
                <w:rFonts w:ascii="Helvetica" w:eastAsia="MS Mincho" w:hAnsi="Helvetica" w:cs="Times New Roman"/>
                <w:color w:val="000000"/>
                <w:kern w:val="20"/>
                <w:sz w:val="20"/>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1" w:name="_cp_blt_1_847"/>
            <w:bookmarkStart w:id="852" w:name="_cp_blt_2_846"/>
            <w:r>
              <w:rPr>
                <w:rFonts w:ascii="Helvetica" w:eastAsia="Times New Roman" w:hAnsi="Helvetica" w:cs="Times New Roman"/>
                <w:strike/>
                <w:color w:val="FF0000"/>
                <w:kern w:val="20"/>
                <w:sz w:val="16"/>
                <w:szCs w:val="24"/>
                <w:u w:color="FF0000"/>
              </w:rPr>
              <w:t>4</w:t>
            </w:r>
            <w:bookmarkEnd w:id="851"/>
            <w:r>
              <w:rPr>
                <w:rFonts w:ascii="Helvetica" w:eastAsia="Times New Roman" w:hAnsi="Helvetica" w:cs="Times New Roman"/>
                <w:strike/>
                <w:color w:val="FF0000"/>
                <w:kern w:val="20"/>
                <w:sz w:val="16"/>
                <w:szCs w:val="24"/>
                <w:u w:color="FF0000"/>
              </w:rPr>
              <w:t xml:space="preserve">89 </w:t>
            </w:r>
            <w:bookmarkEnd w:id="852"/>
            <w:r>
              <w:rPr>
                <w:rFonts w:ascii="Helvetica" w:eastAsia="MS Mincho" w:hAnsi="Helvetica" w:cs="Times New Roman"/>
                <w:kern w:val="20"/>
                <w:sz w:val="20"/>
                <w:szCs w:val="24"/>
              </w:rPr>
              <w:t>After ICANN Board responded to the lawsuit (litigating, changing policies or enforcement, etc.)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3" w:name="_cp_blt_1_849"/>
            <w:bookmarkStart w:id="854" w:name="_cp_blt_2_848"/>
            <w:r>
              <w:rPr>
                <w:rFonts w:ascii="Helvetica" w:eastAsia="Times New Roman" w:hAnsi="Helvetica" w:cs="Times New Roman"/>
                <w:strike/>
                <w:color w:val="FF0000"/>
                <w:kern w:val="20"/>
                <w:sz w:val="16"/>
                <w:szCs w:val="24"/>
                <w:u w:color="FF0000"/>
              </w:rPr>
              <w:t>4</w:t>
            </w:r>
            <w:bookmarkEnd w:id="853"/>
            <w:r>
              <w:rPr>
                <w:rFonts w:ascii="Helvetica" w:eastAsia="Times New Roman" w:hAnsi="Helvetica" w:cs="Times New Roman"/>
                <w:strike/>
                <w:color w:val="FF0000"/>
                <w:kern w:val="20"/>
                <w:sz w:val="16"/>
                <w:szCs w:val="24"/>
                <w:u w:color="FF0000"/>
              </w:rPr>
              <w:t xml:space="preserve">90 </w:t>
            </w:r>
            <w:bookmarkEnd w:id="854"/>
            <w:r>
              <w:rPr>
                <w:rFonts w:ascii="Helvetica" w:eastAsia="MS Mincho" w:hAnsi="Helvetica" w:cs="Times New Roman"/>
                <w:kern w:val="20"/>
                <w:sz w:val="20"/>
                <w:szCs w:val="24"/>
              </w:rPr>
              <w:t>The community could develop new policies that respond to litigation challenges.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5" w:name="_cp_blt_1_851"/>
            <w:bookmarkStart w:id="856" w:name="_cp_blt_2_850"/>
            <w:r>
              <w:rPr>
                <w:rFonts w:ascii="Helvetica" w:eastAsia="Times New Roman" w:hAnsi="Helvetica" w:cs="Times New Roman"/>
                <w:strike/>
                <w:color w:val="FF0000"/>
                <w:kern w:val="20"/>
                <w:sz w:val="16"/>
                <w:szCs w:val="24"/>
                <w:u w:color="FF0000"/>
              </w:rPr>
              <w:t>4</w:t>
            </w:r>
            <w:bookmarkEnd w:id="855"/>
            <w:r>
              <w:rPr>
                <w:rFonts w:ascii="Helvetica" w:eastAsia="Times New Roman" w:hAnsi="Helvetica" w:cs="Times New Roman"/>
                <w:strike/>
                <w:color w:val="FF0000"/>
                <w:kern w:val="20"/>
                <w:sz w:val="16"/>
                <w:szCs w:val="24"/>
                <w:u w:color="FF0000"/>
              </w:rPr>
              <w:t xml:space="preserve">91 </w:t>
            </w:r>
            <w:bookmarkEnd w:id="856"/>
            <w:r>
              <w:rPr>
                <w:rFonts w:ascii="Helvetica" w:eastAsia="MS Mincho" w:hAnsi="Helvetica" w:cs="Times New Roman"/>
                <w:kern w:val="20"/>
                <w:sz w:val="20"/>
                <w:szCs w:val="24"/>
              </w:rPr>
              <w:t>Another measure would give the community standing to file for Reconsideration or IRP, based on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7" w:name="_cp_blt_1_853"/>
            <w:bookmarkStart w:id="858" w:name="_cp_blt_2_852"/>
            <w:r>
              <w:rPr>
                <w:rFonts w:ascii="Helvetica" w:eastAsia="Times New Roman" w:hAnsi="Helvetica" w:cs="Times New Roman"/>
                <w:strike/>
                <w:color w:val="FF0000"/>
                <w:kern w:val="20"/>
                <w:sz w:val="16"/>
                <w:szCs w:val="24"/>
                <w:u w:color="FF0000"/>
              </w:rPr>
              <w:t>4</w:t>
            </w:r>
            <w:bookmarkEnd w:id="857"/>
            <w:r>
              <w:rPr>
                <w:rFonts w:ascii="Helvetica" w:eastAsia="Times New Roman" w:hAnsi="Helvetica" w:cs="Times New Roman"/>
                <w:strike/>
                <w:color w:val="FF0000"/>
                <w:kern w:val="20"/>
                <w:sz w:val="16"/>
                <w:szCs w:val="24"/>
                <w:u w:color="FF0000"/>
              </w:rPr>
              <w:t xml:space="preserve">92 </w:t>
            </w:r>
            <w:bookmarkEnd w:id="858"/>
            <w:r>
              <w:rPr>
                <w:rFonts w:ascii="Helvetica" w:eastAsia="MS Mincho" w:hAnsi="Helvetica" w:cs="Times New Roman"/>
                <w:kern w:val="20"/>
                <w:sz w:val="20"/>
                <w:szCs w:val="24"/>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59" w:name="_cp_blt_1_855"/>
            <w:bookmarkStart w:id="860" w:name="_cp_blt_2_854"/>
            <w:r>
              <w:rPr>
                <w:rFonts w:ascii="Helvetica" w:eastAsia="Times New Roman" w:hAnsi="Helvetica" w:cs="Times New Roman"/>
                <w:strike/>
                <w:color w:val="FF0000"/>
                <w:kern w:val="20"/>
                <w:sz w:val="16"/>
                <w:szCs w:val="24"/>
                <w:u w:color="FF0000"/>
              </w:rPr>
              <w:t>4</w:t>
            </w:r>
            <w:bookmarkEnd w:id="859"/>
            <w:r>
              <w:rPr>
                <w:rFonts w:ascii="Helvetica" w:eastAsia="Times New Roman" w:hAnsi="Helvetica" w:cs="Times New Roman"/>
                <w:strike/>
                <w:color w:val="FF0000"/>
                <w:kern w:val="20"/>
                <w:sz w:val="16"/>
                <w:szCs w:val="24"/>
                <w:u w:color="FF0000"/>
              </w:rPr>
              <w:t xml:space="preserve">93 </w:t>
            </w:r>
            <w:bookmarkEnd w:id="860"/>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1" w:name="_cp_blt_1_857"/>
            <w:bookmarkStart w:id="862" w:name="_cp_blt_2_856"/>
            <w:r>
              <w:rPr>
                <w:rFonts w:ascii="Helvetica" w:eastAsia="Times New Roman" w:hAnsi="Helvetica" w:cs="Times New Roman"/>
                <w:strike/>
                <w:color w:val="FF0000"/>
                <w:kern w:val="20"/>
                <w:sz w:val="16"/>
                <w:szCs w:val="24"/>
                <w:u w:color="FF0000"/>
              </w:rPr>
              <w:t>4</w:t>
            </w:r>
            <w:bookmarkEnd w:id="861"/>
            <w:r>
              <w:rPr>
                <w:rFonts w:ascii="Helvetica" w:eastAsia="Times New Roman" w:hAnsi="Helvetica" w:cs="Times New Roman"/>
                <w:strike/>
                <w:color w:val="FF0000"/>
                <w:kern w:val="20"/>
                <w:sz w:val="16"/>
                <w:szCs w:val="24"/>
                <w:u w:color="FF0000"/>
              </w:rPr>
              <w:t xml:space="preserve">94 </w:t>
            </w:r>
            <w:bookmarkEnd w:id="862"/>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3" w:name="_cp_blt_1_859"/>
            <w:bookmarkStart w:id="864" w:name="_cp_blt_2_858"/>
            <w:r>
              <w:rPr>
                <w:rFonts w:ascii="Helvetica" w:eastAsia="Times New Roman" w:hAnsi="Helvetica" w:cs="Times New Roman"/>
                <w:strike/>
                <w:color w:val="FF0000"/>
                <w:kern w:val="20"/>
                <w:sz w:val="16"/>
                <w:szCs w:val="24"/>
                <w:u w:color="FF0000"/>
              </w:rPr>
              <w:t>4</w:t>
            </w:r>
            <w:bookmarkEnd w:id="863"/>
            <w:r>
              <w:rPr>
                <w:rFonts w:ascii="Helvetica" w:eastAsia="Times New Roman" w:hAnsi="Helvetica" w:cs="Times New Roman"/>
                <w:strike/>
                <w:color w:val="FF0000"/>
                <w:kern w:val="20"/>
                <w:sz w:val="16"/>
                <w:szCs w:val="24"/>
                <w:u w:color="FF0000"/>
              </w:rPr>
              <w:t xml:space="preserve">95 </w:t>
            </w:r>
            <w:bookmarkEnd w:id="864"/>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5" w:name="_cp_blt_1_861"/>
            <w:bookmarkStart w:id="866" w:name="_cp_blt_2_860"/>
            <w:r>
              <w:rPr>
                <w:rFonts w:ascii="Helvetica" w:eastAsia="Times New Roman" w:hAnsi="Helvetica" w:cs="Times New Roman"/>
                <w:strike/>
                <w:color w:val="FF0000"/>
                <w:kern w:val="20"/>
                <w:sz w:val="16"/>
                <w:szCs w:val="24"/>
                <w:u w:color="FF0000"/>
              </w:rPr>
              <w:t>4</w:t>
            </w:r>
            <w:bookmarkEnd w:id="865"/>
            <w:r>
              <w:rPr>
                <w:rFonts w:ascii="Helvetica" w:eastAsia="Times New Roman" w:hAnsi="Helvetica" w:cs="Times New Roman"/>
                <w:strike/>
                <w:color w:val="FF0000"/>
                <w:kern w:val="20"/>
                <w:sz w:val="16"/>
                <w:szCs w:val="24"/>
                <w:u w:color="FF0000"/>
              </w:rPr>
              <w:t xml:space="preserve">96 </w:t>
            </w:r>
            <w:bookmarkEnd w:id="866"/>
            <w:r>
              <w:rPr>
                <w:rFonts w:ascii="Helvetica" w:eastAsia="MS Mincho" w:hAnsi="Helvetica" w:cs="Times New Roman"/>
                <w:color w:val="000000"/>
                <w:kern w:val="20"/>
                <w:sz w:val="20"/>
                <w:szCs w:val="24"/>
              </w:rPr>
              <w:t>c) Proposed measures would help the community hold ICANN accountable, but might not be adequate to stop interference with ICANN policies. </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67" w:name="_cp_blt_1_863"/>
            <w:bookmarkStart w:id="868" w:name="_cp_blt_2_862"/>
            <w:r>
              <w:rPr>
                <w:rFonts w:ascii="Helvetica" w:eastAsia="Times New Roman" w:hAnsi="Helvetica" w:cs="Times New Roman"/>
                <w:strike/>
                <w:color w:val="FF0000"/>
                <w:kern w:val="20"/>
                <w:sz w:val="16"/>
                <w:szCs w:val="24"/>
                <w:u w:color="FF0000"/>
              </w:rPr>
              <w:t>4</w:t>
            </w:r>
            <w:bookmarkEnd w:id="867"/>
            <w:r>
              <w:rPr>
                <w:rFonts w:ascii="Helvetica" w:eastAsia="Times New Roman" w:hAnsi="Helvetica" w:cs="Times New Roman"/>
                <w:strike/>
                <w:color w:val="FF0000"/>
                <w:kern w:val="20"/>
                <w:sz w:val="16"/>
                <w:szCs w:val="24"/>
                <w:u w:color="FF0000"/>
              </w:rPr>
              <w:t xml:space="preserve">97 </w:t>
            </w:r>
            <w:bookmarkEnd w:id="868"/>
            <w:r>
              <w:rPr>
                <w:rFonts w:ascii="Helvetica" w:eastAsia="MS Mincho" w:hAnsi="Helvetica" w:cs="Times New Roman"/>
                <w:kern w:val="20"/>
                <w:sz w:val="20"/>
                <w:szCs w:val="24"/>
              </w:rPr>
              <w:t>4. New regulations or legislation.</w:t>
            </w:r>
            <w:r>
              <w:rPr>
                <w:rFonts w:ascii="Helvetica" w:eastAsia="MS Mincho" w:hAnsi="Helvetica" w:cs="Times New Roman"/>
                <w:kern w:val="20"/>
                <w:sz w:val="20"/>
                <w:szCs w:val="24"/>
              </w:rPr>
              <w:br/>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69" w:name="_cp_blt_1_865"/>
            <w:bookmarkStart w:id="870" w:name="_cp_blt_2_864"/>
            <w:r>
              <w:rPr>
                <w:rFonts w:ascii="Helvetica" w:eastAsia="Times New Roman" w:hAnsi="Helvetica" w:cs="Times New Roman"/>
                <w:strike/>
                <w:color w:val="FF0000"/>
                <w:kern w:val="20"/>
                <w:sz w:val="16"/>
                <w:szCs w:val="24"/>
                <w:u w:color="FF0000"/>
              </w:rPr>
              <w:t>4</w:t>
            </w:r>
            <w:bookmarkEnd w:id="869"/>
            <w:r>
              <w:rPr>
                <w:rFonts w:ascii="Helvetica" w:eastAsia="Times New Roman" w:hAnsi="Helvetica" w:cs="Times New Roman"/>
                <w:strike/>
                <w:color w:val="FF0000"/>
                <w:kern w:val="20"/>
                <w:sz w:val="16"/>
                <w:szCs w:val="24"/>
                <w:u w:color="FF0000"/>
              </w:rPr>
              <w:t xml:space="preserve">98 </w:t>
            </w:r>
            <w:bookmarkEnd w:id="870"/>
            <w:r>
              <w:rPr>
                <w:rFonts w:ascii="Helvetica" w:eastAsia="MS Mincho" w:hAnsi="Helvetica" w:cs="Times New Roman"/>
                <w:kern w:val="20"/>
                <w:sz w:val="20"/>
                <w:szCs w:val="24"/>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1" w:name="_cp_blt_1_867"/>
            <w:bookmarkStart w:id="872" w:name="_cp_blt_2_866"/>
            <w:r>
              <w:rPr>
                <w:rFonts w:ascii="Helvetica" w:eastAsia="Times New Roman" w:hAnsi="Helvetica" w:cs="Times New Roman"/>
                <w:strike/>
                <w:color w:val="FF0000"/>
                <w:kern w:val="20"/>
                <w:sz w:val="16"/>
                <w:szCs w:val="24"/>
                <w:u w:color="FF0000"/>
              </w:rPr>
              <w:t>4</w:t>
            </w:r>
            <w:bookmarkEnd w:id="871"/>
            <w:r>
              <w:rPr>
                <w:rFonts w:ascii="Helvetica" w:eastAsia="Times New Roman" w:hAnsi="Helvetica" w:cs="Times New Roman"/>
                <w:strike/>
                <w:color w:val="FF0000"/>
                <w:kern w:val="20"/>
                <w:sz w:val="16"/>
                <w:szCs w:val="24"/>
                <w:u w:color="FF0000"/>
              </w:rPr>
              <w:t xml:space="preserve">99 </w:t>
            </w:r>
            <w:bookmarkEnd w:id="872"/>
            <w:r>
              <w:rPr>
                <w:rFonts w:ascii="Helvetica" w:eastAsia="MS Mincho" w:hAnsi="Helvetica" w:cs="Times New Roman"/>
                <w:kern w:val="20"/>
                <w:sz w:val="20"/>
                <w:szCs w:val="24"/>
              </w:rPr>
              <w:t xml:space="preserve">In response, ICANN Board would decide whether to litigate, concede, settle, etc.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3" w:name="_cp_blt_1_869"/>
            <w:bookmarkStart w:id="874" w:name="_cp_blt_2_868"/>
            <w:r>
              <w:rPr>
                <w:rFonts w:ascii="Helvetica" w:eastAsia="Times New Roman" w:hAnsi="Helvetica" w:cs="Times New Roman"/>
                <w:strike/>
                <w:color w:val="FF0000"/>
                <w:kern w:val="20"/>
                <w:sz w:val="16"/>
                <w:szCs w:val="24"/>
                <w:u w:color="FF0000"/>
              </w:rPr>
              <w:t>5</w:t>
            </w:r>
            <w:bookmarkEnd w:id="873"/>
            <w:r>
              <w:rPr>
                <w:rFonts w:ascii="Helvetica" w:eastAsia="Times New Roman" w:hAnsi="Helvetica" w:cs="Times New Roman"/>
                <w:strike/>
                <w:color w:val="FF0000"/>
                <w:kern w:val="20"/>
                <w:sz w:val="16"/>
                <w:szCs w:val="24"/>
                <w:u w:color="FF0000"/>
              </w:rPr>
              <w:t xml:space="preserve">00 </w:t>
            </w:r>
            <w:bookmarkEnd w:id="874"/>
            <w:r>
              <w:rPr>
                <w:rFonts w:ascii="Helvetica" w:eastAsia="MS Mincho" w:hAnsi="Helvetica" w:cs="Times New Roman"/>
                <w:kern w:val="20"/>
                <w:sz w:val="20"/>
                <w:szCs w:val="24"/>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5" w:name="_cp_blt_1_871"/>
            <w:bookmarkStart w:id="876" w:name="_cp_blt_2_870"/>
            <w:r>
              <w:rPr>
                <w:rFonts w:ascii="Helvetica" w:eastAsia="Times New Roman" w:hAnsi="Helvetica" w:cs="Times New Roman"/>
                <w:strike/>
                <w:color w:val="FF0000"/>
                <w:kern w:val="20"/>
                <w:sz w:val="16"/>
                <w:szCs w:val="24"/>
                <w:u w:color="FF0000"/>
              </w:rPr>
              <w:t>5</w:t>
            </w:r>
            <w:bookmarkEnd w:id="875"/>
            <w:r>
              <w:rPr>
                <w:rFonts w:ascii="Helvetica" w:eastAsia="Times New Roman" w:hAnsi="Helvetica" w:cs="Times New Roman"/>
                <w:strike/>
                <w:color w:val="FF0000"/>
                <w:kern w:val="20"/>
                <w:sz w:val="16"/>
                <w:szCs w:val="24"/>
                <w:u w:color="FF0000"/>
              </w:rPr>
              <w:t xml:space="preserve">01 </w:t>
            </w:r>
            <w:bookmarkEnd w:id="876"/>
            <w:r>
              <w:rPr>
                <w:rFonts w:ascii="Helvetica" w:eastAsia="MS Mincho" w:hAnsi="Helvetica" w:cs="Times New Roman"/>
                <w:kern w:val="20"/>
                <w:sz w:val="20"/>
                <w:szCs w:val="24"/>
              </w:rPr>
              <w:t xml:space="preserve">The community could develop new policies that respond to new regulations.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7" w:name="_cp_blt_1_873"/>
            <w:bookmarkStart w:id="878" w:name="_cp_blt_2_872"/>
            <w:r>
              <w:rPr>
                <w:rFonts w:ascii="Helvetica" w:eastAsia="Times New Roman" w:hAnsi="Helvetica" w:cs="Times New Roman"/>
                <w:strike/>
                <w:color w:val="FF0000"/>
                <w:kern w:val="20"/>
                <w:sz w:val="16"/>
                <w:szCs w:val="24"/>
                <w:u w:color="FF0000"/>
              </w:rPr>
              <w:t>5</w:t>
            </w:r>
            <w:bookmarkEnd w:id="877"/>
            <w:r>
              <w:rPr>
                <w:rFonts w:ascii="Helvetica" w:eastAsia="Times New Roman" w:hAnsi="Helvetica" w:cs="Times New Roman"/>
                <w:strike/>
                <w:color w:val="FF0000"/>
                <w:kern w:val="20"/>
                <w:sz w:val="16"/>
                <w:szCs w:val="24"/>
                <w:u w:color="FF0000"/>
              </w:rPr>
              <w:t xml:space="preserve">02 </w:t>
            </w:r>
            <w:bookmarkEnd w:id="878"/>
            <w:r>
              <w:rPr>
                <w:rFonts w:ascii="Helvetica" w:eastAsia="MS Mincho" w:hAnsi="Helvetica" w:cs="Times New Roman"/>
                <w:kern w:val="20"/>
                <w:sz w:val="20"/>
                <w:szCs w:val="24"/>
              </w:rPr>
              <w:t xml:space="preserve">An ICANN Board decision on how to respond to the regulation (litigate or change policy/implementation)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9" w:name="_cp_blt_1_875"/>
            <w:bookmarkStart w:id="880" w:name="_cp_blt_2_874"/>
            <w:r>
              <w:rPr>
                <w:rFonts w:ascii="Helvetica" w:eastAsia="Times New Roman" w:hAnsi="Helvetica" w:cs="Times New Roman"/>
                <w:strike/>
                <w:color w:val="FF0000"/>
                <w:kern w:val="20"/>
                <w:sz w:val="16"/>
                <w:szCs w:val="24"/>
                <w:u w:color="FF0000"/>
              </w:rPr>
              <w:t>5</w:t>
            </w:r>
            <w:bookmarkEnd w:id="879"/>
            <w:r>
              <w:rPr>
                <w:rFonts w:ascii="Helvetica" w:eastAsia="Times New Roman" w:hAnsi="Helvetica" w:cs="Times New Roman"/>
                <w:strike/>
                <w:color w:val="FF0000"/>
                <w:kern w:val="20"/>
                <w:sz w:val="16"/>
                <w:szCs w:val="24"/>
                <w:u w:color="FF0000"/>
              </w:rPr>
              <w:t xml:space="preserve">03 </w:t>
            </w:r>
            <w:bookmarkEnd w:id="880"/>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1" w:name="_cp_blt_1_877"/>
            <w:bookmarkStart w:id="882" w:name="_cp_blt_2_876"/>
            <w:r>
              <w:rPr>
                <w:rFonts w:ascii="Helvetica" w:eastAsia="Times New Roman" w:hAnsi="Helvetica" w:cs="Times New Roman"/>
                <w:strike/>
                <w:color w:val="FF0000"/>
                <w:kern w:val="20"/>
                <w:sz w:val="16"/>
                <w:szCs w:val="24"/>
                <w:u w:color="FF0000"/>
              </w:rPr>
              <w:t>5</w:t>
            </w:r>
            <w:bookmarkEnd w:id="881"/>
            <w:r>
              <w:rPr>
                <w:rFonts w:ascii="Helvetica" w:eastAsia="Times New Roman" w:hAnsi="Helvetica" w:cs="Times New Roman"/>
                <w:strike/>
                <w:color w:val="FF0000"/>
                <w:kern w:val="20"/>
                <w:sz w:val="16"/>
                <w:szCs w:val="24"/>
                <w:u w:color="FF0000"/>
              </w:rPr>
              <w:t xml:space="preserve">04 </w:t>
            </w:r>
            <w:bookmarkEnd w:id="882"/>
            <w:r>
              <w:rPr>
                <w:rFonts w:ascii="Helvetica" w:eastAsia="MS Mincho" w:hAnsi="Helvetica" w:cs="Times New Roman"/>
                <w:kern w:val="20"/>
                <w:sz w:val="20"/>
                <w:szCs w:val="24"/>
              </w:rPr>
              <w:t>ICANN must follow orders from courts of competent jurisdiction.</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3" w:name="_cp_blt_1_879"/>
            <w:bookmarkStart w:id="884" w:name="_cp_blt_2_878"/>
            <w:r>
              <w:rPr>
                <w:rFonts w:ascii="Helvetica" w:eastAsia="Times New Roman" w:hAnsi="Helvetica" w:cs="Times New Roman"/>
                <w:strike/>
                <w:color w:val="FF0000"/>
                <w:kern w:val="20"/>
                <w:sz w:val="16"/>
                <w:szCs w:val="24"/>
                <w:u w:color="FF0000"/>
              </w:rPr>
              <w:t>5</w:t>
            </w:r>
            <w:bookmarkEnd w:id="883"/>
            <w:r>
              <w:rPr>
                <w:rFonts w:ascii="Helvetica" w:eastAsia="Times New Roman" w:hAnsi="Helvetica" w:cs="Times New Roman"/>
                <w:strike/>
                <w:color w:val="FF0000"/>
                <w:kern w:val="20"/>
                <w:sz w:val="16"/>
                <w:szCs w:val="24"/>
                <w:u w:color="FF0000"/>
              </w:rPr>
              <w:t xml:space="preserve">05 </w:t>
            </w:r>
            <w:bookmarkEnd w:id="884"/>
            <w:r>
              <w:rPr>
                <w:rFonts w:ascii="Helvetica" w:eastAsia="Times New Roman" w:hAnsi="Helvetica" w:cs="Times New Roman"/>
                <w:kern w:val="20"/>
                <w:sz w:val="20"/>
                <w:szCs w:val="24"/>
              </w:rPr>
              <w:t>After ICANN Board responded to the regulation (litigate or change policy/implementation),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5" w:name="_cp_blt_1_881"/>
            <w:bookmarkStart w:id="886" w:name="_cp_blt_2_880"/>
            <w:r>
              <w:rPr>
                <w:rFonts w:ascii="Helvetica" w:eastAsia="Times New Roman" w:hAnsi="Helvetica" w:cs="Times New Roman"/>
                <w:strike/>
                <w:color w:val="FF0000"/>
                <w:kern w:val="20"/>
                <w:sz w:val="16"/>
                <w:szCs w:val="24"/>
                <w:u w:color="FF0000"/>
              </w:rPr>
              <w:t>5</w:t>
            </w:r>
            <w:bookmarkEnd w:id="885"/>
            <w:r>
              <w:rPr>
                <w:rFonts w:ascii="Helvetica" w:eastAsia="Times New Roman" w:hAnsi="Helvetica" w:cs="Times New Roman"/>
                <w:strike/>
                <w:color w:val="FF0000"/>
                <w:kern w:val="20"/>
                <w:sz w:val="16"/>
                <w:szCs w:val="24"/>
                <w:u w:color="FF0000"/>
              </w:rPr>
              <w:t xml:space="preserve">06 </w:t>
            </w:r>
            <w:bookmarkEnd w:id="886"/>
            <w:r>
              <w:rPr>
                <w:rFonts w:ascii="Helvetica" w:eastAsia="MS Mincho" w:hAnsi="Helvetica" w:cs="Times New Roman"/>
                <w:kern w:val="20"/>
                <w:sz w:val="20"/>
                <w:szCs w:val="24"/>
              </w:rPr>
              <w:t>The community could develop new policies that respond to regulation.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7" w:name="_cp_blt_1_883"/>
            <w:bookmarkStart w:id="888" w:name="_cp_blt_2_882"/>
            <w:r>
              <w:rPr>
                <w:rFonts w:ascii="Helvetica" w:eastAsia="Times New Roman" w:hAnsi="Helvetica" w:cs="Times New Roman"/>
                <w:strike/>
                <w:color w:val="FF0000"/>
                <w:kern w:val="20"/>
                <w:sz w:val="16"/>
                <w:szCs w:val="24"/>
                <w:u w:color="FF0000"/>
              </w:rPr>
              <w:t>5</w:t>
            </w:r>
            <w:bookmarkEnd w:id="887"/>
            <w:r>
              <w:rPr>
                <w:rFonts w:ascii="Helvetica" w:eastAsia="Times New Roman" w:hAnsi="Helvetica" w:cs="Times New Roman"/>
                <w:strike/>
                <w:color w:val="FF0000"/>
                <w:kern w:val="20"/>
                <w:sz w:val="16"/>
                <w:szCs w:val="24"/>
                <w:u w:color="FF0000"/>
              </w:rPr>
              <w:t xml:space="preserve">07 </w:t>
            </w:r>
            <w:bookmarkEnd w:id="888"/>
            <w:r>
              <w:rPr>
                <w:rFonts w:ascii="Helvetica" w:eastAsia="MS Mincho" w:hAnsi="Helvetica" w:cs="Times New Roman"/>
                <w:kern w:val="20"/>
                <w:sz w:val="20"/>
                <w:szCs w:val="24"/>
              </w:rPr>
              <w:t>Another measure would give the community standing to file for Reconsideration or IRP, based on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9" w:name="_cp_blt_1_885"/>
            <w:bookmarkStart w:id="890" w:name="_cp_blt_2_884"/>
            <w:r>
              <w:rPr>
                <w:rFonts w:ascii="Helvetica" w:eastAsia="Times New Roman" w:hAnsi="Helvetica" w:cs="Times New Roman"/>
                <w:strike/>
                <w:color w:val="FF0000"/>
                <w:kern w:val="20"/>
                <w:sz w:val="16"/>
                <w:szCs w:val="24"/>
                <w:u w:color="FF0000"/>
              </w:rPr>
              <w:t>5</w:t>
            </w:r>
            <w:bookmarkEnd w:id="889"/>
            <w:r>
              <w:rPr>
                <w:rFonts w:ascii="Helvetica" w:eastAsia="Times New Roman" w:hAnsi="Helvetica" w:cs="Times New Roman"/>
                <w:strike/>
                <w:color w:val="FF0000"/>
                <w:kern w:val="20"/>
                <w:sz w:val="16"/>
                <w:szCs w:val="24"/>
                <w:u w:color="FF0000"/>
              </w:rPr>
              <w:t xml:space="preserve">08 </w:t>
            </w:r>
            <w:bookmarkEnd w:id="890"/>
            <w:r>
              <w:rPr>
                <w:rFonts w:ascii="Helvetica" w:eastAsia="MS Mincho" w:hAnsi="Helvetica" w:cs="Times New Roman"/>
                <w:kern w:val="20"/>
                <w:sz w:val="20"/>
                <w:szCs w:val="24"/>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1" w:name="_cp_blt_1_887"/>
            <w:bookmarkStart w:id="892" w:name="_cp_blt_2_886"/>
            <w:r>
              <w:rPr>
                <w:rFonts w:ascii="Helvetica" w:eastAsia="Times New Roman" w:hAnsi="Helvetica" w:cs="Times New Roman"/>
                <w:strike/>
                <w:color w:val="FF0000"/>
                <w:kern w:val="20"/>
                <w:sz w:val="16"/>
                <w:szCs w:val="24"/>
                <w:u w:color="FF0000"/>
              </w:rPr>
              <w:t>5</w:t>
            </w:r>
            <w:bookmarkEnd w:id="891"/>
            <w:r>
              <w:rPr>
                <w:rFonts w:ascii="Helvetica" w:eastAsia="Times New Roman" w:hAnsi="Helvetica" w:cs="Times New Roman"/>
                <w:strike/>
                <w:color w:val="FF0000"/>
                <w:kern w:val="20"/>
                <w:sz w:val="16"/>
                <w:szCs w:val="24"/>
                <w:u w:color="FF0000"/>
              </w:rPr>
              <w:t xml:space="preserve">09 </w:t>
            </w:r>
            <w:bookmarkEnd w:id="892"/>
            <w:r>
              <w:rPr>
                <w:rFonts w:ascii="Helvetica" w:eastAsia="MS Mincho" w:hAnsi="Helvetica" w:cs="Times New Roman"/>
                <w:b/>
                <w:color w:val="000000"/>
                <w:kern w:val="20"/>
                <w:sz w:val="20"/>
                <w:szCs w:val="24"/>
              </w:rPr>
              <w:t>Conclusions:</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3" w:name="_cp_blt_1_889"/>
            <w:bookmarkStart w:id="894" w:name="_cp_blt_2_888"/>
            <w:r>
              <w:rPr>
                <w:rFonts w:ascii="Helvetica" w:eastAsia="Times New Roman" w:hAnsi="Helvetica" w:cs="Times New Roman"/>
                <w:strike/>
                <w:color w:val="FF0000"/>
                <w:kern w:val="20"/>
                <w:sz w:val="16"/>
                <w:szCs w:val="24"/>
                <w:u w:color="FF0000"/>
              </w:rPr>
              <w:t>5</w:t>
            </w:r>
            <w:bookmarkEnd w:id="893"/>
            <w:r>
              <w:rPr>
                <w:rFonts w:ascii="Helvetica" w:eastAsia="Times New Roman" w:hAnsi="Helvetica" w:cs="Times New Roman"/>
                <w:strike/>
                <w:color w:val="FF0000"/>
                <w:kern w:val="20"/>
                <w:sz w:val="16"/>
                <w:szCs w:val="24"/>
                <w:u w:color="FF0000"/>
              </w:rPr>
              <w:t xml:space="preserve">10 </w:t>
            </w:r>
            <w:bookmarkEnd w:id="894"/>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5" w:name="_cp_blt_1_891"/>
            <w:bookmarkStart w:id="896" w:name="_cp_blt_2_890"/>
            <w:r>
              <w:rPr>
                <w:rFonts w:ascii="Helvetica" w:eastAsia="Times New Roman" w:hAnsi="Helvetica" w:cs="Times New Roman"/>
                <w:strike/>
                <w:color w:val="FF0000"/>
                <w:kern w:val="20"/>
                <w:sz w:val="16"/>
                <w:szCs w:val="24"/>
                <w:u w:color="FF0000"/>
              </w:rPr>
              <w:t>5</w:t>
            </w:r>
            <w:bookmarkEnd w:id="895"/>
            <w:r>
              <w:rPr>
                <w:rFonts w:ascii="Helvetica" w:eastAsia="Times New Roman" w:hAnsi="Helvetica" w:cs="Times New Roman"/>
                <w:strike/>
                <w:color w:val="FF0000"/>
                <w:kern w:val="20"/>
                <w:sz w:val="16"/>
                <w:szCs w:val="24"/>
                <w:u w:color="FF0000"/>
              </w:rPr>
              <w:t xml:space="preserve">11 </w:t>
            </w:r>
            <w:bookmarkEnd w:id="896"/>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7" w:name="_cp_blt_1_893"/>
            <w:bookmarkStart w:id="898" w:name="_cp_blt_2_892"/>
            <w:r>
              <w:rPr>
                <w:rFonts w:ascii="Helvetica" w:eastAsia="Times New Roman" w:hAnsi="Helvetica" w:cs="Times New Roman"/>
                <w:strike/>
                <w:color w:val="FF0000"/>
                <w:kern w:val="20"/>
                <w:sz w:val="16"/>
                <w:szCs w:val="24"/>
                <w:u w:color="FF0000"/>
              </w:rPr>
              <w:t>5</w:t>
            </w:r>
            <w:bookmarkEnd w:id="897"/>
            <w:r>
              <w:rPr>
                <w:rFonts w:ascii="Helvetica" w:eastAsia="Times New Roman" w:hAnsi="Helvetica" w:cs="Times New Roman"/>
                <w:strike/>
                <w:color w:val="FF0000"/>
                <w:kern w:val="20"/>
                <w:sz w:val="16"/>
                <w:szCs w:val="24"/>
                <w:u w:color="FF0000"/>
              </w:rPr>
              <w:t xml:space="preserve">12 </w:t>
            </w:r>
            <w:bookmarkEnd w:id="898"/>
            <w:r>
              <w:rPr>
                <w:rFonts w:ascii="Helvetica" w:eastAsia="MS Mincho" w:hAnsi="Helvetica" w:cs="Times New Roman"/>
                <w:color w:val="000000"/>
                <w:kern w:val="20"/>
                <w:sz w:val="20"/>
                <w:szCs w:val="24"/>
              </w:rPr>
              <w:t>c) Proposed measures would be an improvement but might still be inadequate. </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99" w:name="_cp_blt_1_895"/>
            <w:bookmarkStart w:id="900" w:name="_cp_blt_2_894"/>
            <w:r>
              <w:rPr>
                <w:rFonts w:ascii="Helvetica" w:eastAsia="Times New Roman" w:hAnsi="Helvetica" w:cs="Times New Roman"/>
                <w:strike/>
                <w:color w:val="FF0000"/>
                <w:kern w:val="20"/>
                <w:sz w:val="16"/>
                <w:szCs w:val="24"/>
                <w:u w:color="FF0000"/>
              </w:rPr>
              <w:t>5</w:t>
            </w:r>
            <w:bookmarkEnd w:id="899"/>
            <w:r>
              <w:rPr>
                <w:rFonts w:ascii="Helvetica" w:eastAsia="Times New Roman" w:hAnsi="Helvetica" w:cs="Times New Roman"/>
                <w:strike/>
                <w:color w:val="FF0000"/>
                <w:kern w:val="20"/>
                <w:sz w:val="16"/>
                <w:szCs w:val="24"/>
                <w:u w:color="FF0000"/>
              </w:rPr>
              <w:t xml:space="preserve">13 </w:t>
            </w:r>
            <w:bookmarkEnd w:id="900"/>
            <w:r>
              <w:rPr>
                <w:rFonts w:ascii="Helvetica" w:eastAsia="MS Mincho" w:hAnsi="Helvetica" w:cs="Times New Roman"/>
                <w:kern w:val="20"/>
                <w:sz w:val="20"/>
                <w:szCs w:val="24"/>
              </w:rPr>
              <w:t>19. ICANN attempts to re-delegate a gTLD because the registry operator is determined to be in breach of its contract, but the registry operator challenges the action and obtains an injunction from a national court.</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1" w:name="_cp_blt_1_897"/>
            <w:bookmarkStart w:id="902" w:name="_cp_blt_2_896"/>
            <w:r>
              <w:rPr>
                <w:rFonts w:ascii="Helvetica" w:eastAsia="Times New Roman" w:hAnsi="Helvetica" w:cs="Times New Roman"/>
                <w:strike/>
                <w:color w:val="FF0000"/>
                <w:kern w:val="20"/>
                <w:sz w:val="16"/>
                <w:szCs w:val="24"/>
                <w:u w:color="FF0000"/>
              </w:rPr>
              <w:t>5</w:t>
            </w:r>
            <w:bookmarkEnd w:id="901"/>
            <w:r>
              <w:rPr>
                <w:rFonts w:ascii="Helvetica" w:eastAsia="Times New Roman" w:hAnsi="Helvetica" w:cs="Times New Roman"/>
                <w:strike/>
                <w:color w:val="FF0000"/>
                <w:kern w:val="20"/>
                <w:sz w:val="16"/>
                <w:szCs w:val="24"/>
                <w:u w:color="FF0000"/>
              </w:rPr>
              <w:t xml:space="preserve">14 </w:t>
            </w:r>
            <w:bookmarkEnd w:id="902"/>
            <w:r>
              <w:rPr>
                <w:rFonts w:ascii="Helvetica" w:eastAsia="MS Mincho" w:hAnsi="Helvetica" w:cs="Times New Roman"/>
                <w:kern w:val="20"/>
                <w:sz w:val="20"/>
                <w:szCs w:val="24"/>
              </w:rPr>
              <w:t xml:space="preserve">In response, ICANN Board would decide whether to litigate, concede, settle, etc.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3" w:name="_cp_blt_1_899"/>
            <w:bookmarkStart w:id="904" w:name="_cp_blt_2_898"/>
            <w:r>
              <w:rPr>
                <w:rFonts w:ascii="Helvetica" w:eastAsia="Times New Roman" w:hAnsi="Helvetica" w:cs="Times New Roman"/>
                <w:strike/>
                <w:color w:val="FF0000"/>
                <w:kern w:val="20"/>
                <w:sz w:val="16"/>
                <w:szCs w:val="24"/>
                <w:u w:color="FF0000"/>
              </w:rPr>
              <w:t>5</w:t>
            </w:r>
            <w:bookmarkEnd w:id="903"/>
            <w:r>
              <w:rPr>
                <w:rFonts w:ascii="Helvetica" w:eastAsia="Times New Roman" w:hAnsi="Helvetica" w:cs="Times New Roman"/>
                <w:strike/>
                <w:color w:val="FF0000"/>
                <w:kern w:val="20"/>
                <w:sz w:val="16"/>
                <w:szCs w:val="24"/>
                <w:u w:color="FF0000"/>
              </w:rPr>
              <w:t xml:space="preserve">15 </w:t>
            </w:r>
            <w:bookmarkEnd w:id="904"/>
            <w:r>
              <w:rPr>
                <w:rFonts w:ascii="Helvetica" w:eastAsia="MS Mincho" w:hAnsi="Helvetica" w:cs="Times New Roman"/>
                <w:kern w:val="20"/>
                <w:sz w:val="20"/>
                <w:szCs w:val="24"/>
              </w:rPr>
              <w:t>Consequence: The entity charged with root zone maintenance could face the question of whether to follow ICANN re-delegation request or to follow the court order.</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5" w:name="_cp_blt_1_901"/>
            <w:bookmarkStart w:id="906" w:name="_cp_blt_2_900"/>
            <w:r>
              <w:rPr>
                <w:rFonts w:ascii="Helvetica" w:eastAsia="Times New Roman" w:hAnsi="Helvetica" w:cs="Times New Roman"/>
                <w:strike/>
                <w:color w:val="FF0000"/>
                <w:kern w:val="20"/>
                <w:sz w:val="16"/>
                <w:szCs w:val="24"/>
                <w:u w:color="FF0000"/>
              </w:rPr>
              <w:t>5</w:t>
            </w:r>
            <w:bookmarkEnd w:id="905"/>
            <w:r>
              <w:rPr>
                <w:rFonts w:ascii="Helvetica" w:eastAsia="Times New Roman" w:hAnsi="Helvetica" w:cs="Times New Roman"/>
                <w:strike/>
                <w:color w:val="FF0000"/>
                <w:kern w:val="20"/>
                <w:sz w:val="16"/>
                <w:szCs w:val="24"/>
                <w:u w:color="FF0000"/>
              </w:rPr>
              <w:t xml:space="preserve">16 </w:t>
            </w:r>
            <w:bookmarkEnd w:id="906"/>
            <w:r>
              <w:rPr>
                <w:rFonts w:ascii="Helvetica" w:eastAsia="Times New Roman" w:hAnsi="Helvetica" w:cs="Times New Roman"/>
                <w:kern w:val="20"/>
                <w:sz w:val="20"/>
                <w:szCs w:val="24"/>
              </w:rPr>
              <w:t xml:space="preserve">Under the present agreement with NTIA, the entity performing root zone maintenance is protected from lawsuits since it is publishing the root per contract with the US Government. [pending verification]  </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7" w:name="_cp_blt_1_903"/>
            <w:bookmarkStart w:id="908" w:name="_cp_blt_2_902"/>
            <w:r>
              <w:rPr>
                <w:rFonts w:ascii="Helvetica" w:eastAsia="Times New Roman" w:hAnsi="Helvetica" w:cs="Times New Roman"/>
                <w:strike/>
                <w:color w:val="FF0000"/>
                <w:kern w:val="20"/>
                <w:sz w:val="16"/>
                <w:szCs w:val="24"/>
                <w:u w:color="FF0000"/>
              </w:rPr>
              <w:t>5</w:t>
            </w:r>
            <w:bookmarkEnd w:id="907"/>
            <w:r>
              <w:rPr>
                <w:rFonts w:ascii="Helvetica" w:eastAsia="Times New Roman" w:hAnsi="Helvetica" w:cs="Times New Roman"/>
                <w:strike/>
                <w:color w:val="FF0000"/>
                <w:kern w:val="20"/>
                <w:sz w:val="16"/>
                <w:szCs w:val="24"/>
                <w:u w:color="FF0000"/>
              </w:rPr>
              <w:t xml:space="preserve">17 </w:t>
            </w:r>
            <w:bookmarkEnd w:id="908"/>
            <w:r>
              <w:rPr>
                <w:rFonts w:ascii="Helvetica" w:eastAsia="MS Mincho" w:hAnsi="Helvetica" w:cs="Times New Roman"/>
                <w:kern w:val="20"/>
                <w:sz w:val="20"/>
                <w:szCs w:val="24"/>
              </w:rPr>
              <w:t>However, the IANA stewardship transition might result in root zone maintainer not operating under USG contract, so would not be protected from lawsuits.</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9" w:name="_cp_blt_1_905"/>
            <w:bookmarkStart w:id="910" w:name="_cp_blt_2_904"/>
            <w:r>
              <w:rPr>
                <w:rFonts w:ascii="Helvetica" w:eastAsia="Times New Roman" w:hAnsi="Helvetica" w:cs="Times New Roman"/>
                <w:strike/>
                <w:color w:val="FF0000"/>
                <w:kern w:val="20"/>
                <w:sz w:val="16"/>
                <w:szCs w:val="24"/>
                <w:u w:color="FF0000"/>
              </w:rPr>
              <w:t>5</w:t>
            </w:r>
            <w:bookmarkEnd w:id="909"/>
            <w:r>
              <w:rPr>
                <w:rFonts w:ascii="Helvetica" w:eastAsia="Times New Roman" w:hAnsi="Helvetica" w:cs="Times New Roman"/>
                <w:strike/>
                <w:color w:val="FF0000"/>
                <w:kern w:val="20"/>
                <w:sz w:val="16"/>
                <w:szCs w:val="24"/>
                <w:u w:color="FF0000"/>
              </w:rPr>
              <w:t xml:space="preserve">18 </w:t>
            </w:r>
            <w:bookmarkEnd w:id="910"/>
            <w:r>
              <w:rPr>
                <w:rFonts w:ascii="Helvetica" w:eastAsia="MS Mincho" w:hAnsi="Helvetica" w:cs="Times New Roman"/>
                <w:kern w:val="20"/>
                <w:sz w:val="20"/>
                <w:szCs w:val="24"/>
              </w:rPr>
              <w:t xml:space="preserve">A separate consideration: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1" w:name="_cp_blt_1_907"/>
            <w:bookmarkStart w:id="912" w:name="_cp_blt_2_906"/>
            <w:r>
              <w:rPr>
                <w:rFonts w:ascii="Helvetica" w:eastAsia="Times New Roman" w:hAnsi="Helvetica" w:cs="Times New Roman"/>
                <w:strike/>
                <w:color w:val="FF0000"/>
                <w:kern w:val="20"/>
                <w:sz w:val="16"/>
                <w:szCs w:val="24"/>
                <w:u w:color="FF0000"/>
              </w:rPr>
              <w:t>5</w:t>
            </w:r>
            <w:bookmarkEnd w:id="911"/>
            <w:r>
              <w:rPr>
                <w:rFonts w:ascii="Helvetica" w:eastAsia="Times New Roman" w:hAnsi="Helvetica" w:cs="Times New Roman"/>
                <w:strike/>
                <w:color w:val="FF0000"/>
                <w:kern w:val="20"/>
                <w:sz w:val="16"/>
                <w:szCs w:val="24"/>
                <w:u w:color="FF0000"/>
              </w:rPr>
              <w:t xml:space="preserve">19 </w:t>
            </w:r>
            <w:bookmarkEnd w:id="912"/>
            <w:r>
              <w:rPr>
                <w:rFonts w:ascii="Helvetica" w:eastAsia="MS Mincho" w:hAnsi="Helvetica" w:cs="Times New Roman"/>
                <w:kern w:val="20"/>
                <w:sz w:val="20"/>
                <w:szCs w:val="24"/>
              </w:rPr>
              <w:t xml:space="preserve">An ICANN Board decision (litigate or settle)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3" w:name="_cp_blt_1_909"/>
            <w:bookmarkStart w:id="914" w:name="_cp_blt_2_908"/>
            <w:r>
              <w:rPr>
                <w:rFonts w:ascii="Helvetica" w:eastAsia="Times New Roman" w:hAnsi="Helvetica" w:cs="Times New Roman"/>
                <w:strike/>
                <w:color w:val="FF0000"/>
                <w:kern w:val="20"/>
                <w:sz w:val="16"/>
                <w:szCs w:val="24"/>
                <w:u w:color="FF0000"/>
              </w:rPr>
              <w:t>5</w:t>
            </w:r>
            <w:bookmarkEnd w:id="913"/>
            <w:r>
              <w:rPr>
                <w:rFonts w:ascii="Helvetica" w:eastAsia="Times New Roman" w:hAnsi="Helvetica" w:cs="Times New Roman"/>
                <w:strike/>
                <w:color w:val="FF0000"/>
                <w:kern w:val="20"/>
                <w:sz w:val="16"/>
                <w:szCs w:val="24"/>
                <w:u w:color="FF0000"/>
              </w:rPr>
              <w:t xml:space="preserve">20 </w:t>
            </w:r>
            <w:bookmarkEnd w:id="914"/>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5" w:name="_cp_blt_1_911"/>
            <w:bookmarkStart w:id="916" w:name="_cp_blt_2_910"/>
            <w:r>
              <w:rPr>
                <w:rFonts w:ascii="Helvetica" w:eastAsia="Times New Roman" w:hAnsi="Helvetica" w:cs="Times New Roman"/>
                <w:strike/>
                <w:color w:val="FF0000"/>
                <w:kern w:val="20"/>
                <w:sz w:val="16"/>
                <w:szCs w:val="24"/>
                <w:u w:color="FF0000"/>
              </w:rPr>
              <w:t>5</w:t>
            </w:r>
            <w:bookmarkEnd w:id="915"/>
            <w:r>
              <w:rPr>
                <w:rFonts w:ascii="Helvetica" w:eastAsia="Times New Roman" w:hAnsi="Helvetica" w:cs="Times New Roman"/>
                <w:strike/>
                <w:color w:val="FF0000"/>
                <w:kern w:val="20"/>
                <w:sz w:val="16"/>
                <w:szCs w:val="24"/>
                <w:u w:color="FF0000"/>
              </w:rPr>
              <w:t xml:space="preserve">21 </w:t>
            </w:r>
            <w:bookmarkEnd w:id="916"/>
            <w:r>
              <w:rPr>
                <w:rFonts w:ascii="Helvetica" w:eastAsia="MS Mincho" w:hAnsi="Helvetica" w:cs="Times New Roman"/>
                <w:kern w:val="20"/>
                <w:sz w:val="20"/>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7" w:name="_cp_blt_1_913"/>
            <w:bookmarkStart w:id="918" w:name="_cp_blt_2_912"/>
            <w:r>
              <w:rPr>
                <w:rFonts w:ascii="Helvetica" w:eastAsia="Times New Roman" w:hAnsi="Helvetica" w:cs="Times New Roman"/>
                <w:strike/>
                <w:color w:val="FF0000"/>
                <w:kern w:val="20"/>
                <w:sz w:val="16"/>
                <w:szCs w:val="24"/>
                <w:u w:color="FF0000"/>
              </w:rPr>
              <w:t>5</w:t>
            </w:r>
            <w:bookmarkEnd w:id="917"/>
            <w:r>
              <w:rPr>
                <w:rFonts w:ascii="Helvetica" w:eastAsia="Times New Roman" w:hAnsi="Helvetica" w:cs="Times New Roman"/>
                <w:strike/>
                <w:color w:val="FF0000"/>
                <w:kern w:val="20"/>
                <w:sz w:val="16"/>
                <w:szCs w:val="24"/>
                <w:u w:color="FF0000"/>
              </w:rPr>
              <w:t xml:space="preserve">22 </w:t>
            </w:r>
            <w:bookmarkEnd w:id="918"/>
            <w:r>
              <w:rPr>
                <w:rFonts w:ascii="Helvetica" w:eastAsia="MS Mincho" w:hAnsi="Helvetica" w:cs="Times New Roman"/>
                <w:kern w:val="20"/>
                <w:sz w:val="20"/>
                <w:szCs w:val="24"/>
              </w:rPr>
              <w:t>While it would not protect the root zone maintainer from lawsuits, one CCWG-Accountability proposed mechanism is community challenge of ICANN decision to re-delegate or its decision to acquiesce or litigate the court order.  This challenge would take the form of a Reconsideration or IRP.</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9" w:name="_cp_blt_1_915"/>
            <w:bookmarkStart w:id="920" w:name="_cp_blt_2_914"/>
            <w:r>
              <w:rPr>
                <w:rFonts w:ascii="Helvetica" w:eastAsia="Times New Roman" w:hAnsi="Helvetica" w:cs="Times New Roman"/>
                <w:strike/>
                <w:color w:val="FF0000"/>
                <w:kern w:val="20"/>
                <w:sz w:val="16"/>
                <w:szCs w:val="24"/>
                <w:u w:color="FF0000"/>
              </w:rPr>
              <w:t>5</w:t>
            </w:r>
            <w:bookmarkEnd w:id="919"/>
            <w:r>
              <w:rPr>
                <w:rFonts w:ascii="Helvetica" w:eastAsia="Times New Roman" w:hAnsi="Helvetica" w:cs="Times New Roman"/>
                <w:strike/>
                <w:color w:val="FF0000"/>
                <w:kern w:val="20"/>
                <w:sz w:val="16"/>
                <w:szCs w:val="24"/>
                <w:u w:color="FF0000"/>
              </w:rPr>
              <w:t xml:space="preserve">23 </w:t>
            </w:r>
            <w:bookmarkEnd w:id="920"/>
            <w:r>
              <w:rPr>
                <w:rFonts w:ascii="Helvetica" w:eastAsia="MS Mincho" w:hAnsi="Helvetica" w:cs="Times New Roman"/>
                <w:kern w:val="20"/>
                <w:sz w:val="20"/>
                <w:szCs w:val="24"/>
              </w:rPr>
              <w:t>After ICANN Board responded to the lawsuit (litigating, changing policies or enforcement, etc.) the decision could be challenged via Reconsideration or IRP, based on standard of review in amended Mission, Commitments and Core Values.</w:t>
            </w:r>
          </w:p>
          <w:p>
            <w:pPr>
              <w:adjustRightInd/>
              <w:ind w:left="360" w:firstLine="0"/>
              <w:rPr>
                <w:rStyle w:val="DefaultParagraphFont"/>
                <w:rFonts w:ascii="Helvetica" w:eastAsia="MS Mincho"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1" w:name="_cp_blt_1_917"/>
            <w:bookmarkStart w:id="922" w:name="_cp_blt_2_916"/>
            <w:r>
              <w:rPr>
                <w:rFonts w:ascii="Helvetica" w:eastAsia="Times New Roman" w:hAnsi="Helvetica" w:cs="Times New Roman"/>
                <w:strike/>
                <w:color w:val="FF0000"/>
                <w:kern w:val="20"/>
                <w:sz w:val="16"/>
                <w:szCs w:val="24"/>
                <w:u w:color="FF0000"/>
              </w:rPr>
              <w:t>5</w:t>
            </w:r>
            <w:bookmarkEnd w:id="921"/>
            <w:r>
              <w:rPr>
                <w:rFonts w:ascii="Helvetica" w:eastAsia="Times New Roman" w:hAnsi="Helvetica" w:cs="Times New Roman"/>
                <w:strike/>
                <w:color w:val="FF0000"/>
                <w:kern w:val="20"/>
                <w:sz w:val="16"/>
                <w:szCs w:val="24"/>
                <w:u w:color="FF0000"/>
              </w:rPr>
              <w:t xml:space="preserve">24 </w:t>
            </w:r>
            <w:bookmarkEnd w:id="922"/>
            <w:r>
              <w:rPr>
                <w:rFonts w:ascii="Helvetica" w:eastAsia="MS Mincho" w:hAnsi="Helvetica" w:cs="Times New Roman"/>
                <w:b/>
                <w:color w:val="000000"/>
                <w:kern w:val="20"/>
                <w:sz w:val="20"/>
                <w:szCs w:val="24"/>
              </w:rPr>
              <w:t>Conclusions:</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3" w:name="_cp_blt_1_919"/>
            <w:bookmarkStart w:id="924" w:name="_cp_blt_2_918"/>
            <w:r>
              <w:rPr>
                <w:rFonts w:ascii="Helvetica" w:eastAsia="Times New Roman" w:hAnsi="Helvetica" w:cs="Times New Roman"/>
                <w:strike/>
                <w:color w:val="FF0000"/>
                <w:kern w:val="20"/>
                <w:sz w:val="16"/>
                <w:szCs w:val="24"/>
                <w:u w:color="FF0000"/>
              </w:rPr>
              <w:t>5</w:t>
            </w:r>
            <w:bookmarkEnd w:id="923"/>
            <w:r>
              <w:rPr>
                <w:rFonts w:ascii="Helvetica" w:eastAsia="Times New Roman" w:hAnsi="Helvetica" w:cs="Times New Roman"/>
                <w:strike/>
                <w:color w:val="FF0000"/>
                <w:kern w:val="20"/>
                <w:sz w:val="16"/>
                <w:szCs w:val="24"/>
                <w:u w:color="FF0000"/>
              </w:rPr>
              <w:t xml:space="preserve">25 </w:t>
            </w:r>
            <w:bookmarkEnd w:id="924"/>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5" w:name="_cp_blt_1_921"/>
            <w:bookmarkStart w:id="926" w:name="_cp_blt_2_920"/>
            <w:r>
              <w:rPr>
                <w:rFonts w:ascii="Helvetica" w:eastAsia="Times New Roman" w:hAnsi="Helvetica" w:cs="Times New Roman"/>
                <w:strike/>
                <w:color w:val="FF0000"/>
                <w:kern w:val="20"/>
                <w:sz w:val="16"/>
                <w:szCs w:val="24"/>
                <w:u w:color="FF0000"/>
              </w:rPr>
              <w:t>5</w:t>
            </w:r>
            <w:bookmarkEnd w:id="925"/>
            <w:r>
              <w:rPr>
                <w:rFonts w:ascii="Helvetica" w:eastAsia="Times New Roman" w:hAnsi="Helvetica" w:cs="Times New Roman"/>
                <w:strike/>
                <w:color w:val="FF0000"/>
                <w:kern w:val="20"/>
                <w:sz w:val="16"/>
                <w:szCs w:val="24"/>
                <w:u w:color="FF0000"/>
              </w:rPr>
              <w:t xml:space="preserve">26 </w:t>
            </w:r>
            <w:bookmarkEnd w:id="926"/>
            <w:r>
              <w:rPr>
                <w:rFonts w:ascii="Helvetica" w:eastAsia="MS Mincho" w:hAnsi="Helvetica" w:cs="Times New Roman"/>
                <w:color w:val="000000"/>
                <w:kern w:val="20"/>
                <w:sz w:val="20"/>
                <w:szCs w:val="24"/>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7" w:name="_cp_blt_1_923"/>
            <w:bookmarkStart w:id="928" w:name="_cp_blt_2_922"/>
            <w:r>
              <w:rPr>
                <w:rFonts w:ascii="Helvetica" w:eastAsia="Times New Roman" w:hAnsi="Helvetica" w:cs="Times New Roman"/>
                <w:strike/>
                <w:color w:val="FF0000"/>
                <w:kern w:val="20"/>
                <w:sz w:val="16"/>
                <w:szCs w:val="24"/>
                <w:u w:color="FF0000"/>
              </w:rPr>
              <w:t>5</w:t>
            </w:r>
            <w:bookmarkEnd w:id="927"/>
            <w:r>
              <w:rPr>
                <w:rFonts w:ascii="Helvetica" w:eastAsia="Times New Roman" w:hAnsi="Helvetica" w:cs="Times New Roman"/>
                <w:strike/>
                <w:color w:val="FF0000"/>
                <w:kern w:val="20"/>
                <w:sz w:val="16"/>
                <w:szCs w:val="24"/>
                <w:u w:color="FF0000"/>
              </w:rPr>
              <w:t xml:space="preserve">27 </w:t>
            </w:r>
            <w:bookmarkEnd w:id="928"/>
            <w:r>
              <w:rPr>
                <w:rFonts w:ascii="Helvetica" w:eastAsia="MS Mincho" w:hAnsi="Helvetica" w:cs="Times New Roman"/>
                <w:color w:val="000000"/>
                <w:kern w:val="20"/>
                <w:sz w:val="20"/>
                <w:szCs w:val="24"/>
              </w:rPr>
              <w:t>c) At this point, CWG-Stewardship’s recommendations are still in development.</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29" w:name="_cp_blt_1_925"/>
            <w:bookmarkStart w:id="930" w:name="_cp_blt_2_924"/>
            <w:r>
              <w:rPr>
                <w:rFonts w:ascii="Helvetica" w:eastAsia="Times New Roman" w:hAnsi="Helvetica" w:cs="Times New Roman"/>
                <w:strike/>
                <w:color w:val="FF0000"/>
                <w:kern w:val="20"/>
                <w:sz w:val="16"/>
                <w:szCs w:val="24"/>
                <w:u w:color="FF0000"/>
              </w:rPr>
              <w:t>5</w:t>
            </w:r>
            <w:bookmarkEnd w:id="929"/>
            <w:r>
              <w:rPr>
                <w:rFonts w:ascii="Helvetica" w:eastAsia="Times New Roman" w:hAnsi="Helvetica" w:cs="Times New Roman"/>
                <w:strike/>
                <w:color w:val="FF0000"/>
                <w:kern w:val="20"/>
                <w:sz w:val="16"/>
                <w:szCs w:val="24"/>
                <w:u w:color="FF0000"/>
              </w:rPr>
              <w:t xml:space="preserve">28 </w:t>
            </w:r>
            <w:bookmarkEnd w:id="930"/>
            <w:r>
              <w:rPr>
                <w:rFonts w:ascii="Helvetica" w:eastAsia="MS Mincho" w:hAnsi="Helvetica" w:cs="Times New Roman"/>
                <w:kern w:val="20"/>
                <w:sz w:val="20"/>
                <w:szCs w:val="24"/>
              </w:rPr>
              <w:t>20. A court order is issued to block ICANN’s delegation of a new TLD, because of complaint by existing TLD operators or other aggrieved parties.</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1" w:name="_cp_blt_1_927"/>
            <w:bookmarkStart w:id="932" w:name="_cp_blt_2_926"/>
            <w:r>
              <w:rPr>
                <w:rFonts w:ascii="Helvetica" w:eastAsia="Times New Roman" w:hAnsi="Helvetica" w:cs="Times New Roman"/>
                <w:strike/>
                <w:color w:val="FF0000"/>
                <w:kern w:val="20"/>
                <w:sz w:val="16"/>
                <w:szCs w:val="24"/>
                <w:u w:color="FF0000"/>
              </w:rPr>
              <w:t>5</w:t>
            </w:r>
            <w:bookmarkEnd w:id="931"/>
            <w:r>
              <w:rPr>
                <w:rFonts w:ascii="Helvetica" w:eastAsia="Times New Roman" w:hAnsi="Helvetica" w:cs="Times New Roman"/>
                <w:strike/>
                <w:color w:val="FF0000"/>
                <w:kern w:val="20"/>
                <w:sz w:val="16"/>
                <w:szCs w:val="24"/>
                <w:u w:color="FF0000"/>
              </w:rPr>
              <w:t xml:space="preserve">29 </w:t>
            </w:r>
            <w:bookmarkEnd w:id="932"/>
            <w:r>
              <w:rPr>
                <w:rFonts w:ascii="Helvetica" w:eastAsia="MS Mincho" w:hAnsi="Helvetica" w:cs="Times New Roman"/>
                <w:kern w:val="20"/>
                <w:sz w:val="20"/>
                <w:szCs w:val="24"/>
              </w:rPr>
              <w:t xml:space="preserve">For example, an existing gTLD operator might sue to block delegation of a plural version of the existing string.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3" w:name="_cp_blt_1_929"/>
            <w:bookmarkStart w:id="934" w:name="_cp_blt_2_928"/>
            <w:r>
              <w:rPr>
                <w:rFonts w:ascii="Helvetica" w:eastAsia="Times New Roman" w:hAnsi="Helvetica" w:cs="Times New Roman"/>
                <w:strike/>
                <w:color w:val="FF0000"/>
                <w:kern w:val="20"/>
                <w:sz w:val="16"/>
                <w:szCs w:val="24"/>
                <w:u w:color="FF0000"/>
              </w:rPr>
              <w:t>5</w:t>
            </w:r>
            <w:bookmarkEnd w:id="933"/>
            <w:r>
              <w:rPr>
                <w:rFonts w:ascii="Helvetica" w:eastAsia="Times New Roman" w:hAnsi="Helvetica" w:cs="Times New Roman"/>
                <w:strike/>
                <w:color w:val="FF0000"/>
                <w:kern w:val="20"/>
                <w:sz w:val="16"/>
                <w:szCs w:val="24"/>
                <w:u w:color="FF0000"/>
              </w:rPr>
              <w:t xml:space="preserve">30 </w:t>
            </w:r>
            <w:bookmarkEnd w:id="934"/>
            <w:r>
              <w:rPr>
                <w:rFonts w:ascii="Helvetica" w:eastAsia="MS Mincho" w:hAnsi="Helvetica" w:cs="Times New Roman"/>
                <w:kern w:val="20"/>
                <w:sz w:val="20"/>
                <w:szCs w:val="24"/>
              </w:rPr>
              <w:t>In response, ICANN Board would decide whether to litigate, concede, settle, etc.</w:t>
            </w:r>
            <w:r>
              <w:rPr>
                <w:rFonts w:ascii="Helvetica" w:eastAsia="MS Mincho" w:hAnsi="Helvetica" w:cs="Times New Roman"/>
                <w:kern w:val="20"/>
                <w:sz w:val="20"/>
                <w:szCs w:val="24"/>
              </w:rPr>
              <w:br/>
              <w:t xml:space="preserve">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5" w:name="_cp_blt_1_931"/>
            <w:bookmarkStart w:id="936" w:name="_cp_blt_2_930"/>
            <w:r>
              <w:rPr>
                <w:rFonts w:ascii="Helvetica" w:eastAsia="Times New Roman" w:hAnsi="Helvetica" w:cs="Times New Roman"/>
                <w:strike/>
                <w:color w:val="FF0000"/>
                <w:kern w:val="20"/>
                <w:sz w:val="16"/>
                <w:szCs w:val="24"/>
                <w:u w:color="FF0000"/>
              </w:rPr>
              <w:t>5</w:t>
            </w:r>
            <w:bookmarkEnd w:id="935"/>
            <w:r>
              <w:rPr>
                <w:rFonts w:ascii="Helvetica" w:eastAsia="Times New Roman" w:hAnsi="Helvetica" w:cs="Times New Roman"/>
                <w:strike/>
                <w:color w:val="FF0000"/>
                <w:kern w:val="20"/>
                <w:sz w:val="16"/>
                <w:szCs w:val="24"/>
                <w:u w:color="FF0000"/>
              </w:rPr>
              <w:t xml:space="preserve">31 </w:t>
            </w:r>
            <w:bookmarkEnd w:id="936"/>
            <w:r>
              <w:rPr>
                <w:rFonts w:ascii="Helvetica" w:eastAsia="MS Mincho" w:hAnsi="Helvetica" w:cs="Times New Roman"/>
                <w:kern w:val="20"/>
                <w:sz w:val="20"/>
                <w:szCs w:val="24"/>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7" w:name="_cp_blt_1_933"/>
            <w:bookmarkStart w:id="938" w:name="_cp_blt_2_932"/>
            <w:r>
              <w:rPr>
                <w:rFonts w:ascii="Helvetica" w:eastAsia="Times New Roman" w:hAnsi="Helvetica" w:cs="Times New Roman"/>
                <w:strike/>
                <w:color w:val="FF0000"/>
                <w:kern w:val="20"/>
                <w:sz w:val="16"/>
                <w:szCs w:val="24"/>
                <w:u w:color="FF0000"/>
              </w:rPr>
              <w:t>5</w:t>
            </w:r>
            <w:bookmarkEnd w:id="937"/>
            <w:r>
              <w:rPr>
                <w:rFonts w:ascii="Helvetica" w:eastAsia="Times New Roman" w:hAnsi="Helvetica" w:cs="Times New Roman"/>
                <w:strike/>
                <w:color w:val="FF0000"/>
                <w:kern w:val="20"/>
                <w:sz w:val="16"/>
                <w:szCs w:val="24"/>
                <w:u w:color="FF0000"/>
              </w:rPr>
              <w:t xml:space="preserve">32 </w:t>
            </w:r>
            <w:bookmarkEnd w:id="938"/>
            <w:r>
              <w:rPr>
                <w:rFonts w:ascii="Helvetica" w:eastAsia="Times New Roman" w:hAnsi="Helvetica" w:cs="Times New Roman"/>
                <w:kern w:val="20"/>
                <w:sz w:val="20"/>
                <w:szCs w:val="24"/>
              </w:rPr>
              <w:t xml:space="preserve">Before delegation, the community lacked standing to object to string similarity decisions.  Reconsideration requests looks at process but not at </w:t>
            </w:r>
            <w:r>
              <w:rPr>
                <w:rFonts w:ascii="Helvetica" w:eastAsia="Times New Roman" w:hAnsi="Helvetica" w:cs="Times New Roman"/>
                <w:i/>
                <w:kern w:val="20"/>
                <w:sz w:val="20"/>
                <w:szCs w:val="24"/>
              </w:rPr>
              <w:t>substance</w:t>
            </w:r>
            <w:r>
              <w:rPr>
                <w:rFonts w:ascii="Helvetica" w:eastAsia="Times New Roman" w:hAnsi="Helvetica" w:cs="Times New Roman"/>
                <w:kern w:val="20"/>
                <w:sz w:val="20"/>
                <w:szCs w:val="24"/>
              </w:rPr>
              <w:t xml:space="preserve"> of the decision.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9" w:name="_cp_blt_1_935"/>
            <w:bookmarkStart w:id="940" w:name="_cp_blt_2_934"/>
            <w:r>
              <w:rPr>
                <w:rFonts w:ascii="Helvetica" w:eastAsia="Times New Roman" w:hAnsi="Helvetica" w:cs="Times New Roman"/>
                <w:strike/>
                <w:color w:val="FF0000"/>
                <w:kern w:val="20"/>
                <w:sz w:val="16"/>
                <w:szCs w:val="24"/>
                <w:u w:color="FF0000"/>
              </w:rPr>
              <w:t>5</w:t>
            </w:r>
            <w:bookmarkEnd w:id="939"/>
            <w:r>
              <w:rPr>
                <w:rFonts w:ascii="Helvetica" w:eastAsia="Times New Roman" w:hAnsi="Helvetica" w:cs="Times New Roman"/>
                <w:strike/>
                <w:color w:val="FF0000"/>
                <w:kern w:val="20"/>
                <w:sz w:val="16"/>
                <w:szCs w:val="24"/>
                <w:u w:color="FF0000"/>
              </w:rPr>
              <w:t xml:space="preserve">33 </w:t>
            </w:r>
            <w:bookmarkEnd w:id="940"/>
            <w:r>
              <w:rPr>
                <w:rFonts w:ascii="Helvetica" w:eastAsia="MS Mincho" w:hAnsi="Helvetica" w:cs="Times New Roman"/>
                <w:kern w:val="20"/>
                <w:sz w:val="20"/>
                <w:szCs w:val="24"/>
              </w:rPr>
              <w:t xml:space="preserve">An ICANN Board decision (litigate or settle)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1" w:name="_cp_blt_1_937"/>
            <w:bookmarkStart w:id="942" w:name="_cp_blt_2_936"/>
            <w:r>
              <w:rPr>
                <w:rFonts w:ascii="Helvetica" w:eastAsia="Times New Roman" w:hAnsi="Helvetica" w:cs="Times New Roman"/>
                <w:strike/>
                <w:color w:val="FF0000"/>
                <w:kern w:val="20"/>
                <w:sz w:val="16"/>
                <w:szCs w:val="24"/>
                <w:u w:color="FF0000"/>
              </w:rPr>
              <w:t>5</w:t>
            </w:r>
            <w:bookmarkEnd w:id="941"/>
            <w:r>
              <w:rPr>
                <w:rFonts w:ascii="Helvetica" w:eastAsia="Times New Roman" w:hAnsi="Helvetica" w:cs="Times New Roman"/>
                <w:strike/>
                <w:color w:val="FF0000"/>
                <w:kern w:val="20"/>
                <w:sz w:val="16"/>
                <w:szCs w:val="24"/>
                <w:u w:color="FF0000"/>
              </w:rPr>
              <w:t xml:space="preserve">34 </w:t>
            </w:r>
            <w:bookmarkEnd w:id="942"/>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3" w:name="_cp_blt_1_939"/>
            <w:bookmarkStart w:id="944" w:name="_cp_blt_2_938"/>
            <w:r>
              <w:rPr>
                <w:rFonts w:ascii="Helvetica" w:eastAsia="Times New Roman" w:hAnsi="Helvetica" w:cs="Times New Roman"/>
                <w:strike/>
                <w:color w:val="FF0000"/>
                <w:kern w:val="20"/>
                <w:sz w:val="16"/>
                <w:szCs w:val="24"/>
                <w:u w:color="FF0000"/>
              </w:rPr>
              <w:t>5</w:t>
            </w:r>
            <w:bookmarkEnd w:id="943"/>
            <w:r>
              <w:rPr>
                <w:rFonts w:ascii="Helvetica" w:eastAsia="Times New Roman" w:hAnsi="Helvetica" w:cs="Times New Roman"/>
                <w:strike/>
                <w:color w:val="FF0000"/>
                <w:kern w:val="20"/>
                <w:sz w:val="16"/>
                <w:szCs w:val="24"/>
                <w:u w:color="FF0000"/>
              </w:rPr>
              <w:t xml:space="preserve">35 </w:t>
            </w:r>
            <w:bookmarkEnd w:id="944"/>
            <w:r>
              <w:rPr>
                <w:rFonts w:ascii="Helvetica" w:eastAsia="MS Mincho" w:hAnsi="Helvetica" w:cs="Times New Roman"/>
                <w:kern w:val="20"/>
                <w:sz w:val="20"/>
                <w:szCs w:val="24"/>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5" w:name="_cp_blt_1_941"/>
            <w:bookmarkStart w:id="946" w:name="_cp_blt_2_940"/>
            <w:r>
              <w:rPr>
                <w:rFonts w:ascii="Helvetica" w:eastAsia="Times New Roman" w:hAnsi="Helvetica" w:cs="Times New Roman"/>
                <w:strike/>
                <w:color w:val="FF0000"/>
                <w:kern w:val="20"/>
                <w:sz w:val="16"/>
                <w:szCs w:val="24"/>
                <w:u w:color="FF0000"/>
              </w:rPr>
              <w:t>5</w:t>
            </w:r>
            <w:bookmarkEnd w:id="945"/>
            <w:r>
              <w:rPr>
                <w:rFonts w:ascii="Helvetica" w:eastAsia="Times New Roman" w:hAnsi="Helvetica" w:cs="Times New Roman"/>
                <w:strike/>
                <w:color w:val="FF0000"/>
                <w:kern w:val="20"/>
                <w:sz w:val="16"/>
                <w:szCs w:val="24"/>
                <w:u w:color="FF0000"/>
              </w:rPr>
              <w:t xml:space="preserve">36 </w:t>
            </w:r>
            <w:bookmarkEnd w:id="946"/>
            <w:r>
              <w:rPr>
                <w:rFonts w:ascii="Helvetica" w:eastAsia="Times New Roman" w:hAnsi="Helvetica" w:cs="Times New Roman"/>
                <w:kern w:val="20"/>
                <w:sz w:val="20"/>
                <w:szCs w:val="24"/>
              </w:rPr>
              <w:t>Preventive: During policy development, the community would have standing to challenge ICANN Board decisions about policy and implementation.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7" w:name="_cp_blt_1_943"/>
            <w:bookmarkStart w:id="948" w:name="_cp_blt_2_942"/>
            <w:r>
              <w:rPr>
                <w:rFonts w:ascii="Helvetica" w:eastAsia="Times New Roman" w:hAnsi="Helvetica" w:cs="Times New Roman"/>
                <w:strike/>
                <w:color w:val="FF0000"/>
                <w:kern w:val="20"/>
                <w:sz w:val="16"/>
                <w:szCs w:val="24"/>
                <w:u w:color="FF0000"/>
              </w:rPr>
              <w:t>5</w:t>
            </w:r>
            <w:bookmarkEnd w:id="947"/>
            <w:r>
              <w:rPr>
                <w:rFonts w:ascii="Helvetica" w:eastAsia="Times New Roman" w:hAnsi="Helvetica" w:cs="Times New Roman"/>
                <w:strike/>
                <w:color w:val="FF0000"/>
                <w:kern w:val="20"/>
                <w:sz w:val="16"/>
                <w:szCs w:val="24"/>
                <w:u w:color="FF0000"/>
              </w:rPr>
              <w:t xml:space="preserve">37 </w:t>
            </w:r>
            <w:bookmarkEnd w:id="948"/>
            <w:r>
              <w:rPr>
                <w:rFonts w:ascii="Helvetica" w:eastAsia="MS Mincho" w:hAnsi="Helvetica" w:cs="Times New Roman"/>
                <w:kern w:val="20"/>
                <w:sz w:val="20"/>
                <w:szCs w:val="24"/>
              </w:rPr>
              <w:t>A future new gTLD Guidebook could give the community standing to file objections.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9" w:name="_cp_blt_1_945"/>
            <w:bookmarkStart w:id="950" w:name="_cp_blt_2_944"/>
            <w:r>
              <w:rPr>
                <w:rFonts w:ascii="Helvetica" w:eastAsia="Times New Roman" w:hAnsi="Helvetica" w:cs="Times New Roman"/>
                <w:strike/>
                <w:color w:val="FF0000"/>
                <w:kern w:val="20"/>
                <w:sz w:val="16"/>
                <w:szCs w:val="24"/>
                <w:u w:color="FF0000"/>
              </w:rPr>
              <w:t>5</w:t>
            </w:r>
            <w:bookmarkEnd w:id="949"/>
            <w:r>
              <w:rPr>
                <w:rFonts w:ascii="Helvetica" w:eastAsia="Times New Roman" w:hAnsi="Helvetica" w:cs="Times New Roman"/>
                <w:strike/>
                <w:color w:val="FF0000"/>
                <w:kern w:val="20"/>
                <w:sz w:val="16"/>
                <w:szCs w:val="24"/>
                <w:u w:color="FF0000"/>
              </w:rPr>
              <w:t xml:space="preserve">38 </w:t>
            </w:r>
            <w:bookmarkEnd w:id="950"/>
            <w:r>
              <w:rPr>
                <w:rFonts w:ascii="Helvetica" w:eastAsia="MS Mincho" w:hAnsi="Helvetica" w:cs="Times New Roman"/>
                <w:kern w:val="20"/>
                <w:sz w:val="20"/>
                <w:szCs w:val="24"/>
              </w:rPr>
              <w:t>Remedial:  After ICANN Board responded to the lawsuit (litigating, changing policies or enforcement, etc.)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951" w:name="_cp_blt_1_947"/>
            <w:bookmarkStart w:id="952" w:name="_cp_blt_2_946"/>
            <w:r>
              <w:rPr>
                <w:rFonts w:ascii="Helvetica" w:eastAsia="Times New Roman" w:hAnsi="Helvetica" w:cs="Times New Roman"/>
                <w:strike/>
                <w:color w:val="FF0000"/>
                <w:kern w:val="20"/>
                <w:sz w:val="16"/>
                <w:szCs w:val="24"/>
                <w:u w:color="FF0000"/>
              </w:rPr>
              <w:t>5</w:t>
            </w:r>
            <w:bookmarkEnd w:id="951"/>
            <w:r>
              <w:rPr>
                <w:rFonts w:ascii="Helvetica" w:eastAsia="Times New Roman" w:hAnsi="Helvetica" w:cs="Times New Roman"/>
                <w:strike/>
                <w:color w:val="FF0000"/>
                <w:kern w:val="20"/>
                <w:sz w:val="16"/>
                <w:szCs w:val="24"/>
                <w:u w:color="FF0000"/>
              </w:rPr>
              <w:t xml:space="preserve">39 </w:t>
            </w:r>
            <w:bookmarkEnd w:id="952"/>
            <w:r>
              <w:rPr>
                <w:rFonts w:ascii="Helvetica" w:eastAsia="MS Mincho" w:hAnsi="Helvetica" w:cs="Times New Roman"/>
                <w:kern w:val="20"/>
                <w:sz w:val="20"/>
                <w:szCs w:val="24"/>
              </w:rPr>
              <w:t xml:space="preserve">One measure would give the community standing to file for Reconsideration or IRP, according to standard of review in amended Mission, Commitments and Core Values.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3" w:name="_cp_blt_1_949"/>
            <w:bookmarkStart w:id="954" w:name="_cp_blt_2_948"/>
            <w:r>
              <w:rPr>
                <w:rFonts w:ascii="Helvetica" w:eastAsia="Times New Roman" w:hAnsi="Helvetica" w:cs="Times New Roman"/>
                <w:strike/>
                <w:color w:val="FF0000"/>
                <w:kern w:val="20"/>
                <w:sz w:val="16"/>
                <w:szCs w:val="24"/>
                <w:u w:color="FF0000"/>
              </w:rPr>
              <w:t>5</w:t>
            </w:r>
            <w:bookmarkEnd w:id="953"/>
            <w:r>
              <w:rPr>
                <w:rFonts w:ascii="Helvetica" w:eastAsia="Times New Roman" w:hAnsi="Helvetica" w:cs="Times New Roman"/>
                <w:strike/>
                <w:color w:val="FF0000"/>
                <w:kern w:val="20"/>
                <w:sz w:val="16"/>
                <w:szCs w:val="24"/>
                <w:u w:color="FF0000"/>
              </w:rPr>
              <w:t xml:space="preserve">40 </w:t>
            </w:r>
            <w:bookmarkEnd w:id="954"/>
            <w:r>
              <w:rPr>
                <w:rFonts w:ascii="Helvetica" w:eastAsia="MS Mincho" w:hAnsi="Helvetica" w:cs="Times New Roman"/>
                <w:kern w:val="20"/>
                <w:sz w:val="20"/>
                <w:szCs w:val="24"/>
              </w:rPr>
              <w:t xml:space="preserve">One proposed measure empowers the community to force ICANN’s Board to consider a recommendation arising from an AoC Review – namely, </w:t>
            </w:r>
            <w:r>
              <w:rPr>
                <w:rFonts w:ascii="Helvetica" w:eastAsia="MS Mincho" w:hAnsi="Helvetica" w:cs="Times New Roman"/>
                <w:i/>
                <w:kern w:val="20"/>
                <w:sz w:val="20"/>
                <w:szCs w:val="24"/>
              </w:rPr>
              <w:t>Consumer Trust, Choice, and Competition</w:t>
            </w:r>
            <w:r>
              <w:rPr>
                <w:rFonts w:ascii="Helvetica" w:eastAsia="MS Mincho" w:hAnsi="Helvetica" w:cs="Times New Roman"/>
                <w:kern w:val="20"/>
                <w:sz w:val="20"/>
                <w:szCs w:val="24"/>
              </w:rPr>
              <w:t>.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5" w:name="_cp_blt_1_951"/>
            <w:bookmarkStart w:id="956" w:name="_cp_blt_2_950"/>
            <w:r>
              <w:rPr>
                <w:rFonts w:ascii="Helvetica" w:eastAsia="Times New Roman" w:hAnsi="Helvetica" w:cs="Times New Roman"/>
                <w:strike/>
                <w:color w:val="FF0000"/>
                <w:kern w:val="20"/>
                <w:sz w:val="16"/>
                <w:szCs w:val="24"/>
                <w:u w:color="FF0000"/>
              </w:rPr>
              <w:t>5</w:t>
            </w:r>
            <w:bookmarkEnd w:id="955"/>
            <w:r>
              <w:rPr>
                <w:rFonts w:ascii="Helvetica" w:eastAsia="Times New Roman" w:hAnsi="Helvetica" w:cs="Times New Roman"/>
                <w:strike/>
                <w:color w:val="FF0000"/>
                <w:kern w:val="20"/>
                <w:sz w:val="16"/>
                <w:szCs w:val="24"/>
                <w:u w:color="FF0000"/>
              </w:rPr>
              <w:t xml:space="preserve">41 </w:t>
            </w:r>
            <w:bookmarkEnd w:id="956"/>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7" w:name="_cp_blt_1_953"/>
            <w:bookmarkStart w:id="958" w:name="_cp_blt_2_952"/>
            <w:r>
              <w:rPr>
                <w:rFonts w:ascii="Helvetica" w:eastAsia="Times New Roman" w:hAnsi="Helvetica" w:cs="Times New Roman"/>
                <w:strike/>
                <w:color w:val="FF0000"/>
                <w:kern w:val="20"/>
                <w:sz w:val="16"/>
                <w:szCs w:val="24"/>
                <w:u w:color="FF0000"/>
              </w:rPr>
              <w:t>5</w:t>
            </w:r>
            <w:bookmarkEnd w:id="957"/>
            <w:r>
              <w:rPr>
                <w:rFonts w:ascii="Helvetica" w:eastAsia="Times New Roman" w:hAnsi="Helvetica" w:cs="Times New Roman"/>
                <w:strike/>
                <w:color w:val="FF0000"/>
                <w:kern w:val="20"/>
                <w:sz w:val="16"/>
                <w:szCs w:val="24"/>
                <w:u w:color="FF0000"/>
              </w:rPr>
              <w:t xml:space="preserve">42 </w:t>
            </w:r>
            <w:bookmarkEnd w:id="958"/>
            <w:r>
              <w:rPr>
                <w:rFonts w:ascii="Helvetica" w:eastAsia="MS Mincho" w:hAnsi="Helvetica" w:cs="Times New Roman"/>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9" w:name="_cp_blt_1_955"/>
            <w:bookmarkStart w:id="960" w:name="_cp_blt_2_954"/>
            <w:r>
              <w:rPr>
                <w:rFonts w:ascii="Helvetica" w:eastAsia="Times New Roman" w:hAnsi="Helvetica" w:cs="Times New Roman"/>
                <w:strike/>
                <w:color w:val="FF0000"/>
                <w:kern w:val="20"/>
                <w:sz w:val="16"/>
                <w:szCs w:val="24"/>
                <w:u w:color="FF0000"/>
              </w:rPr>
              <w:t>5</w:t>
            </w:r>
            <w:bookmarkEnd w:id="959"/>
            <w:r>
              <w:rPr>
                <w:rFonts w:ascii="Helvetica" w:eastAsia="Times New Roman" w:hAnsi="Helvetica" w:cs="Times New Roman"/>
                <w:strike/>
                <w:color w:val="FF0000"/>
                <w:kern w:val="20"/>
                <w:sz w:val="16"/>
                <w:szCs w:val="24"/>
                <w:u w:color="FF0000"/>
              </w:rPr>
              <w:t xml:space="preserve">43 </w:t>
            </w:r>
            <w:bookmarkEnd w:id="960"/>
            <w:r>
              <w:rPr>
                <w:rFonts w:ascii="Helvetica" w:eastAsia="Times New Roman" w:hAnsi="Helvetica" w:cs="Times New Roman"/>
                <w:kern w:val="20"/>
                <w:sz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1" w:name="_cp_blt_1_957"/>
            <w:bookmarkStart w:id="962" w:name="_cp_blt_2_956"/>
            <w:r>
              <w:rPr>
                <w:rFonts w:ascii="Helvetica" w:eastAsia="Times New Roman" w:hAnsi="Helvetica" w:cs="Times New Roman"/>
                <w:strike/>
                <w:color w:val="FF0000"/>
                <w:kern w:val="20"/>
                <w:sz w:val="16"/>
                <w:szCs w:val="24"/>
                <w:u w:color="FF0000"/>
              </w:rPr>
              <w:t>5</w:t>
            </w:r>
            <w:bookmarkEnd w:id="961"/>
            <w:r>
              <w:rPr>
                <w:rFonts w:ascii="Helvetica" w:eastAsia="Times New Roman" w:hAnsi="Helvetica" w:cs="Times New Roman"/>
                <w:strike/>
                <w:color w:val="FF0000"/>
                <w:kern w:val="20"/>
                <w:sz w:val="16"/>
                <w:szCs w:val="24"/>
                <w:u w:color="FF0000"/>
              </w:rPr>
              <w:t xml:space="preserve">44 </w:t>
            </w:r>
            <w:bookmarkEnd w:id="962"/>
            <w:r>
              <w:rPr>
                <w:rFonts w:ascii="Helvetica" w:eastAsia="Times New Roman" w:hAnsi="Helvetica" w:cs="Times New Roman"/>
                <w:kern w:val="20"/>
                <w:sz w:val="20"/>
                <w:szCs w:val="24"/>
              </w:rPr>
              <w:t>c) Proposed measures would be an improvement but might still be inadequate. </w:t>
            </w:r>
          </w:p>
        </w:tc>
      </w:tr>
    </w:tbl>
    <w:p>
      <w:pPr>
        <w:adjustRightInd/>
        <w:spacing w:after="240"/>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 xml:space="preserve">Stress test category IV: Failure of Accountability </w:t>
      </w: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3" w:name="_cp_blt_1_959"/>
            <w:bookmarkStart w:id="964" w:name="_cp_blt_2_958"/>
            <w:r>
              <w:rPr>
                <w:rFonts w:ascii="Helvetica" w:eastAsia="Times New Roman" w:hAnsi="Helvetica" w:cs="Times New Roman"/>
                <w:strike/>
                <w:color w:val="FF0000"/>
                <w:kern w:val="20"/>
                <w:sz w:val="16"/>
                <w:szCs w:val="24"/>
                <w:u w:color="FF0000"/>
              </w:rPr>
              <w:t>5</w:t>
            </w:r>
            <w:bookmarkEnd w:id="963"/>
            <w:r>
              <w:rPr>
                <w:rFonts w:ascii="Helvetica" w:eastAsia="Times New Roman" w:hAnsi="Helvetica" w:cs="Times New Roman"/>
                <w:strike/>
                <w:color w:val="FF0000"/>
                <w:kern w:val="20"/>
                <w:sz w:val="16"/>
                <w:szCs w:val="24"/>
                <w:u w:color="FF0000"/>
              </w:rPr>
              <w:t xml:space="preserve">45 </w:t>
            </w:r>
            <w:bookmarkEnd w:id="964"/>
            <w:r>
              <w:rPr>
                <w:rFonts w:ascii="Helvetica" w:eastAsia="MS Mincho" w:hAnsi="Helvetica" w:cs="Times New Roman"/>
                <w:kern w:val="20"/>
                <w:sz w:val="20"/>
                <w:szCs w:val="24"/>
              </w:rPr>
              <w:t xml:space="preserve">10. Chairman, CEO or officer acting in a manner inconsistent with the organization’s mission.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5" w:name="_cp_blt_1_961"/>
            <w:bookmarkStart w:id="966" w:name="_cp_blt_2_960"/>
            <w:r>
              <w:rPr>
                <w:rFonts w:ascii="Helvetica" w:eastAsia="Times New Roman" w:hAnsi="Helvetica" w:cs="Times New Roman"/>
                <w:strike/>
                <w:color w:val="FF0000"/>
                <w:kern w:val="20"/>
                <w:sz w:val="16"/>
                <w:szCs w:val="24"/>
                <w:u w:color="FF0000"/>
              </w:rPr>
              <w:t>5</w:t>
            </w:r>
            <w:bookmarkEnd w:id="965"/>
            <w:r>
              <w:rPr>
                <w:rFonts w:ascii="Helvetica" w:eastAsia="Times New Roman" w:hAnsi="Helvetica" w:cs="Times New Roman"/>
                <w:strike/>
                <w:color w:val="FF0000"/>
                <w:kern w:val="20"/>
                <w:sz w:val="16"/>
                <w:szCs w:val="24"/>
                <w:u w:color="FF0000"/>
              </w:rPr>
              <w:t xml:space="preserve">46 </w:t>
            </w:r>
            <w:bookmarkEnd w:id="966"/>
            <w:r>
              <w:rPr>
                <w:rFonts w:ascii="Helvetica" w:eastAsia="MS Mincho" w:hAnsi="Helvetica" w:cs="Times New Roman"/>
                <w:kern w:val="20"/>
                <w:sz w:val="20"/>
                <w:szCs w:val="24"/>
              </w:rPr>
              <w:t>24. An incoming Chief Executive institutes a “strategic review” that arrives at a new, extended mission for ICANN. Having just hired the new CEO, the Board approves the new mission / strategy without community consensus.</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7" w:name="_cp_blt_1_963"/>
            <w:bookmarkStart w:id="968" w:name="_cp_blt_2_962"/>
            <w:r>
              <w:rPr>
                <w:rFonts w:ascii="Helvetica" w:eastAsia="Times New Roman" w:hAnsi="Helvetica" w:cs="Times New Roman"/>
                <w:strike/>
                <w:color w:val="FF0000"/>
                <w:kern w:val="20"/>
                <w:sz w:val="16"/>
                <w:szCs w:val="24"/>
                <w:u w:color="FF0000"/>
              </w:rPr>
              <w:t>5</w:t>
            </w:r>
            <w:bookmarkEnd w:id="967"/>
            <w:r>
              <w:rPr>
                <w:rFonts w:ascii="Helvetica" w:eastAsia="Times New Roman" w:hAnsi="Helvetica" w:cs="Times New Roman"/>
                <w:strike/>
                <w:color w:val="FF0000"/>
                <w:kern w:val="20"/>
                <w:sz w:val="16"/>
                <w:szCs w:val="24"/>
                <w:u w:color="FF0000"/>
              </w:rPr>
              <w:t xml:space="preserve">47 </w:t>
            </w:r>
            <w:bookmarkEnd w:id="968"/>
            <w:r>
              <w:rPr>
                <w:rFonts w:ascii="Helvetica" w:eastAsia="Times New Roman" w:hAnsi="Helvetica" w:cs="Times New Roman"/>
                <w:kern w:val="20"/>
                <w:sz w:val="20"/>
                <w:szCs w:val="24"/>
              </w:rPr>
              <w:t>Consequence: Community ceases to see ICANN as the community</w:t>
            </w:r>
            <w:r>
              <w:rPr>
                <w:rFonts w:ascii="Helvetica" w:eastAsia="MS Mincho" w:hAnsi="Helvetica" w:cs="Times New Roman"/>
                <w:kern w:val="20"/>
                <w:sz w:val="20"/>
                <w:szCs w:val="24"/>
              </w:rPr>
              <w:t>’</w:t>
            </w:r>
            <w:r>
              <w:rPr>
                <w:rFonts w:ascii="Helvetica" w:eastAsia="Times New Roman" w:hAnsi="Helvetica" w:cs="Times New Roman"/>
                <w:kern w:val="20"/>
                <w:sz w:val="20"/>
                <w:szCs w:val="24"/>
              </w:rPr>
              <w:t xml:space="preserve">s mechanism for limited technical functions, and views ICANN as an independent, </w:t>
            </w:r>
            <w:r>
              <w:rPr>
                <w:rFonts w:ascii="Helvetica" w:eastAsia="MS Mincho" w:hAnsi="Helvetica" w:cs="Times New Roman"/>
                <w:i/>
                <w:kern w:val="20"/>
                <w:sz w:val="20"/>
                <w:szCs w:val="24"/>
              </w:rPr>
              <w:t>sui generis</w:t>
            </w:r>
            <w:r>
              <w:rPr>
                <w:rFonts w:ascii="Helvetica" w:eastAsia="Times New Roman" w:hAnsi="Helvetica" w:cs="Times New Roman"/>
                <w:kern w:val="20"/>
                <w:sz w:val="20"/>
                <w:szCs w:val="24"/>
              </w:rPr>
              <w:t xml:space="preserve"> entity with its own agenda, not necessarily supported by the community. Ultimately, community questions why ICANN</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9" w:name="_cp_blt_1_965"/>
            <w:bookmarkStart w:id="970" w:name="_cp_blt_2_964"/>
            <w:r>
              <w:rPr>
                <w:rFonts w:ascii="Helvetica" w:eastAsia="Times New Roman" w:hAnsi="Helvetica" w:cs="Times New Roman"/>
                <w:strike/>
                <w:color w:val="FF0000"/>
                <w:kern w:val="20"/>
                <w:sz w:val="16"/>
                <w:szCs w:val="24"/>
                <w:u w:color="FF0000"/>
              </w:rPr>
              <w:t>5</w:t>
            </w:r>
            <w:bookmarkEnd w:id="969"/>
            <w:r>
              <w:rPr>
                <w:rFonts w:ascii="Helvetica" w:eastAsia="Times New Roman" w:hAnsi="Helvetica" w:cs="Times New Roman"/>
                <w:strike/>
                <w:color w:val="FF0000"/>
                <w:kern w:val="20"/>
                <w:sz w:val="16"/>
                <w:szCs w:val="24"/>
                <w:u w:color="FF0000"/>
              </w:rPr>
              <w:t xml:space="preserve">48 </w:t>
            </w:r>
            <w:bookmarkEnd w:id="970"/>
            <w:r>
              <w:rPr>
                <w:rFonts w:ascii="Helvetica" w:eastAsia="MS Mincho" w:hAnsi="Helvetica" w:cs="Times New Roman"/>
                <w:kern w:val="20"/>
                <w:sz w:val="20"/>
                <w:szCs w:val="24"/>
              </w:rPr>
              <w:t xml:space="preserve">As long as NTIA controls the IANA functions contract, ICANN risks losing IANA functions if it were to expand scope too broadly. </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1" w:name="_cp_blt_1_967"/>
            <w:bookmarkStart w:id="972" w:name="_cp_blt_2_966"/>
            <w:r>
              <w:rPr>
                <w:rFonts w:ascii="Helvetica" w:eastAsia="Times New Roman" w:hAnsi="Helvetica" w:cs="Times New Roman"/>
                <w:strike/>
                <w:color w:val="FF0000"/>
                <w:kern w:val="20"/>
                <w:sz w:val="16"/>
                <w:szCs w:val="24"/>
                <w:u w:color="FF0000"/>
              </w:rPr>
              <w:t>5</w:t>
            </w:r>
            <w:bookmarkEnd w:id="971"/>
            <w:r>
              <w:rPr>
                <w:rFonts w:ascii="Helvetica" w:eastAsia="Times New Roman" w:hAnsi="Helvetica" w:cs="Times New Roman"/>
                <w:strike/>
                <w:color w:val="FF0000"/>
                <w:kern w:val="20"/>
                <w:sz w:val="16"/>
                <w:szCs w:val="24"/>
                <w:u w:color="FF0000"/>
              </w:rPr>
              <w:t xml:space="preserve">49 </w:t>
            </w:r>
            <w:bookmarkEnd w:id="972"/>
            <w:r>
              <w:rPr>
                <w:rFonts w:ascii="Helvetica" w:eastAsia="Times New Roman" w:hAnsi="Helvetica" w:cs="Times New Roman"/>
                <w:kern w:val="20"/>
                <w:sz w:val="20"/>
                <w:szCs w:val="24"/>
              </w:rPr>
              <w:t>The Community has some input in ICANN budgeting and Strat Plan, and could register objections to plans and spending on extending ICANN</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mission.</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3" w:name="_cp_blt_1_969"/>
            <w:bookmarkStart w:id="974" w:name="_cp_blt_2_968"/>
            <w:r>
              <w:rPr>
                <w:rFonts w:ascii="Helvetica" w:eastAsia="Times New Roman" w:hAnsi="Helvetica" w:cs="Times New Roman"/>
                <w:strike/>
                <w:color w:val="FF0000"/>
                <w:kern w:val="20"/>
                <w:sz w:val="16"/>
                <w:szCs w:val="24"/>
                <w:u w:color="FF0000"/>
              </w:rPr>
              <w:t>5</w:t>
            </w:r>
            <w:bookmarkEnd w:id="973"/>
            <w:r>
              <w:rPr>
                <w:rFonts w:ascii="Helvetica" w:eastAsia="Times New Roman" w:hAnsi="Helvetica" w:cs="Times New Roman"/>
                <w:strike/>
                <w:color w:val="FF0000"/>
                <w:kern w:val="20"/>
                <w:sz w:val="16"/>
                <w:szCs w:val="24"/>
                <w:u w:color="FF0000"/>
              </w:rPr>
              <w:t xml:space="preserve">50 </w:t>
            </w:r>
            <w:bookmarkEnd w:id="974"/>
            <w:r>
              <w:rPr>
                <w:rFonts w:ascii="Helvetica" w:eastAsia="Times New Roman" w:hAnsi="Helvetica" w:cs="Times New Roman"/>
                <w:kern w:val="20"/>
                <w:sz w:val="20"/>
                <w:szCs w:val="24"/>
              </w:rPr>
              <w:t>California</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5" w:name="_cp_blt_1_971"/>
            <w:bookmarkStart w:id="976" w:name="_cp_blt_2_970"/>
            <w:r>
              <w:rPr>
                <w:rFonts w:ascii="Helvetica" w:eastAsia="Times New Roman" w:hAnsi="Helvetica" w:cs="Times New Roman"/>
                <w:strike/>
                <w:color w:val="FF0000"/>
                <w:kern w:val="20"/>
                <w:sz w:val="16"/>
                <w:szCs w:val="24"/>
                <w:u w:color="FF0000"/>
              </w:rPr>
              <w:t>5</w:t>
            </w:r>
            <w:bookmarkEnd w:id="975"/>
            <w:r>
              <w:rPr>
                <w:rFonts w:ascii="Helvetica" w:eastAsia="Times New Roman" w:hAnsi="Helvetica" w:cs="Times New Roman"/>
                <w:strike/>
                <w:color w:val="FF0000"/>
                <w:kern w:val="20"/>
                <w:sz w:val="16"/>
                <w:szCs w:val="24"/>
                <w:u w:color="FF0000"/>
              </w:rPr>
              <w:t xml:space="preserve">51 </w:t>
            </w:r>
            <w:bookmarkEnd w:id="976"/>
            <w:r>
              <w:rPr>
                <w:rFonts w:ascii="Helvetica" w:eastAsia="Times New Roman" w:hAnsi="Helvetica" w:cs="Times New Roman"/>
                <w:kern w:val="20"/>
                <w:sz w:val="20"/>
                <w:szCs w:val="24"/>
              </w:rPr>
              <w:t>One proposed measure empowers the community to veto ICANN’s proposed strategic plan or annual budget.  This measure could block a proposal by ICANN to increase its expenditure on extending its mission beyond what the community supported.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7" w:name="_cp_blt_1_973"/>
            <w:bookmarkStart w:id="978" w:name="_cp_blt_2_972"/>
            <w:r>
              <w:rPr>
                <w:rFonts w:ascii="Helvetica" w:eastAsia="Times New Roman" w:hAnsi="Helvetica" w:cs="Times New Roman"/>
                <w:strike/>
                <w:color w:val="FF0000"/>
                <w:kern w:val="20"/>
                <w:sz w:val="16"/>
                <w:szCs w:val="24"/>
                <w:u w:color="FF0000"/>
              </w:rPr>
              <w:t>5</w:t>
            </w:r>
            <w:bookmarkEnd w:id="977"/>
            <w:r>
              <w:rPr>
                <w:rFonts w:ascii="Helvetica" w:eastAsia="Times New Roman" w:hAnsi="Helvetica" w:cs="Times New Roman"/>
                <w:strike/>
                <w:color w:val="FF0000"/>
                <w:kern w:val="20"/>
                <w:sz w:val="16"/>
                <w:szCs w:val="24"/>
                <w:u w:color="FF0000"/>
              </w:rPr>
              <w:t xml:space="preserve">52 </w:t>
            </w:r>
            <w:bookmarkEnd w:id="978"/>
            <w:r>
              <w:rPr>
                <w:rFonts w:ascii="Helvetica" w:eastAsia="MS Mincho" w:hAnsi="Helvetica" w:cs="Times New Roman"/>
                <w:kern w:val="20"/>
                <w:sz w:val="20"/>
                <w:szCs w:val="24"/>
              </w:rPr>
              <w:t>Another proposed measure is empowering the community to challenge a Board decision, referring it to an Independent Review Panel (IRP) with the power to issue a binding decision. The IRP de</w:t>
            </w:r>
            <w:r>
              <w:rPr>
                <w:rFonts w:ascii="Helvetica" w:eastAsia="Times New Roman" w:hAnsi="Helvetica" w:cs="Times New Roman"/>
                <w:kern w:val="20"/>
                <w:sz w:val="20"/>
                <w:szCs w:val="24"/>
              </w:rPr>
              <w:t>cision would be based on a standard of review in the amended Mission Statement, including “ICANN shall not undertake any other mission not specifically authorized in these Bylaws”.</w:t>
            </w:r>
          </w:p>
          <w:p>
            <w:pPr>
              <w:adjustRightInd/>
              <w:ind w:left="360" w:firstLine="0"/>
              <w:rPr>
                <w:rStyle w:val="DefaultParagraphFont"/>
                <w:rFonts w:ascii="Helvetica" w:eastAsia="MS Mincho" w:hAnsi="Helvetica" w:cs="Times New Roman"/>
                <w:kern w:val="20"/>
                <w:sz w:val="20"/>
                <w:szCs w:val="24"/>
              </w:rPr>
            </w:pPr>
          </w:p>
          <w:p>
            <w:pPr>
              <w:adjustRightInd/>
              <w:ind w:left="360" w:firstLine="0"/>
              <w:rPr>
                <w:rStyle w:val="DefaultParagraphFont"/>
                <w:rFonts w:ascii="Helvetica" w:eastAsia="MS Mincho"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9" w:name="_cp_blt_1_975"/>
            <w:bookmarkStart w:id="980" w:name="_cp_blt_2_974"/>
            <w:r>
              <w:rPr>
                <w:rFonts w:ascii="Helvetica" w:eastAsia="Times New Roman" w:hAnsi="Helvetica" w:cs="Times New Roman"/>
                <w:strike/>
                <w:color w:val="FF0000"/>
                <w:kern w:val="20"/>
                <w:sz w:val="16"/>
                <w:szCs w:val="24"/>
                <w:u w:color="FF0000"/>
              </w:rPr>
              <w:t>5</w:t>
            </w:r>
            <w:bookmarkEnd w:id="979"/>
            <w:r>
              <w:rPr>
                <w:rFonts w:ascii="Helvetica" w:eastAsia="Times New Roman" w:hAnsi="Helvetica" w:cs="Times New Roman"/>
                <w:strike/>
                <w:color w:val="FF0000"/>
                <w:kern w:val="20"/>
                <w:sz w:val="16"/>
                <w:szCs w:val="24"/>
                <w:u w:color="FF0000"/>
              </w:rPr>
              <w:t xml:space="preserve">53 </w:t>
            </w:r>
            <w:bookmarkEnd w:id="980"/>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1" w:name="_cp_blt_1_977"/>
            <w:bookmarkStart w:id="982" w:name="_cp_blt_2_976"/>
            <w:r>
              <w:rPr>
                <w:rFonts w:ascii="Helvetica" w:eastAsia="Times New Roman" w:hAnsi="Helvetica" w:cs="Times New Roman"/>
                <w:strike/>
                <w:color w:val="FF0000"/>
                <w:kern w:val="20"/>
                <w:sz w:val="16"/>
                <w:szCs w:val="24"/>
                <w:u w:color="FF0000"/>
              </w:rPr>
              <w:t>5</w:t>
            </w:r>
            <w:bookmarkEnd w:id="981"/>
            <w:r>
              <w:rPr>
                <w:rFonts w:ascii="Helvetica" w:eastAsia="Times New Roman" w:hAnsi="Helvetica" w:cs="Times New Roman"/>
                <w:strike/>
                <w:color w:val="FF0000"/>
                <w:kern w:val="20"/>
                <w:sz w:val="16"/>
                <w:szCs w:val="24"/>
                <w:u w:color="FF0000"/>
              </w:rPr>
              <w:t xml:space="preserve">54 </w:t>
            </w:r>
            <w:bookmarkEnd w:id="982"/>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3" w:name="_cp_blt_1_979"/>
            <w:bookmarkStart w:id="984" w:name="_cp_blt_2_978"/>
            <w:r>
              <w:rPr>
                <w:rFonts w:ascii="Helvetica" w:eastAsia="Times New Roman" w:hAnsi="Helvetica" w:cs="Times New Roman"/>
                <w:strike/>
                <w:color w:val="FF0000"/>
                <w:kern w:val="20"/>
                <w:sz w:val="16"/>
                <w:szCs w:val="24"/>
                <w:u w:color="FF0000"/>
              </w:rPr>
              <w:t>5</w:t>
            </w:r>
            <w:bookmarkEnd w:id="983"/>
            <w:r>
              <w:rPr>
                <w:rFonts w:ascii="Helvetica" w:eastAsia="Times New Roman" w:hAnsi="Helvetica" w:cs="Times New Roman"/>
                <w:strike/>
                <w:color w:val="FF0000"/>
                <w:kern w:val="20"/>
                <w:sz w:val="16"/>
                <w:szCs w:val="24"/>
                <w:u w:color="FF0000"/>
              </w:rPr>
              <w:t xml:space="preserve">55 </w:t>
            </w:r>
            <w:bookmarkEnd w:id="984"/>
            <w:r>
              <w:rPr>
                <w:rFonts w:ascii="Helvetica" w:eastAsia="Times New Roman" w:hAnsi="Helvetica" w:cs="Times New Roman"/>
                <w:kern w:val="20"/>
                <w:sz w:val="20"/>
                <w:szCs w:val="24"/>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5" w:name="_cp_blt_1_981"/>
            <w:bookmarkStart w:id="986" w:name="_cp_blt_2_980"/>
            <w:r>
              <w:rPr>
                <w:rFonts w:ascii="Helvetica" w:eastAsia="Times New Roman" w:hAnsi="Helvetica" w:cs="Times New Roman"/>
                <w:strike/>
                <w:color w:val="FF0000"/>
                <w:kern w:val="20"/>
                <w:sz w:val="16"/>
                <w:szCs w:val="24"/>
                <w:u w:color="FF0000"/>
              </w:rPr>
              <w:t>5</w:t>
            </w:r>
            <w:bookmarkEnd w:id="985"/>
            <w:r>
              <w:rPr>
                <w:rFonts w:ascii="Helvetica" w:eastAsia="Times New Roman" w:hAnsi="Helvetica" w:cs="Times New Roman"/>
                <w:strike/>
                <w:color w:val="FF0000"/>
                <w:kern w:val="20"/>
                <w:sz w:val="16"/>
                <w:szCs w:val="24"/>
                <w:u w:color="FF0000"/>
              </w:rPr>
              <w:t xml:space="preserve">56 </w:t>
            </w:r>
            <w:bookmarkEnd w:id="986"/>
            <w:r>
              <w:rPr>
                <w:rFonts w:ascii="Helvetica" w:eastAsia="Times New Roman" w:hAnsi="Helvetica" w:cs="Times New Roman"/>
                <w:kern w:val="20"/>
                <w:sz w:val="20"/>
                <w:szCs w:val="24"/>
              </w:rPr>
              <w:t>c) Proposed measures in combination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7" w:name="_cp_blt_1_983"/>
            <w:bookmarkStart w:id="988" w:name="_cp_blt_2_982"/>
            <w:r>
              <w:rPr>
                <w:rFonts w:ascii="Helvetica" w:eastAsia="Times New Roman" w:hAnsi="Helvetica" w:cs="Times New Roman"/>
                <w:strike/>
                <w:color w:val="FF0000"/>
                <w:kern w:val="20"/>
                <w:sz w:val="16"/>
                <w:szCs w:val="24"/>
                <w:u w:color="FF0000"/>
              </w:rPr>
              <w:t>5</w:t>
            </w:r>
            <w:bookmarkEnd w:id="987"/>
            <w:r>
              <w:rPr>
                <w:rFonts w:ascii="Helvetica" w:eastAsia="Times New Roman" w:hAnsi="Helvetica" w:cs="Times New Roman"/>
                <w:strike/>
                <w:color w:val="FF0000"/>
                <w:kern w:val="20"/>
                <w:sz w:val="16"/>
                <w:szCs w:val="24"/>
                <w:u w:color="FF0000"/>
              </w:rPr>
              <w:t xml:space="preserve">57 </w:t>
            </w:r>
            <w:bookmarkEnd w:id="988"/>
            <w:r>
              <w:rPr>
                <w:rFonts w:ascii="Helvetica" w:eastAsia="MS Mincho" w:hAnsi="Helvetica" w:cs="Times New Roman"/>
                <w:kern w:val="20"/>
                <w:sz w:val="20"/>
                <w:szCs w:val="24"/>
              </w:rPr>
              <w:t>12. Capture by one or several groups of stakeholders.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9" w:name="_cp_blt_1_985"/>
            <w:bookmarkStart w:id="990" w:name="_cp_blt_2_984"/>
            <w:r>
              <w:rPr>
                <w:rFonts w:ascii="Helvetica" w:eastAsia="Times New Roman" w:hAnsi="Helvetica" w:cs="Times New Roman"/>
                <w:strike/>
                <w:color w:val="FF0000"/>
                <w:kern w:val="20"/>
                <w:sz w:val="16"/>
                <w:szCs w:val="24"/>
                <w:u w:color="FF0000"/>
              </w:rPr>
              <w:t>5</w:t>
            </w:r>
            <w:bookmarkEnd w:id="989"/>
            <w:r>
              <w:rPr>
                <w:rFonts w:ascii="Helvetica" w:eastAsia="Times New Roman" w:hAnsi="Helvetica" w:cs="Times New Roman"/>
                <w:strike/>
                <w:color w:val="FF0000"/>
                <w:kern w:val="20"/>
                <w:sz w:val="16"/>
                <w:szCs w:val="24"/>
                <w:u w:color="FF0000"/>
              </w:rPr>
              <w:t xml:space="preserve">58 </w:t>
            </w:r>
            <w:bookmarkEnd w:id="990"/>
            <w:r>
              <w:rPr>
                <w:rFonts w:ascii="Helvetica" w:eastAsia="MS Mincho" w:hAnsi="Helvetica" w:cs="Times New Roman"/>
                <w:kern w:val="20"/>
                <w:sz w:val="20"/>
                <w:szCs w:val="24"/>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1" w:name="_cp_blt_1_987"/>
            <w:bookmarkStart w:id="992" w:name="_cp_blt_2_986"/>
            <w:r>
              <w:rPr>
                <w:rFonts w:ascii="Helvetica" w:eastAsia="Times New Roman" w:hAnsi="Helvetica" w:cs="Times New Roman"/>
                <w:strike/>
                <w:color w:val="FF0000"/>
                <w:kern w:val="20"/>
                <w:sz w:val="16"/>
                <w:szCs w:val="24"/>
                <w:u w:color="FF0000"/>
              </w:rPr>
              <w:t>5</w:t>
            </w:r>
            <w:bookmarkEnd w:id="991"/>
            <w:r>
              <w:rPr>
                <w:rFonts w:ascii="Helvetica" w:eastAsia="Times New Roman" w:hAnsi="Helvetica" w:cs="Times New Roman"/>
                <w:strike/>
                <w:color w:val="FF0000"/>
                <w:kern w:val="20"/>
                <w:sz w:val="16"/>
                <w:szCs w:val="24"/>
                <w:u w:color="FF0000"/>
              </w:rPr>
              <w:t xml:space="preserve">59 </w:t>
            </w:r>
            <w:bookmarkEnd w:id="992"/>
            <w:r>
              <w:rPr>
                <w:rFonts w:ascii="Helvetica" w:eastAsia="MS Mincho" w:hAnsi="Helvetica" w:cs="Times New Roman"/>
                <w:kern w:val="20"/>
                <w:sz w:val="20"/>
                <w:szCs w:val="24"/>
              </w:rPr>
              <w:t>Regarding capture by governments, the GAC could change its Operating Principle 47 to use majority voting for formal GAC advice, but ICANN Bylaws would require due deference only to advice that had GAC consensus.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3" w:name="_cp_blt_1_989"/>
            <w:bookmarkStart w:id="994" w:name="_cp_blt_2_988"/>
            <w:r>
              <w:rPr>
                <w:rFonts w:ascii="Helvetica" w:eastAsia="Times New Roman" w:hAnsi="Helvetica" w:cs="Times New Roman"/>
                <w:strike/>
                <w:color w:val="FF0000"/>
                <w:kern w:val="20"/>
                <w:sz w:val="16"/>
                <w:szCs w:val="24"/>
                <w:u w:color="FF0000"/>
              </w:rPr>
              <w:t>5</w:t>
            </w:r>
            <w:bookmarkEnd w:id="993"/>
            <w:r>
              <w:rPr>
                <w:rFonts w:ascii="Helvetica" w:eastAsia="Times New Roman" w:hAnsi="Helvetica" w:cs="Times New Roman"/>
                <w:strike/>
                <w:color w:val="FF0000"/>
                <w:kern w:val="20"/>
                <w:sz w:val="16"/>
                <w:szCs w:val="24"/>
                <w:u w:color="FF0000"/>
              </w:rPr>
              <w:t xml:space="preserve">60 </w:t>
            </w:r>
            <w:bookmarkEnd w:id="994"/>
            <w:r>
              <w:rPr>
                <w:rFonts w:ascii="Helvetica" w:eastAsia="Times New Roman" w:hAnsi="Helvetica" w:cs="Times New Roman"/>
                <w:kern w:val="20"/>
                <w:sz w:val="20"/>
                <w:szCs w:val="24"/>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adjustRightInd/>
              <w:ind w:left="-9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5" w:name="_cp_blt_1_991"/>
            <w:bookmarkStart w:id="996" w:name="_cp_blt_2_990"/>
            <w:r>
              <w:rPr>
                <w:rFonts w:ascii="Helvetica" w:eastAsia="Times New Roman" w:hAnsi="Helvetica" w:cs="Times New Roman"/>
                <w:strike/>
                <w:color w:val="FF0000"/>
                <w:kern w:val="20"/>
                <w:sz w:val="16"/>
                <w:szCs w:val="24"/>
                <w:u w:color="FF0000"/>
              </w:rPr>
              <w:t>5</w:t>
            </w:r>
            <w:bookmarkEnd w:id="995"/>
            <w:r>
              <w:rPr>
                <w:rFonts w:ascii="Helvetica" w:eastAsia="Times New Roman" w:hAnsi="Helvetica" w:cs="Times New Roman"/>
                <w:strike/>
                <w:color w:val="FF0000"/>
                <w:kern w:val="20"/>
                <w:sz w:val="16"/>
                <w:szCs w:val="24"/>
                <w:u w:color="FF0000"/>
              </w:rPr>
              <w:t xml:space="preserve">61 </w:t>
            </w:r>
            <w:bookmarkEnd w:id="996"/>
            <w:r>
              <w:rPr>
                <w:rFonts w:ascii="Helvetica" w:eastAsia="MS Mincho" w:hAnsi="Helvetica" w:cs="Times New Roman"/>
                <w:kern w:val="20"/>
                <w:sz w:val="20"/>
                <w:szCs w:val="24"/>
              </w:rPr>
              <w:t xml:space="preserve">Each AC/SO/SG needs accountability and transparency rules to prevent capture from those outside that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7" w:name="_cp_blt_1_993"/>
            <w:bookmarkStart w:id="998" w:name="_cp_blt_2_992"/>
            <w:r>
              <w:rPr>
                <w:rFonts w:ascii="Helvetica" w:eastAsia="Times New Roman" w:hAnsi="Helvetica" w:cs="Times New Roman"/>
                <w:strike/>
                <w:color w:val="FF0000"/>
                <w:kern w:val="20"/>
                <w:sz w:val="16"/>
                <w:szCs w:val="24"/>
                <w:u w:color="FF0000"/>
              </w:rPr>
              <w:t>5</w:t>
            </w:r>
            <w:bookmarkEnd w:id="997"/>
            <w:r>
              <w:rPr>
                <w:rFonts w:ascii="Helvetica" w:eastAsia="Times New Roman" w:hAnsi="Helvetica" w:cs="Times New Roman"/>
                <w:strike/>
                <w:color w:val="FF0000"/>
                <w:kern w:val="20"/>
                <w:sz w:val="16"/>
                <w:szCs w:val="24"/>
                <w:u w:color="FF0000"/>
              </w:rPr>
              <w:t xml:space="preserve">62 </w:t>
            </w:r>
            <w:bookmarkEnd w:id="998"/>
            <w:r>
              <w:rPr>
                <w:rFonts w:ascii="Helvetica" w:eastAsia="MS Mincho" w:hAnsi="Helvetica" w:cs="Times New Roman"/>
                <w:kern w:val="20"/>
                <w:sz w:val="20"/>
                <w:szCs w:val="24"/>
              </w:rPr>
              <w:t>To prevent capture by governments, another proposed measure would amend ICANN Bylaws (Article XI, Section 2, item 1j) to obligate trying to find a mutually agreeable solution only where GAC advice was supported by GAC consensus.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9" w:name="_cp_blt_1_995"/>
            <w:bookmarkStart w:id="1000" w:name="_cp_blt_2_994"/>
            <w:r>
              <w:rPr>
                <w:rFonts w:ascii="Helvetica" w:eastAsia="Times New Roman" w:hAnsi="Helvetica" w:cs="Times New Roman"/>
                <w:strike/>
                <w:color w:val="FF0000"/>
                <w:kern w:val="20"/>
                <w:sz w:val="16"/>
                <w:szCs w:val="24"/>
                <w:u w:color="FF0000"/>
              </w:rPr>
              <w:t>5</w:t>
            </w:r>
            <w:bookmarkEnd w:id="999"/>
            <w:r>
              <w:rPr>
                <w:rFonts w:ascii="Helvetica" w:eastAsia="Times New Roman" w:hAnsi="Helvetica" w:cs="Times New Roman"/>
                <w:strike/>
                <w:color w:val="FF0000"/>
                <w:kern w:val="20"/>
                <w:sz w:val="16"/>
                <w:szCs w:val="24"/>
                <w:u w:color="FF0000"/>
              </w:rPr>
              <w:t xml:space="preserve">63 </w:t>
            </w:r>
            <w:bookmarkEnd w:id="1000"/>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1" w:name="_cp_blt_1_997"/>
            <w:bookmarkStart w:id="1002" w:name="_cp_blt_2_996"/>
            <w:r>
              <w:rPr>
                <w:rFonts w:ascii="Helvetica" w:eastAsia="Times New Roman" w:hAnsi="Helvetica" w:cs="Times New Roman"/>
                <w:strike/>
                <w:color w:val="FF0000"/>
                <w:kern w:val="20"/>
                <w:sz w:val="16"/>
                <w:szCs w:val="24"/>
                <w:u w:color="FF0000"/>
              </w:rPr>
              <w:t>5</w:t>
            </w:r>
            <w:bookmarkEnd w:id="1001"/>
            <w:r>
              <w:rPr>
                <w:rFonts w:ascii="Helvetica" w:eastAsia="Times New Roman" w:hAnsi="Helvetica" w:cs="Times New Roman"/>
                <w:strike/>
                <w:color w:val="FF0000"/>
                <w:kern w:val="20"/>
                <w:sz w:val="16"/>
                <w:szCs w:val="24"/>
                <w:u w:color="FF0000"/>
              </w:rPr>
              <w:t xml:space="preserve">64 </w:t>
            </w:r>
            <w:bookmarkEnd w:id="1002"/>
            <w:r>
              <w:rPr>
                <w:rFonts w:ascii="Helvetica" w:eastAsia="MS Mincho" w:hAnsi="Helvetica" w:cs="Times New Roman"/>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3" w:name="_cp_blt_1_999"/>
            <w:bookmarkStart w:id="1004" w:name="_cp_blt_2_998"/>
            <w:r>
              <w:rPr>
                <w:rFonts w:ascii="Helvetica" w:eastAsia="Times New Roman" w:hAnsi="Helvetica" w:cs="Times New Roman"/>
                <w:strike/>
                <w:color w:val="FF0000"/>
                <w:kern w:val="20"/>
                <w:sz w:val="16"/>
                <w:szCs w:val="24"/>
                <w:u w:color="FF0000"/>
              </w:rPr>
              <w:t>5</w:t>
            </w:r>
            <w:bookmarkEnd w:id="1003"/>
            <w:r>
              <w:rPr>
                <w:rFonts w:ascii="Helvetica" w:eastAsia="Times New Roman" w:hAnsi="Helvetica" w:cs="Times New Roman"/>
                <w:strike/>
                <w:color w:val="FF0000"/>
                <w:kern w:val="20"/>
                <w:sz w:val="16"/>
                <w:szCs w:val="24"/>
                <w:u w:color="FF0000"/>
              </w:rPr>
              <w:t xml:space="preserve">65 </w:t>
            </w:r>
            <w:bookmarkEnd w:id="1004"/>
            <w:r>
              <w:rPr>
                <w:rFonts w:ascii="Helvetica" w:eastAsia="Times New Roman" w:hAnsi="Helvetica" w:cs="Times New Roman"/>
                <w:kern w:val="20"/>
                <w:sz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5" w:name="_cp_blt_1_1001"/>
            <w:bookmarkStart w:id="1006" w:name="_cp_blt_2_1000"/>
            <w:r>
              <w:rPr>
                <w:rFonts w:ascii="Helvetica" w:eastAsia="Times New Roman" w:hAnsi="Helvetica" w:cs="Times New Roman"/>
                <w:strike/>
                <w:color w:val="FF0000"/>
                <w:kern w:val="20"/>
                <w:sz w:val="16"/>
                <w:szCs w:val="24"/>
                <w:u w:color="FF0000"/>
              </w:rPr>
              <w:t>5</w:t>
            </w:r>
            <w:bookmarkEnd w:id="1005"/>
            <w:r>
              <w:rPr>
                <w:rFonts w:ascii="Helvetica" w:eastAsia="Times New Roman" w:hAnsi="Helvetica" w:cs="Times New Roman"/>
                <w:strike/>
                <w:color w:val="FF0000"/>
                <w:kern w:val="20"/>
                <w:sz w:val="16"/>
                <w:szCs w:val="24"/>
                <w:u w:color="FF0000"/>
              </w:rPr>
              <w:t xml:space="preserve">66 </w:t>
            </w:r>
            <w:bookmarkEnd w:id="1006"/>
            <w:r>
              <w:rPr>
                <w:rFonts w:ascii="Helvetica" w:eastAsia="Times New Roman" w:hAnsi="Helvetica" w:cs="Times New Roman"/>
                <w:kern w:val="20"/>
                <w:sz w:val="20"/>
                <w:szCs w:val="24"/>
              </w:rPr>
              <w:t xml:space="preserve">c) Proposed measures would be adequate. </w:t>
            </w:r>
          </w:p>
        </w:tc>
      </w:tr>
    </w:tbl>
    <w:p>
      <w:pPr>
        <w:adjustRightInd/>
        <w:ind w:firstLine="0"/>
        <w:rPr>
          <w:rFonts w:cs="Times New Roman"/>
          <w:kern w:val="20"/>
          <w:szCs w:val="24"/>
        </w:rPr>
      </w:pPr>
    </w:p>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7" w:name="_cp_blt_1_1003"/>
            <w:bookmarkStart w:id="1008" w:name="_cp_blt_2_1002"/>
            <w:r>
              <w:rPr>
                <w:rFonts w:ascii="Helvetica" w:eastAsia="Times New Roman" w:hAnsi="Helvetica" w:cs="Times New Roman"/>
                <w:strike/>
                <w:color w:val="FF0000"/>
                <w:kern w:val="20"/>
                <w:sz w:val="16"/>
                <w:szCs w:val="24"/>
                <w:u w:color="FF0000"/>
              </w:rPr>
              <w:t>5</w:t>
            </w:r>
            <w:bookmarkEnd w:id="1007"/>
            <w:r>
              <w:rPr>
                <w:rFonts w:ascii="Helvetica" w:eastAsia="Times New Roman" w:hAnsi="Helvetica" w:cs="Times New Roman"/>
                <w:strike/>
                <w:color w:val="FF0000"/>
                <w:kern w:val="20"/>
                <w:sz w:val="16"/>
                <w:szCs w:val="24"/>
                <w:u w:color="FF0000"/>
              </w:rPr>
              <w:t xml:space="preserve">67 </w:t>
            </w:r>
            <w:bookmarkEnd w:id="1008"/>
            <w:r>
              <w:rPr>
                <w:rFonts w:ascii="Helvetica" w:eastAsia="MS Mincho" w:hAnsi="Helvetica" w:cs="Times New Roman"/>
                <w:kern w:val="20"/>
                <w:sz w:val="20"/>
                <w:szCs w:val="24"/>
              </w:rPr>
              <w:t xml:space="preserve">13. One or several stakeholders excessively rely on accountability mechanism to “paralyze” ICANN.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9" w:name="_cp_blt_1_1005"/>
            <w:bookmarkStart w:id="1010" w:name="_cp_blt_2_1004"/>
            <w:r>
              <w:rPr>
                <w:rFonts w:ascii="Helvetica" w:eastAsia="Times New Roman" w:hAnsi="Helvetica" w:cs="Times New Roman"/>
                <w:strike/>
                <w:color w:val="FF0000"/>
                <w:kern w:val="20"/>
                <w:sz w:val="16"/>
                <w:szCs w:val="24"/>
                <w:u w:color="FF0000"/>
              </w:rPr>
              <w:t>5</w:t>
            </w:r>
            <w:bookmarkEnd w:id="1009"/>
            <w:r>
              <w:rPr>
                <w:rFonts w:ascii="Helvetica" w:eastAsia="Times New Roman" w:hAnsi="Helvetica" w:cs="Times New Roman"/>
                <w:strike/>
                <w:color w:val="FF0000"/>
                <w:kern w:val="20"/>
                <w:sz w:val="16"/>
                <w:szCs w:val="24"/>
                <w:u w:color="FF0000"/>
              </w:rPr>
              <w:t xml:space="preserve">68 </w:t>
            </w:r>
            <w:bookmarkEnd w:id="1010"/>
            <w:r>
              <w:rPr>
                <w:rFonts w:ascii="Helvetica" w:eastAsia="MS Mincho" w:hAnsi="Helvetica" w:cs="Times New Roman"/>
                <w:kern w:val="20"/>
                <w:sz w:val="20"/>
                <w:szCs w:val="24"/>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1" w:name="_cp_blt_1_1007"/>
            <w:bookmarkStart w:id="1012" w:name="_cp_blt_2_1006"/>
            <w:r>
              <w:rPr>
                <w:rFonts w:ascii="Helvetica" w:eastAsia="Times New Roman" w:hAnsi="Helvetica" w:cs="Times New Roman"/>
                <w:strike/>
                <w:color w:val="FF0000"/>
                <w:kern w:val="20"/>
                <w:sz w:val="16"/>
                <w:szCs w:val="24"/>
                <w:u w:color="FF0000"/>
              </w:rPr>
              <w:t>5</w:t>
            </w:r>
            <w:bookmarkEnd w:id="1011"/>
            <w:r>
              <w:rPr>
                <w:rFonts w:ascii="Helvetica" w:eastAsia="Times New Roman" w:hAnsi="Helvetica" w:cs="Times New Roman"/>
                <w:strike/>
                <w:color w:val="FF0000"/>
                <w:kern w:val="20"/>
                <w:sz w:val="16"/>
                <w:szCs w:val="24"/>
                <w:u w:color="FF0000"/>
              </w:rPr>
              <w:t xml:space="preserve">69 </w:t>
            </w:r>
            <w:bookmarkEnd w:id="1012"/>
            <w:r>
              <w:rPr>
                <w:rFonts w:ascii="Helvetica" w:eastAsia="MS Mincho" w:hAnsi="Helvetica" w:cs="Times New Roman"/>
                <w:kern w:val="20"/>
                <w:sz w:val="20"/>
                <w:szCs w:val="24"/>
              </w:rPr>
              <w:t>Current redress mechanisms might enable one stakeholder to block implementation of policies.  But these mechanisms (IRP, Reconsideration, Ombudsman) are expensive and limited in scope of what can be reviewed.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3" w:name="_cp_blt_1_1009"/>
            <w:bookmarkStart w:id="1014" w:name="_cp_blt_2_1008"/>
            <w:r>
              <w:rPr>
                <w:rFonts w:ascii="Helvetica" w:eastAsia="Times New Roman" w:hAnsi="Helvetica" w:cs="Times New Roman"/>
                <w:strike/>
                <w:color w:val="FF0000"/>
                <w:kern w:val="20"/>
                <w:sz w:val="16"/>
                <w:szCs w:val="24"/>
                <w:u w:color="FF0000"/>
              </w:rPr>
              <w:t>5</w:t>
            </w:r>
            <w:bookmarkEnd w:id="1013"/>
            <w:r>
              <w:rPr>
                <w:rFonts w:ascii="Helvetica" w:eastAsia="Times New Roman" w:hAnsi="Helvetica" w:cs="Times New Roman"/>
                <w:strike/>
                <w:color w:val="FF0000"/>
                <w:kern w:val="20"/>
                <w:sz w:val="16"/>
                <w:szCs w:val="24"/>
                <w:u w:color="FF0000"/>
              </w:rPr>
              <w:t xml:space="preserve">70 </w:t>
            </w:r>
            <w:bookmarkEnd w:id="1014"/>
            <w:r>
              <w:rPr>
                <w:rFonts w:ascii="Helvetica" w:eastAsia="MS Mincho" w:hAnsi="Helvetica" w:cs="Times New Roman"/>
                <w:kern w:val="20"/>
                <w:sz w:val="20"/>
                <w:szCs w:val="24"/>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5" w:name="_cp_blt_1_1011"/>
            <w:bookmarkStart w:id="1016" w:name="_cp_blt_2_1010"/>
            <w:r>
              <w:rPr>
                <w:rFonts w:ascii="Helvetica" w:eastAsia="Times New Roman" w:hAnsi="Helvetica" w:cs="Times New Roman"/>
                <w:strike/>
                <w:color w:val="FF0000"/>
                <w:kern w:val="20"/>
                <w:sz w:val="16"/>
                <w:szCs w:val="24"/>
                <w:u w:color="FF0000"/>
              </w:rPr>
              <w:t>5</w:t>
            </w:r>
            <w:bookmarkEnd w:id="1015"/>
            <w:r>
              <w:rPr>
                <w:rFonts w:ascii="Helvetica" w:eastAsia="Times New Roman" w:hAnsi="Helvetica" w:cs="Times New Roman"/>
                <w:strike/>
                <w:color w:val="FF0000"/>
                <w:kern w:val="20"/>
                <w:sz w:val="16"/>
                <w:szCs w:val="24"/>
                <w:u w:color="FF0000"/>
              </w:rPr>
              <w:t xml:space="preserve">71 </w:t>
            </w:r>
            <w:bookmarkEnd w:id="1016"/>
            <w:r>
              <w:rPr>
                <w:rFonts w:ascii="Helvetica" w:eastAsia="MS Mincho" w:hAnsi="Helvetica" w:cs="Times New Roman"/>
                <w:kern w:val="20"/>
                <w:sz w:val="20"/>
                <w:szCs w:val="24"/>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7" w:name="_cp_blt_1_1013"/>
            <w:bookmarkStart w:id="1018" w:name="_cp_blt_2_1012"/>
            <w:r>
              <w:rPr>
                <w:rFonts w:ascii="Helvetica" w:eastAsia="Times New Roman" w:hAnsi="Helvetica" w:cs="Times New Roman"/>
                <w:strike/>
                <w:color w:val="FF0000"/>
                <w:kern w:val="20"/>
                <w:sz w:val="16"/>
                <w:szCs w:val="24"/>
                <w:u w:color="FF0000"/>
              </w:rPr>
              <w:t>5</w:t>
            </w:r>
            <w:bookmarkEnd w:id="1017"/>
            <w:r>
              <w:rPr>
                <w:rFonts w:ascii="Helvetica" w:eastAsia="Times New Roman" w:hAnsi="Helvetica" w:cs="Times New Roman"/>
                <w:strike/>
                <w:color w:val="FF0000"/>
                <w:kern w:val="20"/>
                <w:sz w:val="16"/>
                <w:szCs w:val="24"/>
                <w:u w:color="FF0000"/>
              </w:rPr>
              <w:t xml:space="preserve">72 </w:t>
            </w:r>
            <w:bookmarkEnd w:id="1018"/>
            <w:r>
              <w:rPr>
                <w:rFonts w:ascii="Helvetica" w:eastAsia="MS Mincho" w:hAnsi="Helvetica" w:cs="Times New Roman"/>
                <w:kern w:val="20"/>
                <w:sz w:val="20"/>
                <w:szCs w:val="24"/>
              </w:rPr>
              <w:t xml:space="preserve">Each AC/SO/SG needs accountability and transparency rules to prevent capture from those outside that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9" w:name="_cp_blt_1_1015"/>
            <w:bookmarkStart w:id="1020" w:name="_cp_blt_2_1014"/>
            <w:r>
              <w:rPr>
                <w:rFonts w:ascii="Helvetica" w:eastAsia="Times New Roman" w:hAnsi="Helvetica" w:cs="Times New Roman"/>
                <w:strike/>
                <w:color w:val="FF0000"/>
                <w:kern w:val="20"/>
                <w:sz w:val="16"/>
                <w:szCs w:val="24"/>
                <w:u w:color="FF0000"/>
              </w:rPr>
              <w:t>5</w:t>
            </w:r>
            <w:bookmarkEnd w:id="1019"/>
            <w:r>
              <w:rPr>
                <w:rFonts w:ascii="Helvetica" w:eastAsia="Times New Roman" w:hAnsi="Helvetica" w:cs="Times New Roman"/>
                <w:strike/>
                <w:color w:val="FF0000"/>
                <w:kern w:val="20"/>
                <w:sz w:val="16"/>
                <w:szCs w:val="24"/>
                <w:u w:color="FF0000"/>
              </w:rPr>
              <w:t xml:space="preserve">73 </w:t>
            </w:r>
            <w:bookmarkEnd w:id="1020"/>
            <w:r>
              <w:rPr>
                <w:rFonts w:ascii="Helvetica" w:eastAsia="MS Mincho" w:hAnsi="Helvetica" w:cs="Times New Roman"/>
                <w:kern w:val="20"/>
                <w:sz w:val="20"/>
                <w:szCs w:val="24"/>
              </w:rPr>
              <w:t xml:space="preserve">However, some CCWG-Accountability proposals may make redress mechanisms more accessible and affordable to individual stakeholders, increasing their ability to block implementation of policies and decisions. </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1" w:name="_cp_blt_1_1017"/>
            <w:bookmarkStart w:id="1022" w:name="_cp_blt_2_1016"/>
            <w:r>
              <w:rPr>
                <w:rFonts w:ascii="Helvetica" w:eastAsia="Times New Roman" w:hAnsi="Helvetica" w:cs="Times New Roman"/>
                <w:strike/>
                <w:color w:val="FF0000"/>
                <w:kern w:val="20"/>
                <w:sz w:val="16"/>
                <w:szCs w:val="24"/>
                <w:u w:color="FF0000"/>
              </w:rPr>
              <w:t>5</w:t>
            </w:r>
            <w:bookmarkEnd w:id="1021"/>
            <w:r>
              <w:rPr>
                <w:rFonts w:ascii="Helvetica" w:eastAsia="Times New Roman" w:hAnsi="Helvetica" w:cs="Times New Roman"/>
                <w:strike/>
                <w:color w:val="FF0000"/>
                <w:kern w:val="20"/>
                <w:sz w:val="16"/>
                <w:szCs w:val="24"/>
                <w:u w:color="FF0000"/>
              </w:rPr>
              <w:t xml:space="preserve">74 </w:t>
            </w:r>
            <w:bookmarkEnd w:id="1022"/>
            <w:r>
              <w:rPr>
                <w:rFonts w:ascii="Helvetica" w:eastAsia="MS Mincho" w:hAnsi="Helvetica" w:cs="Times New Roman"/>
                <w:kern w:val="20"/>
                <w:sz w:val="20"/>
                <w:szCs w:val="24"/>
              </w:rPr>
              <w:t>It should be noted that proposed measures for Reconsideration and IRP include the ability to dismiss frivolous or abusive claims and to limit the duration of proceedings.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3" w:name="_cp_blt_1_1019"/>
            <w:bookmarkStart w:id="1024" w:name="_cp_blt_2_1018"/>
            <w:r>
              <w:rPr>
                <w:rFonts w:ascii="Helvetica" w:eastAsia="Times New Roman" w:hAnsi="Helvetica" w:cs="Times New Roman"/>
                <w:strike/>
                <w:color w:val="FF0000"/>
                <w:kern w:val="20"/>
                <w:sz w:val="16"/>
                <w:szCs w:val="24"/>
                <w:u w:color="FF0000"/>
              </w:rPr>
              <w:t>5</w:t>
            </w:r>
            <w:bookmarkEnd w:id="1023"/>
            <w:r>
              <w:rPr>
                <w:rFonts w:ascii="Helvetica" w:eastAsia="Times New Roman" w:hAnsi="Helvetica" w:cs="Times New Roman"/>
                <w:strike/>
                <w:color w:val="FF0000"/>
                <w:kern w:val="20"/>
                <w:sz w:val="16"/>
                <w:szCs w:val="24"/>
                <w:u w:color="FF0000"/>
              </w:rPr>
              <w:t xml:space="preserve">75 </w:t>
            </w:r>
            <w:bookmarkEnd w:id="1024"/>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5" w:name="_cp_blt_1_1021"/>
            <w:bookmarkStart w:id="1026" w:name="_cp_blt_2_1020"/>
            <w:r>
              <w:rPr>
                <w:rFonts w:ascii="Helvetica" w:eastAsia="Times New Roman" w:hAnsi="Helvetica" w:cs="Times New Roman"/>
                <w:strike/>
                <w:color w:val="FF0000"/>
                <w:kern w:val="20"/>
                <w:sz w:val="16"/>
                <w:szCs w:val="24"/>
                <w:u w:color="FF0000"/>
              </w:rPr>
              <w:t>5</w:t>
            </w:r>
            <w:bookmarkEnd w:id="1025"/>
            <w:r>
              <w:rPr>
                <w:rFonts w:ascii="Helvetica" w:eastAsia="Times New Roman" w:hAnsi="Helvetica" w:cs="Times New Roman"/>
                <w:strike/>
                <w:color w:val="FF0000"/>
                <w:kern w:val="20"/>
                <w:sz w:val="16"/>
                <w:szCs w:val="24"/>
                <w:u w:color="FF0000"/>
              </w:rPr>
              <w:t xml:space="preserve">76 </w:t>
            </w:r>
            <w:bookmarkEnd w:id="1026"/>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7" w:name="_cp_blt_1_1023"/>
            <w:bookmarkStart w:id="1028" w:name="_cp_blt_2_1022"/>
            <w:r>
              <w:rPr>
                <w:rFonts w:ascii="Helvetica" w:eastAsia="Times New Roman" w:hAnsi="Helvetica" w:cs="Times New Roman"/>
                <w:strike/>
                <w:color w:val="FF0000"/>
                <w:kern w:val="20"/>
                <w:sz w:val="16"/>
                <w:szCs w:val="24"/>
                <w:u w:color="FF0000"/>
              </w:rPr>
              <w:t>5</w:t>
            </w:r>
            <w:bookmarkEnd w:id="1027"/>
            <w:r>
              <w:rPr>
                <w:rFonts w:ascii="Helvetica" w:eastAsia="Times New Roman" w:hAnsi="Helvetica" w:cs="Times New Roman"/>
                <w:strike/>
                <w:color w:val="FF0000"/>
                <w:kern w:val="20"/>
                <w:sz w:val="16"/>
                <w:szCs w:val="24"/>
                <w:u w:color="FF0000"/>
              </w:rPr>
              <w:t xml:space="preserve">77 </w:t>
            </w:r>
            <w:bookmarkEnd w:id="1028"/>
            <w:r>
              <w:rPr>
                <w:rFonts w:ascii="Helvetica" w:eastAsia="MS Mincho" w:hAnsi="Helvetica" w:cs="Times New Roman"/>
                <w:color w:val="000000"/>
                <w:kern w:val="20"/>
                <w:sz w:val="20"/>
                <w:szCs w:val="24"/>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9" w:name="_cp_blt_1_1025"/>
            <w:bookmarkStart w:id="1030" w:name="_cp_blt_2_1024"/>
            <w:r>
              <w:rPr>
                <w:rFonts w:ascii="Helvetica" w:eastAsia="Times New Roman" w:hAnsi="Helvetica" w:cs="Times New Roman"/>
                <w:strike/>
                <w:color w:val="FF0000"/>
                <w:kern w:val="20"/>
                <w:sz w:val="16"/>
                <w:szCs w:val="24"/>
                <w:u w:color="FF0000"/>
              </w:rPr>
              <w:t>5</w:t>
            </w:r>
            <w:bookmarkEnd w:id="1029"/>
            <w:r>
              <w:rPr>
                <w:rFonts w:ascii="Helvetica" w:eastAsia="Times New Roman" w:hAnsi="Helvetica" w:cs="Times New Roman"/>
                <w:strike/>
                <w:color w:val="FF0000"/>
                <w:kern w:val="20"/>
                <w:sz w:val="16"/>
                <w:szCs w:val="24"/>
                <w:u w:color="FF0000"/>
              </w:rPr>
              <w:t xml:space="preserve">78 </w:t>
            </w:r>
            <w:bookmarkEnd w:id="1030"/>
            <w:r>
              <w:rPr>
                <w:rFonts w:ascii="Helvetica" w:eastAsia="Times New Roman" w:hAnsi="Helvetica" w:cs="Times New Roman"/>
                <w:kern w:val="20"/>
                <w:sz w:val="20"/>
                <w:szCs w:val="24"/>
              </w:rPr>
              <w:t>c) Improved access to Reconsideration and IRP could allow individuals to impede ICANN processes, although this risk is mitigated by dismissal of frivolous or abusive claims.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1" w:name="_cp_blt_1_1027"/>
            <w:bookmarkStart w:id="1032" w:name="_cp_blt_2_1026"/>
            <w:r>
              <w:rPr>
                <w:rFonts w:ascii="Helvetica" w:eastAsia="Times New Roman" w:hAnsi="Helvetica" w:cs="Times New Roman"/>
                <w:strike/>
                <w:color w:val="FF0000"/>
                <w:kern w:val="20"/>
                <w:sz w:val="16"/>
                <w:szCs w:val="24"/>
                <w:u w:color="FF0000"/>
              </w:rPr>
              <w:t>5</w:t>
            </w:r>
            <w:bookmarkEnd w:id="1031"/>
            <w:r>
              <w:rPr>
                <w:rFonts w:ascii="Helvetica" w:eastAsia="Times New Roman" w:hAnsi="Helvetica" w:cs="Times New Roman"/>
                <w:strike/>
                <w:color w:val="FF0000"/>
                <w:kern w:val="20"/>
                <w:sz w:val="16"/>
                <w:szCs w:val="24"/>
                <w:u w:color="FF0000"/>
              </w:rPr>
              <w:t xml:space="preserve">79 </w:t>
            </w:r>
            <w:bookmarkEnd w:id="1032"/>
            <w:r>
              <w:rPr>
                <w:rFonts w:ascii="Helvetica" w:eastAsia="MS Mincho" w:hAnsi="Helvetica" w:cs="Times New Roman"/>
                <w:kern w:val="20"/>
                <w:sz w:val="20"/>
                <w:szCs w:val="24"/>
              </w:rPr>
              <w:t xml:space="preserve">16. ICANN engages in programs not necessary to achieve its limited technical mission. For example, uses fee revenue or reserve funds to expand its scope beyond its technical mission, giving grants for external causes.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3" w:name="_cp_blt_1_1029"/>
            <w:bookmarkStart w:id="1034" w:name="_cp_blt_2_1028"/>
            <w:r>
              <w:rPr>
                <w:rFonts w:ascii="Helvetica" w:eastAsia="Times New Roman" w:hAnsi="Helvetica" w:cs="Times New Roman"/>
                <w:strike/>
                <w:color w:val="FF0000"/>
                <w:kern w:val="20"/>
                <w:sz w:val="16"/>
                <w:szCs w:val="24"/>
                <w:u w:color="FF0000"/>
              </w:rPr>
              <w:t>5</w:t>
            </w:r>
            <w:bookmarkEnd w:id="1033"/>
            <w:r>
              <w:rPr>
                <w:rFonts w:ascii="Helvetica" w:eastAsia="Times New Roman" w:hAnsi="Helvetica" w:cs="Times New Roman"/>
                <w:strike/>
                <w:color w:val="FF0000"/>
                <w:kern w:val="20"/>
                <w:sz w:val="16"/>
                <w:szCs w:val="24"/>
                <w:u w:color="FF0000"/>
              </w:rPr>
              <w:t xml:space="preserve">80 </w:t>
            </w:r>
            <w:bookmarkEnd w:id="1034"/>
            <w:r>
              <w:rPr>
                <w:rFonts w:ascii="Helvetica" w:eastAsia="MS Mincho" w:hAnsi="Helvetica" w:cs="Times New Roman"/>
                <w:kern w:val="20"/>
                <w:sz w:val="20"/>
                <w:szCs w:val="24"/>
              </w:rPr>
              <w:t>Consequence: ICANN has the power to determine fees charged to TLD applicants, registries, registrars, and registrants, so it presents a large target for any Internet-related cause seeking funding sources.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5" w:name="_cp_blt_1_1031"/>
            <w:bookmarkStart w:id="1036" w:name="_cp_blt_2_1030"/>
            <w:r>
              <w:rPr>
                <w:rFonts w:ascii="Helvetica" w:eastAsia="Times New Roman" w:hAnsi="Helvetica" w:cs="Times New Roman"/>
                <w:strike/>
                <w:color w:val="FF0000"/>
                <w:kern w:val="20"/>
                <w:sz w:val="16"/>
                <w:szCs w:val="24"/>
                <w:u w:color="FF0000"/>
              </w:rPr>
              <w:t>5</w:t>
            </w:r>
            <w:bookmarkEnd w:id="1035"/>
            <w:r>
              <w:rPr>
                <w:rFonts w:ascii="Helvetica" w:eastAsia="Times New Roman" w:hAnsi="Helvetica" w:cs="Times New Roman"/>
                <w:strike/>
                <w:color w:val="FF0000"/>
                <w:kern w:val="20"/>
                <w:sz w:val="16"/>
                <w:szCs w:val="24"/>
                <w:u w:color="FF0000"/>
              </w:rPr>
              <w:t xml:space="preserve">81 </w:t>
            </w:r>
            <w:bookmarkEnd w:id="1036"/>
            <w:r>
              <w:rPr>
                <w:rFonts w:ascii="Helvetica" w:eastAsia="Times New Roman" w:hAnsi="Helvetica" w:cs="Times New Roman"/>
                <w:kern w:val="20"/>
                <w:sz w:val="20"/>
                <w:szCs w:val="24"/>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7" w:name="_cp_blt_1_1033"/>
            <w:bookmarkStart w:id="1038" w:name="_cp_blt_2_1032"/>
            <w:r>
              <w:rPr>
                <w:rFonts w:ascii="Helvetica" w:eastAsia="Times New Roman" w:hAnsi="Helvetica" w:cs="Times New Roman"/>
                <w:strike/>
                <w:color w:val="FF0000"/>
                <w:kern w:val="20"/>
                <w:sz w:val="16"/>
                <w:szCs w:val="24"/>
                <w:u w:color="FF0000"/>
              </w:rPr>
              <w:t>5</w:t>
            </w:r>
            <w:bookmarkEnd w:id="1037"/>
            <w:r>
              <w:rPr>
                <w:rFonts w:ascii="Helvetica" w:eastAsia="Times New Roman" w:hAnsi="Helvetica" w:cs="Times New Roman"/>
                <w:strike/>
                <w:color w:val="FF0000"/>
                <w:kern w:val="20"/>
                <w:sz w:val="16"/>
                <w:szCs w:val="24"/>
                <w:u w:color="FF0000"/>
              </w:rPr>
              <w:t xml:space="preserve">82 </w:t>
            </w:r>
            <w:bookmarkEnd w:id="1038"/>
            <w:r>
              <w:rPr>
                <w:rFonts w:ascii="Helvetica" w:eastAsia="MS Mincho" w:hAnsi="Helvetica" w:cs="Times New Roman"/>
                <w:kern w:val="20"/>
                <w:sz w:val="20"/>
                <w:szCs w:val="24"/>
              </w:rPr>
              <w:t>Community was not aware of ICANN Board’s secret resolution to initiate negotiations to create NetMundial. There was no apparent way for community to challenge/reverse this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9" w:name="_cp_blt_1_1035"/>
            <w:bookmarkStart w:id="1040" w:name="_cp_blt_2_1034"/>
            <w:r>
              <w:rPr>
                <w:rFonts w:ascii="Helvetica" w:eastAsia="Times New Roman" w:hAnsi="Helvetica" w:cs="Times New Roman"/>
                <w:strike/>
                <w:color w:val="FF0000"/>
                <w:kern w:val="20"/>
                <w:sz w:val="16"/>
                <w:szCs w:val="24"/>
                <w:u w:color="FF0000"/>
              </w:rPr>
              <w:t>5</w:t>
            </w:r>
            <w:bookmarkEnd w:id="1039"/>
            <w:r>
              <w:rPr>
                <w:rFonts w:ascii="Helvetica" w:eastAsia="Times New Roman" w:hAnsi="Helvetica" w:cs="Times New Roman"/>
                <w:strike/>
                <w:color w:val="FF0000"/>
                <w:kern w:val="20"/>
                <w:sz w:val="16"/>
                <w:szCs w:val="24"/>
                <w:u w:color="FF0000"/>
              </w:rPr>
              <w:t xml:space="preserve">83 </w:t>
            </w:r>
            <w:bookmarkEnd w:id="1040"/>
            <w:r>
              <w:rPr>
                <w:rFonts w:ascii="Helvetica" w:eastAsia="MS Mincho" w:hAnsi="Helvetica" w:cs="Times New Roman"/>
                <w:kern w:val="20"/>
                <w:sz w:val="20"/>
                <w:szCs w:val="24"/>
              </w:rPr>
              <w:t>The Community has input in ICANN budgeting and Strat Plan.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1" w:name="_cp_blt_1_1037"/>
            <w:bookmarkStart w:id="1042" w:name="_cp_blt_2_1036"/>
            <w:r>
              <w:rPr>
                <w:rFonts w:ascii="Helvetica" w:eastAsia="Times New Roman" w:hAnsi="Helvetica" w:cs="Times New Roman"/>
                <w:strike/>
                <w:color w:val="FF0000"/>
                <w:kern w:val="20"/>
                <w:sz w:val="16"/>
                <w:szCs w:val="24"/>
                <w:u w:color="FF0000"/>
              </w:rPr>
              <w:t>5</w:t>
            </w:r>
            <w:bookmarkEnd w:id="1041"/>
            <w:r>
              <w:rPr>
                <w:rFonts w:ascii="Helvetica" w:eastAsia="Times New Roman" w:hAnsi="Helvetica" w:cs="Times New Roman"/>
                <w:strike/>
                <w:color w:val="FF0000"/>
                <w:kern w:val="20"/>
                <w:sz w:val="16"/>
                <w:szCs w:val="24"/>
                <w:u w:color="FF0000"/>
              </w:rPr>
              <w:t xml:space="preserve">84 </w:t>
            </w:r>
            <w:bookmarkEnd w:id="1042"/>
            <w:r>
              <w:rPr>
                <w:rFonts w:ascii="Helvetica" w:eastAsia="MS Mincho" w:hAnsi="Helvetica" w:cs="Times New Roman"/>
                <w:kern w:val="20"/>
                <w:sz w:val="20"/>
                <w:szCs w:val="24"/>
              </w:rPr>
              <w:t>Registrars must approve ICANN’s variable registrar fees, though Registrars do not view this as an accountability measure.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3" w:name="_cp_blt_1_1039"/>
            <w:bookmarkStart w:id="1044" w:name="_cp_blt_2_1038"/>
            <w:r>
              <w:rPr>
                <w:rFonts w:ascii="Helvetica" w:eastAsia="Times New Roman" w:hAnsi="Helvetica" w:cs="Times New Roman"/>
                <w:strike/>
                <w:color w:val="FF0000"/>
                <w:kern w:val="20"/>
                <w:sz w:val="16"/>
                <w:szCs w:val="24"/>
                <w:u w:color="FF0000"/>
              </w:rPr>
              <w:t>5</w:t>
            </w:r>
            <w:bookmarkEnd w:id="1043"/>
            <w:r>
              <w:rPr>
                <w:rFonts w:ascii="Helvetica" w:eastAsia="Times New Roman" w:hAnsi="Helvetica" w:cs="Times New Roman"/>
                <w:strike/>
                <w:color w:val="FF0000"/>
                <w:kern w:val="20"/>
                <w:sz w:val="16"/>
                <w:szCs w:val="24"/>
                <w:u w:color="FF0000"/>
              </w:rPr>
              <w:t xml:space="preserve">85 </w:t>
            </w:r>
            <w:bookmarkEnd w:id="1044"/>
            <w:r>
              <w:rPr>
                <w:rFonts w:ascii="Helvetica" w:eastAsia="MS Mincho" w:hAnsi="Helvetica" w:cs="Times New Roman"/>
                <w:kern w:val="20"/>
                <w:sz w:val="20"/>
                <w:szCs w:val="24"/>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5" w:name="_cp_blt_1_1041"/>
            <w:bookmarkStart w:id="1046" w:name="_cp_blt_2_1040"/>
            <w:r>
              <w:rPr>
                <w:rFonts w:ascii="Helvetica" w:eastAsia="Times New Roman" w:hAnsi="Helvetica" w:cs="Times New Roman"/>
                <w:strike/>
                <w:color w:val="FF0000"/>
                <w:kern w:val="20"/>
                <w:sz w:val="16"/>
                <w:szCs w:val="24"/>
                <w:u w:color="FF0000"/>
              </w:rPr>
              <w:t>5</w:t>
            </w:r>
            <w:bookmarkEnd w:id="1045"/>
            <w:r>
              <w:rPr>
                <w:rFonts w:ascii="Helvetica" w:eastAsia="Times New Roman" w:hAnsi="Helvetica" w:cs="Times New Roman"/>
                <w:strike/>
                <w:color w:val="FF0000"/>
                <w:kern w:val="20"/>
                <w:sz w:val="16"/>
                <w:szCs w:val="24"/>
                <w:u w:color="FF0000"/>
              </w:rPr>
              <w:t xml:space="preserve">86 </w:t>
            </w:r>
            <w:bookmarkEnd w:id="1046"/>
            <w:r>
              <w:rPr>
                <w:rFonts w:ascii="Helvetica" w:eastAsia="MS Mincho" w:hAnsi="Helvetica" w:cs="Times New Roman"/>
                <w:kern w:val="20"/>
                <w:sz w:val="20"/>
                <w:szCs w:val="24"/>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7" w:name="_cp_blt_1_1043"/>
            <w:bookmarkStart w:id="1048" w:name="_cp_blt_2_1042"/>
            <w:r>
              <w:rPr>
                <w:rFonts w:ascii="Helvetica" w:eastAsia="Times New Roman" w:hAnsi="Helvetica" w:cs="Times New Roman"/>
                <w:strike/>
                <w:color w:val="FF0000"/>
                <w:kern w:val="20"/>
                <w:sz w:val="16"/>
                <w:szCs w:val="24"/>
                <w:u w:color="FF0000"/>
              </w:rPr>
              <w:t>5</w:t>
            </w:r>
            <w:bookmarkEnd w:id="1047"/>
            <w:r>
              <w:rPr>
                <w:rFonts w:ascii="Helvetica" w:eastAsia="Times New Roman" w:hAnsi="Helvetica" w:cs="Times New Roman"/>
                <w:strike/>
                <w:color w:val="FF0000"/>
                <w:kern w:val="20"/>
                <w:sz w:val="16"/>
                <w:szCs w:val="24"/>
                <w:u w:color="FF0000"/>
              </w:rPr>
              <w:t xml:space="preserve">87 </w:t>
            </w:r>
            <w:bookmarkEnd w:id="1048"/>
            <w:r>
              <w:rPr>
                <w:rFonts w:ascii="Helvetica" w:eastAsia="MS Mincho" w:hAnsi="Helvetica" w:cs="Times New Roman"/>
                <w:kern w:val="20"/>
                <w:sz w:val="20"/>
                <w:szCs w:val="24"/>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9" w:name="_cp_blt_1_1045"/>
            <w:bookmarkStart w:id="1050" w:name="_cp_blt_2_1044"/>
            <w:r>
              <w:rPr>
                <w:rFonts w:ascii="Helvetica" w:eastAsia="Times New Roman" w:hAnsi="Helvetica" w:cs="Times New Roman"/>
                <w:strike/>
                <w:color w:val="FF0000"/>
                <w:kern w:val="20"/>
                <w:sz w:val="16"/>
                <w:szCs w:val="24"/>
                <w:u w:color="FF0000"/>
              </w:rPr>
              <w:t>5</w:t>
            </w:r>
            <w:bookmarkEnd w:id="1049"/>
            <w:r>
              <w:rPr>
                <w:rFonts w:ascii="Helvetica" w:eastAsia="Times New Roman" w:hAnsi="Helvetica" w:cs="Times New Roman"/>
                <w:strike/>
                <w:color w:val="FF0000"/>
                <w:kern w:val="20"/>
                <w:sz w:val="16"/>
                <w:szCs w:val="24"/>
                <w:u w:color="FF0000"/>
              </w:rPr>
              <w:t xml:space="preserve">88 </w:t>
            </w:r>
            <w:bookmarkEnd w:id="1050"/>
            <w:r>
              <w:rPr>
                <w:rFonts w:ascii="Helvetica" w:eastAsia="MS Mincho" w:hAnsi="Helvetica" w:cs="Times New Roman"/>
                <w:kern w:val="20"/>
                <w:sz w:val="20"/>
                <w:szCs w:val="24"/>
              </w:rPr>
              <w:t>Another proposal is to amend ICANN Bylaws to prevent the organization from expanding scope beyond ICANN’s amended Mission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1" w:name="_cp_blt_1_1047"/>
            <w:bookmarkStart w:id="1052" w:name="_cp_blt_2_1046"/>
            <w:r>
              <w:rPr>
                <w:rFonts w:ascii="Helvetica" w:eastAsia="Times New Roman" w:hAnsi="Helvetica" w:cs="Times New Roman"/>
                <w:strike/>
                <w:color w:val="FF0000"/>
                <w:kern w:val="20"/>
                <w:sz w:val="16"/>
                <w:szCs w:val="24"/>
                <w:u w:color="FF0000"/>
              </w:rPr>
              <w:t>5</w:t>
            </w:r>
            <w:bookmarkEnd w:id="1051"/>
            <w:r>
              <w:rPr>
                <w:rFonts w:ascii="Helvetica" w:eastAsia="Times New Roman" w:hAnsi="Helvetica" w:cs="Times New Roman"/>
                <w:strike/>
                <w:color w:val="FF0000"/>
                <w:kern w:val="20"/>
                <w:sz w:val="16"/>
                <w:szCs w:val="24"/>
                <w:u w:color="FF0000"/>
              </w:rPr>
              <w:t xml:space="preserve">89 </w:t>
            </w:r>
            <w:bookmarkEnd w:id="1052"/>
            <w:r>
              <w:rPr>
                <w:rFonts w:ascii="Helvetica" w:eastAsia="MS Mincho" w:hAnsi="Helvetica" w:cs="Times New Roman"/>
                <w:kern w:val="20"/>
                <w:sz w:val="20"/>
                <w:szCs w:val="24"/>
              </w:rPr>
              <w:t>If ICANN’s Board proposed to amend/remove these Bylaws provisions, another proposed measure would empower the community to veto that proposed Bylaws change.</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3" w:name="_cp_blt_1_1049"/>
            <w:bookmarkStart w:id="1054" w:name="_cp_blt_2_1048"/>
            <w:r>
              <w:rPr>
                <w:rFonts w:ascii="Helvetica" w:eastAsia="Times New Roman" w:hAnsi="Helvetica" w:cs="Times New Roman"/>
                <w:strike/>
                <w:color w:val="FF0000"/>
                <w:kern w:val="20"/>
                <w:sz w:val="16"/>
                <w:szCs w:val="24"/>
                <w:u w:color="FF0000"/>
              </w:rPr>
              <w:t>5</w:t>
            </w:r>
            <w:bookmarkEnd w:id="1053"/>
            <w:r>
              <w:rPr>
                <w:rFonts w:ascii="Helvetica" w:eastAsia="Times New Roman" w:hAnsi="Helvetica" w:cs="Times New Roman"/>
                <w:strike/>
                <w:color w:val="FF0000"/>
                <w:kern w:val="20"/>
                <w:sz w:val="16"/>
                <w:szCs w:val="24"/>
                <w:u w:color="FF0000"/>
              </w:rPr>
              <w:t xml:space="preserve">90 </w:t>
            </w:r>
            <w:bookmarkEnd w:id="1054"/>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5" w:name="_cp_blt_1_1051"/>
            <w:bookmarkStart w:id="1056" w:name="_cp_blt_2_1050"/>
            <w:r>
              <w:rPr>
                <w:rFonts w:ascii="Helvetica" w:eastAsia="Times New Roman" w:hAnsi="Helvetica" w:cs="Times New Roman"/>
                <w:strike/>
                <w:color w:val="FF0000"/>
                <w:kern w:val="20"/>
                <w:sz w:val="16"/>
                <w:szCs w:val="24"/>
                <w:u w:color="FF0000"/>
              </w:rPr>
              <w:t>5</w:t>
            </w:r>
            <w:bookmarkEnd w:id="1055"/>
            <w:r>
              <w:rPr>
                <w:rFonts w:ascii="Helvetica" w:eastAsia="Times New Roman" w:hAnsi="Helvetica" w:cs="Times New Roman"/>
                <w:strike/>
                <w:color w:val="FF0000"/>
                <w:kern w:val="20"/>
                <w:sz w:val="16"/>
                <w:szCs w:val="24"/>
                <w:u w:color="FF0000"/>
              </w:rPr>
              <w:t xml:space="preserve">91 </w:t>
            </w:r>
            <w:bookmarkEnd w:id="1056"/>
            <w:r>
              <w:rPr>
                <w:rFonts w:ascii="Helvetica" w:eastAsia="MS Mincho" w:hAnsi="Helvetica" w:cs="Times New Roman"/>
                <w:color w:val="000000"/>
                <w:kern w:val="20"/>
                <w:sz w:val="20"/>
                <w:szCs w:val="24"/>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7" w:name="_cp_blt_1_1053"/>
            <w:bookmarkStart w:id="1058" w:name="_cp_blt_2_1052"/>
            <w:r>
              <w:rPr>
                <w:rFonts w:ascii="Helvetica" w:eastAsia="Times New Roman" w:hAnsi="Helvetica" w:cs="Times New Roman"/>
                <w:strike/>
                <w:color w:val="FF0000"/>
                <w:kern w:val="20"/>
                <w:sz w:val="16"/>
                <w:szCs w:val="24"/>
                <w:u w:color="FF0000"/>
              </w:rPr>
              <w:t>5</w:t>
            </w:r>
            <w:bookmarkEnd w:id="1057"/>
            <w:r>
              <w:rPr>
                <w:rFonts w:ascii="Helvetica" w:eastAsia="Times New Roman" w:hAnsi="Helvetica" w:cs="Times New Roman"/>
                <w:strike/>
                <w:color w:val="FF0000"/>
                <w:kern w:val="20"/>
                <w:sz w:val="16"/>
                <w:szCs w:val="24"/>
                <w:u w:color="FF0000"/>
              </w:rPr>
              <w:t xml:space="preserve">92 </w:t>
            </w:r>
            <w:bookmarkEnd w:id="1058"/>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9" w:name="_cp_blt_1_1055"/>
            <w:bookmarkStart w:id="1060" w:name="_cp_blt_2_1054"/>
            <w:r>
              <w:rPr>
                <w:rFonts w:ascii="Helvetica" w:eastAsia="Times New Roman" w:hAnsi="Helvetica" w:cs="Times New Roman"/>
                <w:strike/>
                <w:color w:val="FF0000"/>
                <w:kern w:val="20"/>
                <w:sz w:val="16"/>
                <w:szCs w:val="24"/>
                <w:u w:color="FF0000"/>
              </w:rPr>
              <w:t>5</w:t>
            </w:r>
            <w:bookmarkEnd w:id="1059"/>
            <w:r>
              <w:rPr>
                <w:rFonts w:ascii="Helvetica" w:eastAsia="Times New Roman" w:hAnsi="Helvetica" w:cs="Times New Roman"/>
                <w:strike/>
                <w:color w:val="FF0000"/>
                <w:kern w:val="20"/>
                <w:sz w:val="16"/>
                <w:szCs w:val="24"/>
                <w:u w:color="FF0000"/>
              </w:rPr>
              <w:t xml:space="preserve">93 </w:t>
            </w:r>
            <w:bookmarkEnd w:id="1060"/>
            <w:r>
              <w:rPr>
                <w:rFonts w:ascii="Helvetica" w:eastAsia="MS Mincho" w:hAnsi="Helvetica" w:cs="Times New Roman"/>
                <w:color w:val="000000"/>
                <w:kern w:val="20"/>
                <w:sz w:val="20"/>
                <w:szCs w:val="24"/>
              </w:rPr>
              <w:t>c) Proposed measures in combination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1" w:name="_cp_blt_1_1057"/>
            <w:bookmarkStart w:id="1062" w:name="_cp_blt_2_1056"/>
            <w:r>
              <w:rPr>
                <w:rFonts w:ascii="Helvetica" w:eastAsia="Times New Roman" w:hAnsi="Helvetica" w:cs="Times New Roman"/>
                <w:strike/>
                <w:color w:val="FF0000"/>
                <w:kern w:val="20"/>
                <w:sz w:val="16"/>
                <w:szCs w:val="24"/>
                <w:u w:color="FF0000"/>
              </w:rPr>
              <w:t>5</w:t>
            </w:r>
            <w:bookmarkEnd w:id="1061"/>
            <w:r>
              <w:rPr>
                <w:rFonts w:ascii="Helvetica" w:eastAsia="Times New Roman" w:hAnsi="Helvetica" w:cs="Times New Roman"/>
                <w:strike/>
                <w:color w:val="FF0000"/>
                <w:kern w:val="20"/>
                <w:sz w:val="16"/>
                <w:szCs w:val="24"/>
                <w:u w:color="FF0000"/>
              </w:rPr>
              <w:t xml:space="preserve">94 </w:t>
            </w:r>
            <w:bookmarkEnd w:id="1062"/>
            <w:r>
              <w:rPr>
                <w:rFonts w:ascii="Helvetica" w:eastAsia="MS Mincho" w:hAnsi="Helvetica" w:cs="Times New Roman"/>
                <w:kern w:val="20"/>
                <w:sz w:val="20"/>
                <w:szCs w:val="24"/>
              </w:rPr>
              <w:t xml:space="preserve">18. Governments in ICANN’s Government Advisory Committee (GAC) amend their operating procedures to change from consensus decisions to majority voting for advice to ICANN’s Board.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3" w:name="_cp_blt_1_1059"/>
            <w:bookmarkStart w:id="1064" w:name="_cp_blt_2_1058"/>
            <w:r>
              <w:rPr>
                <w:rFonts w:ascii="Helvetica" w:eastAsia="Times New Roman" w:hAnsi="Helvetica" w:cs="Times New Roman"/>
                <w:strike/>
                <w:color w:val="FF0000"/>
                <w:kern w:val="20"/>
                <w:sz w:val="16"/>
                <w:szCs w:val="24"/>
                <w:u w:color="FF0000"/>
              </w:rPr>
              <w:t>5</w:t>
            </w:r>
            <w:bookmarkEnd w:id="1063"/>
            <w:r>
              <w:rPr>
                <w:rFonts w:ascii="Helvetica" w:eastAsia="Times New Roman" w:hAnsi="Helvetica" w:cs="Times New Roman"/>
                <w:strike/>
                <w:color w:val="FF0000"/>
                <w:kern w:val="20"/>
                <w:sz w:val="16"/>
                <w:szCs w:val="24"/>
                <w:u w:color="FF0000"/>
              </w:rPr>
              <w:t xml:space="preserve">95 </w:t>
            </w:r>
            <w:bookmarkEnd w:id="1064"/>
            <w:r>
              <w:rPr>
                <w:rFonts w:ascii="Helvetica" w:eastAsia="MS Mincho" w:hAnsi="Helvetica" w:cs="Times New Roman"/>
                <w:kern w:val="20"/>
                <w:sz w:val="20"/>
                <w:szCs w:val="24"/>
              </w:rPr>
              <w:t>Consequence: Under current Bylaws, ICANN must consider and respond to GAC advice, even if that advice were not supported by consensus. A majority of governments could thereby approve GAC advice that restricted free online expression, for example.</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5" w:name="_cp_blt_1_1061"/>
            <w:bookmarkStart w:id="1066" w:name="_cp_blt_2_1060"/>
            <w:r>
              <w:rPr>
                <w:rFonts w:ascii="Helvetica" w:eastAsia="Times New Roman" w:hAnsi="Helvetica" w:cs="Times New Roman"/>
                <w:strike/>
                <w:color w:val="FF0000"/>
                <w:kern w:val="20"/>
                <w:sz w:val="16"/>
                <w:szCs w:val="24"/>
                <w:u w:color="FF0000"/>
              </w:rPr>
              <w:t>5</w:t>
            </w:r>
            <w:bookmarkEnd w:id="1065"/>
            <w:r>
              <w:rPr>
                <w:rFonts w:ascii="Helvetica" w:eastAsia="Times New Roman" w:hAnsi="Helvetica" w:cs="Times New Roman"/>
                <w:strike/>
                <w:color w:val="FF0000"/>
                <w:kern w:val="20"/>
                <w:sz w:val="16"/>
                <w:szCs w:val="24"/>
                <w:u w:color="FF0000"/>
              </w:rPr>
              <w:t xml:space="preserve">96 </w:t>
            </w:r>
            <w:bookmarkEnd w:id="1066"/>
            <w:r>
              <w:rPr>
                <w:rFonts w:ascii="Helvetica" w:eastAsia="MS Mincho" w:hAnsi="Helvetica" w:cs="Times New Roman"/>
                <w:kern w:val="20"/>
                <w:sz w:val="20"/>
                <w:szCs w:val="24"/>
              </w:rPr>
              <w:t>Current ICANN Bylaws (Section XI) give due deference to GAC advice, including a requirement to try and find “a mutually acceptable solution.”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7" w:name="_cp_blt_1_1063"/>
            <w:bookmarkStart w:id="1068" w:name="_cp_blt_2_1062"/>
            <w:r>
              <w:rPr>
                <w:rFonts w:ascii="Helvetica" w:eastAsia="Times New Roman" w:hAnsi="Helvetica" w:cs="Times New Roman"/>
                <w:strike/>
                <w:color w:val="FF0000"/>
                <w:kern w:val="20"/>
                <w:sz w:val="16"/>
                <w:szCs w:val="24"/>
                <w:u w:color="FF0000"/>
              </w:rPr>
              <w:t>5</w:t>
            </w:r>
            <w:bookmarkEnd w:id="1067"/>
            <w:r>
              <w:rPr>
                <w:rFonts w:ascii="Helvetica" w:eastAsia="Times New Roman" w:hAnsi="Helvetica" w:cs="Times New Roman"/>
                <w:strike/>
                <w:color w:val="FF0000"/>
                <w:kern w:val="20"/>
                <w:sz w:val="16"/>
                <w:szCs w:val="24"/>
                <w:u w:color="FF0000"/>
              </w:rPr>
              <w:t xml:space="preserve">97 </w:t>
            </w:r>
            <w:bookmarkEnd w:id="1068"/>
            <w:r>
              <w:rPr>
                <w:rFonts w:ascii="Helvetica" w:eastAsia="MS Mincho" w:hAnsi="Helvetica" w:cs="Times New Roman"/>
                <w:kern w:val="20"/>
                <w:sz w:val="20"/>
                <w:szCs w:val="24"/>
              </w:rPr>
              <w:t>This is required for any GAC advice, not just for GAC consensus advice.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9" w:name="_cp_blt_1_1065"/>
            <w:bookmarkStart w:id="1070" w:name="_cp_blt_2_1064"/>
            <w:r>
              <w:rPr>
                <w:rFonts w:ascii="Helvetica" w:eastAsia="Times New Roman" w:hAnsi="Helvetica" w:cs="Times New Roman"/>
                <w:strike/>
                <w:color w:val="FF0000"/>
                <w:kern w:val="20"/>
                <w:sz w:val="16"/>
                <w:szCs w:val="24"/>
                <w:u w:color="FF0000"/>
              </w:rPr>
              <w:t>5</w:t>
            </w:r>
            <w:bookmarkEnd w:id="1069"/>
            <w:r>
              <w:rPr>
                <w:rFonts w:ascii="Helvetica" w:eastAsia="Times New Roman" w:hAnsi="Helvetica" w:cs="Times New Roman"/>
                <w:strike/>
                <w:color w:val="FF0000"/>
                <w:kern w:val="20"/>
                <w:sz w:val="16"/>
                <w:szCs w:val="24"/>
                <w:u w:color="FF0000"/>
              </w:rPr>
              <w:t xml:space="preserve">98 </w:t>
            </w:r>
            <w:bookmarkEnd w:id="1070"/>
            <w:r>
              <w:rPr>
                <w:rFonts w:ascii="Helvetica" w:eastAsia="MS Mincho" w:hAnsi="Helvetica" w:cs="Times New Roman"/>
                <w:kern w:val="20"/>
                <w:sz w:val="20"/>
                <w:szCs w:val="24"/>
              </w:rPr>
              <w:t>Today, GAC adopts formal advice according to its Operating Principle 47: “</w:t>
            </w:r>
            <w:r>
              <w:rPr>
                <w:rFonts w:ascii="Helvetica" w:eastAsia="MS Mincho" w:hAnsi="Helvetica" w:cs="Times New Roman"/>
                <w:i/>
                <w:kern w:val="20"/>
                <w:sz w:val="20"/>
                <w:szCs w:val="24"/>
              </w:rPr>
              <w:t>consensus is understood to mean the practice of adopting decisions by general agreement in the absence of any formal objection</w:t>
            </w:r>
            <w:r>
              <w:rPr>
                <w:rFonts w:ascii="Helvetica" w:eastAsia="MS Mincho" w:hAnsi="Helvetica" w:cs="Times New Roman"/>
                <w:kern w:val="20"/>
                <w:sz w:val="20"/>
                <w:szCs w:val="24"/>
              </w:rPr>
              <w:t>.”</w:t>
            </w:r>
            <w:r>
              <w:rPr>
                <w:rFonts w:cs="Times New Roman"/>
                <w:kern w:val="20"/>
                <w:sz w:val="20"/>
                <w:szCs w:val="24"/>
                <w:vertAlign w:val="superscript"/>
              </w:rPr>
              <w:footnoteReference w:id="8"/>
            </w:r>
            <w:r>
              <w:rPr>
                <w:rFonts w:ascii="Helvetica" w:eastAsia="MS Mincho" w:hAnsi="Helvetica" w:cs="Times New Roman"/>
                <w:kern w:val="20"/>
                <w:sz w:val="20"/>
                <w:szCs w:val="24"/>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kern w:val="20"/>
                <w:sz w:val="20"/>
                <w:szCs w:val="24"/>
                <w:u w:val="double" w:color="0000FF"/>
              </w:rPr>
            </w:pPr>
            <w:bookmarkStart w:id="1071" w:name="_cp_blt_1_1069"/>
            <w:bookmarkStart w:id="1072" w:name="_cp_blt_2_1068"/>
            <w:r>
              <w:rPr>
                <w:rFonts w:ascii="Helvetica" w:eastAsia="Times New Roman" w:hAnsi="Helvetica" w:cs="Times New Roman"/>
                <w:strike/>
                <w:color w:val="FF0000"/>
                <w:kern w:val="20"/>
                <w:sz w:val="16"/>
                <w:szCs w:val="24"/>
                <w:u w:color="FF0000"/>
              </w:rPr>
              <w:t>5</w:t>
            </w:r>
            <w:bookmarkEnd w:id="1071"/>
            <w:r>
              <w:rPr>
                <w:rFonts w:ascii="Helvetica" w:eastAsia="Times New Roman" w:hAnsi="Helvetica" w:cs="Times New Roman"/>
                <w:strike/>
                <w:color w:val="FF0000"/>
                <w:kern w:val="20"/>
                <w:sz w:val="16"/>
                <w:szCs w:val="24"/>
                <w:u w:color="FF0000"/>
              </w:rPr>
              <w:t xml:space="preserve">99 </w:t>
            </w:r>
            <w:bookmarkEnd w:id="1072"/>
            <w:r>
              <w:rPr>
                <w:rFonts w:ascii="Helvetica" w:eastAsia="MS Mincho" w:hAnsi="Helvetica" w:cs="Times New Roman"/>
                <w:kern w:val="20"/>
                <w:sz w:val="20"/>
                <w:szCs w:val="24"/>
              </w:rPr>
              <w:t xml:space="preserve">One proposed measure would amend ICANN </w:t>
            </w:r>
            <w:bookmarkStart w:id="1073" w:name="_cp_text_2_1066"/>
            <w:r>
              <w:rPr>
                <w:rFonts w:ascii="Helvetica" w:eastAsia="MS Mincho" w:hAnsi="Helvetica" w:cs="Times New Roman"/>
                <w:strike/>
                <w:color w:val="FF0000"/>
                <w:sz w:val="20"/>
                <w:szCs w:val="24"/>
              </w:rPr>
              <w:t>bylaws</w:t>
            </w:r>
            <w:bookmarkStart w:id="1074" w:name="_cp_text_1_1067"/>
            <w:bookmarkEnd w:id="1073"/>
            <w:r>
              <w:rPr>
                <w:rFonts w:ascii="Helvetica" w:eastAsia="MS Mincho" w:hAnsi="Helvetica" w:cs="Times New Roman"/>
                <w:color w:val="0000FF"/>
                <w:kern w:val="20"/>
                <w:sz w:val="20"/>
                <w:szCs w:val="24"/>
                <w:u w:val="double" w:color="0000FF"/>
              </w:rPr>
              <w:t xml:space="preserve">Bylaws </w:t>
            </w:r>
            <w:bookmarkEnd w:id="1074"/>
            <w:r>
              <w:rPr>
                <w:rFonts w:ascii="Helvetica" w:eastAsia="MS Mincho" w:hAnsi="Helvetica" w:cs="Times New Roman"/>
                <w:kern w:val="20"/>
                <w:sz w:val="20"/>
                <w:szCs w:val="24"/>
              </w:rPr>
              <w:t>(Article XI, Section 2, item 1j) to require trying to find a mutually agreeable solution only where GAC advice was supported by GAC consensus.</w:t>
            </w:r>
          </w:p>
          <w:p>
            <w:pPr>
              <w:pStyle w:val="NormalWeb"/>
              <w:adjustRightInd/>
              <w:spacing w:before="100" w:beforeAutospacing="1" w:after="100" w:afterAutospacing="1"/>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GAC could change its Operating Principle 47 to use majority voting for formal GAC advice, but ICANN </w:t>
            </w:r>
            <w:bookmarkStart w:id="1075" w:name="_cp_text_2_1070"/>
            <w:r>
              <w:rPr>
                <w:rFonts w:ascii="Helvetica" w:eastAsia="MS Mincho" w:hAnsi="Helvetica" w:cs="Times New Roman"/>
                <w:strike/>
                <w:color w:val="FF0000"/>
                <w:kern w:val="20"/>
                <w:sz w:val="20"/>
                <w:szCs w:val="24"/>
              </w:rPr>
              <w:t>bylaws</w:t>
            </w:r>
            <w:bookmarkStart w:id="1076" w:name="_cp_text_1_1071"/>
            <w:bookmarkEnd w:id="1075"/>
            <w:r>
              <w:rPr>
                <w:rFonts w:ascii="Helvetica" w:eastAsia="MS Mincho" w:hAnsi="Helvetica" w:cs="Times New Roman"/>
                <w:color w:val="0000FF"/>
                <w:kern w:val="20"/>
                <w:sz w:val="20"/>
                <w:szCs w:val="24"/>
                <w:u w:val="double" w:color="0000FF"/>
              </w:rPr>
              <w:t xml:space="preserve">Bylaws </w:t>
            </w:r>
            <w:bookmarkEnd w:id="1076"/>
            <w:r>
              <w:rPr>
                <w:rFonts w:ascii="Helvetica" w:eastAsia="MS Mincho" w:hAnsi="Helvetica" w:cs="Times New Roman"/>
                <w:kern w:val="20"/>
                <w:sz w:val="20"/>
                <w:szCs w:val="24"/>
              </w:rPr>
              <w:t>would require trying to find a mutually agreeable solution only on advice that had GAC consensus.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77" w:name="_cp_blt_1_1073"/>
            <w:bookmarkStart w:id="1078" w:name="_cp_blt_2_1072"/>
            <w:r>
              <w:rPr>
                <w:rFonts w:ascii="Helvetica" w:eastAsia="Times New Roman" w:hAnsi="Helvetica" w:cs="Times New Roman"/>
                <w:strike/>
                <w:color w:val="FF0000"/>
                <w:kern w:val="20"/>
                <w:sz w:val="16"/>
                <w:szCs w:val="24"/>
                <w:u w:color="FF0000"/>
              </w:rPr>
              <w:t>6</w:t>
            </w:r>
            <w:bookmarkEnd w:id="1077"/>
            <w:r>
              <w:rPr>
                <w:rFonts w:ascii="Helvetica" w:eastAsia="Times New Roman" w:hAnsi="Helvetica" w:cs="Times New Roman"/>
                <w:strike/>
                <w:color w:val="FF0000"/>
                <w:kern w:val="20"/>
                <w:sz w:val="16"/>
                <w:szCs w:val="24"/>
                <w:u w:color="FF0000"/>
              </w:rPr>
              <w:t xml:space="preserve">00 </w:t>
            </w:r>
            <w:bookmarkEnd w:id="1078"/>
            <w:r>
              <w:rPr>
                <w:rFonts w:ascii="Helvetica" w:eastAsia="MS Mincho" w:hAnsi="Helvetica" w:cs="Times New Roman"/>
                <w:kern w:val="20"/>
                <w:sz w:val="20"/>
                <w:szCs w:val="24"/>
              </w:rPr>
              <w:t>GAC can still give ICANN advice at any time, with or without consensus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79" w:name="_cp_blt_1_1075"/>
            <w:bookmarkStart w:id="1080" w:name="_cp_blt_2_1074"/>
            <w:r>
              <w:rPr>
                <w:rFonts w:ascii="Helvetica" w:eastAsia="Times New Roman" w:hAnsi="Helvetica" w:cs="Times New Roman"/>
                <w:strike/>
                <w:color w:val="FF0000"/>
                <w:kern w:val="20"/>
                <w:sz w:val="16"/>
                <w:szCs w:val="24"/>
                <w:u w:color="FF0000"/>
              </w:rPr>
              <w:t>6</w:t>
            </w:r>
            <w:bookmarkEnd w:id="1079"/>
            <w:r>
              <w:rPr>
                <w:rFonts w:ascii="Helvetica" w:eastAsia="Times New Roman" w:hAnsi="Helvetica" w:cs="Times New Roman"/>
                <w:strike/>
                <w:color w:val="FF0000"/>
                <w:kern w:val="20"/>
                <w:sz w:val="16"/>
                <w:szCs w:val="24"/>
                <w:u w:color="FF0000"/>
              </w:rPr>
              <w:t xml:space="preserve">01 </w:t>
            </w:r>
            <w:bookmarkEnd w:id="1080"/>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1" w:name="_cp_blt_1_1077"/>
            <w:bookmarkStart w:id="1082" w:name="_cp_blt_2_1076"/>
            <w:r>
              <w:rPr>
                <w:rFonts w:ascii="Helvetica" w:eastAsia="Times New Roman" w:hAnsi="Helvetica" w:cs="Times New Roman"/>
                <w:strike/>
                <w:color w:val="FF0000"/>
                <w:kern w:val="20"/>
                <w:sz w:val="16"/>
                <w:szCs w:val="24"/>
                <w:u w:color="FF0000"/>
              </w:rPr>
              <w:t>6</w:t>
            </w:r>
            <w:bookmarkEnd w:id="1081"/>
            <w:r>
              <w:rPr>
                <w:rFonts w:ascii="Helvetica" w:eastAsia="Times New Roman" w:hAnsi="Helvetica" w:cs="Times New Roman"/>
                <w:strike/>
                <w:color w:val="FF0000"/>
                <w:kern w:val="20"/>
                <w:sz w:val="16"/>
                <w:szCs w:val="24"/>
                <w:u w:color="FF0000"/>
              </w:rPr>
              <w:t xml:space="preserve">02 </w:t>
            </w:r>
            <w:bookmarkEnd w:id="1082"/>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3" w:name="_cp_blt_1_1079"/>
            <w:bookmarkStart w:id="1084" w:name="_cp_blt_2_1078"/>
            <w:r>
              <w:rPr>
                <w:rFonts w:ascii="Helvetica" w:eastAsia="Times New Roman" w:hAnsi="Helvetica" w:cs="Times New Roman"/>
                <w:strike/>
                <w:color w:val="FF0000"/>
                <w:kern w:val="20"/>
                <w:sz w:val="16"/>
                <w:szCs w:val="24"/>
                <w:u w:color="FF0000"/>
              </w:rPr>
              <w:t>6</w:t>
            </w:r>
            <w:bookmarkEnd w:id="1083"/>
            <w:r>
              <w:rPr>
                <w:rFonts w:ascii="Helvetica" w:eastAsia="Times New Roman" w:hAnsi="Helvetica" w:cs="Times New Roman"/>
                <w:strike/>
                <w:color w:val="FF0000"/>
                <w:kern w:val="20"/>
                <w:sz w:val="16"/>
                <w:szCs w:val="24"/>
                <w:u w:color="FF0000"/>
              </w:rPr>
              <w:t xml:space="preserve">03 </w:t>
            </w:r>
            <w:bookmarkEnd w:id="1084"/>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5" w:name="_cp_blt_1_1081"/>
            <w:bookmarkStart w:id="1086" w:name="_cp_blt_2_1080"/>
            <w:r>
              <w:rPr>
                <w:rFonts w:ascii="Helvetica" w:eastAsia="Times New Roman" w:hAnsi="Helvetica" w:cs="Times New Roman"/>
                <w:strike/>
                <w:color w:val="FF0000"/>
                <w:kern w:val="20"/>
                <w:sz w:val="16"/>
                <w:szCs w:val="24"/>
                <w:u w:color="FF0000"/>
              </w:rPr>
              <w:t>6</w:t>
            </w:r>
            <w:bookmarkEnd w:id="1085"/>
            <w:r>
              <w:rPr>
                <w:rFonts w:ascii="Helvetica" w:eastAsia="Times New Roman" w:hAnsi="Helvetica" w:cs="Times New Roman"/>
                <w:strike/>
                <w:color w:val="FF0000"/>
                <w:kern w:val="20"/>
                <w:sz w:val="16"/>
                <w:szCs w:val="24"/>
                <w:u w:color="FF0000"/>
              </w:rPr>
              <w:t xml:space="preserve">04 </w:t>
            </w:r>
            <w:bookmarkEnd w:id="1086"/>
            <w:r>
              <w:rPr>
                <w:rFonts w:ascii="Helvetica" w:eastAsia="MS Mincho" w:hAnsi="Helvetica" w:cs="Times New Roman"/>
                <w:color w:val="000000"/>
                <w:kern w:val="20"/>
                <w:sz w:val="20"/>
                <w:szCs w:val="24"/>
              </w:rPr>
              <w:t>c) Proposed measures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7" w:name="_cp_blt_1_1083"/>
            <w:bookmarkStart w:id="1088" w:name="_cp_blt_2_1082"/>
            <w:r>
              <w:rPr>
                <w:rFonts w:ascii="Helvetica" w:eastAsia="Times New Roman" w:hAnsi="Helvetica" w:cs="Times New Roman"/>
                <w:strike/>
                <w:color w:val="FF0000"/>
                <w:kern w:val="20"/>
                <w:sz w:val="16"/>
                <w:szCs w:val="24"/>
                <w:u w:color="FF0000"/>
              </w:rPr>
              <w:t>6</w:t>
            </w:r>
            <w:bookmarkEnd w:id="1087"/>
            <w:r>
              <w:rPr>
                <w:rFonts w:ascii="Helvetica" w:eastAsia="Times New Roman" w:hAnsi="Helvetica" w:cs="Times New Roman"/>
                <w:strike/>
                <w:color w:val="FF0000"/>
                <w:kern w:val="20"/>
                <w:sz w:val="16"/>
                <w:szCs w:val="24"/>
                <w:u w:color="FF0000"/>
              </w:rPr>
              <w:t xml:space="preserve">05 </w:t>
            </w:r>
            <w:bookmarkEnd w:id="1088"/>
            <w:r>
              <w:rPr>
                <w:rFonts w:ascii="Helvetica" w:eastAsia="MS Mincho" w:hAnsi="Helvetica" w:cs="Times New Roman"/>
                <w:kern w:val="20"/>
                <w:sz w:val="20"/>
                <w:szCs w:val="24"/>
              </w:rPr>
              <w:t>22. ICANN Board fails to comply with Bylaws and/or refuses to accept the decision of a redress mechanism constituted under the Bylaws.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9" w:name="_cp_blt_1_1085"/>
            <w:bookmarkStart w:id="1090" w:name="_cp_blt_2_1084"/>
            <w:r>
              <w:rPr>
                <w:rFonts w:ascii="Helvetica" w:eastAsia="Times New Roman" w:hAnsi="Helvetica" w:cs="Times New Roman"/>
                <w:strike/>
                <w:color w:val="FF0000"/>
                <w:kern w:val="20"/>
                <w:sz w:val="16"/>
                <w:szCs w:val="24"/>
                <w:u w:color="FF0000"/>
              </w:rPr>
              <w:t>6</w:t>
            </w:r>
            <w:bookmarkEnd w:id="1089"/>
            <w:r>
              <w:rPr>
                <w:rFonts w:ascii="Helvetica" w:eastAsia="Times New Roman" w:hAnsi="Helvetica" w:cs="Times New Roman"/>
                <w:strike/>
                <w:color w:val="FF0000"/>
                <w:kern w:val="20"/>
                <w:sz w:val="16"/>
                <w:szCs w:val="24"/>
                <w:u w:color="FF0000"/>
              </w:rPr>
              <w:t xml:space="preserve">06 </w:t>
            </w:r>
            <w:bookmarkEnd w:id="1090"/>
            <w:r>
              <w:rPr>
                <w:rFonts w:ascii="Helvetica" w:eastAsia="MS Mincho" w:hAnsi="Helvetica" w:cs="Times New Roman"/>
                <w:kern w:val="20"/>
                <w:sz w:val="20"/>
                <w:szCs w:val="24"/>
              </w:rPr>
              <w:t>Consequence: Community loses confidence in multistakeholder structures to govern ICANN.</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1" w:name="_cp_blt_1_1087"/>
            <w:bookmarkStart w:id="1092" w:name="_cp_blt_2_1086"/>
            <w:r>
              <w:rPr>
                <w:rFonts w:ascii="Helvetica" w:eastAsia="Times New Roman" w:hAnsi="Helvetica" w:cs="Times New Roman"/>
                <w:strike/>
                <w:color w:val="FF0000"/>
                <w:kern w:val="20"/>
                <w:sz w:val="16"/>
                <w:szCs w:val="24"/>
                <w:u w:color="FF0000"/>
              </w:rPr>
              <w:t>6</w:t>
            </w:r>
            <w:bookmarkEnd w:id="1091"/>
            <w:r>
              <w:rPr>
                <w:rFonts w:ascii="Helvetica" w:eastAsia="Times New Roman" w:hAnsi="Helvetica" w:cs="Times New Roman"/>
                <w:strike/>
                <w:color w:val="FF0000"/>
                <w:kern w:val="20"/>
                <w:sz w:val="16"/>
                <w:szCs w:val="24"/>
                <w:u w:color="FF0000"/>
              </w:rPr>
              <w:t xml:space="preserve">07 </w:t>
            </w:r>
            <w:bookmarkEnd w:id="1092"/>
            <w:r>
              <w:rPr>
                <w:rFonts w:ascii="Helvetica" w:eastAsia="Times New Roman" w:hAnsi="Helvetica" w:cs="Times New Roman"/>
                <w:kern w:val="20"/>
                <w:sz w:val="20"/>
                <w:szCs w:val="24"/>
              </w:rPr>
              <w:t>As long as NTIA controls the IANA contract, ICANN would risk losing IANA functions if it were to ignore Bylaws.  But as a result of IANA stewardship transition, ICANN would no longer need to follow Bylaws in to retain IANA contract with NTIA.</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3" w:name="_cp_blt_1_1089"/>
            <w:bookmarkStart w:id="1094" w:name="_cp_blt_2_1088"/>
            <w:r>
              <w:rPr>
                <w:rFonts w:ascii="Helvetica" w:eastAsia="Times New Roman" w:hAnsi="Helvetica" w:cs="Times New Roman"/>
                <w:strike/>
                <w:color w:val="FF0000"/>
                <w:kern w:val="20"/>
                <w:sz w:val="16"/>
                <w:szCs w:val="24"/>
                <w:u w:color="FF0000"/>
              </w:rPr>
              <w:t>6</w:t>
            </w:r>
            <w:bookmarkEnd w:id="1093"/>
            <w:r>
              <w:rPr>
                <w:rFonts w:ascii="Helvetica" w:eastAsia="Times New Roman" w:hAnsi="Helvetica" w:cs="Times New Roman"/>
                <w:strike/>
                <w:color w:val="FF0000"/>
                <w:kern w:val="20"/>
                <w:sz w:val="16"/>
                <w:szCs w:val="24"/>
                <w:u w:color="FF0000"/>
              </w:rPr>
              <w:t xml:space="preserve">08 </w:t>
            </w:r>
            <w:bookmarkEnd w:id="1094"/>
            <w:r>
              <w:rPr>
                <w:rFonts w:ascii="Helvetica" w:eastAsia="MS Mincho" w:hAnsi="Helvetica" w:cs="Times New Roman"/>
                <w:kern w:val="20"/>
                <w:sz w:val="20"/>
                <w:szCs w:val="24"/>
              </w:rPr>
              <w:t>Aggrieved parties can ask for Reconsideration of Board decisions, but this is currently limited to questions of whether process was followed.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5" w:name="_cp_blt_1_1091"/>
            <w:bookmarkStart w:id="1096" w:name="_cp_blt_2_1090"/>
            <w:r>
              <w:rPr>
                <w:rFonts w:ascii="Helvetica" w:eastAsia="Times New Roman" w:hAnsi="Helvetica" w:cs="Times New Roman"/>
                <w:strike/>
                <w:color w:val="FF0000"/>
                <w:kern w:val="20"/>
                <w:sz w:val="16"/>
                <w:szCs w:val="24"/>
                <w:u w:color="FF0000"/>
              </w:rPr>
              <w:t>6</w:t>
            </w:r>
            <w:bookmarkEnd w:id="1095"/>
            <w:r>
              <w:rPr>
                <w:rFonts w:ascii="Helvetica" w:eastAsia="Times New Roman" w:hAnsi="Helvetica" w:cs="Times New Roman"/>
                <w:strike/>
                <w:color w:val="FF0000"/>
                <w:kern w:val="20"/>
                <w:sz w:val="16"/>
                <w:szCs w:val="24"/>
                <w:u w:color="FF0000"/>
              </w:rPr>
              <w:t xml:space="preserve">09 </w:t>
            </w:r>
            <w:bookmarkEnd w:id="1096"/>
            <w:r>
              <w:rPr>
                <w:rFonts w:ascii="Helvetica" w:eastAsia="MS Mincho" w:hAnsi="Helvetica" w:cs="Times New Roman"/>
                <w:kern w:val="20"/>
                <w:sz w:val="20"/>
                <w:szCs w:val="24"/>
              </w:rPr>
              <w:t>Aggrieved parties can file for IRP, but decisions of the panel are not binding on ICANN.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7" w:name="_cp_blt_1_1093"/>
            <w:bookmarkStart w:id="1098" w:name="_cp_blt_2_1092"/>
            <w:r>
              <w:rPr>
                <w:rFonts w:ascii="Helvetica" w:eastAsia="Times New Roman" w:hAnsi="Helvetica" w:cs="Times New Roman"/>
                <w:strike/>
                <w:color w:val="FF0000"/>
                <w:kern w:val="20"/>
                <w:sz w:val="16"/>
                <w:szCs w:val="24"/>
                <w:u w:color="FF0000"/>
              </w:rPr>
              <w:t>6</w:t>
            </w:r>
            <w:bookmarkEnd w:id="1097"/>
            <w:r>
              <w:rPr>
                <w:rFonts w:ascii="Helvetica" w:eastAsia="Times New Roman" w:hAnsi="Helvetica" w:cs="Times New Roman"/>
                <w:strike/>
                <w:color w:val="FF0000"/>
                <w:kern w:val="20"/>
                <w:sz w:val="16"/>
                <w:szCs w:val="24"/>
                <w:u w:color="FF0000"/>
              </w:rPr>
              <w:t xml:space="preserve">10 </w:t>
            </w:r>
            <w:bookmarkEnd w:id="1098"/>
            <w:r>
              <w:rPr>
                <w:rFonts w:ascii="Helvetica" w:eastAsia="MS Mincho" w:hAnsi="Helvetica" w:cs="Times New Roman"/>
                <w:kern w:val="20"/>
                <w:sz w:val="20"/>
                <w:szCs w:val="24"/>
              </w:rPr>
              <w:t>California</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7"/>
              </w:numPr>
              <w:adjustRightInd/>
              <w:ind w:left="360" w:hanging="450"/>
              <w:rPr>
                <w:rStyle w:val="DefaultParagraphFont"/>
                <w:rFonts w:ascii="Helvetica" w:eastAsia="MS Mincho" w:hAnsi="Helvetica" w:cs="Times New Roman"/>
                <w:kern w:val="20"/>
                <w:sz w:val="20"/>
                <w:szCs w:val="24"/>
                <w:u w:val="double" w:color="0000FF"/>
              </w:rPr>
            </w:pPr>
            <w:bookmarkStart w:id="1099" w:name="_cp_blt_1_1095"/>
            <w:bookmarkStart w:id="1100" w:name="_cp_blt_2_1094"/>
            <w:r>
              <w:rPr>
                <w:rFonts w:ascii="Helvetica" w:eastAsia="Times New Roman" w:hAnsi="Helvetica" w:cs="Times New Roman"/>
                <w:strike/>
                <w:color w:val="FF0000"/>
                <w:kern w:val="20"/>
                <w:sz w:val="16"/>
                <w:szCs w:val="24"/>
                <w:u w:val="double" w:color="FF0000"/>
              </w:rPr>
              <w:t>6</w:t>
            </w:r>
            <w:bookmarkEnd w:id="1099"/>
            <w:r>
              <w:rPr>
                <w:rFonts w:ascii="Helvetica" w:eastAsia="Times New Roman" w:hAnsi="Helvetica" w:cs="Times New Roman"/>
                <w:strike/>
                <w:color w:val="FF0000"/>
                <w:kern w:val="20"/>
                <w:sz w:val="16"/>
                <w:szCs w:val="24"/>
                <w:u w:val="double" w:color="FF0000"/>
              </w:rPr>
              <w:t xml:space="preserve">11 </w:t>
            </w:r>
            <w:bookmarkEnd w:id="1100"/>
            <w:r>
              <w:rPr>
                <w:rFonts w:ascii="Helvetica" w:eastAsia="Times New Roman" w:hAnsi="Helvetica" w:cs="Times New Roman"/>
                <w:kern w:val="20"/>
                <w:sz w:val="20"/>
                <w:szCs w:val="24"/>
              </w:rPr>
              <w:t>One proposed measure is to change the standard for Reconsideration Requests, so that substantive matters may also be challenged.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1" w:name="_cp_blt_1_1097"/>
            <w:bookmarkStart w:id="1102" w:name="_cp_blt_2_1096"/>
            <w:r>
              <w:rPr>
                <w:rFonts w:ascii="Helvetica" w:eastAsia="Times New Roman" w:hAnsi="Helvetica" w:cs="Times New Roman"/>
                <w:strike/>
                <w:color w:val="FF0000"/>
                <w:kern w:val="20"/>
                <w:sz w:val="16"/>
                <w:szCs w:val="24"/>
                <w:u w:color="FF0000"/>
              </w:rPr>
              <w:t>6</w:t>
            </w:r>
            <w:bookmarkEnd w:id="1101"/>
            <w:r>
              <w:rPr>
                <w:rFonts w:ascii="Helvetica" w:eastAsia="Times New Roman" w:hAnsi="Helvetica" w:cs="Times New Roman"/>
                <w:strike/>
                <w:color w:val="FF0000"/>
                <w:kern w:val="20"/>
                <w:sz w:val="16"/>
                <w:szCs w:val="24"/>
                <w:u w:color="FF0000"/>
              </w:rPr>
              <w:t xml:space="preserve">12 </w:t>
            </w:r>
            <w:bookmarkEnd w:id="1102"/>
            <w:r>
              <w:rPr>
                <w:rFonts w:ascii="Helvetica" w:eastAsia="MS Mincho" w:hAnsi="Helvetica" w:cs="Times New Roman"/>
                <w:kern w:val="20"/>
                <w:sz w:val="20"/>
                <w:szCs w:val="24"/>
              </w:rPr>
              <w:t xml:space="preserve">Another proposed measure empowers the community to force ICANN’s Board to consider a recommendation arising from an AoC Review – namely, the </w:t>
            </w:r>
            <w:r>
              <w:rPr>
                <w:rFonts w:ascii="Helvetica" w:eastAsia="MS Mincho" w:hAnsi="Helvetica" w:cs="Times New Roman"/>
                <w:i/>
                <w:kern w:val="20"/>
                <w:sz w:val="20"/>
                <w:szCs w:val="24"/>
              </w:rPr>
              <w:t>Accountability and Transparency Review Team</w:t>
            </w:r>
            <w:r>
              <w:rPr>
                <w:rFonts w:ascii="Helvetica" w:eastAsia="MS Mincho" w:hAnsi="Helvetica" w:cs="Times New Roman"/>
                <w:kern w:val="20"/>
                <w:sz w:val="20"/>
                <w:szCs w:val="24"/>
              </w:rPr>
              <w: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3" w:name="_cp_blt_1_1099"/>
            <w:bookmarkStart w:id="1104" w:name="_cp_blt_2_1098"/>
            <w:r>
              <w:rPr>
                <w:rFonts w:ascii="Helvetica" w:eastAsia="Times New Roman" w:hAnsi="Helvetica" w:cs="Times New Roman"/>
                <w:strike/>
                <w:color w:val="FF0000"/>
                <w:kern w:val="20"/>
                <w:sz w:val="16"/>
                <w:szCs w:val="24"/>
                <w:u w:color="FF0000"/>
              </w:rPr>
              <w:t>6</w:t>
            </w:r>
            <w:bookmarkEnd w:id="1103"/>
            <w:r>
              <w:rPr>
                <w:rFonts w:ascii="Helvetica" w:eastAsia="Times New Roman" w:hAnsi="Helvetica" w:cs="Times New Roman"/>
                <w:strike/>
                <w:color w:val="FF0000"/>
                <w:kern w:val="20"/>
                <w:sz w:val="16"/>
                <w:szCs w:val="24"/>
                <w:u w:color="FF0000"/>
              </w:rPr>
              <w:t xml:space="preserve">13 </w:t>
            </w:r>
            <w:bookmarkStart w:id="1105" w:name="h.gjdgxs"/>
            <w:bookmarkEnd w:id="1105"/>
            <w:bookmarkEnd w:id="1104"/>
            <w:r>
              <w:rPr>
                <w:rFonts w:ascii="Helvetica" w:eastAsia="MS Mincho" w:hAnsi="Helvetica" w:cs="Times New Roman"/>
                <w:kern w:val="20"/>
                <w:sz w:val="20"/>
                <w:szCs w:val="24"/>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6" w:name="_cp_blt_1_1101"/>
            <w:bookmarkStart w:id="1107" w:name="_cp_blt_2_1100"/>
            <w:r>
              <w:rPr>
                <w:rFonts w:ascii="Helvetica" w:eastAsia="Times New Roman" w:hAnsi="Helvetica" w:cs="Times New Roman"/>
                <w:strike/>
                <w:color w:val="FF0000"/>
                <w:kern w:val="20"/>
                <w:sz w:val="16"/>
                <w:szCs w:val="24"/>
                <w:u w:color="FF0000"/>
              </w:rPr>
              <w:t>6</w:t>
            </w:r>
            <w:bookmarkEnd w:id="1106"/>
            <w:r>
              <w:rPr>
                <w:rFonts w:ascii="Helvetica" w:eastAsia="Times New Roman" w:hAnsi="Helvetica" w:cs="Times New Roman"/>
                <w:strike/>
                <w:color w:val="FF0000"/>
                <w:kern w:val="20"/>
                <w:sz w:val="16"/>
                <w:szCs w:val="24"/>
                <w:u w:color="FF0000"/>
              </w:rPr>
              <w:t xml:space="preserve">14 </w:t>
            </w:r>
            <w:bookmarkEnd w:id="1107"/>
            <w:r>
              <w:rPr>
                <w:rFonts w:ascii="Helvetica" w:eastAsia="MS Mincho" w:hAnsi="Helvetica" w:cs="Times New Roman"/>
                <w:kern w:val="20"/>
                <w:sz w:val="20"/>
                <w:szCs w:val="24"/>
              </w:rPr>
              <w:t>If the ICANN Board were to ignore binding IRP decisions, another proposed measure would empower the community to force resignation ICANN Board member(s).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8" w:name="_cp_blt_1_1103"/>
            <w:bookmarkStart w:id="1109" w:name="_cp_blt_2_1102"/>
            <w:r>
              <w:rPr>
                <w:rFonts w:ascii="Helvetica" w:eastAsia="Times New Roman" w:hAnsi="Helvetica" w:cs="Times New Roman"/>
                <w:strike/>
                <w:color w:val="FF0000"/>
                <w:kern w:val="20"/>
                <w:sz w:val="16"/>
                <w:szCs w:val="24"/>
                <w:u w:color="FF0000"/>
              </w:rPr>
              <w:t>6</w:t>
            </w:r>
            <w:bookmarkEnd w:id="1108"/>
            <w:r>
              <w:rPr>
                <w:rFonts w:ascii="Helvetica" w:eastAsia="Times New Roman" w:hAnsi="Helvetica" w:cs="Times New Roman"/>
                <w:strike/>
                <w:color w:val="FF0000"/>
                <w:kern w:val="20"/>
                <w:sz w:val="16"/>
                <w:szCs w:val="24"/>
                <w:u w:color="FF0000"/>
              </w:rPr>
              <w:t xml:space="preserve">15 </w:t>
            </w:r>
            <w:bookmarkEnd w:id="1109"/>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0" w:name="_cp_blt_1_1105"/>
            <w:bookmarkStart w:id="1111" w:name="_cp_blt_2_1104"/>
            <w:r>
              <w:rPr>
                <w:rFonts w:ascii="Helvetica" w:eastAsia="Times New Roman" w:hAnsi="Helvetica" w:cs="Times New Roman"/>
                <w:strike/>
                <w:color w:val="FF0000"/>
                <w:kern w:val="20"/>
                <w:sz w:val="16"/>
                <w:szCs w:val="24"/>
                <w:u w:color="FF0000"/>
              </w:rPr>
              <w:t>6</w:t>
            </w:r>
            <w:bookmarkEnd w:id="1110"/>
            <w:r>
              <w:rPr>
                <w:rFonts w:ascii="Helvetica" w:eastAsia="Times New Roman" w:hAnsi="Helvetica" w:cs="Times New Roman"/>
                <w:strike/>
                <w:color w:val="FF0000"/>
                <w:kern w:val="20"/>
                <w:sz w:val="16"/>
                <w:szCs w:val="24"/>
                <w:u w:color="FF0000"/>
              </w:rPr>
              <w:t xml:space="preserve">16 </w:t>
            </w:r>
            <w:bookmarkEnd w:id="1111"/>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2" w:name="_cp_blt_1_1107"/>
            <w:bookmarkStart w:id="1113" w:name="_cp_blt_2_1106"/>
            <w:r>
              <w:rPr>
                <w:rFonts w:ascii="Helvetica" w:eastAsia="Times New Roman" w:hAnsi="Helvetica" w:cs="Times New Roman"/>
                <w:strike/>
                <w:color w:val="FF0000"/>
                <w:kern w:val="20"/>
                <w:sz w:val="16"/>
                <w:szCs w:val="24"/>
                <w:u w:color="FF0000"/>
              </w:rPr>
              <w:t>6</w:t>
            </w:r>
            <w:bookmarkEnd w:id="1112"/>
            <w:r>
              <w:rPr>
                <w:rFonts w:ascii="Helvetica" w:eastAsia="Times New Roman" w:hAnsi="Helvetica" w:cs="Times New Roman"/>
                <w:strike/>
                <w:color w:val="FF0000"/>
                <w:kern w:val="20"/>
                <w:sz w:val="16"/>
                <w:szCs w:val="24"/>
                <w:u w:color="FF0000"/>
              </w:rPr>
              <w:t xml:space="preserve">17 </w:t>
            </w:r>
            <w:bookmarkEnd w:id="1113"/>
            <w:r>
              <w:rPr>
                <w:rFonts w:ascii="Helvetica" w:eastAsia="Times New Roman" w:hAnsi="Helvetica" w:cs="Times New Roman"/>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4" w:name="_cp_blt_1_1109"/>
            <w:bookmarkStart w:id="1115" w:name="_cp_blt_2_1108"/>
            <w:r>
              <w:rPr>
                <w:rFonts w:ascii="Helvetica" w:eastAsia="Times New Roman" w:hAnsi="Helvetica" w:cs="Times New Roman"/>
                <w:strike/>
                <w:color w:val="FF0000"/>
                <w:kern w:val="20"/>
                <w:sz w:val="16"/>
                <w:szCs w:val="24"/>
                <w:u w:color="FF0000"/>
              </w:rPr>
              <w:t>6</w:t>
            </w:r>
            <w:bookmarkEnd w:id="1114"/>
            <w:r>
              <w:rPr>
                <w:rFonts w:ascii="Helvetica" w:eastAsia="Times New Roman" w:hAnsi="Helvetica" w:cs="Times New Roman"/>
                <w:strike/>
                <w:color w:val="FF0000"/>
                <w:kern w:val="20"/>
                <w:sz w:val="16"/>
                <w:szCs w:val="24"/>
                <w:u w:color="FF0000"/>
              </w:rPr>
              <w:t xml:space="preserve">18 </w:t>
            </w:r>
            <w:bookmarkEnd w:id="1115"/>
            <w:r>
              <w:rPr>
                <w:rFonts w:ascii="Helvetica" w:eastAsia="Times New Roman" w:hAnsi="Helvetica" w:cs="Times New Roman"/>
                <w:kern w:val="20"/>
                <w:sz w:val="20"/>
                <w:szCs w:val="24"/>
              </w:rPr>
              <w:t>c) Proposed measures in combination are adequate because the community has power to spill the Board.</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6" w:name="_cp_blt_1_1111"/>
            <w:bookmarkStart w:id="1117" w:name="_cp_blt_2_1110"/>
            <w:r>
              <w:rPr>
                <w:rFonts w:ascii="Helvetica" w:eastAsia="Times New Roman" w:hAnsi="Helvetica" w:cs="Times New Roman"/>
                <w:strike/>
                <w:color w:val="FF0000"/>
                <w:kern w:val="20"/>
                <w:sz w:val="16"/>
                <w:szCs w:val="24"/>
                <w:u w:color="FF0000"/>
              </w:rPr>
              <w:t>6</w:t>
            </w:r>
            <w:bookmarkEnd w:id="1116"/>
            <w:r>
              <w:rPr>
                <w:rFonts w:ascii="Helvetica" w:eastAsia="Times New Roman" w:hAnsi="Helvetica" w:cs="Times New Roman"/>
                <w:strike/>
                <w:color w:val="FF0000"/>
                <w:kern w:val="20"/>
                <w:sz w:val="16"/>
                <w:szCs w:val="24"/>
                <w:u w:color="FF0000"/>
              </w:rPr>
              <w:t xml:space="preserve">19 </w:t>
            </w:r>
            <w:bookmarkEnd w:id="1117"/>
            <w:r>
              <w:rPr>
                <w:rFonts w:ascii="Helvetica" w:eastAsia="MS Mincho" w:hAnsi="Helvetica" w:cs="Times New Roman"/>
                <w:kern w:val="20"/>
                <w:sz w:val="20"/>
                <w:szCs w:val="24"/>
              </w:rPr>
              <w:t xml:space="preserve">23. ICANN uses RAA or other agreements to impose requirements on third parties, outside scope of ICANN mission. (e.g. registrant obligations)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8" w:name="_cp_blt_1_1113"/>
            <w:bookmarkStart w:id="1119" w:name="_cp_blt_2_1112"/>
            <w:r>
              <w:rPr>
                <w:rFonts w:ascii="Helvetica" w:eastAsia="Times New Roman" w:hAnsi="Helvetica" w:cs="Times New Roman"/>
                <w:strike/>
                <w:color w:val="FF0000"/>
                <w:kern w:val="20"/>
                <w:sz w:val="16"/>
                <w:szCs w:val="24"/>
                <w:u w:color="FF0000"/>
              </w:rPr>
              <w:t>6</w:t>
            </w:r>
            <w:bookmarkEnd w:id="1118"/>
            <w:r>
              <w:rPr>
                <w:rFonts w:ascii="Helvetica" w:eastAsia="Times New Roman" w:hAnsi="Helvetica" w:cs="Times New Roman"/>
                <w:strike/>
                <w:color w:val="FF0000"/>
                <w:kern w:val="20"/>
                <w:sz w:val="16"/>
                <w:szCs w:val="24"/>
                <w:u w:color="FF0000"/>
              </w:rPr>
              <w:t xml:space="preserve">20 </w:t>
            </w:r>
            <w:bookmarkEnd w:id="1119"/>
            <w:r>
              <w:rPr>
                <w:rFonts w:ascii="Helvetica" w:eastAsia="MS Mincho" w:hAnsi="Helvetica" w:cs="Times New Roman"/>
                <w:kern w:val="20"/>
                <w:sz w:val="20"/>
                <w:szCs w:val="24"/>
              </w:rPr>
              <w:t xml:space="preserve">Affected third parties, not being contracted to ICANN, have no effective recourse.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0" w:name="_cp_blt_1_1115"/>
            <w:bookmarkStart w:id="1121" w:name="_cp_blt_2_1114"/>
            <w:r>
              <w:rPr>
                <w:rFonts w:ascii="Helvetica" w:eastAsia="Times New Roman" w:hAnsi="Helvetica" w:cs="Times New Roman"/>
                <w:strike/>
                <w:color w:val="FF0000"/>
                <w:kern w:val="20"/>
                <w:sz w:val="16"/>
                <w:szCs w:val="24"/>
                <w:u w:color="FF0000"/>
              </w:rPr>
              <w:t>6</w:t>
            </w:r>
            <w:bookmarkEnd w:id="1120"/>
            <w:r>
              <w:rPr>
                <w:rFonts w:ascii="Helvetica" w:eastAsia="Times New Roman" w:hAnsi="Helvetica" w:cs="Times New Roman"/>
                <w:strike/>
                <w:color w:val="FF0000"/>
                <w:kern w:val="20"/>
                <w:sz w:val="16"/>
                <w:szCs w:val="24"/>
                <w:u w:color="FF0000"/>
              </w:rPr>
              <w:t xml:space="preserve">21 </w:t>
            </w:r>
            <w:bookmarkEnd w:id="1121"/>
            <w:r>
              <w:rPr>
                <w:rFonts w:ascii="Helvetica" w:eastAsia="MS Mincho" w:hAnsi="Helvetica" w:cs="Times New Roman"/>
                <w:kern w:val="20"/>
                <w:sz w:val="20"/>
                <w:szCs w:val="24"/>
              </w:rPr>
              <w:t xml:space="preserve">Contracted parties, not affected by the requirements, may choose not to use their ability to challenge ICANN’s decision.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2" w:name="_cp_blt_1_1117"/>
            <w:bookmarkStart w:id="1123" w:name="_cp_blt_2_1116"/>
            <w:r>
              <w:rPr>
                <w:rFonts w:ascii="Helvetica" w:eastAsia="Times New Roman" w:hAnsi="Helvetica" w:cs="Times New Roman"/>
                <w:strike/>
                <w:color w:val="FF0000"/>
                <w:kern w:val="20"/>
                <w:sz w:val="16"/>
                <w:szCs w:val="24"/>
                <w:u w:color="FF0000"/>
              </w:rPr>
              <w:t>6</w:t>
            </w:r>
            <w:bookmarkEnd w:id="1122"/>
            <w:r>
              <w:rPr>
                <w:rFonts w:ascii="Helvetica" w:eastAsia="Times New Roman" w:hAnsi="Helvetica" w:cs="Times New Roman"/>
                <w:strike/>
                <w:color w:val="FF0000"/>
                <w:kern w:val="20"/>
                <w:sz w:val="16"/>
                <w:szCs w:val="24"/>
                <w:u w:color="FF0000"/>
              </w:rPr>
              <w:t xml:space="preserve">22 </w:t>
            </w:r>
            <w:bookmarkEnd w:id="1123"/>
            <w:r>
              <w:rPr>
                <w:rFonts w:ascii="Helvetica" w:eastAsia="MS Mincho" w:hAnsi="Helvetica" w:cs="Times New Roman"/>
                <w:kern w:val="20"/>
                <w:sz w:val="20"/>
                <w:szCs w:val="24"/>
              </w:rPr>
              <w:t>This issue occurs in policy development, implementation, and compliance enforcement.</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color w:val="1768B1"/>
                <w:kern w:val="20"/>
                <w:sz w:val="20"/>
                <w:szCs w:val="24"/>
                <w:u w:val="double" w:color="0000FF"/>
              </w:rPr>
            </w:pPr>
            <w:bookmarkStart w:id="1124" w:name="_cp_blt_1_1119"/>
            <w:bookmarkStart w:id="1125" w:name="_cp_blt_2_1118"/>
            <w:r>
              <w:rPr>
                <w:rFonts w:ascii="Helvetica" w:eastAsia="Times New Roman" w:hAnsi="Helvetica" w:cs="Times New Roman"/>
                <w:strike/>
                <w:color w:val="FF0000"/>
                <w:kern w:val="20"/>
                <w:sz w:val="16"/>
                <w:szCs w:val="24"/>
                <w:u w:color="FF0000"/>
              </w:rPr>
              <w:t>6</w:t>
            </w:r>
            <w:bookmarkEnd w:id="1124"/>
            <w:r>
              <w:rPr>
                <w:rFonts w:ascii="Helvetica" w:eastAsia="Times New Roman" w:hAnsi="Helvetica" w:cs="Times New Roman"/>
                <w:strike/>
                <w:color w:val="FF0000"/>
                <w:kern w:val="20"/>
                <w:sz w:val="16"/>
                <w:szCs w:val="24"/>
                <w:u w:color="FF0000"/>
              </w:rPr>
              <w:t xml:space="preserve">23 </w:t>
            </w:r>
            <w:bookmarkEnd w:id="1125"/>
            <w:r>
              <w:rPr>
                <w:rFonts w:ascii="Helvetica" w:eastAsia="MS Mincho" w:hAnsi="Helvetica" w:cs="Times New Roman"/>
                <w:kern w:val="20"/>
                <w:sz w:val="20"/>
                <w:szCs w:val="24"/>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6" w:name="_cp_blt_1_1121"/>
            <w:bookmarkStart w:id="1127" w:name="_cp_blt_2_1120"/>
            <w:r>
              <w:rPr>
                <w:rFonts w:ascii="Helvetica" w:eastAsia="Times New Roman" w:hAnsi="Helvetica" w:cs="Times New Roman"/>
                <w:strike/>
                <w:color w:val="FF0000"/>
                <w:kern w:val="20"/>
                <w:sz w:val="16"/>
                <w:szCs w:val="24"/>
                <w:u w:color="FF0000"/>
              </w:rPr>
              <w:t>6</w:t>
            </w:r>
            <w:bookmarkEnd w:id="1126"/>
            <w:r>
              <w:rPr>
                <w:rFonts w:ascii="Helvetica" w:eastAsia="Times New Roman" w:hAnsi="Helvetica" w:cs="Times New Roman"/>
                <w:strike/>
                <w:color w:val="FF0000"/>
                <w:kern w:val="20"/>
                <w:sz w:val="16"/>
                <w:szCs w:val="24"/>
                <w:u w:color="FF0000"/>
              </w:rPr>
              <w:t xml:space="preserve">24 </w:t>
            </w:r>
            <w:bookmarkEnd w:id="1127"/>
            <w:r>
              <w:rPr>
                <w:rFonts w:ascii="Helvetica" w:eastAsia="MS Mincho" w:hAnsi="Helvetica" w:cs="Times New Roman"/>
                <w:kern w:val="20"/>
                <w:sz w:val="20"/>
                <w:szCs w:val="24"/>
              </w:rPr>
              <w:t xml:space="preserve">During policy development, affected third parties may participate and file comments.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8" w:name="_cp_blt_1_1123"/>
            <w:bookmarkStart w:id="1129" w:name="_cp_blt_2_1122"/>
            <w:r>
              <w:rPr>
                <w:rFonts w:ascii="Helvetica" w:eastAsia="Times New Roman" w:hAnsi="Helvetica" w:cs="Times New Roman"/>
                <w:strike/>
                <w:color w:val="FF0000"/>
                <w:kern w:val="20"/>
                <w:sz w:val="16"/>
                <w:szCs w:val="24"/>
                <w:u w:color="FF0000"/>
              </w:rPr>
              <w:t>6</w:t>
            </w:r>
            <w:bookmarkEnd w:id="1128"/>
            <w:r>
              <w:rPr>
                <w:rFonts w:ascii="Helvetica" w:eastAsia="Times New Roman" w:hAnsi="Helvetica" w:cs="Times New Roman"/>
                <w:strike/>
                <w:color w:val="FF0000"/>
                <w:kern w:val="20"/>
                <w:sz w:val="16"/>
                <w:szCs w:val="24"/>
                <w:u w:color="FF0000"/>
              </w:rPr>
              <w:t xml:space="preserve">25 </w:t>
            </w:r>
            <w:bookmarkEnd w:id="1129"/>
            <w:r>
              <w:rPr>
                <w:rFonts w:ascii="Helvetica" w:eastAsia="MS Mincho" w:hAnsi="Helvetica" w:cs="Times New Roman"/>
                <w:kern w:val="20"/>
                <w:sz w:val="20"/>
                <w:szCs w:val="24"/>
              </w:rPr>
              <w:t xml:space="preserve">Affected third parties may file comments on proposed changes to registry and registrar contracts.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0" w:name="_cp_blt_1_1125"/>
            <w:bookmarkStart w:id="1131" w:name="_cp_blt_2_1124"/>
            <w:r>
              <w:rPr>
                <w:rFonts w:ascii="Helvetica" w:eastAsia="Times New Roman" w:hAnsi="Helvetica" w:cs="Times New Roman"/>
                <w:strike/>
                <w:color w:val="FF0000"/>
                <w:kern w:val="20"/>
                <w:sz w:val="16"/>
                <w:szCs w:val="24"/>
                <w:u w:color="FF0000"/>
              </w:rPr>
              <w:t>6</w:t>
            </w:r>
            <w:bookmarkEnd w:id="1130"/>
            <w:r>
              <w:rPr>
                <w:rFonts w:ascii="Helvetica" w:eastAsia="Times New Roman" w:hAnsi="Helvetica" w:cs="Times New Roman"/>
                <w:strike/>
                <w:color w:val="FF0000"/>
                <w:kern w:val="20"/>
                <w:sz w:val="16"/>
                <w:szCs w:val="24"/>
                <w:u w:color="FF0000"/>
              </w:rPr>
              <w:t xml:space="preserve">26 </w:t>
            </w:r>
            <w:bookmarkEnd w:id="1131"/>
            <w:r>
              <w:rPr>
                <w:rFonts w:ascii="Helvetica" w:eastAsia="MS Mincho" w:hAnsi="Helvetica" w:cs="Times New Roman"/>
                <w:kern w:val="20"/>
                <w:sz w:val="20"/>
                <w:szCs w:val="24"/>
              </w:rPr>
              <w:t>Affected third parties (e.g. registrants and users) have no standing to challenge ICANN on its approved policies.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2" w:name="_cp_blt_1_1127"/>
            <w:bookmarkStart w:id="1133" w:name="_cp_blt_2_1126"/>
            <w:r>
              <w:rPr>
                <w:rFonts w:ascii="Helvetica" w:eastAsia="Times New Roman" w:hAnsi="Helvetica" w:cs="Times New Roman"/>
                <w:strike/>
                <w:color w:val="FF0000"/>
                <w:kern w:val="20"/>
                <w:sz w:val="16"/>
                <w:szCs w:val="24"/>
                <w:u w:color="FF0000"/>
              </w:rPr>
              <w:t>6</w:t>
            </w:r>
            <w:bookmarkEnd w:id="1132"/>
            <w:r>
              <w:rPr>
                <w:rFonts w:ascii="Helvetica" w:eastAsia="Times New Roman" w:hAnsi="Helvetica" w:cs="Times New Roman"/>
                <w:strike/>
                <w:color w:val="FF0000"/>
                <w:kern w:val="20"/>
                <w:sz w:val="16"/>
                <w:szCs w:val="24"/>
                <w:u w:color="FF0000"/>
              </w:rPr>
              <w:t xml:space="preserve">27 </w:t>
            </w:r>
            <w:bookmarkEnd w:id="1133"/>
            <w:r>
              <w:rPr>
                <w:rFonts w:ascii="Helvetica" w:eastAsia="MS Mincho" w:hAnsi="Helvetica" w:cs="Times New Roman"/>
                <w:kern w:val="20"/>
                <w:sz w:val="20"/>
                <w:szCs w:val="24"/>
              </w:rPr>
              <w:t xml:space="preserve">Affected third parties (e.g. registrants and users) have no standing to challenge ICANN management and Board on how it has </w:t>
            </w:r>
            <w:r>
              <w:rPr>
                <w:rFonts w:ascii="Helvetica" w:eastAsia="MS Mincho" w:hAnsi="Helvetica" w:cs="Times New Roman"/>
                <w:i/>
                <w:kern w:val="20"/>
                <w:sz w:val="20"/>
                <w:szCs w:val="24"/>
              </w:rPr>
              <w:t>implemented</w:t>
            </w:r>
            <w:r>
              <w:rPr>
                <w:rFonts w:ascii="Helvetica" w:eastAsia="MS Mincho" w:hAnsi="Helvetica" w:cs="Times New Roman"/>
                <w:kern w:val="20"/>
                <w:sz w:val="20"/>
                <w:szCs w:val="24"/>
              </w:rPr>
              <w:t xml:space="preserve"> approved policies.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4" w:name="_cp_blt_1_1129"/>
            <w:bookmarkStart w:id="1135" w:name="_cp_blt_2_1128"/>
            <w:r>
              <w:rPr>
                <w:rFonts w:ascii="Helvetica" w:eastAsia="Times New Roman" w:hAnsi="Helvetica" w:cs="Times New Roman"/>
                <w:strike/>
                <w:color w:val="FF0000"/>
                <w:kern w:val="20"/>
                <w:sz w:val="16"/>
                <w:szCs w:val="24"/>
                <w:u w:color="FF0000"/>
              </w:rPr>
              <w:t>6</w:t>
            </w:r>
            <w:bookmarkEnd w:id="1134"/>
            <w:r>
              <w:rPr>
                <w:rFonts w:ascii="Helvetica" w:eastAsia="Times New Roman" w:hAnsi="Helvetica" w:cs="Times New Roman"/>
                <w:strike/>
                <w:color w:val="FF0000"/>
                <w:kern w:val="20"/>
                <w:sz w:val="16"/>
                <w:szCs w:val="24"/>
                <w:u w:color="FF0000"/>
              </w:rPr>
              <w:t xml:space="preserve">28 </w:t>
            </w:r>
            <w:bookmarkEnd w:id="1135"/>
            <w:r>
              <w:rPr>
                <w:rFonts w:ascii="Helvetica" w:eastAsia="MS Mincho" w:hAnsi="Helvetica" w:cs="Times New Roman"/>
                <w:kern w:val="20"/>
                <w:sz w:val="20"/>
                <w:szCs w:val="24"/>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1136" w:name="_cp_blt_1_1131"/>
            <w:bookmarkStart w:id="1137" w:name="_cp_blt_2_1130"/>
            <w:r>
              <w:rPr>
                <w:rFonts w:ascii="Helvetica" w:eastAsia="Times New Roman" w:hAnsi="Helvetica" w:cs="Times New Roman"/>
                <w:strike/>
                <w:color w:val="FF0000"/>
                <w:kern w:val="20"/>
                <w:sz w:val="16"/>
                <w:szCs w:val="24"/>
                <w:u w:color="FF0000"/>
              </w:rPr>
              <w:t>6</w:t>
            </w:r>
            <w:bookmarkEnd w:id="1136"/>
            <w:r>
              <w:rPr>
                <w:rFonts w:ascii="Helvetica" w:eastAsia="Times New Roman" w:hAnsi="Helvetica" w:cs="Times New Roman"/>
                <w:strike/>
                <w:color w:val="FF0000"/>
                <w:kern w:val="20"/>
                <w:sz w:val="16"/>
                <w:szCs w:val="24"/>
                <w:u w:color="FF0000"/>
              </w:rPr>
              <w:t xml:space="preserve">29 </w:t>
            </w:r>
            <w:bookmarkEnd w:id="1137"/>
            <w:r>
              <w:rPr>
                <w:rFonts w:ascii="Helvetica" w:eastAsia="MS Mincho" w:hAnsi="Helvetica" w:cs="Times New Roman"/>
                <w:kern w:val="20"/>
                <w:sz w:val="20"/>
                <w:szCs w:val="24"/>
              </w:rPr>
              <w:t>A proposed measure to empower an aggrieved party (e.g. registrants and users) to challenge a Board decision, referring it to an Independent Review Panel (IRP) with the power to issue a binding decision, based on standard for review in the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1138" w:name="_cp_blt_1_1133"/>
            <w:bookmarkStart w:id="1139" w:name="_cp_blt_2_1132"/>
            <w:r>
              <w:rPr>
                <w:rFonts w:ascii="Helvetica" w:eastAsia="Times New Roman" w:hAnsi="Helvetica" w:cs="Times New Roman"/>
                <w:strike/>
                <w:color w:val="FF0000"/>
                <w:kern w:val="20"/>
                <w:sz w:val="16"/>
                <w:szCs w:val="24"/>
                <w:u w:color="FF0000"/>
              </w:rPr>
              <w:t>6</w:t>
            </w:r>
            <w:bookmarkEnd w:id="1138"/>
            <w:r>
              <w:rPr>
                <w:rFonts w:ascii="Helvetica" w:eastAsia="Times New Roman" w:hAnsi="Helvetica" w:cs="Times New Roman"/>
                <w:strike/>
                <w:color w:val="FF0000"/>
                <w:kern w:val="20"/>
                <w:sz w:val="16"/>
                <w:szCs w:val="24"/>
                <w:u w:color="FF0000"/>
              </w:rPr>
              <w:t xml:space="preserve">30 </w:t>
            </w:r>
            <w:bookmarkEnd w:id="1139"/>
            <w:r>
              <w:rPr>
                <w:rFonts w:ascii="Helvetica" w:eastAsia="MS Mincho" w:hAnsi="Helvetica" w:cs="Times New Roman"/>
                <w:kern w:val="20"/>
                <w:sz w:val="20"/>
                <w:szCs w:val="24"/>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Bylaws.”</w:t>
            </w:r>
          </w:p>
          <w:p>
            <w:pPr>
              <w:adjustRightInd/>
              <w:ind w:left="360" w:firstLine="0"/>
              <w:rPr>
                <w:rStyle w:val="DefaultParagraphFont"/>
                <w:rFonts w:ascii="Helvetica" w:eastAsia="Times New Roman" w:hAnsi="Helvetica" w:cs="Times New Roman"/>
                <w:color w:val="404040"/>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0" w:name="_cp_blt_1_1135"/>
            <w:bookmarkStart w:id="1141" w:name="_cp_blt_2_1134"/>
            <w:r>
              <w:rPr>
                <w:rFonts w:ascii="Helvetica" w:eastAsia="Times New Roman" w:hAnsi="Helvetica" w:cs="Times New Roman"/>
                <w:strike/>
                <w:color w:val="FF0000"/>
                <w:kern w:val="20"/>
                <w:sz w:val="16"/>
                <w:szCs w:val="24"/>
                <w:u w:color="FF0000"/>
              </w:rPr>
              <w:t>6</w:t>
            </w:r>
            <w:bookmarkEnd w:id="1140"/>
            <w:r>
              <w:rPr>
                <w:rFonts w:ascii="Helvetica" w:eastAsia="Times New Roman" w:hAnsi="Helvetica" w:cs="Times New Roman"/>
                <w:strike/>
                <w:color w:val="FF0000"/>
                <w:kern w:val="20"/>
                <w:sz w:val="16"/>
                <w:szCs w:val="24"/>
                <w:u w:color="FF0000"/>
              </w:rPr>
              <w:t xml:space="preserve">31 </w:t>
            </w:r>
            <w:bookmarkEnd w:id="1141"/>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2" w:name="_cp_blt_1_1137"/>
            <w:bookmarkStart w:id="1143" w:name="_cp_blt_2_1136"/>
            <w:r>
              <w:rPr>
                <w:rFonts w:ascii="Helvetica" w:eastAsia="Times New Roman" w:hAnsi="Helvetica" w:cs="Times New Roman"/>
                <w:strike/>
                <w:color w:val="FF0000"/>
                <w:kern w:val="20"/>
                <w:sz w:val="16"/>
                <w:szCs w:val="24"/>
                <w:u w:color="FF0000"/>
              </w:rPr>
              <w:t>6</w:t>
            </w:r>
            <w:bookmarkEnd w:id="1142"/>
            <w:r>
              <w:rPr>
                <w:rFonts w:ascii="Helvetica" w:eastAsia="Times New Roman" w:hAnsi="Helvetica" w:cs="Times New Roman"/>
                <w:strike/>
                <w:color w:val="FF0000"/>
                <w:kern w:val="20"/>
                <w:sz w:val="16"/>
                <w:szCs w:val="24"/>
                <w:u w:color="FF0000"/>
              </w:rPr>
              <w:t xml:space="preserve">32 </w:t>
            </w:r>
            <w:bookmarkEnd w:id="1143"/>
            <w:r>
              <w:rPr>
                <w:rFonts w:ascii="Helvetica" w:eastAsia="MS Mincho" w:hAnsi="Helvetica" w:cs="Times New Roman"/>
                <w:color w:val="000000"/>
                <w:kern w:val="20"/>
                <w:sz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4" w:name="_cp_blt_1_1139"/>
            <w:bookmarkStart w:id="1145" w:name="_cp_blt_2_1138"/>
            <w:r>
              <w:rPr>
                <w:rFonts w:ascii="Helvetica" w:eastAsia="Times New Roman" w:hAnsi="Helvetica" w:cs="Times New Roman"/>
                <w:strike/>
                <w:color w:val="FF0000"/>
                <w:kern w:val="20"/>
                <w:sz w:val="16"/>
                <w:szCs w:val="24"/>
                <w:u w:color="FF0000"/>
              </w:rPr>
              <w:t>6</w:t>
            </w:r>
            <w:bookmarkEnd w:id="1144"/>
            <w:r>
              <w:rPr>
                <w:rFonts w:ascii="Helvetica" w:eastAsia="Times New Roman" w:hAnsi="Helvetica" w:cs="Times New Roman"/>
                <w:strike/>
                <w:color w:val="FF0000"/>
                <w:kern w:val="20"/>
                <w:sz w:val="16"/>
                <w:szCs w:val="24"/>
                <w:u w:color="FF0000"/>
              </w:rPr>
              <w:t xml:space="preserve">33 </w:t>
            </w:r>
            <w:bookmarkEnd w:id="1145"/>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6" w:name="_cp_blt_1_1141"/>
            <w:bookmarkStart w:id="1147" w:name="_cp_blt_2_1140"/>
            <w:r>
              <w:rPr>
                <w:rFonts w:ascii="Helvetica" w:eastAsia="Times New Roman" w:hAnsi="Helvetica" w:cs="Times New Roman"/>
                <w:strike/>
                <w:color w:val="FF0000"/>
                <w:kern w:val="20"/>
                <w:sz w:val="16"/>
                <w:szCs w:val="24"/>
                <w:u w:color="FF0000"/>
              </w:rPr>
              <w:t>6</w:t>
            </w:r>
            <w:bookmarkEnd w:id="1146"/>
            <w:r>
              <w:rPr>
                <w:rFonts w:ascii="Helvetica" w:eastAsia="Times New Roman" w:hAnsi="Helvetica" w:cs="Times New Roman"/>
                <w:strike/>
                <w:color w:val="FF0000"/>
                <w:kern w:val="20"/>
                <w:sz w:val="16"/>
                <w:szCs w:val="24"/>
                <w:u w:color="FF0000"/>
              </w:rPr>
              <w:t xml:space="preserve">34 </w:t>
            </w:r>
            <w:bookmarkEnd w:id="1147"/>
            <w:r>
              <w:rPr>
                <w:rFonts w:ascii="Helvetica" w:eastAsia="MS Mincho" w:hAnsi="Helvetica" w:cs="Times New Roman"/>
                <w:color w:val="000000"/>
                <w:kern w:val="20"/>
                <w:sz w:val="20"/>
                <w:szCs w:val="24"/>
              </w:rPr>
              <w:t xml:space="preserve">Proposed measures would be adequate. </w:t>
            </w:r>
          </w:p>
        </w:tc>
      </w:tr>
    </w:tbl>
    <w:p>
      <w:pPr>
        <w:adjustRightInd/>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21"/>
        <w:gridCol w:w="3337"/>
        <w:gridCol w:w="3337"/>
      </w:tblGrid>
      <w:tr>
        <w:tblPrEx>
          <w:tblW w:w="0" w:type="auto"/>
          <w:tblInd w:w="105" w:type="dxa"/>
          <w:tblCellMar>
            <w:top w:w="15" w:type="dxa"/>
            <w:left w:w="15" w:type="dxa"/>
            <w:bottom w:w="15" w:type="dxa"/>
            <w:right w:w="15" w:type="dxa"/>
          </w:tblCellMar>
          <w:tblLook w:val="00A0"/>
        </w:tblPrEx>
        <w:trPr>
          <w:trHeight w:val="861"/>
        </w:trP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8" w:name="_cp_blt_1_1143"/>
            <w:bookmarkStart w:id="1149" w:name="_cp_blt_2_1142"/>
            <w:r>
              <w:rPr>
                <w:rFonts w:ascii="Helvetica" w:eastAsia="Times New Roman" w:hAnsi="Helvetica" w:cs="Times New Roman"/>
                <w:strike/>
                <w:color w:val="FF0000"/>
                <w:kern w:val="20"/>
                <w:sz w:val="16"/>
                <w:szCs w:val="24"/>
                <w:u w:color="FF0000"/>
              </w:rPr>
              <w:t>6</w:t>
            </w:r>
            <w:bookmarkEnd w:id="1148"/>
            <w:r>
              <w:rPr>
                <w:rFonts w:ascii="Helvetica" w:eastAsia="Times New Roman" w:hAnsi="Helvetica" w:cs="Times New Roman"/>
                <w:strike/>
                <w:color w:val="FF0000"/>
                <w:kern w:val="20"/>
                <w:sz w:val="16"/>
                <w:szCs w:val="24"/>
                <w:u w:color="FF0000"/>
              </w:rPr>
              <w:t xml:space="preserve">35 </w:t>
            </w:r>
            <w:bookmarkEnd w:id="1149"/>
            <w:r>
              <w:rPr>
                <w:rFonts w:ascii="Helvetica" w:eastAsia="MS Mincho" w:hAnsi="Helvetica" w:cs="Times New Roman"/>
                <w:kern w:val="20"/>
                <w:sz w:val="20"/>
                <w:szCs w:val="24"/>
              </w:rPr>
              <w:t>26. During implementation of a properly approved policy, ICANN staff substitutes their preferences and creates processes that effectively change or negate the policy developed.  Whether staff do so intentionally or unintentionally, the result is the same.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0" w:name="_cp_blt_1_1145"/>
            <w:bookmarkStart w:id="1151" w:name="_cp_blt_2_1144"/>
            <w:r>
              <w:rPr>
                <w:rFonts w:ascii="Helvetica" w:eastAsia="Times New Roman" w:hAnsi="Helvetica" w:cs="Times New Roman"/>
                <w:strike/>
                <w:color w:val="FF0000"/>
                <w:kern w:val="20"/>
                <w:sz w:val="16"/>
                <w:szCs w:val="24"/>
                <w:u w:color="FF0000"/>
              </w:rPr>
              <w:t>6</w:t>
            </w:r>
            <w:bookmarkEnd w:id="1150"/>
            <w:r>
              <w:rPr>
                <w:rFonts w:ascii="Helvetica" w:eastAsia="Times New Roman" w:hAnsi="Helvetica" w:cs="Times New Roman"/>
                <w:strike/>
                <w:color w:val="FF0000"/>
                <w:kern w:val="20"/>
                <w:sz w:val="16"/>
                <w:szCs w:val="24"/>
                <w:u w:color="FF0000"/>
              </w:rPr>
              <w:t xml:space="preserve">36 </w:t>
            </w:r>
            <w:bookmarkEnd w:id="1151"/>
            <w:r>
              <w:rPr>
                <w:rFonts w:ascii="Helvetica" w:eastAsia="MS Mincho" w:hAnsi="Helvetica" w:cs="Times New Roman"/>
                <w:kern w:val="20"/>
                <w:sz w:val="20"/>
                <w:szCs w:val="24"/>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2" w:name="_cp_blt_1_1147"/>
            <w:bookmarkStart w:id="1153" w:name="_cp_blt_2_1146"/>
            <w:r>
              <w:rPr>
                <w:rFonts w:ascii="Helvetica" w:eastAsia="Times New Roman" w:hAnsi="Helvetica" w:cs="Times New Roman"/>
                <w:strike/>
                <w:color w:val="FF0000"/>
                <w:kern w:val="20"/>
                <w:sz w:val="16"/>
                <w:szCs w:val="24"/>
                <w:u w:color="FF0000"/>
              </w:rPr>
              <w:t>6</w:t>
            </w:r>
            <w:bookmarkEnd w:id="1152"/>
            <w:r>
              <w:rPr>
                <w:rFonts w:ascii="Helvetica" w:eastAsia="Times New Roman" w:hAnsi="Helvetica" w:cs="Times New Roman"/>
                <w:strike/>
                <w:color w:val="FF0000"/>
                <w:kern w:val="20"/>
                <w:sz w:val="16"/>
                <w:szCs w:val="24"/>
                <w:u w:color="FF0000"/>
              </w:rPr>
              <w:t xml:space="preserve">37 </w:t>
            </w:r>
            <w:bookmarkEnd w:id="1153"/>
            <w:r>
              <w:rPr>
                <w:rFonts w:ascii="Helvetica" w:eastAsia="MS Mincho" w:hAnsi="Helvetica" w:cs="Times New Roman"/>
                <w:kern w:val="20"/>
                <w:sz w:val="20"/>
                <w:szCs w:val="24"/>
              </w:rPr>
              <w:t>The reconsideration review mechanism allows for appeal to the Board of staff actions that contradict established ICANN policies. However, 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4" w:name="_cp_blt_1_1149"/>
            <w:bookmarkStart w:id="1155" w:name="_cp_blt_2_1148"/>
            <w:r>
              <w:rPr>
                <w:rFonts w:ascii="Helvetica" w:eastAsia="Times New Roman" w:hAnsi="Helvetica" w:cs="Times New Roman"/>
                <w:strike/>
                <w:color w:val="FF0000"/>
                <w:kern w:val="20"/>
                <w:sz w:val="16"/>
                <w:szCs w:val="24"/>
                <w:u w:color="FF0000"/>
              </w:rPr>
              <w:t>6</w:t>
            </w:r>
            <w:bookmarkEnd w:id="1154"/>
            <w:r>
              <w:rPr>
                <w:rFonts w:ascii="Helvetica" w:eastAsia="Times New Roman" w:hAnsi="Helvetica" w:cs="Times New Roman"/>
                <w:strike/>
                <w:color w:val="FF0000"/>
                <w:kern w:val="20"/>
                <w:sz w:val="16"/>
                <w:szCs w:val="24"/>
                <w:u w:color="FF0000"/>
              </w:rPr>
              <w:t xml:space="preserve">38 </w:t>
            </w:r>
            <w:bookmarkEnd w:id="1155"/>
            <w:r>
              <w:rPr>
                <w:rFonts w:ascii="Helvetica" w:eastAsia="MS Mincho" w:hAnsi="Helvetica" w:cs="Times New Roman"/>
                <w:kern w:val="20"/>
                <w:sz w:val="20"/>
                <w:szCs w:val="24"/>
              </w:rPr>
              <w:t xml:space="preserve">An ICANN Board decision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6" w:name="_cp_blt_1_1151"/>
            <w:bookmarkStart w:id="1157" w:name="_cp_blt_2_1150"/>
            <w:r>
              <w:rPr>
                <w:rFonts w:ascii="Helvetica" w:eastAsia="Times New Roman" w:hAnsi="Helvetica" w:cs="Times New Roman"/>
                <w:strike/>
                <w:color w:val="FF0000"/>
                <w:kern w:val="20"/>
                <w:sz w:val="16"/>
                <w:szCs w:val="24"/>
                <w:u w:color="FF0000"/>
              </w:rPr>
              <w:t>6</w:t>
            </w:r>
            <w:bookmarkEnd w:id="1156"/>
            <w:r>
              <w:rPr>
                <w:rFonts w:ascii="Helvetica" w:eastAsia="Times New Roman" w:hAnsi="Helvetica" w:cs="Times New Roman"/>
                <w:strike/>
                <w:color w:val="FF0000"/>
                <w:kern w:val="20"/>
                <w:sz w:val="16"/>
                <w:szCs w:val="24"/>
                <w:u w:color="FF0000"/>
              </w:rPr>
              <w:t xml:space="preserve">39 </w:t>
            </w:r>
            <w:bookmarkEnd w:id="1157"/>
            <w:r>
              <w:rPr>
                <w:rFonts w:ascii="Helvetica" w:eastAsia="MS Mincho" w:hAnsi="Helvetica" w:cs="Times New Roman"/>
                <w:kern w:val="20"/>
                <w:sz w:val="20"/>
                <w:szCs w:val="24"/>
              </w:rPr>
              <w:t xml:space="preserve">If the staff action involved a Board decision, there are proposed improvements to challenge a Board decision by reconsideration or referral to an Independent Review Panel (IRP) with the power to issue a binding decision.    </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8" w:name="_cp_blt_1_1153"/>
            <w:bookmarkStart w:id="1159" w:name="_cp_blt_2_1152"/>
            <w:r>
              <w:rPr>
                <w:rFonts w:ascii="Helvetica" w:eastAsia="Times New Roman" w:hAnsi="Helvetica" w:cs="Times New Roman"/>
                <w:strike/>
                <w:color w:val="FF0000"/>
                <w:kern w:val="20"/>
                <w:sz w:val="16"/>
                <w:szCs w:val="24"/>
                <w:u w:color="FF0000"/>
              </w:rPr>
              <w:t>6</w:t>
            </w:r>
            <w:bookmarkEnd w:id="1158"/>
            <w:r>
              <w:rPr>
                <w:rFonts w:ascii="Helvetica" w:eastAsia="Times New Roman" w:hAnsi="Helvetica" w:cs="Times New Roman"/>
                <w:strike/>
                <w:color w:val="FF0000"/>
                <w:kern w:val="20"/>
                <w:sz w:val="16"/>
                <w:szCs w:val="24"/>
                <w:u w:color="FF0000"/>
              </w:rPr>
              <w:t xml:space="preserve">40 </w:t>
            </w:r>
            <w:bookmarkEnd w:id="1159"/>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0" w:name="_cp_blt_1_1155"/>
            <w:bookmarkStart w:id="1161" w:name="_cp_blt_2_1154"/>
            <w:r>
              <w:rPr>
                <w:rFonts w:ascii="Helvetica" w:eastAsia="Times New Roman" w:hAnsi="Helvetica" w:cs="Times New Roman"/>
                <w:strike/>
                <w:color w:val="FF0000"/>
                <w:kern w:val="20"/>
                <w:sz w:val="16"/>
                <w:szCs w:val="24"/>
                <w:u w:color="FF0000"/>
              </w:rPr>
              <w:t>6</w:t>
            </w:r>
            <w:bookmarkEnd w:id="1160"/>
            <w:r>
              <w:rPr>
                <w:rFonts w:ascii="Helvetica" w:eastAsia="Times New Roman" w:hAnsi="Helvetica" w:cs="Times New Roman"/>
                <w:strike/>
                <w:color w:val="FF0000"/>
                <w:kern w:val="20"/>
                <w:sz w:val="16"/>
                <w:szCs w:val="24"/>
                <w:u w:color="FF0000"/>
              </w:rPr>
              <w:t xml:space="preserve">41 </w:t>
            </w:r>
            <w:bookmarkEnd w:id="1161"/>
            <w:r>
              <w:rPr>
                <w:rFonts w:ascii="Helvetica" w:eastAsia="MS Mincho" w:hAnsi="Helvetica" w:cs="Times New Roman"/>
                <w:color w:val="000000"/>
                <w:kern w:val="20"/>
                <w:sz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2" w:name="_cp_blt_1_1157"/>
            <w:bookmarkStart w:id="1163" w:name="_cp_blt_2_1156"/>
            <w:r>
              <w:rPr>
                <w:rFonts w:ascii="Helvetica" w:eastAsia="Times New Roman" w:hAnsi="Helvetica" w:cs="Times New Roman"/>
                <w:strike/>
                <w:color w:val="FF0000"/>
                <w:kern w:val="20"/>
                <w:sz w:val="16"/>
                <w:szCs w:val="24"/>
                <w:u w:color="FF0000"/>
              </w:rPr>
              <w:t>6</w:t>
            </w:r>
            <w:bookmarkEnd w:id="1162"/>
            <w:r>
              <w:rPr>
                <w:rFonts w:ascii="Helvetica" w:eastAsia="Times New Roman" w:hAnsi="Helvetica" w:cs="Times New Roman"/>
                <w:strike/>
                <w:color w:val="FF0000"/>
                <w:kern w:val="20"/>
                <w:sz w:val="16"/>
                <w:szCs w:val="24"/>
                <w:u w:color="FF0000"/>
              </w:rPr>
              <w:t xml:space="preserve">42 </w:t>
            </w:r>
            <w:bookmarkEnd w:id="1163"/>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4" w:name="_cp_blt_1_1159"/>
            <w:bookmarkStart w:id="1165" w:name="_cp_blt_2_1158"/>
            <w:r>
              <w:rPr>
                <w:rFonts w:ascii="Helvetica" w:eastAsia="Times New Roman" w:hAnsi="Helvetica" w:cs="Times New Roman"/>
                <w:strike/>
                <w:color w:val="FF0000"/>
                <w:kern w:val="20"/>
                <w:sz w:val="16"/>
                <w:szCs w:val="24"/>
                <w:u w:color="FF0000"/>
              </w:rPr>
              <w:t>6</w:t>
            </w:r>
            <w:bookmarkEnd w:id="1164"/>
            <w:r>
              <w:rPr>
                <w:rFonts w:ascii="Helvetica" w:eastAsia="Times New Roman" w:hAnsi="Helvetica" w:cs="Times New Roman"/>
                <w:strike/>
                <w:color w:val="FF0000"/>
                <w:kern w:val="20"/>
                <w:sz w:val="16"/>
                <w:szCs w:val="24"/>
                <w:u w:color="FF0000"/>
              </w:rPr>
              <w:t xml:space="preserve">43 </w:t>
            </w:r>
            <w:bookmarkEnd w:id="1165"/>
            <w:r>
              <w:rPr>
                <w:rFonts w:ascii="Helvetica" w:eastAsia="MS Mincho" w:hAnsi="Helvetica" w:cs="Times New Roman"/>
                <w:color w:val="000000"/>
                <w:kern w:val="20"/>
                <w:sz w:val="20"/>
                <w:szCs w:val="24"/>
              </w:rPr>
              <w:t>c) Proposed measures would, in combination, be adequate.</w:t>
            </w:r>
          </w:p>
        </w:tc>
      </w:tr>
    </w:tbl>
    <w:p>
      <w:pPr>
        <w:pStyle w:val="Heading2"/>
        <w:adjustRightInd/>
        <w:rPr>
          <w:rFonts w:cs="Times New Roman"/>
          <w:kern w:val="20"/>
          <w:szCs w:val="24"/>
        </w:rPr>
      </w:pPr>
      <w:r>
        <w:rPr>
          <w:rFonts w:cs="Times New Roman"/>
          <w:kern w:val="20"/>
          <w:szCs w:val="24"/>
        </w:rPr>
        <w:br/>
        <w:t>Stress test category V: Failure of Accountability to External Stakeholders</w:t>
      </w:r>
    </w:p>
    <w:tbl>
      <w:tblPr>
        <w:tblW w:w="0" w:type="auto"/>
        <w:tblInd w:w="105" w:type="dxa"/>
        <w:tblCellMar>
          <w:top w:w="15" w:type="dxa"/>
          <w:left w:w="15" w:type="dxa"/>
          <w:bottom w:w="15" w:type="dxa"/>
          <w:right w:w="15" w:type="dxa"/>
        </w:tblCellMar>
        <w:tblLook w:val="00A0"/>
      </w:tblPr>
      <w:tblGrid>
        <w:gridCol w:w="3321"/>
        <w:gridCol w:w="3337"/>
        <w:gridCol w:w="3337"/>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6" w:name="_cp_blt_1_1161"/>
            <w:bookmarkStart w:id="1167" w:name="_cp_blt_2_1160"/>
            <w:r>
              <w:rPr>
                <w:rFonts w:ascii="Helvetica" w:eastAsia="Times New Roman" w:hAnsi="Helvetica" w:cs="Times New Roman"/>
                <w:strike/>
                <w:color w:val="FF0000"/>
                <w:kern w:val="20"/>
                <w:sz w:val="16"/>
                <w:szCs w:val="24"/>
                <w:u w:color="FF0000"/>
              </w:rPr>
              <w:t>6</w:t>
            </w:r>
            <w:bookmarkEnd w:id="1166"/>
            <w:r>
              <w:rPr>
                <w:rFonts w:ascii="Helvetica" w:eastAsia="Times New Roman" w:hAnsi="Helvetica" w:cs="Times New Roman"/>
                <w:strike/>
                <w:color w:val="FF0000"/>
                <w:kern w:val="20"/>
                <w:sz w:val="16"/>
                <w:szCs w:val="24"/>
                <w:u w:color="FF0000"/>
              </w:rPr>
              <w:t xml:space="preserve">44 </w:t>
            </w:r>
            <w:bookmarkEnd w:id="1167"/>
            <w:r>
              <w:rPr>
                <w:rFonts w:ascii="Helvetica" w:eastAsia="MS Mincho" w:hAnsi="Helvetica" w:cs="Times New Roman"/>
                <w:kern w:val="20"/>
                <w:sz w:val="20"/>
                <w:szCs w:val="24"/>
              </w:rPr>
              <w:t>14. ICANN or NTIA choose to terminate the Affirmation of Commitments.  (AoC)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8" w:name="_cp_blt_1_1163"/>
            <w:bookmarkStart w:id="1169" w:name="_cp_blt_2_1162"/>
            <w:r>
              <w:rPr>
                <w:rFonts w:ascii="Helvetica" w:eastAsia="Times New Roman" w:hAnsi="Helvetica" w:cs="Times New Roman"/>
                <w:strike/>
                <w:color w:val="FF0000"/>
                <w:kern w:val="20"/>
                <w:sz w:val="16"/>
                <w:szCs w:val="24"/>
                <w:u w:color="FF0000"/>
              </w:rPr>
              <w:t>6</w:t>
            </w:r>
            <w:bookmarkEnd w:id="1168"/>
            <w:r>
              <w:rPr>
                <w:rFonts w:ascii="Helvetica" w:eastAsia="Times New Roman" w:hAnsi="Helvetica" w:cs="Times New Roman"/>
                <w:strike/>
                <w:color w:val="FF0000"/>
                <w:kern w:val="20"/>
                <w:sz w:val="16"/>
                <w:szCs w:val="24"/>
                <w:u w:color="FF0000"/>
              </w:rPr>
              <w:t xml:space="preserve">45 </w:t>
            </w:r>
            <w:bookmarkEnd w:id="1169"/>
            <w:r>
              <w:rPr>
                <w:rFonts w:ascii="Helvetica" w:eastAsia="MS Mincho" w:hAnsi="Helvetica" w:cs="Times New Roman"/>
                <w:kern w:val="20"/>
                <w:sz w:val="20"/>
                <w:szCs w:val="24"/>
              </w:rPr>
              <w:t xml:space="preserve">Consequence: ICANN would no longer be held to its Affirmation commitments, including the conduct of community reviews and required implementation of review team recommendations. </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0" w:name="_cp_blt_1_1165"/>
            <w:bookmarkStart w:id="1171" w:name="_cp_blt_2_1164"/>
            <w:r>
              <w:rPr>
                <w:rFonts w:ascii="Helvetica" w:eastAsia="Times New Roman" w:hAnsi="Helvetica" w:cs="Times New Roman"/>
                <w:strike/>
                <w:color w:val="FF0000"/>
                <w:kern w:val="20"/>
                <w:sz w:val="16"/>
                <w:szCs w:val="24"/>
                <w:u w:color="FF0000"/>
              </w:rPr>
              <w:t>6</w:t>
            </w:r>
            <w:bookmarkEnd w:id="1170"/>
            <w:r>
              <w:rPr>
                <w:rFonts w:ascii="Helvetica" w:eastAsia="Times New Roman" w:hAnsi="Helvetica" w:cs="Times New Roman"/>
                <w:strike/>
                <w:color w:val="FF0000"/>
                <w:kern w:val="20"/>
                <w:sz w:val="16"/>
                <w:szCs w:val="24"/>
                <w:u w:color="FF0000"/>
              </w:rPr>
              <w:t xml:space="preserve">46 </w:t>
            </w:r>
            <w:bookmarkEnd w:id="1171"/>
            <w:r>
              <w:rPr>
                <w:rFonts w:ascii="Helvetica" w:eastAsia="Times New Roman" w:hAnsi="Helvetica" w:cs="Times New Roman"/>
                <w:kern w:val="20"/>
                <w:sz w:val="20"/>
                <w:szCs w:val="24"/>
              </w:rPr>
              <w:t xml:space="preserve">The AoC can be terminated by either ICANN or NTIA with 120 days notice.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2" w:name="_cp_blt_1_1167"/>
            <w:bookmarkStart w:id="1173" w:name="_cp_blt_2_1166"/>
            <w:r>
              <w:rPr>
                <w:rFonts w:ascii="Helvetica" w:eastAsia="Times New Roman" w:hAnsi="Helvetica" w:cs="Times New Roman"/>
                <w:strike/>
                <w:color w:val="FF0000"/>
                <w:kern w:val="20"/>
                <w:sz w:val="16"/>
                <w:szCs w:val="24"/>
                <w:u w:color="FF0000"/>
              </w:rPr>
              <w:t>6</w:t>
            </w:r>
            <w:bookmarkEnd w:id="1172"/>
            <w:r>
              <w:rPr>
                <w:rFonts w:ascii="Helvetica" w:eastAsia="Times New Roman" w:hAnsi="Helvetica" w:cs="Times New Roman"/>
                <w:strike/>
                <w:color w:val="FF0000"/>
                <w:kern w:val="20"/>
                <w:sz w:val="16"/>
                <w:szCs w:val="24"/>
                <w:u w:color="FF0000"/>
              </w:rPr>
              <w:t xml:space="preserve">47 </w:t>
            </w:r>
            <w:bookmarkEnd w:id="1173"/>
            <w:r>
              <w:rPr>
                <w:rFonts w:ascii="Helvetica" w:eastAsia="MS Mincho" w:hAnsi="Helvetica" w:cs="Times New Roman"/>
                <w:kern w:val="20"/>
                <w:sz w:val="20"/>
                <w:szCs w:val="24"/>
              </w:rPr>
              <w:t>As long as NTIA controls the IANA contract, ICANN feels pressure to maintain the AoC.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4" w:name="_cp_blt_1_1169"/>
            <w:bookmarkStart w:id="1175" w:name="_cp_blt_2_1168"/>
            <w:r>
              <w:rPr>
                <w:rFonts w:ascii="Helvetica" w:eastAsia="Times New Roman" w:hAnsi="Helvetica" w:cs="Times New Roman"/>
                <w:strike/>
                <w:color w:val="FF0000"/>
                <w:kern w:val="20"/>
                <w:sz w:val="16"/>
                <w:szCs w:val="24"/>
                <w:u w:color="FF0000"/>
              </w:rPr>
              <w:t>6</w:t>
            </w:r>
            <w:bookmarkEnd w:id="1174"/>
            <w:r>
              <w:rPr>
                <w:rFonts w:ascii="Helvetica" w:eastAsia="Times New Roman" w:hAnsi="Helvetica" w:cs="Times New Roman"/>
                <w:strike/>
                <w:color w:val="FF0000"/>
                <w:kern w:val="20"/>
                <w:sz w:val="16"/>
                <w:szCs w:val="24"/>
                <w:u w:color="FF0000"/>
              </w:rPr>
              <w:t xml:space="preserve">48 </w:t>
            </w:r>
            <w:bookmarkEnd w:id="1175"/>
            <w:r>
              <w:rPr>
                <w:rFonts w:ascii="Helvetica" w:eastAsia="MS Mincho" w:hAnsi="Helvetica" w:cs="Times New Roman"/>
                <w:kern w:val="20"/>
                <w:sz w:val="20"/>
                <w:szCs w:val="24"/>
              </w:rPr>
              <w:t>But as a result of IANA stewardship transition, ICANN would no longer have the IANA contract as external pressure from NTIA to maintain the AoC.</w:t>
            </w:r>
          </w:p>
          <w:p>
            <w:pPr>
              <w:adjustRightInd/>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6" w:name="_cp_blt_1_1171"/>
            <w:bookmarkStart w:id="1177" w:name="_cp_blt_2_1170"/>
            <w:r>
              <w:rPr>
                <w:rFonts w:ascii="Helvetica" w:eastAsia="Times New Roman" w:hAnsi="Helvetica" w:cs="Times New Roman"/>
                <w:strike/>
                <w:color w:val="FF0000"/>
                <w:kern w:val="20"/>
                <w:sz w:val="16"/>
                <w:szCs w:val="24"/>
                <w:u w:color="FF0000"/>
              </w:rPr>
              <w:t>6</w:t>
            </w:r>
            <w:bookmarkEnd w:id="1176"/>
            <w:r>
              <w:rPr>
                <w:rFonts w:ascii="Helvetica" w:eastAsia="Times New Roman" w:hAnsi="Helvetica" w:cs="Times New Roman"/>
                <w:strike/>
                <w:color w:val="FF0000"/>
                <w:kern w:val="20"/>
                <w:sz w:val="16"/>
                <w:szCs w:val="24"/>
                <w:u w:color="FF0000"/>
              </w:rPr>
              <w:t xml:space="preserve">49 </w:t>
            </w:r>
            <w:bookmarkEnd w:id="1177"/>
            <w:r>
              <w:rPr>
                <w:rFonts w:ascii="Helvetica" w:eastAsia="Times New Roman" w:hAnsi="Helvetica" w:cs="Times New Roman"/>
                <w:kern w:val="20"/>
                <w:sz w:val="20"/>
                <w:szCs w:val="24"/>
              </w:rPr>
              <w:t>One proposed mechanism is community standing to challenge a Board decision by referral to an Independent Review Panel (IRP) with the power to issue a binding decision.    If ICANN canceled the AoC, the IRP mechanism could enable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8" w:name="_cp_blt_1_1173"/>
            <w:bookmarkStart w:id="1179" w:name="_cp_blt_2_1172"/>
            <w:r>
              <w:rPr>
                <w:rFonts w:ascii="Helvetica" w:eastAsia="Times New Roman" w:hAnsi="Helvetica" w:cs="Times New Roman"/>
                <w:strike/>
                <w:color w:val="FF0000"/>
                <w:kern w:val="20"/>
                <w:sz w:val="16"/>
                <w:szCs w:val="24"/>
                <w:u w:color="FF0000"/>
              </w:rPr>
              <w:t>6</w:t>
            </w:r>
            <w:bookmarkEnd w:id="1178"/>
            <w:r>
              <w:rPr>
                <w:rFonts w:ascii="Helvetica" w:eastAsia="Times New Roman" w:hAnsi="Helvetica" w:cs="Times New Roman"/>
                <w:strike/>
                <w:color w:val="FF0000"/>
                <w:kern w:val="20"/>
                <w:sz w:val="16"/>
                <w:szCs w:val="24"/>
                <w:u w:color="FF0000"/>
              </w:rPr>
              <w:t xml:space="preserve">50 </w:t>
            </w:r>
            <w:bookmarkEnd w:id="1179"/>
            <w:r>
              <w:rPr>
                <w:rFonts w:ascii="Helvetica" w:eastAsia="MS Mincho" w:hAnsi="Helvetica" w:cs="Times New Roman"/>
                <w:kern w:val="20"/>
                <w:sz w:val="20"/>
                <w:szCs w:val="24"/>
              </w:rPr>
              <w:t>Another proposed measure is to import AoC provisions into the ICANN Bylaws, and dispense with the bilateral AoC with NTIA.  Bylaws would be amended to include AoC commitments 3, 4, 7, and 8, plus the 4 periodic reviews required in paragraph 9.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0" w:name="_cp_blt_1_1175"/>
            <w:bookmarkStart w:id="1181" w:name="_cp_blt_2_1174"/>
            <w:r>
              <w:rPr>
                <w:rFonts w:ascii="Helvetica" w:eastAsia="Times New Roman" w:hAnsi="Helvetica" w:cs="Times New Roman"/>
                <w:strike/>
                <w:color w:val="FF0000"/>
                <w:kern w:val="20"/>
                <w:sz w:val="16"/>
                <w:szCs w:val="24"/>
                <w:u w:color="FF0000"/>
              </w:rPr>
              <w:t>6</w:t>
            </w:r>
            <w:bookmarkEnd w:id="1180"/>
            <w:r>
              <w:rPr>
                <w:rFonts w:ascii="Helvetica" w:eastAsia="Times New Roman" w:hAnsi="Helvetica" w:cs="Times New Roman"/>
                <w:strike/>
                <w:color w:val="FF0000"/>
                <w:kern w:val="20"/>
                <w:sz w:val="16"/>
                <w:szCs w:val="24"/>
                <w:u w:color="FF0000"/>
              </w:rPr>
              <w:t xml:space="preserve">51 </w:t>
            </w:r>
            <w:bookmarkEnd w:id="1181"/>
            <w:r>
              <w:rPr>
                <w:rFonts w:ascii="Helvetica" w:eastAsia="MS Mincho" w:hAnsi="Helvetica" w:cs="Times New Roman"/>
                <w:kern w:val="20"/>
                <w:sz w:val="20"/>
                <w:szCs w:val="24"/>
              </w:rPr>
              <w:t>If ICANN’s Board proposed to amend the AoC commitments and reviews that were added to the Bylaws, another proposed measure would empower the community to veto that proposed Bylaws change.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2" w:name="_cp_blt_1_1177"/>
            <w:bookmarkStart w:id="1183" w:name="_cp_blt_2_1176"/>
            <w:r>
              <w:rPr>
                <w:rFonts w:ascii="Helvetica" w:eastAsia="Times New Roman" w:hAnsi="Helvetica" w:cs="Times New Roman"/>
                <w:strike/>
                <w:color w:val="FF0000"/>
                <w:kern w:val="20"/>
                <w:sz w:val="16"/>
                <w:szCs w:val="24"/>
                <w:u w:color="FF0000"/>
              </w:rPr>
              <w:t>6</w:t>
            </w:r>
            <w:bookmarkEnd w:id="1182"/>
            <w:r>
              <w:rPr>
                <w:rFonts w:ascii="Helvetica" w:eastAsia="Times New Roman" w:hAnsi="Helvetica" w:cs="Times New Roman"/>
                <w:strike/>
                <w:color w:val="FF0000"/>
                <w:kern w:val="20"/>
                <w:sz w:val="16"/>
                <w:szCs w:val="24"/>
                <w:u w:color="FF0000"/>
              </w:rPr>
              <w:t xml:space="preserve">52 </w:t>
            </w:r>
            <w:bookmarkEnd w:id="1183"/>
            <w:r>
              <w:rPr>
                <w:rFonts w:ascii="Helvetica" w:eastAsia="MS Mincho" w:hAnsi="Helvetica" w:cs="Times New Roman"/>
                <w:kern w:val="20"/>
                <w:sz w:val="20"/>
                <w:szCs w:val="24"/>
              </w:rPr>
              <w:t>Note: none of the proposed measures could prevent NTIA from canceling the AoC.</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4" w:name="_cp_blt_1_1179"/>
            <w:bookmarkStart w:id="1185" w:name="_cp_blt_2_1178"/>
            <w:r>
              <w:rPr>
                <w:rFonts w:ascii="Helvetica" w:eastAsia="Times New Roman" w:hAnsi="Helvetica" w:cs="Times New Roman"/>
                <w:strike/>
                <w:color w:val="FF0000"/>
                <w:kern w:val="20"/>
                <w:sz w:val="16"/>
                <w:szCs w:val="24"/>
                <w:u w:color="FF0000"/>
              </w:rPr>
              <w:t>6</w:t>
            </w:r>
            <w:bookmarkEnd w:id="1184"/>
            <w:r>
              <w:rPr>
                <w:rFonts w:ascii="Helvetica" w:eastAsia="Times New Roman" w:hAnsi="Helvetica" w:cs="Times New Roman"/>
                <w:strike/>
                <w:color w:val="FF0000"/>
                <w:kern w:val="20"/>
                <w:sz w:val="16"/>
                <w:szCs w:val="24"/>
                <w:u w:color="FF0000"/>
              </w:rPr>
              <w:t xml:space="preserve">53 </w:t>
            </w:r>
            <w:bookmarkEnd w:id="1185"/>
            <w:r>
              <w:rPr>
                <w:rFonts w:ascii="Helvetica" w:eastAsia="MS Mincho" w:hAnsi="Helvetica" w:cs="Times New Roman"/>
                <w:b/>
                <w:color w:val="000000"/>
                <w:kern w:val="20"/>
                <w:sz w:val="20"/>
                <w:szCs w:val="24"/>
              </w:rPr>
              <w:t>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6" w:name="_cp_blt_1_1181"/>
            <w:bookmarkStart w:id="1187" w:name="_cp_blt_2_1180"/>
            <w:r>
              <w:rPr>
                <w:rFonts w:ascii="Helvetica" w:eastAsia="Times New Roman" w:hAnsi="Helvetica" w:cs="Times New Roman"/>
                <w:strike/>
                <w:color w:val="FF0000"/>
                <w:kern w:val="20"/>
                <w:sz w:val="16"/>
                <w:szCs w:val="24"/>
                <w:u w:color="FF0000"/>
              </w:rPr>
              <w:t>6</w:t>
            </w:r>
            <w:bookmarkEnd w:id="1186"/>
            <w:r>
              <w:rPr>
                <w:rFonts w:ascii="Helvetica" w:eastAsia="Times New Roman" w:hAnsi="Helvetica" w:cs="Times New Roman"/>
                <w:strike/>
                <w:color w:val="FF0000"/>
                <w:kern w:val="20"/>
                <w:sz w:val="16"/>
                <w:szCs w:val="24"/>
                <w:u w:color="FF0000"/>
              </w:rPr>
              <w:t xml:space="preserve">54 </w:t>
            </w:r>
            <w:bookmarkEnd w:id="1187"/>
            <w:r>
              <w:rPr>
                <w:rFonts w:ascii="Helvetica" w:eastAsia="MS Mincho" w:hAnsi="Helvetica" w:cs="Times New Roman"/>
                <w:color w:val="000000"/>
                <w:kern w:val="20"/>
                <w:sz w:val="20"/>
                <w:szCs w:val="24"/>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8" w:name="_cp_blt_1_1183"/>
            <w:bookmarkStart w:id="1189" w:name="_cp_blt_2_1182"/>
            <w:r>
              <w:rPr>
                <w:rFonts w:ascii="Helvetica" w:eastAsia="Times New Roman" w:hAnsi="Helvetica" w:cs="Times New Roman"/>
                <w:strike/>
                <w:color w:val="FF0000"/>
                <w:kern w:val="20"/>
                <w:sz w:val="16"/>
                <w:szCs w:val="24"/>
                <w:u w:color="FF0000"/>
              </w:rPr>
              <w:t>6</w:t>
            </w:r>
            <w:bookmarkEnd w:id="1188"/>
            <w:r>
              <w:rPr>
                <w:rFonts w:ascii="Helvetica" w:eastAsia="Times New Roman" w:hAnsi="Helvetica" w:cs="Times New Roman"/>
                <w:strike/>
                <w:color w:val="FF0000"/>
                <w:kern w:val="20"/>
                <w:sz w:val="16"/>
                <w:szCs w:val="24"/>
                <w:u w:color="FF0000"/>
              </w:rPr>
              <w:t xml:space="preserve">55 </w:t>
            </w:r>
            <w:bookmarkEnd w:id="1189"/>
            <w:r>
              <w:rPr>
                <w:rFonts w:ascii="Helvetica" w:eastAsia="MS Mincho" w:hAnsi="Helvetica" w:cs="Times New Roman"/>
                <w:color w:val="000000"/>
                <w:kern w:val="20"/>
                <w:sz w:val="20"/>
                <w:szCs w:val="24"/>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0" w:name="_cp_blt_1_1185"/>
            <w:bookmarkStart w:id="1191" w:name="_cp_blt_2_1184"/>
            <w:r>
              <w:rPr>
                <w:rFonts w:ascii="Helvetica" w:eastAsia="Times New Roman" w:hAnsi="Helvetica" w:cs="Times New Roman"/>
                <w:strike/>
                <w:color w:val="FF0000"/>
                <w:kern w:val="20"/>
                <w:sz w:val="16"/>
                <w:szCs w:val="24"/>
                <w:u w:color="FF0000"/>
              </w:rPr>
              <w:t>6</w:t>
            </w:r>
            <w:bookmarkEnd w:id="1190"/>
            <w:r>
              <w:rPr>
                <w:rFonts w:ascii="Helvetica" w:eastAsia="Times New Roman" w:hAnsi="Helvetica" w:cs="Times New Roman"/>
                <w:strike/>
                <w:color w:val="FF0000"/>
                <w:kern w:val="20"/>
                <w:sz w:val="16"/>
                <w:szCs w:val="24"/>
                <w:u w:color="FF0000"/>
              </w:rPr>
              <w:t xml:space="preserve">56 </w:t>
            </w:r>
            <w:bookmarkEnd w:id="1191"/>
            <w:r>
              <w:rPr>
                <w:rFonts w:ascii="Helvetica" w:eastAsia="MS Mincho" w:hAnsi="Helvetica" w:cs="Times New Roman"/>
                <w:color w:val="000000"/>
                <w:kern w:val="20"/>
                <w:sz w:val="20"/>
                <w:szCs w:val="24"/>
              </w:rPr>
              <w:t>c) Proposed measures in combination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2" w:name="_cp_blt_1_1187"/>
            <w:bookmarkStart w:id="1193" w:name="_cp_blt_2_1186"/>
            <w:r>
              <w:rPr>
                <w:rFonts w:ascii="Helvetica" w:eastAsia="Times New Roman" w:hAnsi="Helvetica" w:cs="Times New Roman"/>
                <w:strike/>
                <w:color w:val="FF0000"/>
                <w:kern w:val="20"/>
                <w:sz w:val="16"/>
                <w:szCs w:val="24"/>
                <w:u w:color="FF0000"/>
              </w:rPr>
              <w:t>6</w:t>
            </w:r>
            <w:bookmarkEnd w:id="1192"/>
            <w:r>
              <w:rPr>
                <w:rFonts w:ascii="Helvetica" w:eastAsia="Times New Roman" w:hAnsi="Helvetica" w:cs="Times New Roman"/>
                <w:strike/>
                <w:color w:val="FF0000"/>
                <w:kern w:val="20"/>
                <w:sz w:val="16"/>
                <w:szCs w:val="24"/>
                <w:u w:color="FF0000"/>
              </w:rPr>
              <w:t xml:space="preserve">57 </w:t>
            </w:r>
            <w:bookmarkEnd w:id="1193"/>
            <w:r>
              <w:rPr>
                <w:rFonts w:ascii="Helvetica" w:eastAsia="MS Mincho" w:hAnsi="Helvetica" w:cs="Times New Roman"/>
                <w:kern w:val="20"/>
                <w:sz w:val="20"/>
                <w:szCs w:val="24"/>
              </w:rPr>
              <w:t xml:space="preserve">15. ICANN terminates its legal presence in a nation where Internet users or domain registrants are seeking legal remedies for ICANN’s failure to enforce contracts, or other actions.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4" w:name="_cp_blt_1_1189"/>
            <w:bookmarkStart w:id="1195" w:name="_cp_blt_2_1188"/>
            <w:r>
              <w:rPr>
                <w:rFonts w:ascii="Helvetica" w:eastAsia="Times New Roman" w:hAnsi="Helvetica" w:cs="Times New Roman"/>
                <w:strike/>
                <w:color w:val="FF0000"/>
                <w:kern w:val="20"/>
                <w:sz w:val="16"/>
                <w:szCs w:val="24"/>
                <w:u w:color="FF0000"/>
              </w:rPr>
              <w:t>6</w:t>
            </w:r>
            <w:bookmarkEnd w:id="1194"/>
            <w:r>
              <w:rPr>
                <w:rFonts w:ascii="Helvetica" w:eastAsia="Times New Roman" w:hAnsi="Helvetica" w:cs="Times New Roman"/>
                <w:strike/>
                <w:color w:val="FF0000"/>
                <w:kern w:val="20"/>
                <w:sz w:val="16"/>
                <w:szCs w:val="24"/>
                <w:u w:color="FF0000"/>
              </w:rPr>
              <w:t xml:space="preserve">58 </w:t>
            </w:r>
            <w:bookmarkEnd w:id="1195"/>
            <w:r>
              <w:rPr>
                <w:rFonts w:ascii="Helvetica" w:eastAsia="MS Mincho" w:hAnsi="Helvetica" w:cs="Times New Roman"/>
                <w:kern w:val="20"/>
                <w:sz w:val="20"/>
                <w:szCs w:val="24"/>
              </w:rPr>
              <w:t>Consequence: affected parties might be prevented from seeking legal redress for commissions or omissions by ICANN.</w:t>
            </w:r>
          </w:p>
          <w:p>
            <w:pPr>
              <w:adjustRightInd/>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6" w:name="_cp_blt_1_1191"/>
            <w:bookmarkStart w:id="1197" w:name="_cp_blt_2_1190"/>
            <w:r>
              <w:rPr>
                <w:rFonts w:ascii="Helvetica" w:eastAsia="Times New Roman" w:hAnsi="Helvetica" w:cs="Times New Roman"/>
                <w:strike/>
                <w:color w:val="FF0000"/>
                <w:kern w:val="20"/>
                <w:sz w:val="16"/>
                <w:szCs w:val="24"/>
                <w:u w:color="FF0000"/>
              </w:rPr>
              <w:t>6</w:t>
            </w:r>
            <w:bookmarkEnd w:id="1196"/>
            <w:r>
              <w:rPr>
                <w:rFonts w:ascii="Helvetica" w:eastAsia="Times New Roman" w:hAnsi="Helvetica" w:cs="Times New Roman"/>
                <w:strike/>
                <w:color w:val="FF0000"/>
                <w:kern w:val="20"/>
                <w:sz w:val="16"/>
                <w:szCs w:val="24"/>
                <w:u w:color="FF0000"/>
              </w:rPr>
              <w:t xml:space="preserve">59 </w:t>
            </w:r>
            <w:bookmarkEnd w:id="1197"/>
            <w:r>
              <w:rPr>
                <w:rFonts w:ascii="Helvetica" w:eastAsia="Times New Roman" w:hAnsi="Helvetica" w:cs="Times New Roman"/>
                <w:kern w:val="20"/>
                <w:sz w:val="20"/>
                <w:szCs w:val="24"/>
              </w:rPr>
              <w:t xml:space="preserve">As long as NTIA controls the IANA contract, ICANN could risk losing IANA functions if it were to move in order to avoid legal jurisdiction.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8" w:name="_cp_blt_1_1193"/>
            <w:bookmarkStart w:id="1199" w:name="_cp_blt_2_1192"/>
            <w:r>
              <w:rPr>
                <w:rFonts w:ascii="Helvetica" w:eastAsia="Times New Roman" w:hAnsi="Helvetica" w:cs="Times New Roman"/>
                <w:strike/>
                <w:color w:val="FF0000"/>
                <w:kern w:val="20"/>
                <w:sz w:val="16"/>
                <w:szCs w:val="24"/>
                <w:u w:color="FF0000"/>
              </w:rPr>
              <w:t>6</w:t>
            </w:r>
            <w:bookmarkEnd w:id="1198"/>
            <w:r>
              <w:rPr>
                <w:rFonts w:ascii="Helvetica" w:eastAsia="Times New Roman" w:hAnsi="Helvetica" w:cs="Times New Roman"/>
                <w:strike/>
                <w:color w:val="FF0000"/>
                <w:kern w:val="20"/>
                <w:sz w:val="16"/>
                <w:szCs w:val="24"/>
                <w:u w:color="FF0000"/>
              </w:rPr>
              <w:t xml:space="preserve">60 </w:t>
            </w:r>
            <w:bookmarkEnd w:id="1199"/>
            <w:r>
              <w:rPr>
                <w:rFonts w:ascii="Helvetica" w:eastAsia="MS Mincho" w:hAnsi="Helvetica" w:cs="Times New Roman"/>
                <w:kern w:val="20"/>
                <w:sz w:val="20"/>
                <w:szCs w:val="24"/>
              </w:rPr>
              <w:t>Paragraph 8 of the AoC requires ICANN to remain headquartered in the US, but the AoC can be terminated by ICANN at any time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0" w:name="_cp_blt_1_1195"/>
            <w:bookmarkStart w:id="1201" w:name="_cp_blt_2_1194"/>
            <w:r>
              <w:rPr>
                <w:rFonts w:ascii="Helvetica" w:eastAsia="Times New Roman" w:hAnsi="Helvetica" w:cs="Times New Roman"/>
                <w:strike/>
                <w:color w:val="FF0000"/>
                <w:kern w:val="20"/>
                <w:sz w:val="16"/>
                <w:szCs w:val="24"/>
                <w:u w:color="FF0000"/>
              </w:rPr>
              <w:t>6</w:t>
            </w:r>
            <w:bookmarkEnd w:id="1200"/>
            <w:r>
              <w:rPr>
                <w:rFonts w:ascii="Helvetica" w:eastAsia="Times New Roman" w:hAnsi="Helvetica" w:cs="Times New Roman"/>
                <w:strike/>
                <w:color w:val="FF0000"/>
                <w:kern w:val="20"/>
                <w:sz w:val="16"/>
                <w:szCs w:val="24"/>
                <w:u w:color="FF0000"/>
              </w:rPr>
              <w:t xml:space="preserve">61 </w:t>
            </w:r>
            <w:bookmarkEnd w:id="1201"/>
            <w:r>
              <w:rPr>
                <w:rFonts w:ascii="Helvetica" w:eastAsia="MS Mincho" w:hAnsi="Helvetica" w:cs="Times New Roman"/>
                <w:kern w:val="20"/>
                <w:sz w:val="20"/>
                <w:szCs w:val="24"/>
              </w:rPr>
              <w:t>As long as NTIA controls the IANA contract, ICANN feels pressure to maintain the AoC.</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2" w:name="_cp_blt_1_1197"/>
            <w:bookmarkStart w:id="1203" w:name="_cp_blt_2_1196"/>
            <w:r>
              <w:rPr>
                <w:rFonts w:ascii="Helvetica" w:eastAsia="Times New Roman" w:hAnsi="Helvetica" w:cs="Times New Roman"/>
                <w:strike/>
                <w:color w:val="FF0000"/>
                <w:kern w:val="20"/>
                <w:sz w:val="16"/>
                <w:szCs w:val="24"/>
                <w:u w:color="FF0000"/>
              </w:rPr>
              <w:t>6</w:t>
            </w:r>
            <w:bookmarkEnd w:id="1202"/>
            <w:r>
              <w:rPr>
                <w:rFonts w:ascii="Helvetica" w:eastAsia="Times New Roman" w:hAnsi="Helvetica" w:cs="Times New Roman"/>
                <w:strike/>
                <w:color w:val="FF0000"/>
                <w:kern w:val="20"/>
                <w:sz w:val="16"/>
                <w:szCs w:val="24"/>
                <w:u w:color="FF0000"/>
              </w:rPr>
              <w:t xml:space="preserve">62 </w:t>
            </w:r>
            <w:bookmarkEnd w:id="1203"/>
            <w:r>
              <w:rPr>
                <w:rFonts w:ascii="Helvetica" w:eastAsia="Times New Roman" w:hAnsi="Helvetica" w:cs="Times New Roman"/>
                <w:kern w:val="20"/>
                <w:sz w:val="20"/>
                <w:szCs w:val="24"/>
              </w:rPr>
              <w:t xml:space="preserve">ICANN’s present Bylaws include a commitment to maintain headquarters in California with offices around the world.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4" w:name="_cp_blt_1_1199"/>
            <w:bookmarkStart w:id="1205" w:name="_cp_blt_2_1198"/>
            <w:r>
              <w:rPr>
                <w:rFonts w:ascii="Helvetica" w:eastAsia="Times New Roman" w:hAnsi="Helvetica" w:cs="Times New Roman"/>
                <w:strike/>
                <w:color w:val="FF0000"/>
                <w:kern w:val="20"/>
                <w:sz w:val="16"/>
                <w:szCs w:val="24"/>
                <w:u w:color="FF0000"/>
              </w:rPr>
              <w:t>6</w:t>
            </w:r>
            <w:bookmarkEnd w:id="1204"/>
            <w:r>
              <w:rPr>
                <w:rFonts w:ascii="Helvetica" w:eastAsia="Times New Roman" w:hAnsi="Helvetica" w:cs="Times New Roman"/>
                <w:strike/>
                <w:color w:val="FF0000"/>
                <w:kern w:val="20"/>
                <w:sz w:val="16"/>
                <w:szCs w:val="24"/>
                <w:u w:color="FF0000"/>
              </w:rPr>
              <w:t xml:space="preserve">63 </w:t>
            </w:r>
            <w:bookmarkEnd w:id="1205"/>
            <w:r>
              <w:rPr>
                <w:rFonts w:ascii="Helvetica" w:eastAsia="MS Mincho" w:hAnsi="Helvetica" w:cs="Times New Roman"/>
                <w:kern w:val="20"/>
                <w:sz w:val="20"/>
                <w:szCs w:val="24"/>
              </w:rPr>
              <w:t>If ICANN</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Board proposed to amend this Bylaws provision, one proposed measure would empower the community to veto that proposed Bylaws change.</w:t>
            </w:r>
          </w:p>
          <w:p>
            <w:pPr>
              <w:adjustRightInd/>
              <w:ind w:left="360" w:firstLine="0"/>
              <w:rPr>
                <w:rStyle w:val="DefaultParagraphFont"/>
                <w:rFonts w:ascii="Helvetica" w:eastAsia="Times New Roman"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6" w:name="_cp_blt_1_1201"/>
            <w:bookmarkStart w:id="1207" w:name="_cp_blt_2_1200"/>
            <w:r>
              <w:rPr>
                <w:rFonts w:ascii="Helvetica" w:eastAsia="Times New Roman" w:hAnsi="Helvetica" w:cs="Times New Roman"/>
                <w:strike/>
                <w:color w:val="FF0000"/>
                <w:kern w:val="20"/>
                <w:sz w:val="16"/>
                <w:szCs w:val="24"/>
                <w:u w:color="FF0000"/>
              </w:rPr>
              <w:t>6</w:t>
            </w:r>
            <w:bookmarkEnd w:id="1206"/>
            <w:r>
              <w:rPr>
                <w:rFonts w:ascii="Helvetica" w:eastAsia="Times New Roman" w:hAnsi="Helvetica" w:cs="Times New Roman"/>
                <w:strike/>
                <w:color w:val="FF0000"/>
                <w:kern w:val="20"/>
                <w:sz w:val="16"/>
                <w:szCs w:val="24"/>
                <w:u w:color="FF0000"/>
              </w:rPr>
              <w:t xml:space="preserve">64 </w:t>
            </w:r>
            <w:bookmarkEnd w:id="1207"/>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8" w:name="_cp_blt_1_1203"/>
            <w:bookmarkStart w:id="1209" w:name="_cp_blt_2_1202"/>
            <w:r>
              <w:rPr>
                <w:rFonts w:ascii="Helvetica" w:eastAsia="Times New Roman" w:hAnsi="Helvetica" w:cs="Times New Roman"/>
                <w:strike/>
                <w:color w:val="FF0000"/>
                <w:kern w:val="20"/>
                <w:sz w:val="16"/>
                <w:szCs w:val="24"/>
                <w:u w:color="FF0000"/>
              </w:rPr>
              <w:t>6</w:t>
            </w:r>
            <w:bookmarkEnd w:id="1208"/>
            <w:r>
              <w:rPr>
                <w:rFonts w:ascii="Helvetica" w:eastAsia="Times New Roman" w:hAnsi="Helvetica" w:cs="Times New Roman"/>
                <w:strike/>
                <w:color w:val="FF0000"/>
                <w:kern w:val="20"/>
                <w:sz w:val="16"/>
                <w:szCs w:val="24"/>
                <w:u w:color="FF0000"/>
              </w:rPr>
              <w:t xml:space="preserve">65 </w:t>
            </w:r>
            <w:bookmarkEnd w:id="1209"/>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0" w:name="_cp_blt_1_1205"/>
            <w:bookmarkStart w:id="1211" w:name="_cp_blt_2_1204"/>
            <w:r>
              <w:rPr>
                <w:rFonts w:ascii="Helvetica" w:eastAsia="Times New Roman" w:hAnsi="Helvetica" w:cs="Times New Roman"/>
                <w:strike/>
                <w:color w:val="FF0000"/>
                <w:kern w:val="20"/>
                <w:sz w:val="16"/>
                <w:szCs w:val="24"/>
                <w:u w:color="FF0000"/>
              </w:rPr>
              <w:t>6</w:t>
            </w:r>
            <w:bookmarkEnd w:id="1210"/>
            <w:r>
              <w:rPr>
                <w:rFonts w:ascii="Helvetica" w:eastAsia="Times New Roman" w:hAnsi="Helvetica" w:cs="Times New Roman"/>
                <w:strike/>
                <w:color w:val="FF0000"/>
                <w:kern w:val="20"/>
                <w:sz w:val="16"/>
                <w:szCs w:val="24"/>
                <w:u w:color="FF0000"/>
              </w:rPr>
              <w:t xml:space="preserve">66 </w:t>
            </w:r>
            <w:bookmarkEnd w:id="1211"/>
            <w:r>
              <w:rPr>
                <w:rFonts w:ascii="Helvetica" w:eastAsia="Times New Roman" w:hAnsi="Helvetica" w:cs="Times New Roman"/>
                <w:kern w:val="20"/>
                <w:sz w:val="20"/>
                <w:szCs w:val="24"/>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2" w:name="_cp_blt_1_1207"/>
            <w:bookmarkStart w:id="1213" w:name="_cp_blt_2_1206"/>
            <w:r>
              <w:rPr>
                <w:rFonts w:ascii="Helvetica" w:eastAsia="Times New Roman" w:hAnsi="Helvetica" w:cs="Times New Roman"/>
                <w:strike/>
                <w:color w:val="FF0000"/>
                <w:kern w:val="20"/>
                <w:sz w:val="16"/>
                <w:szCs w:val="24"/>
                <w:u w:color="FF0000"/>
              </w:rPr>
              <w:t>6</w:t>
            </w:r>
            <w:bookmarkEnd w:id="1212"/>
            <w:r>
              <w:rPr>
                <w:rFonts w:ascii="Helvetica" w:eastAsia="Times New Roman" w:hAnsi="Helvetica" w:cs="Times New Roman"/>
                <w:strike/>
                <w:color w:val="FF0000"/>
                <w:kern w:val="20"/>
                <w:sz w:val="16"/>
                <w:szCs w:val="24"/>
                <w:u w:color="FF0000"/>
              </w:rPr>
              <w:t xml:space="preserve">67 </w:t>
            </w:r>
            <w:bookmarkEnd w:id="1213"/>
            <w:r>
              <w:rPr>
                <w:rFonts w:ascii="Helvetica" w:eastAsia="Times New Roman" w:hAnsi="Helvetica" w:cs="Times New Roman"/>
                <w:kern w:val="20"/>
                <w:sz w:val="20"/>
                <w:szCs w:val="24"/>
              </w:rPr>
              <w:t>c) Proposed measures improve upon existing measures, and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41"/>
        <w:gridCol w:w="3327"/>
        <w:gridCol w:w="3327"/>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4" w:name="_cp_blt_1_1209"/>
            <w:bookmarkStart w:id="1215" w:name="_cp_blt_2_1208"/>
            <w:r>
              <w:rPr>
                <w:rFonts w:ascii="Helvetica" w:eastAsia="Times New Roman" w:hAnsi="Helvetica" w:cs="Times New Roman"/>
                <w:strike/>
                <w:color w:val="FF0000"/>
                <w:kern w:val="20"/>
                <w:sz w:val="16"/>
                <w:szCs w:val="24"/>
                <w:u w:color="FF0000"/>
              </w:rPr>
              <w:t>6</w:t>
            </w:r>
            <w:bookmarkEnd w:id="1214"/>
            <w:r>
              <w:rPr>
                <w:rFonts w:ascii="Helvetica" w:eastAsia="Times New Roman" w:hAnsi="Helvetica" w:cs="Times New Roman"/>
                <w:strike/>
                <w:color w:val="FF0000"/>
                <w:kern w:val="20"/>
                <w:sz w:val="16"/>
                <w:szCs w:val="24"/>
                <w:u w:color="FF0000"/>
              </w:rPr>
              <w:t xml:space="preserve">68 </w:t>
            </w:r>
            <w:bookmarkEnd w:id="1215"/>
            <w:r>
              <w:rPr>
                <w:rFonts w:ascii="Helvetica" w:eastAsia="MS Mincho" w:hAnsi="Helvetica" w:cs="Times New Roman"/>
                <w:kern w:val="20"/>
                <w:sz w:val="20"/>
                <w:szCs w:val="24"/>
              </w:rPr>
              <w:t>25. ICANN delegates or subcontracts its obligations under a future IANA agreement to a third party.  Would also include ICANN merging with or allowing itself to be acquired by another organization.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6" w:name="_cp_blt_1_1211"/>
            <w:bookmarkStart w:id="1217" w:name="_cp_blt_2_1210"/>
            <w:r>
              <w:rPr>
                <w:rFonts w:ascii="Helvetica" w:eastAsia="Times New Roman" w:hAnsi="Helvetica" w:cs="Times New Roman"/>
                <w:strike/>
                <w:color w:val="FF0000"/>
                <w:kern w:val="20"/>
                <w:sz w:val="16"/>
                <w:szCs w:val="24"/>
                <w:u w:color="FF0000"/>
              </w:rPr>
              <w:t>6</w:t>
            </w:r>
            <w:bookmarkEnd w:id="1216"/>
            <w:r>
              <w:rPr>
                <w:rFonts w:ascii="Helvetica" w:eastAsia="Times New Roman" w:hAnsi="Helvetica" w:cs="Times New Roman"/>
                <w:strike/>
                <w:color w:val="FF0000"/>
                <w:kern w:val="20"/>
                <w:sz w:val="16"/>
                <w:szCs w:val="24"/>
                <w:u w:color="FF0000"/>
              </w:rPr>
              <w:t xml:space="preserve">69 </w:t>
            </w:r>
            <w:bookmarkEnd w:id="1217"/>
            <w:r>
              <w:rPr>
                <w:rFonts w:ascii="Helvetica" w:eastAsia="MS Mincho" w:hAnsi="Helvetica" w:cs="Times New Roman"/>
                <w:kern w:val="20"/>
                <w:sz w:val="20"/>
                <w:szCs w:val="24"/>
              </w:rPr>
              <w:t>Consequence: Responsibility for fulfilling the IANA functions could go to a third party that was subject to national laws that interfered with its ability to execute IANA functions. </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8" w:name="_cp_blt_1_1213"/>
            <w:bookmarkStart w:id="1219" w:name="_cp_blt_2_1212"/>
            <w:r>
              <w:rPr>
                <w:rFonts w:ascii="Helvetica" w:eastAsia="Times New Roman" w:hAnsi="Helvetica" w:cs="Times New Roman"/>
                <w:strike/>
                <w:color w:val="FF0000"/>
                <w:kern w:val="20"/>
                <w:sz w:val="16"/>
                <w:szCs w:val="24"/>
                <w:u w:color="FF0000"/>
              </w:rPr>
              <w:t>6</w:t>
            </w:r>
            <w:bookmarkEnd w:id="1218"/>
            <w:r>
              <w:rPr>
                <w:rFonts w:ascii="Helvetica" w:eastAsia="Times New Roman" w:hAnsi="Helvetica" w:cs="Times New Roman"/>
                <w:strike/>
                <w:color w:val="FF0000"/>
                <w:kern w:val="20"/>
                <w:sz w:val="16"/>
                <w:szCs w:val="24"/>
                <w:u w:color="FF0000"/>
              </w:rPr>
              <w:t xml:space="preserve">70 </w:t>
            </w:r>
            <w:bookmarkEnd w:id="1219"/>
            <w:r>
              <w:rPr>
                <w:rFonts w:ascii="Helvetica" w:eastAsia="Times New Roman" w:hAnsi="Helvetica" w:cs="Times New Roman"/>
                <w:kern w:val="20"/>
                <w:sz w:val="20"/>
                <w:szCs w:val="24"/>
              </w:rPr>
              <w:t>The present IANA contract (</w:t>
            </w:r>
            <w:r>
              <w:fldChar w:fldCharType="begin"/>
            </w:r>
            <w:r>
              <w:rPr>
                <w:rFonts w:ascii="Helvetica" w:eastAsia="MS Mincho" w:hAnsi="Helvetica" w:cs="Helvetica"/>
                <w:sz w:val="22"/>
                <w:szCs w:val="22"/>
              </w:rPr>
              <w:instrText xml:space="preserve"> HYPERLINK "http://www.ntia.doc.gov/files/ntia/publications/sf_26_pg_1-2-final_award_and_sacs.pdf" </w:instrText>
            </w:r>
            <w:r>
              <w:fldChar w:fldCharType="separate"/>
            </w:r>
            <w:r>
              <w:rPr>
                <w:rFonts w:ascii="Helvetica" w:eastAsia="MS Mincho" w:hAnsi="Helvetica" w:cs="Times New Roman"/>
                <w:color w:val="000000"/>
                <w:kern w:val="20"/>
                <w:sz w:val="20"/>
                <w:szCs w:val="24"/>
              </w:rPr>
              <w:t>link</w:t>
            </w:r>
            <w:r>
              <w:fldChar w:fldCharType="end"/>
            </w:r>
            <w:r>
              <w:rPr>
                <w:rFonts w:ascii="Helvetica" w:eastAsia="Times New Roman" w:hAnsi="Helvetica" w:cs="Times New Roman"/>
                <w:kern w:val="20"/>
                <w:sz w:val="20"/>
                <w:szCs w:val="24"/>
              </w:rPr>
              <w:t>) at C.2.1 does not allow ICANN to sub-contract or outsource its responsibilities to a 3rd party without NTIA</w:t>
            </w:r>
            <w:r>
              <w:rPr>
                <w:rFonts w:ascii="Helvetica" w:eastAsia="MS Mincho" w:hAnsi="Helvetica" w:cs="Times New Roman"/>
                <w:kern w:val="20"/>
                <w:sz w:val="20"/>
                <w:szCs w:val="24"/>
              </w:rPr>
              <w:t>’</w:t>
            </w:r>
            <w:r>
              <w:rPr>
                <w:rFonts w:ascii="Helvetica" w:eastAsia="Times New Roman" w:hAnsi="Helvetica" w:cs="Times New Roman"/>
                <w:kern w:val="20"/>
                <w:sz w:val="20"/>
                <w:szCs w:val="24"/>
              </w:rPr>
              <w:t xml:space="preserve">s consent.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0" w:name="_cp_blt_1_1215"/>
            <w:bookmarkStart w:id="1221" w:name="_cp_blt_2_1214"/>
            <w:r>
              <w:rPr>
                <w:rFonts w:ascii="Helvetica" w:eastAsia="Times New Roman" w:hAnsi="Helvetica" w:cs="Times New Roman"/>
                <w:strike/>
                <w:color w:val="FF0000"/>
                <w:kern w:val="20"/>
                <w:sz w:val="16"/>
                <w:szCs w:val="24"/>
                <w:u w:color="FF0000"/>
              </w:rPr>
              <w:t>6</w:t>
            </w:r>
            <w:bookmarkEnd w:id="1220"/>
            <w:r>
              <w:rPr>
                <w:rFonts w:ascii="Helvetica" w:eastAsia="Times New Roman" w:hAnsi="Helvetica" w:cs="Times New Roman"/>
                <w:strike/>
                <w:color w:val="FF0000"/>
                <w:kern w:val="20"/>
                <w:sz w:val="16"/>
                <w:szCs w:val="24"/>
                <w:u w:color="FF0000"/>
              </w:rPr>
              <w:t xml:space="preserve">71 </w:t>
            </w:r>
            <w:bookmarkEnd w:id="1221"/>
            <w:r>
              <w:rPr>
                <w:rFonts w:ascii="Helvetica" w:eastAsia="MS Mincho" w:hAnsi="Helvetica" w:cs="Times New Roman"/>
                <w:kern w:val="20"/>
                <w:sz w:val="20"/>
                <w:szCs w:val="24"/>
              </w:rPr>
              <w:t>NTIA could exert its control over ICANN’s decision as long as it held the IANA contract.  But not after NTIA relinquishes the IANA contract.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2" w:name="_cp_blt_1_1217"/>
            <w:bookmarkStart w:id="1223" w:name="_cp_blt_2_1216"/>
            <w:r>
              <w:rPr>
                <w:rFonts w:ascii="Helvetica" w:eastAsia="Times New Roman" w:hAnsi="Helvetica" w:cs="Times New Roman"/>
                <w:strike/>
                <w:color w:val="FF0000"/>
                <w:kern w:val="20"/>
                <w:sz w:val="16"/>
                <w:szCs w:val="24"/>
                <w:u w:color="FF0000"/>
              </w:rPr>
              <w:t>6</w:t>
            </w:r>
            <w:bookmarkEnd w:id="1222"/>
            <w:r>
              <w:rPr>
                <w:rFonts w:ascii="Helvetica" w:eastAsia="Times New Roman" w:hAnsi="Helvetica" w:cs="Times New Roman"/>
                <w:strike/>
                <w:color w:val="FF0000"/>
                <w:kern w:val="20"/>
                <w:sz w:val="16"/>
                <w:szCs w:val="24"/>
                <w:u w:color="FF0000"/>
              </w:rPr>
              <w:t xml:space="preserve">72 </w:t>
            </w:r>
            <w:bookmarkEnd w:id="1223"/>
            <w:r>
              <w:rPr>
                <w:rFonts w:ascii="Helvetica" w:eastAsia="MS Mincho" w:hAnsi="Helvetica" w:cs="Times New Roman"/>
                <w:kern w:val="20"/>
                <w:sz w:val="20"/>
                <w:szCs w:val="24"/>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4" w:name="_cp_blt_1_1219"/>
            <w:bookmarkStart w:id="1225" w:name="_cp_blt_2_1218"/>
            <w:r>
              <w:rPr>
                <w:rFonts w:ascii="Helvetica" w:eastAsia="Times New Roman" w:hAnsi="Helvetica" w:cs="Times New Roman"/>
                <w:strike/>
                <w:color w:val="FF0000"/>
                <w:kern w:val="20"/>
                <w:sz w:val="16"/>
                <w:szCs w:val="24"/>
                <w:u w:color="FF0000"/>
              </w:rPr>
              <w:t>6</w:t>
            </w:r>
            <w:bookmarkEnd w:id="1224"/>
            <w:r>
              <w:rPr>
                <w:rFonts w:ascii="Helvetica" w:eastAsia="Times New Roman" w:hAnsi="Helvetica" w:cs="Times New Roman"/>
                <w:strike/>
                <w:color w:val="FF0000"/>
                <w:kern w:val="20"/>
                <w:sz w:val="16"/>
                <w:szCs w:val="24"/>
                <w:u w:color="FF0000"/>
              </w:rPr>
              <w:t xml:space="preserve">73 </w:t>
            </w:r>
            <w:bookmarkEnd w:id="1225"/>
            <w:r>
              <w:rPr>
                <w:rFonts w:ascii="Helvetica" w:eastAsia="MS Mincho" w:hAnsi="Helvetica" w:cs="Times New Roman"/>
                <w:kern w:val="20"/>
                <w:sz w:val="20"/>
                <w:szCs w:val="24"/>
              </w:rPr>
              <w:t>The CWG-Stewardship planning the IANA stewardship transition could require community consent before ICANN could sub-contract or outsource its IANA responsibilities to a 3rd party.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6" w:name="_cp_blt_1_1221"/>
            <w:bookmarkStart w:id="1227" w:name="_cp_blt_2_1220"/>
            <w:r>
              <w:rPr>
                <w:rFonts w:ascii="Helvetica" w:eastAsia="Times New Roman" w:hAnsi="Helvetica" w:cs="Times New Roman"/>
                <w:strike/>
                <w:color w:val="FF0000"/>
                <w:kern w:val="20"/>
                <w:sz w:val="16"/>
                <w:szCs w:val="24"/>
                <w:u w:color="FF0000"/>
              </w:rPr>
              <w:t>6</w:t>
            </w:r>
            <w:bookmarkEnd w:id="1226"/>
            <w:r>
              <w:rPr>
                <w:rFonts w:ascii="Helvetica" w:eastAsia="Times New Roman" w:hAnsi="Helvetica" w:cs="Times New Roman"/>
                <w:strike/>
                <w:color w:val="FF0000"/>
                <w:kern w:val="20"/>
                <w:sz w:val="16"/>
                <w:szCs w:val="24"/>
                <w:u w:color="FF0000"/>
              </w:rPr>
              <w:t xml:space="preserve">74 </w:t>
            </w:r>
            <w:bookmarkEnd w:id="1227"/>
            <w:r>
              <w:rPr>
                <w:rFonts w:ascii="Helvetica" w:eastAsia="MS Mincho" w:hAnsi="Helvetica" w:cs="Times New Roman"/>
                <w:kern w:val="20"/>
                <w:sz w:val="20"/>
                <w:szCs w:val="24"/>
              </w:rPr>
              <w:t>The CCWG-Accountability is proposing to empower the community to challenge a Board decision, referring it to an Independent Review Panel (IRP) with the power to issue a binding decision.    If ICANN failed to comply with its Bylaws, the IRP mechanism enables a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1228" w:name="_cp_blt_1_1223"/>
            <w:bookmarkStart w:id="1229" w:name="_cp_blt_2_1222"/>
            <w:r>
              <w:rPr>
                <w:rFonts w:ascii="Helvetica" w:eastAsia="Times New Roman" w:hAnsi="Helvetica" w:cs="Times New Roman"/>
                <w:strike/>
                <w:color w:val="FF0000"/>
                <w:kern w:val="20"/>
                <w:sz w:val="16"/>
                <w:szCs w:val="24"/>
                <w:u w:color="FF0000"/>
              </w:rPr>
              <w:t>6</w:t>
            </w:r>
            <w:bookmarkEnd w:id="1228"/>
            <w:r>
              <w:rPr>
                <w:rFonts w:ascii="Helvetica" w:eastAsia="Times New Roman" w:hAnsi="Helvetica" w:cs="Times New Roman"/>
                <w:strike/>
                <w:color w:val="FF0000"/>
                <w:kern w:val="20"/>
                <w:sz w:val="16"/>
                <w:szCs w:val="24"/>
                <w:u w:color="FF0000"/>
              </w:rPr>
              <w:t xml:space="preserve">75 </w:t>
            </w:r>
            <w:bookmarkEnd w:id="1229"/>
            <w:r>
              <w:rPr>
                <w:rFonts w:ascii="Helvetica" w:eastAsia="MS Mincho" w:hAnsi="Helvetica" w:cs="Times New Roman"/>
                <w:kern w:val="20"/>
                <w:sz w:val="20"/>
                <w:szCs w:val="24"/>
              </w:rPr>
              <w:t>Note: This would not cover re-assignment of the Root Zone Maintainer role, which NTIA is addressing in a parallel process.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0" w:name="_cp_blt_1_1225"/>
            <w:bookmarkStart w:id="1231" w:name="_cp_blt_2_1224"/>
            <w:r>
              <w:rPr>
                <w:rFonts w:ascii="Helvetica" w:eastAsia="Times New Roman" w:hAnsi="Helvetica" w:cs="Times New Roman"/>
                <w:strike/>
                <w:color w:val="FF0000"/>
                <w:kern w:val="20"/>
                <w:sz w:val="16"/>
                <w:szCs w:val="24"/>
                <w:u w:color="FF0000"/>
              </w:rPr>
              <w:t>6</w:t>
            </w:r>
            <w:bookmarkEnd w:id="1230"/>
            <w:r>
              <w:rPr>
                <w:rFonts w:ascii="Helvetica" w:eastAsia="Times New Roman" w:hAnsi="Helvetica" w:cs="Times New Roman"/>
                <w:strike/>
                <w:color w:val="FF0000"/>
                <w:kern w:val="20"/>
                <w:sz w:val="16"/>
                <w:szCs w:val="24"/>
                <w:u w:color="FF0000"/>
              </w:rPr>
              <w:t xml:space="preserve">76 </w:t>
            </w:r>
            <w:bookmarkEnd w:id="1231"/>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2" w:name="_cp_blt_1_1227"/>
            <w:bookmarkStart w:id="1233" w:name="_cp_blt_2_1226"/>
            <w:r>
              <w:rPr>
                <w:rFonts w:ascii="Helvetica" w:eastAsia="Times New Roman" w:hAnsi="Helvetica" w:cs="Times New Roman"/>
                <w:strike/>
                <w:color w:val="FF0000"/>
                <w:kern w:val="20"/>
                <w:sz w:val="16"/>
                <w:szCs w:val="24"/>
                <w:u w:color="FF0000"/>
              </w:rPr>
              <w:t>6</w:t>
            </w:r>
            <w:bookmarkEnd w:id="1232"/>
            <w:r>
              <w:rPr>
                <w:rFonts w:ascii="Helvetica" w:eastAsia="Times New Roman" w:hAnsi="Helvetica" w:cs="Times New Roman"/>
                <w:strike/>
                <w:color w:val="FF0000"/>
                <w:kern w:val="20"/>
                <w:sz w:val="16"/>
                <w:szCs w:val="24"/>
                <w:u w:color="FF0000"/>
              </w:rPr>
              <w:t xml:space="preserve">77 </w:t>
            </w:r>
            <w:bookmarkEnd w:id="1233"/>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4" w:name="_cp_blt_1_1229"/>
            <w:bookmarkStart w:id="1235" w:name="_cp_blt_2_1228"/>
            <w:r>
              <w:rPr>
                <w:rFonts w:ascii="Helvetica" w:eastAsia="Times New Roman" w:hAnsi="Helvetica" w:cs="Times New Roman"/>
                <w:strike/>
                <w:color w:val="FF0000"/>
                <w:kern w:val="20"/>
                <w:sz w:val="16"/>
                <w:szCs w:val="24"/>
                <w:u w:color="FF0000"/>
              </w:rPr>
              <w:t>6</w:t>
            </w:r>
            <w:bookmarkEnd w:id="1234"/>
            <w:r>
              <w:rPr>
                <w:rFonts w:ascii="Helvetica" w:eastAsia="Times New Roman" w:hAnsi="Helvetica" w:cs="Times New Roman"/>
                <w:strike/>
                <w:color w:val="FF0000"/>
                <w:kern w:val="20"/>
                <w:sz w:val="16"/>
                <w:szCs w:val="24"/>
                <w:u w:color="FF0000"/>
              </w:rPr>
              <w:t xml:space="preserve">78 </w:t>
            </w:r>
            <w:bookmarkEnd w:id="1235"/>
            <w:r>
              <w:rPr>
                <w:rFonts w:ascii="Helvetica" w:eastAsia="Times New Roman" w:hAnsi="Helvetica" w:cs="Times New Roman"/>
                <w:kern w:val="20"/>
                <w:sz w:val="20"/>
                <w:szCs w:val="24"/>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6" w:name="_cp_blt_1_1231"/>
            <w:bookmarkStart w:id="1237" w:name="_cp_blt_2_1230"/>
            <w:r>
              <w:rPr>
                <w:rFonts w:ascii="Helvetica" w:eastAsia="Times New Roman" w:hAnsi="Helvetica" w:cs="Times New Roman"/>
                <w:strike/>
                <w:color w:val="FF0000"/>
                <w:kern w:val="20"/>
                <w:sz w:val="16"/>
                <w:szCs w:val="24"/>
                <w:u w:color="FF0000"/>
              </w:rPr>
              <w:t>6</w:t>
            </w:r>
            <w:bookmarkEnd w:id="1236"/>
            <w:r>
              <w:rPr>
                <w:rFonts w:ascii="Helvetica" w:eastAsia="Times New Roman" w:hAnsi="Helvetica" w:cs="Times New Roman"/>
                <w:strike/>
                <w:color w:val="FF0000"/>
                <w:kern w:val="20"/>
                <w:sz w:val="16"/>
                <w:szCs w:val="24"/>
                <w:u w:color="FF0000"/>
              </w:rPr>
              <w:t xml:space="preserve">79 </w:t>
            </w:r>
            <w:bookmarkEnd w:id="1237"/>
            <w:r>
              <w:rPr>
                <w:rFonts w:ascii="Helvetica" w:eastAsia="Times New Roman" w:hAnsi="Helvetica" w:cs="Times New Roman"/>
                <w:kern w:val="20"/>
                <w:sz w:val="20"/>
                <w:szCs w:val="24"/>
              </w:rPr>
              <w:t>c) Proposed measure are adequate to allow community to challenge ICANN decisions in this scenario.</w:t>
            </w:r>
          </w:p>
        </w:tc>
      </w:tr>
    </w:tbl>
    <w:p>
      <w:pPr>
        <w:pStyle w:val="Heading1"/>
        <w:adjustRightInd/>
        <w:ind w:right="0" w:hanging="540"/>
        <w:rPr>
          <w:rFonts w:ascii="Helvetica" w:eastAsia="MS Gothic" w:hAnsi="Helvetica" w:cs="Times New Roman"/>
          <w:kern w:val="20"/>
          <w:sz w:val="48"/>
          <w:szCs w:val="24"/>
        </w:rPr>
      </w:pPr>
      <w:r>
        <w:rPr>
          <w:rFonts w:ascii="Helvetica" w:hAnsi="Helvetica" w:cs="Times New Roman"/>
          <w:kern w:val="20"/>
          <w:sz w:val="22"/>
          <w:szCs w:val="24"/>
        </w:rPr>
        <w:br/>
      </w:r>
      <w:r>
        <w:rPr>
          <w:rFonts w:ascii="Helvetica" w:eastAsia="MS Gothic" w:hAnsi="Helvetica" w:cs="Times New Roman"/>
          <w:kern w:val="20"/>
          <w:sz w:val="48"/>
          <w:szCs w:val="24"/>
        </w:rPr>
        <w:t xml:space="preserve">4) Items for Consideration in Work Stream 2 </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38" w:name="_cp_blt_1_1233"/>
      <w:bookmarkStart w:id="1239" w:name="_cp_blt_2_1232"/>
      <w:r>
        <w:rPr>
          <w:rFonts w:ascii="Helvetica" w:hAnsi="Helvetica" w:cs="Times New Roman"/>
          <w:strike/>
          <w:color w:val="FF0000"/>
          <w:kern w:val="20"/>
          <w:sz w:val="16"/>
          <w:szCs w:val="24"/>
          <w:u w:color="FF0000"/>
        </w:rPr>
        <w:t>6</w:t>
      </w:r>
      <w:bookmarkEnd w:id="1238"/>
      <w:r>
        <w:rPr>
          <w:rFonts w:ascii="Helvetica" w:hAnsi="Helvetica" w:cs="Times New Roman"/>
          <w:strike/>
          <w:color w:val="FF0000"/>
          <w:kern w:val="20"/>
          <w:sz w:val="16"/>
          <w:szCs w:val="24"/>
          <w:u w:color="FF0000"/>
        </w:rPr>
        <w:t xml:space="preserve">80 </w:t>
      </w:r>
      <w:bookmarkEnd w:id="1239"/>
      <w:r>
        <w:rPr>
          <w:rFonts w:ascii="Helvetica" w:eastAsia="MS Mincho" w:hAnsi="Helvetica" w:cs="Times New Roman"/>
          <w:color w:val="000000"/>
          <w:kern w:val="20"/>
          <w:sz w:val="22"/>
          <w:szCs w:val="24"/>
        </w:rPr>
        <w:t>The CCWG-Accountability Charter states that:</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0" w:name="_cp_blt_1_1235"/>
      <w:bookmarkStart w:id="1241" w:name="_cp_blt_2_1234"/>
      <w:r>
        <w:rPr>
          <w:rFonts w:ascii="Helvetica" w:hAnsi="Helvetica" w:cs="Times New Roman"/>
          <w:strike/>
          <w:color w:val="FF0000"/>
          <w:kern w:val="20"/>
          <w:sz w:val="16"/>
          <w:szCs w:val="24"/>
          <w:u w:color="FF0000"/>
        </w:rPr>
        <w:t>6</w:t>
      </w:r>
      <w:bookmarkEnd w:id="1240"/>
      <w:r>
        <w:rPr>
          <w:rFonts w:ascii="Helvetica" w:hAnsi="Helvetica" w:cs="Times New Roman"/>
          <w:strike/>
          <w:color w:val="FF0000"/>
          <w:kern w:val="20"/>
          <w:sz w:val="16"/>
          <w:szCs w:val="24"/>
          <w:u w:color="FF0000"/>
        </w:rPr>
        <w:t xml:space="preserve">81 </w:t>
      </w:r>
      <w:bookmarkEnd w:id="1241"/>
      <w:r>
        <w:rPr>
          <w:rFonts w:ascii="Helvetica" w:eastAsia="MS Mincho" w:hAnsi="Helvetica" w:cs="Times New Roman"/>
          <w:color w:val="000000"/>
          <w:kern w:val="20"/>
          <w:sz w:val="22"/>
          <w:szCs w:val="24"/>
        </w:rPr>
        <w:t>In the discussions around the accountability process, the CCWG-Accountability will proceed with two Work Streams: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1: focused on mechanisms enhancing ICANN accountability that must be in place or committed to within the time frame of the IANA Stewardship Transition;</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2: focused on addressing accountability topics for which a timeline for developing solutions and full implementation may extend beyond the IANA Stewardship Transition.</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2" w:name="_cp_blt_1_1237"/>
      <w:bookmarkStart w:id="1243" w:name="_cp_blt_2_1236"/>
      <w:r>
        <w:rPr>
          <w:rFonts w:ascii="Helvetica" w:hAnsi="Helvetica" w:cs="Times New Roman"/>
          <w:strike/>
          <w:color w:val="FF0000"/>
          <w:kern w:val="20"/>
          <w:sz w:val="16"/>
          <w:szCs w:val="24"/>
          <w:u w:color="FF0000"/>
        </w:rPr>
        <w:t>6</w:t>
      </w:r>
      <w:bookmarkEnd w:id="1242"/>
      <w:r>
        <w:rPr>
          <w:rFonts w:ascii="Helvetica" w:hAnsi="Helvetica" w:cs="Times New Roman"/>
          <w:strike/>
          <w:color w:val="FF0000"/>
          <w:kern w:val="20"/>
          <w:sz w:val="16"/>
          <w:szCs w:val="24"/>
          <w:u w:color="FF0000"/>
        </w:rPr>
        <w:t xml:space="preserve">82 </w:t>
      </w:r>
      <w:bookmarkEnd w:id="1243"/>
      <w:r>
        <w:rPr>
          <w:rFonts w:ascii="Helvetica" w:eastAsia="MS Mincho" w:hAnsi="Helvetica" w:cs="Times New Roman"/>
          <w:color w:val="000000"/>
          <w:kern w:val="20"/>
          <w:sz w:val="22"/>
          <w:szCs w:val="24"/>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Commitment to Work Stream 2 proposal consideration</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44" w:name="_cp_blt_1_1239"/>
      <w:bookmarkStart w:id="1245" w:name="_cp_blt_2_1238"/>
      <w:r>
        <w:rPr>
          <w:rFonts w:ascii="Helvetica" w:hAnsi="Helvetica" w:cs="Times New Roman"/>
          <w:strike/>
          <w:color w:val="FF0000"/>
          <w:kern w:val="20"/>
          <w:sz w:val="16"/>
          <w:szCs w:val="24"/>
          <w:u w:color="FF0000"/>
        </w:rPr>
        <w:t>6</w:t>
      </w:r>
      <w:bookmarkEnd w:id="1244"/>
      <w:r>
        <w:rPr>
          <w:rFonts w:ascii="Helvetica" w:hAnsi="Helvetica" w:cs="Times New Roman"/>
          <w:strike/>
          <w:color w:val="FF0000"/>
          <w:kern w:val="20"/>
          <w:sz w:val="16"/>
          <w:szCs w:val="24"/>
          <w:u w:color="FF0000"/>
        </w:rPr>
        <w:t xml:space="preserve">83 </w:t>
      </w:r>
      <w:bookmarkEnd w:id="1245"/>
      <w:r>
        <w:rPr>
          <w:rFonts w:ascii="Helvetica" w:eastAsia="MS Mincho" w:hAnsi="Helvetica" w:cs="Times New Roman"/>
          <w:color w:val="000000"/>
          <w:kern w:val="20"/>
          <w:sz w:val="22"/>
          <w:szCs w:val="24"/>
        </w:rPr>
        <w:t>However, concerns were raised within the CCWG-Accountability about the incentives for ICANN to implement Work Stream 2 proposals when they are finalized after the transition has taken place. The CCWG-Accountability’s recommendation to achieve sufficient commitment from ICANN is to rely on an interim Bylaw provision, noting that such provisions have been successfully used in the past.</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6" w:name="_cp_blt_1_1242"/>
      <w:bookmarkStart w:id="1247" w:name="_cp_blt_2_1241"/>
      <w:r>
        <w:rPr>
          <w:rFonts w:ascii="Helvetica" w:hAnsi="Helvetica" w:cs="Times New Roman"/>
          <w:strike/>
          <w:color w:val="FF0000"/>
          <w:kern w:val="20"/>
          <w:sz w:val="16"/>
          <w:szCs w:val="24"/>
          <w:u w:color="FF0000"/>
        </w:rPr>
        <w:t>6</w:t>
      </w:r>
      <w:bookmarkEnd w:id="1246"/>
      <w:r>
        <w:rPr>
          <w:rFonts w:ascii="Helvetica" w:hAnsi="Helvetica" w:cs="Times New Roman"/>
          <w:strike/>
          <w:color w:val="FF0000"/>
          <w:kern w:val="20"/>
          <w:sz w:val="16"/>
          <w:szCs w:val="24"/>
          <w:u w:color="FF0000"/>
        </w:rPr>
        <w:t xml:space="preserve">84 </w:t>
      </w:r>
      <w:bookmarkEnd w:id="1247"/>
      <w:r>
        <w:rPr>
          <w:rFonts w:ascii="Helvetica" w:eastAsia="MS Mincho" w:hAnsi="Helvetica" w:cs="Times New Roman"/>
          <w:color w:val="000000"/>
          <w:kern w:val="20"/>
          <w:sz w:val="22"/>
          <w:szCs w:val="24"/>
        </w:rPr>
        <w:t xml:space="preserve">ICANN has, where appropriate, used transitional articles </w:t>
      </w:r>
      <w:bookmarkStart w:id="1248" w:name="_cp_text_2_1240"/>
      <w:r>
        <w:rPr>
          <w:rFonts w:ascii="Helvetica" w:eastAsia="MS Mincho" w:hAnsi="Helvetica" w:cs="Times New Roman"/>
          <w:strike/>
          <w:color w:val="FF0000"/>
          <w:kern w:val="20"/>
          <w:sz w:val="22"/>
          <w:szCs w:val="24"/>
        </w:rPr>
        <w:t xml:space="preserve">within its Articles </w:t>
      </w:r>
      <w:bookmarkEnd w:id="1248"/>
      <w:r>
        <w:rPr>
          <w:rFonts w:ascii="Helvetica" w:eastAsia="MS Mincho" w:hAnsi="Helvetica" w:cs="Times New Roman"/>
          <w:color w:val="000000"/>
          <w:kern w:val="20"/>
          <w:sz w:val="22"/>
          <w:szCs w:val="24"/>
        </w:rPr>
        <w:t xml:space="preserve">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r>
        <w:fldChar w:fldCharType="begin"/>
      </w:r>
      <w:r>
        <w:instrText xml:space="preserve"> HYPERLINK "https://www.icann.org/resources/unthemed-pages/bylaws-2002-12-15-en" \l "XX" </w:instrText>
      </w:r>
      <w:r>
        <w:fldChar w:fldCharType="separate"/>
      </w:r>
      <w:r>
        <w:rPr>
          <w:rStyle w:val="Hyperlink"/>
          <w:rFonts w:ascii="Helvetica" w:eastAsia="MS Mincho" w:hAnsi="Helvetica" w:cs="Times New Roman"/>
          <w:color w:val="000000"/>
          <w:kern w:val="20"/>
          <w:sz w:val="22"/>
          <w:szCs w:val="24"/>
          <w:u w:val="none"/>
        </w:rPr>
        <w:t>https://www.icann.org/resources/unthemed-pages/Bylaws-2002-12-15-en#XX</w:t>
      </w:r>
      <w:r>
        <w:fldChar w:fldCharType="end"/>
      </w:r>
      <w:r>
        <w:rPr>
          <w:rFonts w:ascii="Helvetica" w:hAnsi="Helvetica" w:cs="Times New Roman"/>
          <w:color w:val="000000"/>
          <w:kern w:val="20"/>
          <w:sz w:val="22"/>
          <w:szCs w:val="24"/>
        </w:rPr>
        <w:t>.</w:t>
      </w:r>
    </w:p>
    <w:p>
      <w:pPr>
        <w:adjustRightInd/>
        <w:ind w:firstLine="0"/>
        <w:rPr>
          <w:rFonts w:eastAsia="Times New Roman" w:cs="Times New Roman"/>
          <w:kern w:val="20"/>
          <w:szCs w:val="24"/>
        </w:rPr>
      </w:pP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49" w:name="_cp_blt_1_1244"/>
      <w:bookmarkStart w:id="1250" w:name="_cp_blt_2_1243"/>
      <w:r>
        <w:rPr>
          <w:rFonts w:ascii="Helvetica" w:hAnsi="Helvetica" w:cs="Times New Roman"/>
          <w:strike/>
          <w:color w:val="FF0000"/>
          <w:kern w:val="20"/>
          <w:sz w:val="16"/>
          <w:szCs w:val="24"/>
          <w:u w:color="FF0000"/>
        </w:rPr>
        <w:t>6</w:t>
      </w:r>
      <w:bookmarkEnd w:id="1249"/>
      <w:r>
        <w:rPr>
          <w:rFonts w:ascii="Helvetica" w:hAnsi="Helvetica" w:cs="Times New Roman"/>
          <w:strike/>
          <w:color w:val="FF0000"/>
          <w:kern w:val="20"/>
          <w:sz w:val="16"/>
          <w:szCs w:val="24"/>
          <w:u w:color="FF0000"/>
        </w:rPr>
        <w:t xml:space="preserve">85 </w:t>
      </w:r>
      <w:bookmarkEnd w:id="1250"/>
      <w:r>
        <w:rPr>
          <w:rFonts w:ascii="Helvetica" w:eastAsia="MS Mincho" w:hAnsi="Helvetica" w:cs="Times New Roman"/>
          <w:color w:val="000000"/>
          <w:kern w:val="20"/>
          <w:sz w:val="22"/>
          <w:szCs w:val="24"/>
        </w:rPr>
        <w:t>There is also precedent for the use of transitional terms after the GNSO was restructured, and the Board seat selected by the At-Large Community was implemented.</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51" w:name="_cp_blt_1_1246"/>
      <w:bookmarkStart w:id="1252" w:name="_cp_blt_2_1245"/>
      <w:r>
        <w:rPr>
          <w:rFonts w:ascii="Helvetica" w:hAnsi="Helvetica" w:cs="Times New Roman"/>
          <w:strike/>
          <w:color w:val="FF0000"/>
          <w:kern w:val="20"/>
          <w:sz w:val="16"/>
          <w:szCs w:val="24"/>
          <w:u w:color="FF0000"/>
        </w:rPr>
        <w:t>6</w:t>
      </w:r>
      <w:bookmarkEnd w:id="1251"/>
      <w:r>
        <w:rPr>
          <w:rFonts w:ascii="Helvetica" w:hAnsi="Helvetica" w:cs="Times New Roman"/>
          <w:strike/>
          <w:color w:val="FF0000"/>
          <w:kern w:val="20"/>
          <w:sz w:val="16"/>
          <w:szCs w:val="24"/>
          <w:u w:color="FF0000"/>
        </w:rPr>
        <w:t xml:space="preserve">86 </w:t>
      </w:r>
      <w:bookmarkEnd w:id="1252"/>
      <w:r>
        <w:rPr>
          <w:rFonts w:ascii="Helvetica" w:eastAsia="MS Mincho" w:hAnsi="Helvetica" w:cs="Times New Roman"/>
          <w:color w:val="000000"/>
          <w:kern w:val="20"/>
          <w:sz w:val="22"/>
          <w:szCs w:val="24"/>
        </w:rPr>
        <w:t>To ensure the Board's due consideration and implementation of the outcomes of Work Stream 2 accountability mechanisms, the proposal would not require the level of the complexity of the 2002 reform effort.</w:t>
      </w:r>
      <w:r>
        <w:rPr>
          <w:rFonts w:ascii="Helvetica" w:hAnsi="Helvetica" w:cs="Times New Roman"/>
          <w:b/>
          <w:color w:val="000000"/>
          <w:kern w:val="20"/>
          <w:sz w:val="22"/>
          <w:szCs w:val="24"/>
        </w:rPr>
        <w:br/>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53" w:name="_cp_blt_1_1250"/>
      <w:bookmarkStart w:id="1254" w:name="_cp_blt_2_1249"/>
      <w:r>
        <w:rPr>
          <w:rFonts w:ascii="Helvetica" w:hAnsi="Helvetica" w:cs="Times New Roman"/>
          <w:strike/>
          <w:color w:val="FF0000"/>
          <w:kern w:val="20"/>
          <w:sz w:val="16"/>
          <w:szCs w:val="24"/>
          <w:u w:color="FF0000"/>
        </w:rPr>
        <w:t>6</w:t>
      </w:r>
      <w:bookmarkEnd w:id="1253"/>
      <w:r>
        <w:rPr>
          <w:rFonts w:ascii="Helvetica" w:hAnsi="Helvetica" w:cs="Times New Roman"/>
          <w:strike/>
          <w:color w:val="FF0000"/>
          <w:kern w:val="20"/>
          <w:sz w:val="16"/>
          <w:szCs w:val="24"/>
          <w:u w:color="FF0000"/>
        </w:rPr>
        <w:t xml:space="preserve">87 </w:t>
      </w:r>
      <w:bookmarkEnd w:id="1254"/>
      <w:r>
        <w:rPr>
          <w:rFonts w:ascii="Helvetica" w:eastAsia="MS Mincho" w:hAnsi="Helvetica" w:cs="Times New Roman"/>
          <w:kern w:val="20"/>
          <w:sz w:val="22"/>
          <w:szCs w:val="24"/>
        </w:rPr>
        <w:t xml:space="preserve">The CCWG-Accountability recommends that the Board </w:t>
      </w:r>
      <w:bookmarkStart w:id="1255" w:name="_cp_text_2_1247"/>
      <w:r>
        <w:rPr>
          <w:rFonts w:ascii="Helvetica" w:eastAsia="MS Mincho" w:hAnsi="Helvetica" w:cs="Times New Roman"/>
          <w:strike/>
          <w:color w:val="FF0000"/>
          <w:kern w:val="20"/>
          <w:sz w:val="22"/>
          <w:szCs w:val="24"/>
        </w:rPr>
        <w:t>adopts</w:t>
      </w:r>
      <w:bookmarkStart w:id="1256" w:name="_cp_text_1_1248"/>
      <w:bookmarkEnd w:id="1255"/>
      <w:r>
        <w:rPr>
          <w:rFonts w:ascii="Helvetica" w:eastAsia="MS Mincho" w:hAnsi="Helvetica" w:cs="Times New Roman"/>
          <w:color w:val="0000FF"/>
          <w:kern w:val="20"/>
          <w:sz w:val="22"/>
          <w:szCs w:val="24"/>
          <w:u w:val="double" w:color="0000FF"/>
        </w:rPr>
        <w:t>adopt</w:t>
      </w:r>
      <w:r>
        <w:rPr>
          <w:rFonts w:ascii="Helvetica" w:eastAsia="MS Mincho" w:hAnsi="Helvetica" w:cs="Times New Roman"/>
          <w:kern w:val="20"/>
          <w:sz w:val="22"/>
          <w:szCs w:val="24"/>
        </w:rPr>
        <w:t xml:space="preserve"> </w:t>
      </w:r>
      <w:bookmarkEnd w:id="1256"/>
      <w:r>
        <w:rPr>
          <w:rFonts w:ascii="Helvetica" w:eastAsia="MS Mincho" w:hAnsi="Helvetica" w:cs="Times New Roman"/>
          <w:kern w:val="20"/>
          <w:sz w:val="22"/>
          <w:szCs w:val="24"/>
        </w:rPr>
        <w:t xml:space="preserve">a transitional article in its Bylaws which would commit ICANN to implement the CCWG-Accountability recommendations, and task the group with creating further enhancements to ICANN's accountability including, but not limited to the following list of issues (see below). </w:t>
      </w:r>
      <w:r>
        <w:rPr>
          <w:rFonts w:ascii="Helvetica" w:eastAsia="MS Mincho" w:hAnsi="Helvetica" w:cs="Times New Roman"/>
          <w:kern w:val="20"/>
          <w:sz w:val="22"/>
          <w:szCs w:val="24"/>
          <w:highlight w:val="yellow"/>
        </w:rPr>
        <w:t>This transitional article must be incorporated in the Bylaws as part of Work Stream 1 - prior to the IANA stewardship transition.</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Items for consideration within Work Stream 2</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57" w:name="_cp_blt_1_1252"/>
      <w:bookmarkStart w:id="1258" w:name="_cp_blt_2_1251"/>
      <w:r>
        <w:rPr>
          <w:rFonts w:ascii="Helvetica" w:hAnsi="Helvetica" w:cs="Times New Roman"/>
          <w:strike/>
          <w:color w:val="FF0000"/>
          <w:kern w:val="20"/>
          <w:sz w:val="16"/>
          <w:szCs w:val="24"/>
          <w:u w:color="FF0000"/>
        </w:rPr>
        <w:t>6</w:t>
      </w:r>
      <w:bookmarkEnd w:id="1257"/>
      <w:r>
        <w:rPr>
          <w:rFonts w:ascii="Helvetica" w:hAnsi="Helvetica" w:cs="Times New Roman"/>
          <w:strike/>
          <w:color w:val="FF0000"/>
          <w:kern w:val="20"/>
          <w:sz w:val="16"/>
          <w:szCs w:val="24"/>
          <w:u w:color="FF0000"/>
        </w:rPr>
        <w:t xml:space="preserve">88 </w:t>
      </w:r>
      <w:bookmarkEnd w:id="1258"/>
      <w:r>
        <w:rPr>
          <w:rFonts w:ascii="Helvetica" w:eastAsia="MS Mincho" w:hAnsi="Helvetica" w:cs="Times New Roman"/>
          <w:color w:val="000000"/>
          <w:kern w:val="20"/>
          <w:sz w:val="22"/>
          <w:szCs w:val="24"/>
        </w:rPr>
        <w:t>During the course of its deliberations, the CCWG-Accountability encountered several items that it considered should be resolved as part of Work Stream 2. The list of items considered for Work Stream 2 at the date of this report is the following:</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ICANN's accountability based on the law(s) applicable to its actions;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Alternative options for ICANN's jurisdiction (understood as 'place of legal establishment') based on possible accountability limitations related to the current jurisdiction of ICANN;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the Ombudsman's role and function;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Limiting ICANN's ability to deny transparency / disclosure requests;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Improvements to ICANN's budgeting and planning process that guarantee the ability for the community to have input, and for that input to be given due consideration;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Define security audits and certification requirements for ICANN’s IT systems;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 diversity in all its aspects at all levels of the organization; and</w:t>
      </w:r>
    </w:p>
    <w:p>
      <w:pPr>
        <w:pStyle w:val="NormalWeb"/>
        <w:numPr>
          <w:ilvl w:val="0"/>
          <w:numId w:val="28"/>
        </w:numPr>
        <w:adjustRightInd/>
        <w:spacing w:before="120" w:after="120"/>
        <w:ind w:left="1440" w:hanging="540"/>
        <w:rPr>
          <w:rFonts w:ascii="Helvetica" w:eastAsia="MS Mincho" w:hAnsi="Helvetica" w:cs="Times New Roman"/>
          <w:kern w:val="20"/>
          <w:sz w:val="22"/>
          <w:szCs w:val="24"/>
        </w:rPr>
      </w:pPr>
      <w:r>
        <w:rPr>
          <w:rFonts w:ascii="Helvetica" w:eastAsia="MS Mincho" w:hAnsi="Helvetica" w:cs="Times New Roman"/>
          <w:kern w:val="20"/>
          <w:sz w:val="22"/>
          <w:szCs w:val="24"/>
        </w:rPr>
        <w:t>Enhancements to ICANN's whistleblower policy.</w:t>
      </w:r>
    </w:p>
    <w:p>
      <w:pPr>
        <w:adjustRightInd/>
        <w:ind w:firstLine="0"/>
        <w:rPr>
          <w:rFonts w:eastAsia="Times New Roman" w:cs="Times New Roman"/>
          <w:kern w:val="20"/>
          <w:szCs w:val="24"/>
        </w:rPr>
      </w:pPr>
    </w:p>
    <w:p>
      <w:pPr>
        <w:numPr>
          <w:ilvl w:val="0"/>
          <w:numId w:val="34"/>
        </w:numPr>
        <w:adjustRightInd/>
        <w:ind w:hanging="540"/>
        <w:rPr>
          <w:rFonts w:cs="Times New Roman"/>
          <w:kern w:val="20"/>
          <w:szCs w:val="24"/>
          <w:u w:val="double" w:color="0000FF"/>
        </w:rPr>
      </w:pPr>
      <w:bookmarkStart w:id="1259" w:name="_cp_blt_1_1254"/>
      <w:bookmarkStart w:id="1260" w:name="_cp_blt_2_1253"/>
      <w:r>
        <w:rPr>
          <w:rFonts w:eastAsia="Times New Roman" w:cs="Times New Roman"/>
          <w:strike/>
          <w:color w:val="FF0000"/>
          <w:kern w:val="20"/>
          <w:sz w:val="16"/>
          <w:szCs w:val="24"/>
          <w:u w:color="FF0000"/>
        </w:rPr>
        <w:t>6</w:t>
      </w:r>
      <w:bookmarkEnd w:id="1259"/>
      <w:r>
        <w:rPr>
          <w:rFonts w:eastAsia="Times New Roman" w:cs="Times New Roman"/>
          <w:strike/>
          <w:color w:val="FF0000"/>
          <w:kern w:val="20"/>
          <w:sz w:val="16"/>
          <w:szCs w:val="24"/>
          <w:u w:color="FF0000"/>
        </w:rPr>
        <w:t xml:space="preserve">89 </w:t>
      </w:r>
      <w:bookmarkEnd w:id="1260"/>
      <w:r>
        <w:rPr>
          <w:rFonts w:eastAsia="Times New Roman" w:cs="Times New Roman"/>
          <w:kern w:val="20"/>
          <w:szCs w:val="24"/>
        </w:rPr>
        <w:t>Proposed additional paragraph: The CCWG-Accountability will take into account the community</w:t>
      </w:r>
      <w:r>
        <w:rPr>
          <w:rFonts w:cs="Times New Roman"/>
          <w:kern w:val="20"/>
          <w:szCs w:val="24"/>
        </w:rPr>
        <w:t>’</w:t>
      </w:r>
      <w:r>
        <w:rPr>
          <w:rFonts w:eastAsia="Times New Roman" w:cs="Times New Roman"/>
          <w:kern w:val="20"/>
          <w:szCs w:val="24"/>
        </w:rPr>
        <w:t>s feedback arising from this report and the ongoing analysis of ICANN</w:t>
      </w:r>
      <w:r>
        <w:rPr>
          <w:rFonts w:cs="Times New Roman"/>
          <w:kern w:val="20"/>
          <w:szCs w:val="24"/>
        </w:rPr>
        <w:t>’</w:t>
      </w:r>
      <w:r>
        <w:rPr>
          <w:rFonts w:eastAsia="Times New Roman" w:cs="Times New Roman"/>
          <w:kern w:val="20"/>
          <w:szCs w:val="24"/>
        </w:rPr>
        <w:t>s accountability as it continues to develop Work Stream 2. It is important to note that as a result, the above list of topics for Work Stream 2 is not fixed and additional issues may be dealt with in Work Stream 2.</w:t>
      </w:r>
    </w:p>
    <w:p>
      <w:pPr>
        <w:adjustRightInd/>
        <w:ind w:firstLine="0"/>
        <w:rPr>
          <w:rFonts w:eastAsia="Times New Roman" w:cs="Times New Roman"/>
          <w:kern w:val="20"/>
          <w:szCs w:val="24"/>
        </w:rPr>
      </w:pP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61" w:name="_cp_blt_1_1256"/>
      <w:bookmarkStart w:id="1262" w:name="_cp_blt_2_1255"/>
      <w:r>
        <w:rPr>
          <w:rFonts w:ascii="Helvetica" w:hAnsi="Helvetica" w:cs="Times New Roman"/>
          <w:strike/>
          <w:color w:val="FF0000"/>
          <w:kern w:val="20"/>
          <w:sz w:val="16"/>
          <w:szCs w:val="24"/>
          <w:u w:color="FF0000"/>
        </w:rPr>
        <w:t>6</w:t>
      </w:r>
      <w:bookmarkEnd w:id="1261"/>
      <w:r>
        <w:rPr>
          <w:rFonts w:ascii="Helvetica" w:hAnsi="Helvetica" w:cs="Times New Roman"/>
          <w:strike/>
          <w:color w:val="FF0000"/>
          <w:kern w:val="20"/>
          <w:sz w:val="16"/>
          <w:szCs w:val="24"/>
          <w:u w:color="FF0000"/>
        </w:rPr>
        <w:t xml:space="preserve">90 </w:t>
      </w:r>
      <w:bookmarkEnd w:id="1262"/>
      <w:r>
        <w:rPr>
          <w:rFonts w:ascii="Helvetica" w:eastAsia="MS Mincho" w:hAnsi="Helvetica" w:cs="Times New Roman"/>
          <w:b/>
          <w:color w:val="000000"/>
          <w:kern w:val="20"/>
          <w:sz w:val="22"/>
          <w:szCs w:val="24"/>
        </w:rPr>
        <w:t>QUESTIONS AND OPEN ISSUES:</w:t>
      </w:r>
      <w:r>
        <w:rPr>
          <w:rFonts w:ascii="Helvetica" w:eastAsia="MS Mincho" w:hAnsi="Helvetica" w:cs="Times New Roman"/>
          <w:color w:val="000000"/>
          <w:kern w:val="20"/>
          <w:sz w:val="22"/>
          <w:szCs w:val="24"/>
        </w:rPr>
        <w:t xml:space="preserve"> </w:t>
      </w:r>
      <w:r>
        <w:rPr>
          <w:rFonts w:ascii="Helvetica" w:eastAsia="MS Mincho" w:hAnsi="Helvetica" w:cs="Times New Roman"/>
          <w:color w:val="000000"/>
          <w:kern w:val="20"/>
          <w:sz w:val="22"/>
          <w:szCs w:val="24"/>
        </w:rPr>
        <w:br/>
      </w:r>
    </w:p>
    <w:p>
      <w:pPr>
        <w:numPr>
          <w:ilvl w:val="0"/>
          <w:numId w:val="34"/>
        </w:numPr>
        <w:adjustRightInd/>
        <w:ind w:hanging="540"/>
        <w:rPr>
          <w:rFonts w:cs="Times New Roman"/>
          <w:kern w:val="20"/>
          <w:szCs w:val="24"/>
          <w:u w:val="double" w:color="0000FF"/>
        </w:rPr>
      </w:pPr>
      <w:bookmarkStart w:id="1263" w:name="_cp_blt_1_1260"/>
      <w:bookmarkStart w:id="1264" w:name="_cp_blt_2_1259"/>
      <w:r>
        <w:rPr>
          <w:rFonts w:eastAsia="Times New Roman" w:cs="Times New Roman"/>
          <w:strike/>
          <w:color w:val="FF0000"/>
          <w:kern w:val="20"/>
          <w:sz w:val="16"/>
          <w:szCs w:val="24"/>
          <w:u w:color="FF0000"/>
        </w:rPr>
        <w:t>6</w:t>
      </w:r>
      <w:bookmarkEnd w:id="1263"/>
      <w:r>
        <w:rPr>
          <w:rFonts w:eastAsia="Times New Roman" w:cs="Times New Roman"/>
          <w:strike/>
          <w:color w:val="FF0000"/>
          <w:kern w:val="20"/>
          <w:sz w:val="16"/>
          <w:szCs w:val="24"/>
          <w:u w:color="FF0000"/>
        </w:rPr>
        <w:t xml:space="preserve">91 </w:t>
      </w:r>
      <w:bookmarkEnd w:id="1264"/>
      <w:r>
        <w:rPr>
          <w:rFonts w:cs="Times New Roman"/>
          <w:kern w:val="20"/>
          <w:szCs w:val="24"/>
        </w:rPr>
        <w:t>19) The CCWG-Accountability seeks input from the community regarding its proposed work plan for the CCWG-Accountability Accountability Work Stream 2</w:t>
      </w:r>
      <w:bookmarkStart w:id="1265" w:name="_cp_text_2_1257"/>
      <w:r>
        <w:rPr>
          <w:rFonts w:cs="Times New Roman"/>
          <w:strike/>
          <w:color w:val="FF0000"/>
          <w:szCs w:val="24"/>
        </w:rPr>
        <w:t>?</w:t>
      </w:r>
      <w:bookmarkStart w:id="1266" w:name="_cp_text_1_1258"/>
      <w:bookmarkEnd w:id="1265"/>
      <w:r>
        <w:rPr>
          <w:rFonts w:cs="Times New Roman"/>
          <w:color w:val="0000FF"/>
          <w:kern w:val="20"/>
          <w:szCs w:val="24"/>
          <w:u w:val="double" w:color="0000FF"/>
        </w:rPr>
        <w:t>.</w:t>
      </w:r>
      <w:r>
        <w:rPr>
          <w:rFonts w:cs="Times New Roman"/>
          <w:kern w:val="20"/>
          <w:szCs w:val="24"/>
        </w:rPr>
        <w:t xml:space="preserve"> </w:t>
      </w:r>
      <w:bookmarkEnd w:id="1266"/>
      <w:r>
        <w:rPr>
          <w:rFonts w:cs="Times New Roman"/>
          <w:kern w:val="20"/>
          <w:szCs w:val="24"/>
        </w:rPr>
        <w:t xml:space="preserve">If need be, please clarify what amendments would be needed. </w:t>
      </w:r>
      <w:r>
        <w:rPr>
          <w:rFonts w:cs="Times New Roman"/>
          <w:b/>
          <w:kern w:val="20"/>
          <w:szCs w:val="24"/>
        </w:rPr>
        <w:t> </w:t>
      </w:r>
    </w:p>
    <w:p>
      <w:pPr>
        <w:adjustRightInd/>
        <w:spacing w:after="240"/>
        <w:ind w:firstLine="0"/>
        <w:rPr>
          <w:rFonts w:eastAsia="Times New Roman" w:cs="Times New Roman"/>
          <w:kern w:val="20"/>
          <w:szCs w:val="24"/>
        </w:rPr>
      </w:pPr>
    </w:p>
    <w:p>
      <w:pPr>
        <w:pStyle w:val="Heading1"/>
        <w:tabs>
          <w:tab w:val="left" w:pos="180"/>
          <w:tab w:val="left" w:pos="9090"/>
        </w:tabs>
        <w:adjustRightInd/>
        <w:ind w:left="540" w:right="0" w:hanging="540"/>
        <w:rPr>
          <w:rFonts w:ascii="Helvetica" w:hAnsi="Helvetica" w:cs="Times New Roman"/>
          <w:kern w:val="20"/>
          <w:sz w:val="48"/>
          <w:szCs w:val="24"/>
        </w:rPr>
      </w:pPr>
      <w:r>
        <w:rPr>
          <w:rFonts w:ascii="Helvetica" w:eastAsia="MS Gothic" w:hAnsi="Helvetica" w:cs="Times New Roman"/>
          <w:kern w:val="20"/>
          <w:sz w:val="48"/>
          <w:szCs w:val="24"/>
        </w:rPr>
        <w:t>5) Implementation Plan Including Timing</w:t>
      </w:r>
    </w:p>
    <w:p>
      <w:pPr>
        <w:pStyle w:val="Heading2"/>
        <w:adjustRightInd/>
        <w:rPr>
          <w:rFonts w:cs="Times New Roman"/>
          <w:kern w:val="20"/>
          <w:szCs w:val="24"/>
        </w:rPr>
      </w:pPr>
      <w:r>
        <w:rPr>
          <w:rFonts w:cs="Times New Roman"/>
          <w:kern w:val="20"/>
          <w:szCs w:val="24"/>
        </w:rPr>
        <w:t>5.1 Timeline</w:t>
      </w:r>
    </w:p>
    <w:p>
      <w:pPr>
        <w:numPr>
          <w:ilvl w:val="0"/>
          <w:numId w:val="34"/>
        </w:numPr>
        <w:tabs>
          <w:tab w:val="left" w:pos="8550"/>
        </w:tabs>
        <w:adjustRightInd/>
        <w:ind w:hanging="540"/>
        <w:rPr>
          <w:rFonts w:cs="Times New Roman"/>
          <w:kern w:val="20"/>
          <w:szCs w:val="24"/>
          <w:u w:val="double" w:color="0000FF"/>
        </w:rPr>
      </w:pPr>
      <w:bookmarkStart w:id="1267" w:name="_cp_blt_1_1264"/>
      <w:bookmarkStart w:id="1268" w:name="_cp_blt_2_1263"/>
      <w:r>
        <w:rPr>
          <w:rFonts w:eastAsia="Times New Roman" w:cs="Times New Roman"/>
          <w:strike/>
          <w:color w:val="FF0000"/>
          <w:kern w:val="20"/>
          <w:sz w:val="16"/>
          <w:szCs w:val="24"/>
          <w:u w:color="FF0000"/>
        </w:rPr>
        <w:t>6</w:t>
      </w:r>
      <w:bookmarkEnd w:id="1267"/>
      <w:r>
        <w:rPr>
          <w:rFonts w:eastAsia="Times New Roman" w:cs="Times New Roman"/>
          <w:strike/>
          <w:color w:val="FF0000"/>
          <w:kern w:val="20"/>
          <w:sz w:val="16"/>
          <w:szCs w:val="24"/>
          <w:u w:color="FF0000"/>
        </w:rPr>
        <w:t xml:space="preserve">92 </w:t>
      </w:r>
      <w:bookmarkEnd w:id="1268"/>
      <w:r>
        <w:rPr>
          <w:rFonts w:cs="Times New Roman"/>
          <w:kern w:val="20"/>
          <w:szCs w:val="24"/>
        </w:rPr>
        <w:t xml:space="preserve">The timeline below is a combination of the CWG-Stewardship and </w:t>
      </w:r>
      <w:bookmarkStart w:id="1269" w:name="_cp_text_1_1261"/>
      <w:r>
        <w:rPr>
          <w:rFonts w:cs="Times New Roman"/>
          <w:color w:val="0000FF"/>
          <w:kern w:val="20"/>
          <w:szCs w:val="24"/>
          <w:u w:val="double" w:color="0000FF"/>
        </w:rPr>
        <w:t>the</w:t>
      </w:r>
      <w:r>
        <w:rPr>
          <w:rFonts w:cs="Times New Roman"/>
          <w:kern w:val="20"/>
          <w:szCs w:val="24"/>
        </w:rPr>
        <w:t xml:space="preserve"> </w:t>
      </w:r>
      <w:bookmarkEnd w:id="1269"/>
      <w:r>
        <w:rPr>
          <w:rFonts w:cs="Times New Roman"/>
          <w:kern w:val="20"/>
          <w:szCs w:val="24"/>
        </w:rPr>
        <w:t>CCWG-Accountability.  The reason for combining both is that the completion of the CCWG-Accountability’s Work Stream 1 effort is an essential component for the IANA Stewardship Transition to occur. Note that this timeline only focuses on Work Stream 1 and its corresponding implementation. Work Stream 2 remains in basic form until there is more clarity on what accountability mechanisms will make up its scope.</w:t>
      </w:r>
      <w:bookmarkStart w:id="1270" w:name="_cp_text_1_126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color w:val="0000FF"/>
          <w:kern w:val="20"/>
          <w:szCs w:val="24"/>
          <w:highlight w:val="yellow"/>
          <w:u w:val="double" w:color="0000FF"/>
        </w:rPr>
        <w:t>: should the timeline include the face-to-face meeting in Buenos Aires?]</w:t>
      </w:r>
      <w:bookmarkEnd w:id="1270"/>
    </w:p>
    <w:p>
      <w:pPr>
        <w:adjustRightInd/>
        <w:ind w:firstLine="0"/>
        <w:rPr>
          <w:rFonts w:cs="Times New Roman"/>
          <w:kern w:val="20"/>
          <w:szCs w:val="24"/>
        </w:rPr>
      </w:pPr>
    </w:p>
    <w:p>
      <w:pPr>
        <w:adjustRightInd/>
        <w:ind w:firstLine="0"/>
        <w:rPr>
          <w:rFonts w:cs="Times New Roman"/>
          <w:kern w:val="20"/>
          <w:szCs w:val="24"/>
        </w:rPr>
      </w:pPr>
      <w:r>
        <w:rPr>
          <w:rFonts w:cs="Times New Roman"/>
          <w:noProof/>
          <w:kern w:val="20"/>
          <w:szCs w:val="24"/>
        </w:rPr>
        <w:drawing>
          <wp:inline distT="0" distB="0" distL="0" distR="0">
            <wp:extent cx="6153150" cy="2028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7"/>
                    <a:srcRect/>
                    <a:stretch>
                      <a:fillRect/>
                    </a:stretch>
                  </pic:blipFill>
                  <pic:spPr bwMode="auto">
                    <a:xfrm>
                      <a:off x="0" y="0"/>
                      <a:ext cx="6153150" cy="2028825"/>
                    </a:xfrm>
                    <a:prstGeom prst="rect">
                      <a:avLst/>
                    </a:prstGeom>
                    <a:noFill/>
                    <a:ln w="9525">
                      <a:noFill/>
                      <a:miter lim="800000"/>
                      <a:headEnd/>
                      <a:tailEnd/>
                    </a:ln>
                  </pic:spPr>
                </pic:pic>
              </a:graphicData>
            </a:graphic>
          </wp:inline>
        </w:drawing>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271" w:name="_cp_blt_1_1266"/>
      <w:bookmarkStart w:id="1272" w:name="_cp_blt_2_1265"/>
      <w:r>
        <w:rPr>
          <w:rFonts w:eastAsia="Times New Roman" w:cs="Times New Roman"/>
          <w:strike/>
          <w:color w:val="FF0000"/>
          <w:kern w:val="20"/>
          <w:sz w:val="16"/>
          <w:szCs w:val="24"/>
          <w:u w:color="FF0000"/>
        </w:rPr>
        <w:t>6</w:t>
      </w:r>
      <w:bookmarkEnd w:id="1271"/>
      <w:r>
        <w:rPr>
          <w:rFonts w:eastAsia="Times New Roman" w:cs="Times New Roman"/>
          <w:strike/>
          <w:color w:val="FF0000"/>
          <w:kern w:val="20"/>
          <w:sz w:val="16"/>
          <w:szCs w:val="24"/>
          <w:u w:color="FF0000"/>
        </w:rPr>
        <w:t xml:space="preserve">93 </w:t>
      </w:r>
      <w:bookmarkEnd w:id="1272"/>
      <w:r>
        <w:rPr>
          <w:rFonts w:cs="Times New Roman"/>
          <w:kern w:val="20"/>
          <w:szCs w:val="24"/>
        </w:rPr>
        <w:t xml:space="preserve">A full view version of this timeline exists on the </w:t>
      </w:r>
      <w:r>
        <w:fldChar w:fldCharType="begin"/>
      </w:r>
      <w:r>
        <w:instrText xml:space="preserve"> HYPERLINK "https://community.icann.org/download/attachments/50823981/R-CCWG_timeline_v0.9.7.4.pdf?version=1&amp;modificationDate=1430316024995&amp;api=v2" </w:instrText>
      </w:r>
      <w:r>
        <w:fldChar w:fldCharType="separate"/>
      </w:r>
      <w:r>
        <w:rPr>
          <w:rStyle w:val="Hyperlink"/>
          <w:rFonts w:cs="Times New Roman"/>
          <w:color w:val="000000"/>
          <w:kern w:val="20"/>
          <w:szCs w:val="24"/>
          <w:u w:val="none"/>
        </w:rPr>
        <w:t>CCWG-Accountability wiki</w:t>
      </w:r>
      <w:r>
        <w:fldChar w:fldCharType="end"/>
      </w:r>
      <w:r>
        <w:rPr>
          <w:rFonts w:cs="Times New Roman"/>
          <w:kern w:val="20"/>
          <w:szCs w:val="24"/>
        </w:rPr>
        <w:t>.</w:t>
      </w:r>
    </w:p>
    <w:p>
      <w:pPr>
        <w:tabs>
          <w:tab w:val="left" w:pos="8640"/>
        </w:tabs>
        <w:adjustRightInd/>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5.2 Next Steps</w:t>
      </w:r>
    </w:p>
    <w:p>
      <w:pPr>
        <w:numPr>
          <w:ilvl w:val="0"/>
          <w:numId w:val="34"/>
        </w:numPr>
        <w:adjustRightInd/>
        <w:ind w:hanging="540"/>
        <w:rPr>
          <w:rFonts w:cs="Times New Roman"/>
          <w:kern w:val="20"/>
          <w:szCs w:val="24"/>
          <w:u w:val="double" w:color="0000FF"/>
        </w:rPr>
      </w:pPr>
      <w:bookmarkStart w:id="1273" w:name="_cp_blt_1_1268"/>
      <w:bookmarkStart w:id="1274" w:name="_cp_blt_2_1267"/>
      <w:r>
        <w:rPr>
          <w:rFonts w:eastAsia="Times New Roman" w:cs="Times New Roman"/>
          <w:strike/>
          <w:color w:val="FF0000"/>
          <w:kern w:val="20"/>
          <w:sz w:val="16"/>
          <w:szCs w:val="24"/>
          <w:u w:color="FF0000"/>
        </w:rPr>
        <w:t>6</w:t>
      </w:r>
      <w:bookmarkEnd w:id="1273"/>
      <w:r>
        <w:rPr>
          <w:rFonts w:eastAsia="Times New Roman" w:cs="Times New Roman"/>
          <w:strike/>
          <w:color w:val="FF0000"/>
          <w:kern w:val="20"/>
          <w:sz w:val="16"/>
          <w:szCs w:val="24"/>
          <w:u w:color="FF0000"/>
        </w:rPr>
        <w:t xml:space="preserve">94 </w:t>
      </w:r>
      <w:bookmarkEnd w:id="1274"/>
      <w:r>
        <w:rPr>
          <w:rFonts w:cs="Times New Roman"/>
          <w:kern w:val="20"/>
          <w:szCs w:val="24"/>
        </w:rPr>
        <w:t>The first Public Comment Report sets out the CCWG-Accountability’s initial thinking. After the Public Comment period closes, the CCWG-Accountability will reconvene and continue its work, aiming to finalize Work Steam 1 proposal(s) for submission to Chartering Organizations and eventually to the ICANN Board.  Key milestones include:</w:t>
      </w:r>
    </w:p>
    <w:p>
      <w:pPr>
        <w:pStyle w:val="Bullets"/>
        <w:adjustRightInd/>
        <w:rPr>
          <w:rFonts w:cs="Times New Roman"/>
          <w:b w:val="0"/>
          <w:bCs w:val="0"/>
          <w:kern w:val="20"/>
          <w:szCs w:val="24"/>
        </w:rPr>
      </w:pPr>
      <w:r>
        <w:rPr>
          <w:rFonts w:cs="Times New Roman"/>
          <w:b w:val="0"/>
          <w:bCs w:val="0"/>
          <w:kern w:val="20"/>
          <w:szCs w:val="24"/>
        </w:rPr>
        <w:t>CCWG-Accountability reviews Public Comment #1 and adjusts proposal as agreed</w:t>
      </w:r>
    </w:p>
    <w:p>
      <w:pPr>
        <w:pStyle w:val="Bullets"/>
        <w:adjustRightInd/>
        <w:rPr>
          <w:rFonts w:cs="Times New Roman"/>
          <w:b w:val="0"/>
          <w:bCs w:val="0"/>
          <w:kern w:val="20"/>
          <w:szCs w:val="24"/>
        </w:rPr>
      </w:pPr>
      <w:r>
        <w:rPr>
          <w:rFonts w:cs="Times New Roman"/>
          <w:b w:val="0"/>
          <w:bCs w:val="0"/>
          <w:kern w:val="20"/>
          <w:szCs w:val="24"/>
        </w:rPr>
        <w:t>CCWG-Accountability prepares materials in preparation for ICANN 53 and hosts several sessions to further inform the community of its progress and understand the community’s views on its proposal(s). The CCWG-Accountability will hold a full day of face-to-face meeting on 19 June.</w:t>
      </w:r>
    </w:p>
    <w:p>
      <w:pPr>
        <w:pStyle w:val="Bullets"/>
        <w:adjustRightInd/>
        <w:rPr>
          <w:rFonts w:cs="Times New Roman"/>
          <w:b w:val="0"/>
          <w:bCs w:val="0"/>
          <w:kern w:val="20"/>
          <w:szCs w:val="24"/>
        </w:rPr>
      </w:pPr>
      <w:r>
        <w:rPr>
          <w:rFonts w:cs="Times New Roman"/>
          <w:b w:val="0"/>
          <w:bCs w:val="0"/>
          <w:kern w:val="20"/>
          <w:szCs w:val="24"/>
        </w:rPr>
        <w:t>CCWG-Accountability prepared its second draft proposal and readies it for a second public consultation. This second consultation will focus on outstanding issues, provide further details regarding the Work Stream 1 proposal(s), and will highlight any changes to proposal(s) arising from the feedback received in the first Public Comment consultation.</w:t>
      </w:r>
    </w:p>
    <w:p>
      <w:pPr>
        <w:pStyle w:val="Bullets"/>
        <w:adjustRightInd/>
        <w:rPr>
          <w:rFonts w:cs="Times New Roman"/>
          <w:b w:val="0"/>
          <w:bCs w:val="0"/>
          <w:kern w:val="20"/>
          <w:szCs w:val="24"/>
        </w:rPr>
      </w:pPr>
      <w:r>
        <w:rPr>
          <w:rFonts w:cs="Times New Roman"/>
          <w:b w:val="0"/>
          <w:bCs w:val="0"/>
          <w:kern w:val="20"/>
          <w:szCs w:val="24"/>
        </w:rPr>
        <w:t>CCWG-Accountability reviews Public Comment #2 and refines its proposal to prepare the final version</w:t>
      </w:r>
    </w:p>
    <w:p>
      <w:pPr>
        <w:pStyle w:val="Bullets"/>
        <w:adjustRightInd/>
        <w:rPr>
          <w:rFonts w:cs="Times New Roman"/>
          <w:b w:val="0"/>
          <w:bCs w:val="0"/>
          <w:kern w:val="20"/>
          <w:szCs w:val="24"/>
        </w:rPr>
      </w:pPr>
      <w:r>
        <w:rPr>
          <w:rFonts w:cs="Times New Roman"/>
          <w:b w:val="0"/>
          <w:bCs w:val="0"/>
          <w:kern w:val="20"/>
          <w:szCs w:val="24"/>
        </w:rPr>
        <w:t>CCWG-Accountability delivers the final proposal to SOs/ACs for approval</w:t>
      </w:r>
    </w:p>
    <w:p>
      <w:pPr>
        <w:pStyle w:val="Bullets"/>
        <w:adjustRightInd/>
        <w:rPr>
          <w:rFonts w:cs="Times New Roman"/>
          <w:b w:val="0"/>
          <w:bCs w:val="0"/>
          <w:kern w:val="20"/>
          <w:szCs w:val="24"/>
        </w:rPr>
      </w:pPr>
      <w:r>
        <w:rPr>
          <w:rFonts w:cs="Times New Roman"/>
          <w:b w:val="0"/>
          <w:bCs w:val="0"/>
          <w:kern w:val="20"/>
          <w:szCs w:val="24"/>
        </w:rPr>
        <w:t>CCWG-Accountability delivers the final proposal to the ICANN Board</w:t>
      </w:r>
    </w:p>
    <w:p>
      <w:pPr>
        <w:pStyle w:val="Bullets"/>
        <w:adjustRightInd/>
        <w:rPr>
          <w:rFonts w:cs="Times New Roman"/>
          <w:b w:val="0"/>
          <w:bCs w:val="0"/>
          <w:kern w:val="20"/>
          <w:szCs w:val="24"/>
        </w:rPr>
      </w:pPr>
      <w:r>
        <w:rPr>
          <w:rFonts w:cs="Times New Roman"/>
          <w:b w:val="0"/>
          <w:bCs w:val="0"/>
          <w:kern w:val="20"/>
          <w:szCs w:val="24"/>
        </w:rPr>
        <w:t>Upon proper notification, the CCWG-Accountability begins Implementation Oversight of Work Stream 1 and on or around this time begins its work on Work Stream 2</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5.3 Implementation</w:t>
      </w:r>
    </w:p>
    <w:p>
      <w:pPr>
        <w:numPr>
          <w:ilvl w:val="0"/>
          <w:numId w:val="34"/>
        </w:numPr>
        <w:adjustRightInd/>
        <w:ind w:hanging="540"/>
        <w:rPr>
          <w:rFonts w:cs="Times New Roman"/>
          <w:b/>
          <w:kern w:val="20"/>
          <w:szCs w:val="24"/>
          <w:u w:val="double" w:color="0000FF"/>
        </w:rPr>
      </w:pPr>
      <w:bookmarkStart w:id="1275" w:name="_cp_blt_1_1271"/>
      <w:bookmarkStart w:id="1276" w:name="_cp_blt_2_1270"/>
      <w:r>
        <w:rPr>
          <w:rFonts w:eastAsia="Times New Roman" w:cs="Times New Roman"/>
          <w:strike/>
          <w:color w:val="FF0000"/>
          <w:kern w:val="20"/>
          <w:sz w:val="16"/>
          <w:szCs w:val="24"/>
          <w:u w:color="FF0000"/>
        </w:rPr>
        <w:t>6</w:t>
      </w:r>
      <w:bookmarkEnd w:id="1275"/>
      <w:r>
        <w:rPr>
          <w:rFonts w:eastAsia="Times New Roman" w:cs="Times New Roman"/>
          <w:strike/>
          <w:color w:val="FF0000"/>
          <w:kern w:val="20"/>
          <w:sz w:val="16"/>
          <w:szCs w:val="24"/>
          <w:u w:color="FF0000"/>
        </w:rPr>
        <w:t xml:space="preserve">95 </w:t>
      </w:r>
      <w:bookmarkEnd w:id="1276"/>
      <w:r>
        <w:rPr>
          <w:rFonts w:cs="Times New Roman"/>
          <w:kern w:val="20"/>
          <w:szCs w:val="24"/>
        </w:rPr>
        <w:t xml:space="preserve">The CCWG-Accountability views the oversight of Work Stream 1 implementation as crucial to its mandate.  Work Stream 1 accountability changes </w:t>
      </w:r>
      <w:bookmarkStart w:id="1277" w:name="_cp_text_2_1269"/>
      <w:r>
        <w:rPr>
          <w:rFonts w:cs="Times New Roman"/>
          <w:strike/>
          <w:color w:val="FF0000"/>
          <w:szCs w:val="24"/>
        </w:rPr>
        <w:t xml:space="preserve">with either </w:t>
      </w:r>
      <w:bookmarkEnd w:id="1277"/>
      <w:r>
        <w:rPr>
          <w:rFonts w:cs="Times New Roman"/>
          <w:kern w:val="20"/>
          <w:szCs w:val="24"/>
        </w:rPr>
        <w:t>have to be implemented or committed to before any transition of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CCWG-Accountability roughly estimates nine months for implementation understanding that several tracks of effort and change will be required, some of which will require multiple public comment periods.  The CCWG-Accountability has tentatively outlined the following six tracks for implementation of Work Stream 1:</w:t>
      </w:r>
    </w:p>
    <w:p>
      <w:pPr>
        <w:pStyle w:val="Bullets"/>
        <w:adjustRightInd/>
        <w:rPr>
          <w:rFonts w:cs="Times New Roman"/>
          <w:b w:val="0"/>
          <w:bCs w:val="0"/>
          <w:kern w:val="20"/>
          <w:szCs w:val="24"/>
        </w:rPr>
      </w:pPr>
      <w:r>
        <w:rPr>
          <w:rFonts w:cs="Times New Roman"/>
          <w:b w:val="0"/>
          <w:bCs w:val="0"/>
          <w:kern w:val="20"/>
          <w:szCs w:val="24"/>
        </w:rPr>
        <w:t>Revised Mission, Commitments and Core Values</w:t>
      </w:r>
    </w:p>
    <w:p>
      <w:pPr>
        <w:pStyle w:val="Bullets"/>
        <w:adjustRightInd/>
        <w:rPr>
          <w:rFonts w:cs="Times New Roman"/>
          <w:b w:val="0"/>
          <w:bCs w:val="0"/>
          <w:kern w:val="20"/>
          <w:szCs w:val="24"/>
        </w:rPr>
      </w:pPr>
      <w:r>
        <w:rPr>
          <w:rFonts w:cs="Times New Roman"/>
          <w:b w:val="0"/>
          <w:bCs w:val="0"/>
          <w:kern w:val="20"/>
          <w:szCs w:val="24"/>
        </w:rPr>
        <w:t>Fundamental Bylaws establishment</w:t>
      </w:r>
    </w:p>
    <w:p>
      <w:pPr>
        <w:pStyle w:val="Bullets"/>
        <w:adjustRightInd/>
        <w:rPr>
          <w:rFonts w:cs="Times New Roman"/>
          <w:b w:val="0"/>
          <w:bCs w:val="0"/>
          <w:kern w:val="20"/>
          <w:szCs w:val="24"/>
        </w:rPr>
      </w:pPr>
      <w:r>
        <w:rPr>
          <w:rFonts w:cs="Times New Roman"/>
          <w:b w:val="0"/>
          <w:bCs w:val="0"/>
          <w:kern w:val="20"/>
          <w:szCs w:val="24"/>
        </w:rPr>
        <w:t>Independent Review Panel enhancements</w:t>
      </w:r>
    </w:p>
    <w:p>
      <w:pPr>
        <w:pStyle w:val="Bullets"/>
        <w:adjustRightInd/>
        <w:rPr>
          <w:rFonts w:cs="Times New Roman"/>
          <w:b w:val="0"/>
          <w:bCs w:val="0"/>
          <w:kern w:val="20"/>
          <w:szCs w:val="24"/>
        </w:rPr>
      </w:pPr>
      <w:r>
        <w:rPr>
          <w:rFonts w:cs="Times New Roman"/>
          <w:b w:val="0"/>
          <w:bCs w:val="0"/>
          <w:kern w:val="20"/>
          <w:szCs w:val="24"/>
        </w:rPr>
        <w:t xml:space="preserve">Community empowerment mechanism establishment </w:t>
      </w:r>
      <w:bookmarkStart w:id="1278" w:name="_cp_text_2_1272"/>
      <w:r>
        <w:rPr>
          <w:rFonts w:cs="Times New Roman"/>
          <w:b w:val="0"/>
          <w:bCs w:val="0"/>
          <w:strike/>
          <w:color w:val="FF0000"/>
          <w:kern w:val="20"/>
          <w:szCs w:val="24"/>
        </w:rPr>
        <w:t>&amp; powers</w:t>
      </w:r>
      <w:bookmarkStart w:id="1279" w:name="_cp_text_1_1273"/>
      <w:bookmarkEnd w:id="1278"/>
      <w:r>
        <w:rPr>
          <w:rFonts w:cs="Times New Roman"/>
          <w:b w:val="0"/>
          <w:bCs w:val="0"/>
          <w:color w:val="0000FF"/>
          <w:kern w:val="20"/>
          <w:szCs w:val="24"/>
          <w:u w:val="double" w:color="0000FF"/>
        </w:rPr>
        <w:t>and</w:t>
      </w:r>
      <w:r>
        <w:rPr>
          <w:rFonts w:cs="Times New Roman"/>
          <w:b w:val="0"/>
          <w:bCs w:val="0"/>
          <w:kern w:val="20"/>
          <w:szCs w:val="24"/>
        </w:rPr>
        <w:t xml:space="preserve"> </w:t>
      </w:r>
      <w:bookmarkEnd w:id="1279"/>
      <w:r>
        <w:rPr>
          <w:rFonts w:cs="Times New Roman"/>
          <w:b w:val="0"/>
          <w:bCs w:val="0"/>
          <w:kern w:val="20"/>
          <w:szCs w:val="24"/>
        </w:rPr>
        <w:t xml:space="preserve">incorporation </w:t>
      </w:r>
      <w:bookmarkStart w:id="1280" w:name="_cp_text_2_1274"/>
      <w:r>
        <w:rPr>
          <w:rFonts w:cs="Times New Roman"/>
          <w:b w:val="0"/>
          <w:bCs w:val="0"/>
          <w:strike/>
          <w:color w:val="FF0000"/>
          <w:kern w:val="20"/>
          <w:szCs w:val="24"/>
        </w:rPr>
        <w:t>in</w:t>
      </w:r>
      <w:bookmarkStart w:id="1281" w:name="_cp_text_1_1275"/>
      <w:bookmarkEnd w:id="1280"/>
      <w:r>
        <w:rPr>
          <w:rFonts w:cs="Times New Roman"/>
          <w:b w:val="0"/>
          <w:bCs w:val="0"/>
          <w:color w:val="0000FF"/>
          <w:kern w:val="20"/>
          <w:szCs w:val="24"/>
          <w:u w:val="double" w:color="0000FF"/>
        </w:rPr>
        <w:t>of powers into</w:t>
      </w:r>
      <w:r>
        <w:rPr>
          <w:rFonts w:cs="Times New Roman"/>
          <w:b w:val="0"/>
          <w:bCs w:val="0"/>
          <w:kern w:val="20"/>
          <w:szCs w:val="24"/>
        </w:rPr>
        <w:t xml:space="preserve"> </w:t>
      </w:r>
      <w:bookmarkEnd w:id="1281"/>
      <w:r>
        <w:rPr>
          <w:rFonts w:cs="Times New Roman"/>
          <w:b w:val="0"/>
          <w:bCs w:val="0"/>
          <w:kern w:val="20"/>
          <w:szCs w:val="24"/>
        </w:rPr>
        <w:t>Bylaws</w:t>
      </w:r>
    </w:p>
    <w:p>
      <w:pPr>
        <w:pStyle w:val="Bullets"/>
        <w:adjustRightInd/>
        <w:rPr>
          <w:rFonts w:cs="Times New Roman"/>
          <w:b w:val="0"/>
          <w:bCs w:val="0"/>
          <w:kern w:val="20"/>
          <w:szCs w:val="24"/>
        </w:rPr>
      </w:pPr>
      <w:r>
        <w:rPr>
          <w:rFonts w:cs="Times New Roman"/>
          <w:b w:val="0"/>
          <w:bCs w:val="0"/>
          <w:kern w:val="20"/>
          <w:szCs w:val="24"/>
        </w:rPr>
        <w:t>AoC reviews transcription into the Bylaws</w:t>
      </w:r>
    </w:p>
    <w:p>
      <w:pPr>
        <w:pStyle w:val="Bullets"/>
        <w:adjustRightInd/>
        <w:rPr>
          <w:rFonts w:cs="Times New Roman"/>
          <w:b w:val="0"/>
          <w:bCs w:val="0"/>
          <w:kern w:val="20"/>
          <w:szCs w:val="24"/>
        </w:rPr>
      </w:pPr>
      <w:r>
        <w:rPr>
          <w:rFonts w:cs="Times New Roman"/>
          <w:b w:val="0"/>
          <w:bCs w:val="0"/>
          <w:kern w:val="20"/>
          <w:szCs w:val="24"/>
        </w:rPr>
        <w:t>Reconsideration process enhancements</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282" w:name="_cp_blt_1_1277"/>
      <w:bookmarkStart w:id="1283" w:name="_cp_blt_2_1276"/>
      <w:r>
        <w:rPr>
          <w:rFonts w:eastAsia="Times New Roman" w:cs="Times New Roman"/>
          <w:strike/>
          <w:color w:val="FF0000"/>
          <w:kern w:val="20"/>
          <w:sz w:val="16"/>
          <w:szCs w:val="24"/>
          <w:u w:color="FF0000"/>
        </w:rPr>
        <w:t>6</w:t>
      </w:r>
      <w:bookmarkEnd w:id="1282"/>
      <w:r>
        <w:rPr>
          <w:rFonts w:eastAsia="Times New Roman" w:cs="Times New Roman"/>
          <w:strike/>
          <w:color w:val="FF0000"/>
          <w:kern w:val="20"/>
          <w:sz w:val="16"/>
          <w:szCs w:val="24"/>
          <w:u w:color="FF0000"/>
        </w:rPr>
        <w:t xml:space="preserve">96 </w:t>
      </w:r>
      <w:bookmarkEnd w:id="1283"/>
      <w:r>
        <w:rPr>
          <w:rFonts w:cs="Times New Roman"/>
          <w:kern w:val="20"/>
          <w:szCs w:val="24"/>
        </w:rPr>
        <w:t>As the CCWG-Accountability progresses closer to its final Work Stream 1 Proposal, implementation planning will become clearer.  Once approval has been obtained, implementation can begin.</w:t>
      </w:r>
    </w:p>
    <w:p>
      <w:pPr>
        <w:adjustRightInd/>
        <w:rPr>
          <w:rFonts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84" w:name="_cp_blt_1_1279"/>
      <w:bookmarkStart w:id="1285" w:name="_cp_blt_2_1278"/>
      <w:r>
        <w:rPr>
          <w:rFonts w:eastAsia="Times New Roman" w:cs="Times New Roman"/>
          <w:strike/>
          <w:color w:val="FF0000"/>
          <w:kern w:val="20"/>
          <w:sz w:val="16"/>
          <w:szCs w:val="24"/>
          <w:u w:color="FF0000"/>
        </w:rPr>
        <w:t>6</w:t>
      </w:r>
      <w:bookmarkEnd w:id="1284"/>
      <w:r>
        <w:rPr>
          <w:rFonts w:eastAsia="Times New Roman" w:cs="Times New Roman"/>
          <w:strike/>
          <w:color w:val="FF0000"/>
          <w:kern w:val="20"/>
          <w:sz w:val="16"/>
          <w:szCs w:val="24"/>
          <w:u w:color="FF0000"/>
        </w:rPr>
        <w:t xml:space="preserve">97 </w:t>
      </w:r>
      <w:bookmarkEnd w:id="1285"/>
      <w:r>
        <w:rPr>
          <w:rFonts w:cs="Times New Roman"/>
          <w:kern w:val="20"/>
          <w:szCs w:val="24"/>
        </w:rPr>
        <w:t>A significant number of CCWG-Accountability Accountability Work Stream 1 recommendations involve updating the ICANN Bylaws. A best case timeline for implementation can be found below. About 105 days appear necessary until approval of the Bylaw changes, which appear as a key milestone. </w:t>
      </w:r>
      <w:r>
        <w:rPr>
          <w:rFonts w:cs="Times New Roman"/>
          <w:kern w:val="20"/>
          <w:szCs w:val="24"/>
        </w:rPr>
        <w:br/>
      </w:r>
    </w:p>
    <w:p>
      <w:pPr>
        <w:adjustRightInd/>
        <w:ind w:hanging="540"/>
        <w:rPr>
          <w:rFonts w:eastAsia="Times New Roman" w:cs="Times New Roman"/>
          <w:kern w:val="20"/>
          <w:szCs w:val="24"/>
        </w:rPr>
      </w:pPr>
    </w:p>
    <w:p>
      <w:pPr>
        <w:numPr>
          <w:ilvl w:val="0"/>
          <w:numId w:val="34"/>
        </w:numPr>
        <w:adjustRightInd/>
        <w:ind w:hanging="540"/>
        <w:rPr>
          <w:rFonts w:cs="Times New Roman"/>
          <w:b/>
          <w:kern w:val="20"/>
          <w:szCs w:val="24"/>
          <w:u w:val="double" w:color="0000FF"/>
        </w:rPr>
      </w:pPr>
      <w:bookmarkStart w:id="1286" w:name="_cp_blt_1_1281"/>
      <w:bookmarkStart w:id="1287" w:name="_cp_blt_2_1280"/>
      <w:r>
        <w:rPr>
          <w:rFonts w:eastAsia="Times New Roman" w:cs="Times New Roman"/>
          <w:strike/>
          <w:color w:val="FF0000"/>
          <w:kern w:val="20"/>
          <w:sz w:val="16"/>
          <w:szCs w:val="24"/>
          <w:u w:color="FF0000"/>
        </w:rPr>
        <w:t>6</w:t>
      </w:r>
      <w:bookmarkEnd w:id="1286"/>
      <w:r>
        <w:rPr>
          <w:rFonts w:eastAsia="Times New Roman" w:cs="Times New Roman"/>
          <w:strike/>
          <w:color w:val="FF0000"/>
          <w:kern w:val="20"/>
          <w:sz w:val="16"/>
          <w:szCs w:val="24"/>
          <w:u w:color="FF0000"/>
        </w:rPr>
        <w:t xml:space="preserve">98 </w:t>
      </w:r>
      <w:bookmarkEnd w:id="1287"/>
      <w:r>
        <w:rPr>
          <w:rFonts w:cs="Times New Roman"/>
          <w:b/>
          <w:kern w:val="20"/>
          <w:szCs w:val="24"/>
        </w:rPr>
        <w:t>STEP 1 – ESTABLISHMENT OF BYLAW PROPOSALS – AROUND 45 DAYS</w:t>
      </w:r>
    </w:p>
    <w:p>
      <w:pPr>
        <w:adjustRightInd/>
        <w:ind w:hanging="540"/>
        <w:rPr>
          <w:rFonts w:eastAsia="Times New Roman" w:cs="Times New Roman"/>
          <w:kern w:val="20"/>
          <w:szCs w:val="24"/>
        </w:rPr>
      </w:pPr>
      <w:r>
        <w:rPr>
          <w:rFonts w:eastAsia="Times New Roman" w:cs="Times New Roman"/>
          <w:kern w:val="20"/>
          <w:szCs w:val="24"/>
        </w:rPr>
        <w:t> </w:t>
      </w:r>
    </w:p>
    <w:p>
      <w:pPr>
        <w:numPr>
          <w:ilvl w:val="0"/>
          <w:numId w:val="34"/>
        </w:numPr>
        <w:adjustRightInd/>
        <w:ind w:hanging="540"/>
        <w:rPr>
          <w:rFonts w:cs="Times New Roman"/>
          <w:kern w:val="20"/>
          <w:szCs w:val="24"/>
          <w:u w:val="double" w:color="0000FF"/>
        </w:rPr>
      </w:pPr>
      <w:bookmarkStart w:id="1288" w:name="_cp_blt_1_1283"/>
      <w:bookmarkStart w:id="1289" w:name="_cp_blt_2_1282"/>
      <w:r>
        <w:rPr>
          <w:rFonts w:eastAsia="Times New Roman" w:cs="Times New Roman"/>
          <w:strike/>
          <w:color w:val="FF0000"/>
          <w:kern w:val="20"/>
          <w:sz w:val="16"/>
          <w:szCs w:val="24"/>
          <w:u w:color="FF0000"/>
        </w:rPr>
        <w:t>6</w:t>
      </w:r>
      <w:bookmarkEnd w:id="1288"/>
      <w:r>
        <w:rPr>
          <w:rFonts w:eastAsia="Times New Roman" w:cs="Times New Roman"/>
          <w:strike/>
          <w:color w:val="FF0000"/>
          <w:kern w:val="20"/>
          <w:sz w:val="16"/>
          <w:szCs w:val="24"/>
          <w:u w:color="FF0000"/>
        </w:rPr>
        <w:t xml:space="preserve">99 </w:t>
      </w:r>
      <w:bookmarkEnd w:id="1289"/>
      <w:r>
        <w:rPr>
          <w:rFonts w:eastAsia="Times New Roman" w:cs="Times New Roman"/>
          <w:kern w:val="20"/>
          <w:szCs w:val="24"/>
        </w:rPr>
        <w:t>Assuming that lawyers have very clear direction and guidance, the legal work of preparing proposed amendments to ICANN</w:t>
      </w:r>
      <w:r>
        <w:rPr>
          <w:rFonts w:cs="Times New Roman"/>
          <w:kern w:val="20"/>
          <w:szCs w:val="24"/>
        </w:rPr>
        <w:t>’</w:t>
      </w:r>
      <w:r>
        <w:rPr>
          <w:rFonts w:eastAsia="Times New Roman" w:cs="Times New Roman"/>
          <w:kern w:val="20"/>
          <w:szCs w:val="24"/>
        </w:rPr>
        <w:t>s Articles and Bylaws could be accomplished in as little as two weeks.  However, in the drafting process issues may become apparent that have not been anticipated and need additional guidance, which would slow the drafting process down.</w:t>
      </w:r>
    </w:p>
    <w:p>
      <w:pPr>
        <w:adjustRightInd/>
        <w:ind w:firstLine="0"/>
        <w:rPr>
          <w:rFonts w:eastAsia="Times New Roman"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90" w:name="_cp_blt_1_1285"/>
      <w:bookmarkStart w:id="1291" w:name="_cp_blt_2_1284"/>
      <w:r>
        <w:rPr>
          <w:rFonts w:eastAsia="Times New Roman" w:cs="Times New Roman"/>
          <w:strike/>
          <w:color w:val="FF0000"/>
          <w:kern w:val="20"/>
          <w:sz w:val="16"/>
          <w:szCs w:val="24"/>
          <w:u w:color="FF0000"/>
        </w:rPr>
        <w:t>7</w:t>
      </w:r>
      <w:bookmarkEnd w:id="1290"/>
      <w:r>
        <w:rPr>
          <w:rFonts w:eastAsia="Times New Roman" w:cs="Times New Roman"/>
          <w:strike/>
          <w:color w:val="FF0000"/>
          <w:kern w:val="20"/>
          <w:sz w:val="16"/>
          <w:szCs w:val="24"/>
          <w:u w:color="FF0000"/>
        </w:rPr>
        <w:t xml:space="preserve">00 </w:t>
      </w:r>
      <w:bookmarkEnd w:id="1291"/>
      <w:r>
        <w:rPr>
          <w:rFonts w:eastAsia="Times New Roman" w:cs="Times New Roman"/>
          <w:kern w:val="20"/>
          <w:szCs w:val="24"/>
        </w:rPr>
        <w:t>Similarly, assuming clear direction and guidance on the ACs/SOs and assuming that these entities do not have assets or revenues, the documents for the unincorporated associations (assuming 6) could be drafted in another two weeks.</w:t>
      </w:r>
    </w:p>
    <w:p>
      <w:pPr>
        <w:adjustRightInd/>
        <w:ind w:hanging="540"/>
        <w:rPr>
          <w:rFonts w:eastAsia="Times New Roman"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92" w:name="_cp_blt_1_1288"/>
      <w:bookmarkStart w:id="1293" w:name="_cp_blt_2_1287"/>
      <w:r>
        <w:rPr>
          <w:rFonts w:eastAsia="Times New Roman" w:cs="Times New Roman"/>
          <w:strike/>
          <w:color w:val="FF0000"/>
          <w:kern w:val="20"/>
          <w:sz w:val="16"/>
          <w:szCs w:val="24"/>
          <w:u w:color="FF0000"/>
        </w:rPr>
        <w:t>7</w:t>
      </w:r>
      <w:bookmarkEnd w:id="1292"/>
      <w:r>
        <w:rPr>
          <w:rFonts w:eastAsia="Times New Roman" w:cs="Times New Roman"/>
          <w:strike/>
          <w:color w:val="FF0000"/>
          <w:kern w:val="20"/>
          <w:sz w:val="16"/>
          <w:szCs w:val="24"/>
          <w:u w:color="FF0000"/>
        </w:rPr>
        <w:t xml:space="preserve">01 </w:t>
      </w:r>
      <w:bookmarkEnd w:id="1293"/>
      <w:r>
        <w:rPr>
          <w:rFonts w:eastAsia="Times New Roman" w:cs="Times New Roman"/>
          <w:kern w:val="20"/>
          <w:szCs w:val="24"/>
        </w:rPr>
        <w:t>Thus, the drafting of amendments to the core ICANN governance documents and creation of basic streamlined unincorporated association documents should take about four to six weeks total, to have solid first drafts for review.</w:t>
      </w:r>
      <w:bookmarkStart w:id="1294" w:name="_cp_text_1_1286"/>
      <w:r>
        <w:rPr>
          <w:rFonts w:eastAsia="Times New Roman" w:cs="Times New Roman"/>
          <w:color w:val="0000FF"/>
          <w:kern w:val="20"/>
          <w:szCs w:val="24"/>
          <w:u w:val="double" w:color="0000FF"/>
        </w:rPr>
        <w:t xml:space="preserve">  </w:t>
      </w:r>
      <w:r>
        <w:rPr>
          <w:rFonts w:eastAsia="Times New Roman" w:cs="Times New Roman"/>
          <w:color w:val="0000FF"/>
          <w:kern w:val="20"/>
          <w:szCs w:val="24"/>
          <w:highlight w:val="yellow"/>
          <w:u w:val="double" w:color="0000FF"/>
        </w:rPr>
        <w:t>[</w:t>
      </w:r>
      <w:r>
        <w:rPr>
          <w:rFonts w:eastAsia="Times New Roman" w:cs="Times New Roman"/>
          <w:b/>
          <w:i/>
          <w:color w:val="0000FF"/>
          <w:kern w:val="20"/>
          <w:szCs w:val="24"/>
          <w:highlight w:val="yellow"/>
          <w:u w:val="double" w:color="0000FF"/>
        </w:rPr>
        <w:t>Sidley note</w:t>
      </w:r>
      <w:r>
        <w:rPr>
          <w:rFonts w:eastAsia="Times New Roman" w:cs="Times New Roman"/>
          <w:color w:val="0000FF"/>
          <w:kern w:val="20"/>
          <w:szCs w:val="24"/>
          <w:highlight w:val="yellow"/>
          <w:u w:val="double" w:color="0000FF"/>
        </w:rPr>
        <w:t>: Need to build in time for CCWG review.  This only covers the law firms’ delivery of first drafts.]</w:t>
      </w:r>
      <w:bookmarkEnd w:id="1294"/>
    </w:p>
    <w:p>
      <w:pPr>
        <w:adjustRightInd/>
        <w:ind w:left="-90" w:firstLine="0"/>
        <w:rPr>
          <w:rFonts w:eastAsia="Times New Roman" w:cs="Times New Roman"/>
          <w:kern w:val="20"/>
          <w:szCs w:val="24"/>
        </w:rPr>
      </w:pP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4"/>
        </w:numPr>
        <w:adjustRightInd/>
        <w:ind w:hanging="450"/>
        <w:rPr>
          <w:rFonts w:cs="Times New Roman"/>
          <w:b/>
          <w:kern w:val="20"/>
          <w:szCs w:val="24"/>
          <w:u w:val="double" w:color="0000FF"/>
        </w:rPr>
      </w:pPr>
      <w:bookmarkStart w:id="1295" w:name="_cp_blt_1_1290"/>
      <w:bookmarkStart w:id="1296" w:name="_cp_blt_2_1289"/>
      <w:r>
        <w:rPr>
          <w:rFonts w:eastAsia="Times New Roman" w:cs="Times New Roman"/>
          <w:strike/>
          <w:color w:val="FF0000"/>
          <w:kern w:val="20"/>
          <w:sz w:val="16"/>
          <w:szCs w:val="24"/>
          <w:u w:color="FF0000"/>
        </w:rPr>
        <w:t>7</w:t>
      </w:r>
      <w:bookmarkEnd w:id="1295"/>
      <w:r>
        <w:rPr>
          <w:rFonts w:eastAsia="Times New Roman" w:cs="Times New Roman"/>
          <w:strike/>
          <w:color w:val="FF0000"/>
          <w:kern w:val="20"/>
          <w:sz w:val="16"/>
          <w:szCs w:val="24"/>
          <w:u w:color="FF0000"/>
        </w:rPr>
        <w:t xml:space="preserve">02 </w:t>
      </w:r>
      <w:bookmarkEnd w:id="1296"/>
      <w:r>
        <w:rPr>
          <w:rFonts w:cs="Times New Roman"/>
          <w:b/>
          <w:kern w:val="20"/>
          <w:szCs w:val="24"/>
        </w:rPr>
        <w:t>STEP 2 – POSTING AND APPROVAL OF BYLAWS – AROUND 60 DAYS INCLUDING 40 DAYS PUBLIC COMMENT</w:t>
      </w: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4"/>
        </w:numPr>
        <w:adjustRightInd/>
        <w:ind w:hanging="450"/>
        <w:rPr>
          <w:rFonts w:cs="Times New Roman"/>
          <w:kern w:val="20"/>
          <w:szCs w:val="24"/>
          <w:u w:val="double" w:color="0000FF"/>
        </w:rPr>
      </w:pPr>
      <w:bookmarkStart w:id="1297" w:name="_cp_blt_1_1292"/>
      <w:bookmarkStart w:id="1298" w:name="_cp_blt_2_1291"/>
      <w:r>
        <w:rPr>
          <w:rFonts w:eastAsia="Times New Roman" w:cs="Times New Roman"/>
          <w:strike/>
          <w:color w:val="FF0000"/>
          <w:kern w:val="20"/>
          <w:sz w:val="16"/>
          <w:szCs w:val="24"/>
          <w:u w:color="FF0000"/>
        </w:rPr>
        <w:t>7</w:t>
      </w:r>
      <w:bookmarkEnd w:id="1297"/>
      <w:r>
        <w:rPr>
          <w:rFonts w:eastAsia="Times New Roman" w:cs="Times New Roman"/>
          <w:strike/>
          <w:color w:val="FF0000"/>
          <w:kern w:val="20"/>
          <w:sz w:val="16"/>
          <w:szCs w:val="24"/>
          <w:u w:color="FF0000"/>
        </w:rPr>
        <w:t xml:space="preserve">03 </w:t>
      </w:r>
      <w:bookmarkEnd w:id="1298"/>
      <w:r>
        <w:rPr>
          <w:rFonts w:eastAsia="Times New Roman" w:cs="Times New Roman"/>
          <w:kern w:val="20"/>
          <w:szCs w:val="24"/>
        </w:rPr>
        <w:t>The general process for the posting and approval of Bylaws amendments is as follows:</w:t>
      </w:r>
    </w:p>
    <w:p>
      <w:pPr>
        <w:pStyle w:val="Bullets"/>
        <w:adjustRightInd/>
        <w:rPr>
          <w:rFonts w:cs="Times New Roman"/>
          <w:b w:val="0"/>
          <w:bCs w:val="0"/>
          <w:kern w:val="20"/>
          <w:szCs w:val="24"/>
        </w:rPr>
      </w:pPr>
      <w:r>
        <w:rPr>
          <w:rFonts w:cs="Times New Roman"/>
          <w:b w:val="0"/>
          <w:bCs w:val="0"/>
          <w:kern w:val="20"/>
          <w:szCs w:val="24"/>
        </w:rPr>
        <w:t>The Board considers the proposed revisions for posting for public comment.  The Board typically receives items for consideration approximately 7 calendar days before action.  Given the import of the CCWG-Accountability work, a special Board meeting could be called (upon proper notice - 48 hour minimum) in order to address the implementation work.</w:t>
      </w:r>
    </w:p>
    <w:p>
      <w:pPr>
        <w:pStyle w:val="Bullets"/>
        <w:adjustRightInd/>
        <w:rPr>
          <w:rFonts w:cs="Times New Roman"/>
          <w:b w:val="0"/>
          <w:bCs w:val="0"/>
          <w:kern w:val="20"/>
          <w:szCs w:val="24"/>
        </w:rPr>
      </w:pPr>
      <w:r>
        <w:rPr>
          <w:rFonts w:cs="Times New Roman"/>
          <w:b w:val="0"/>
          <w:bCs w:val="0"/>
          <w:kern w:val="20"/>
          <w:szCs w:val="24"/>
        </w:rPr>
        <w:t xml:space="preserve">So long as the Board approves the posting, staff can prepare the posting as soon as possible.  We could aim at making sure that any public comment opening text </w:t>
      </w:r>
      <w:bookmarkStart w:id="1299" w:name="_cp_text_1_1293"/>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Sidley note</w:t>
      </w:r>
      <w:r>
        <w:rPr>
          <w:rFonts w:cs="Times New Roman"/>
          <w:b w:val="0"/>
          <w:bCs w:val="0"/>
          <w:color w:val="0000FF"/>
          <w:kern w:val="20"/>
          <w:szCs w:val="24"/>
          <w:highlight w:val="yellow"/>
          <w:u w:val="double" w:color="0000FF"/>
        </w:rPr>
        <w:t>: “opening text” here is unclear]</w:t>
      </w:r>
      <w:r>
        <w:rPr>
          <w:rFonts w:cs="Times New Roman"/>
          <w:b w:val="0"/>
          <w:bCs w:val="0"/>
          <w:kern w:val="20"/>
          <w:szCs w:val="24"/>
        </w:rPr>
        <w:t xml:space="preserve"> </w:t>
      </w:r>
      <w:bookmarkEnd w:id="1299"/>
      <w:r>
        <w:rPr>
          <w:rFonts w:cs="Times New Roman"/>
          <w:b w:val="0"/>
          <w:bCs w:val="0"/>
          <w:kern w:val="20"/>
          <w:szCs w:val="24"/>
        </w:rPr>
        <w:t>would be completed no later than the day the Board is scheduled to consider the posting, so that there is no undue delay.</w:t>
      </w:r>
    </w:p>
    <w:p>
      <w:pPr>
        <w:pStyle w:val="Bullets"/>
        <w:adjustRightInd/>
        <w:rPr>
          <w:rFonts w:cs="Times New Roman"/>
          <w:b w:val="0"/>
          <w:bCs w:val="0"/>
          <w:kern w:val="20"/>
          <w:szCs w:val="24"/>
        </w:rPr>
      </w:pPr>
      <w:r>
        <w:rPr>
          <w:rFonts w:cs="Times New Roman"/>
          <w:b w:val="0"/>
          <w:bCs w:val="0"/>
          <w:kern w:val="20"/>
          <w:szCs w:val="24"/>
        </w:rPr>
        <w:t>Public comment is typically for 40 days. There is the opportunity for a shorter period of time, though practice has been to never go below 30 days for Bylaws changes</w:t>
      </w:r>
      <w:bookmarkStart w:id="1300" w:name="_cp_text_2_1294"/>
      <w:r>
        <w:rPr>
          <w:rFonts w:cs="Times New Roman"/>
          <w:b w:val="0"/>
          <w:bCs w:val="0"/>
          <w:strike/>
          <w:color w:val="FF0000"/>
          <w:kern w:val="20"/>
          <w:szCs w:val="24"/>
        </w:rPr>
        <w:t>, and particularly in the case of Bylaws revisions</w:t>
      </w:r>
      <w:bookmarkEnd w:id="1300"/>
      <w:r>
        <w:rPr>
          <w:rFonts w:cs="Times New Roman"/>
          <w:b w:val="0"/>
          <w:bCs w:val="0"/>
          <w:kern w:val="20"/>
          <w:szCs w:val="24"/>
        </w:rPr>
        <w:t xml:space="preserve">. ICANN would only shorten that period if there were community consensus that a </w:t>
      </w:r>
      <w:bookmarkStart w:id="1301" w:name="_cp_text_1_1295"/>
      <w:r>
        <w:rPr>
          <w:rFonts w:cs="Times New Roman"/>
          <w:b w:val="0"/>
          <w:bCs w:val="0"/>
          <w:color w:val="0000FF"/>
          <w:kern w:val="20"/>
          <w:szCs w:val="24"/>
          <w:u w:val="double" w:color="0000FF"/>
        </w:rPr>
        <w:t>less than</w:t>
      </w:r>
      <w:r>
        <w:rPr>
          <w:rFonts w:cs="Times New Roman"/>
          <w:b w:val="0"/>
          <w:bCs w:val="0"/>
          <w:kern w:val="20"/>
          <w:szCs w:val="24"/>
        </w:rPr>
        <w:t xml:space="preserve"> </w:t>
      </w:r>
      <w:bookmarkEnd w:id="1301"/>
      <w:r>
        <w:rPr>
          <w:rFonts w:cs="Times New Roman"/>
          <w:b w:val="0"/>
          <w:bCs w:val="0"/>
          <w:kern w:val="20"/>
          <w:szCs w:val="24"/>
        </w:rPr>
        <w:t>30-day window was more appropriate.</w:t>
      </w:r>
    </w:p>
    <w:p>
      <w:pPr>
        <w:pStyle w:val="Bullets"/>
        <w:adjustRightInd/>
        <w:rPr>
          <w:rFonts w:cs="Times New Roman"/>
          <w:b w:val="0"/>
          <w:bCs w:val="0"/>
          <w:kern w:val="20"/>
          <w:szCs w:val="24"/>
        </w:rPr>
      </w:pPr>
      <w:r>
        <w:rPr>
          <w:rFonts w:cs="Times New Roman"/>
          <w:b w:val="0"/>
          <w:bCs w:val="0"/>
          <w:kern w:val="20"/>
          <w:szCs w:val="24"/>
        </w:rPr>
        <w:t xml:space="preserve">The public comment would have to be considered and provided to the Board for consideration and approval.  We could work to identify what types of timeframes would be appropriate for this, though typically there is a need for at least two weeks to prepare the matter for the </w:t>
      </w:r>
      <w:bookmarkStart w:id="1302" w:name="_cp_text_2_1296"/>
      <w:r>
        <w:rPr>
          <w:rFonts w:cs="Times New Roman"/>
          <w:b w:val="0"/>
          <w:bCs w:val="0"/>
          <w:strike/>
          <w:color w:val="FF0000"/>
          <w:kern w:val="20"/>
          <w:szCs w:val="24"/>
        </w:rPr>
        <w:t>Board¹s</w:t>
      </w:r>
      <w:bookmarkStart w:id="1303" w:name="_cp_text_1_1297"/>
      <w:bookmarkEnd w:id="1302"/>
      <w:r>
        <w:rPr>
          <w:rFonts w:cs="Times New Roman"/>
          <w:b w:val="0"/>
          <w:bCs w:val="0"/>
          <w:color w:val="0000FF"/>
          <w:kern w:val="20"/>
          <w:szCs w:val="24"/>
          <w:u w:val="double" w:color="0000FF"/>
        </w:rPr>
        <w:t>Board’s</w:t>
      </w:r>
      <w:r>
        <w:rPr>
          <w:rFonts w:cs="Times New Roman"/>
          <w:b w:val="0"/>
          <w:bCs w:val="0"/>
          <w:kern w:val="20"/>
          <w:szCs w:val="24"/>
        </w:rPr>
        <w:t xml:space="preserve"> </w:t>
      </w:r>
      <w:bookmarkEnd w:id="1303"/>
      <w:r>
        <w:rPr>
          <w:rFonts w:cs="Times New Roman"/>
          <w:b w:val="0"/>
          <w:bCs w:val="0"/>
          <w:kern w:val="20"/>
          <w:szCs w:val="24"/>
        </w:rPr>
        <w:t>further consideration/approval, depending on the complexity of the comments.</w:t>
      </w:r>
    </w:p>
    <w:p>
      <w:pPr>
        <w:pStyle w:val="Bullets"/>
        <w:adjustRightInd/>
        <w:rPr>
          <w:rFonts w:cs="Times New Roman"/>
          <w:b w:val="0"/>
          <w:bCs w:val="0"/>
          <w:kern w:val="20"/>
          <w:szCs w:val="24"/>
        </w:rPr>
      </w:pPr>
      <w:r>
        <w:rPr>
          <w:rFonts w:cs="Times New Roman"/>
          <w:b w:val="0"/>
          <w:bCs w:val="0"/>
          <w:kern w:val="20"/>
          <w:szCs w:val="24"/>
        </w:rPr>
        <w:t>Assuming there is nothing within the public comment that requires substantial modification (which could require further public comment), once the Board considers and approves the revisions, they are made effective immediately.</w:t>
      </w:r>
    </w:p>
    <w:p>
      <w:pPr>
        <w:pStyle w:val="Bullets"/>
        <w:adjustRightInd/>
        <w:rPr>
          <w:rFonts w:cs="Times New Roman"/>
          <w:b w:val="0"/>
          <w:bCs w:val="0"/>
          <w:kern w:val="20"/>
          <w:szCs w:val="24"/>
        </w:rPr>
      </w:pPr>
      <w:r>
        <w:rPr>
          <w:rFonts w:cs="Times New Roman"/>
          <w:b w:val="0"/>
          <w:bCs w:val="0"/>
          <w:kern w:val="20"/>
          <w:szCs w:val="24"/>
        </w:rPr>
        <w:t xml:space="preserve">What this means is that from the time the Bylaws are provided to the Board for consideration for posting for public comment, </w:t>
      </w:r>
      <w:bookmarkStart w:id="1304" w:name="_cp_text_2_1298"/>
      <w:r>
        <w:rPr>
          <w:rFonts w:cs="Times New Roman"/>
          <w:b w:val="0"/>
          <w:bCs w:val="0"/>
          <w:strike/>
          <w:color w:val="FF0000"/>
          <w:kern w:val="20"/>
          <w:szCs w:val="24"/>
        </w:rPr>
        <w:t>we¹re</w:t>
      </w:r>
      <w:bookmarkStart w:id="1305" w:name="_cp_text_1_1299"/>
      <w:bookmarkEnd w:id="1304"/>
      <w:r>
        <w:rPr>
          <w:rFonts w:cs="Times New Roman"/>
          <w:b w:val="0"/>
          <w:bCs w:val="0"/>
          <w:color w:val="0000FF"/>
          <w:kern w:val="20"/>
          <w:szCs w:val="24"/>
          <w:u w:val="double" w:color="0000FF"/>
        </w:rPr>
        <w:t>we’re</w:t>
      </w:r>
      <w:r>
        <w:rPr>
          <w:rFonts w:cs="Times New Roman"/>
          <w:b w:val="0"/>
          <w:bCs w:val="0"/>
          <w:kern w:val="20"/>
          <w:szCs w:val="24"/>
        </w:rPr>
        <w:t xml:space="preserve"> </w:t>
      </w:r>
      <w:bookmarkEnd w:id="1305"/>
      <w:r>
        <w:rPr>
          <w:rFonts w:cs="Times New Roman"/>
          <w:b w:val="0"/>
          <w:bCs w:val="0"/>
          <w:kern w:val="20"/>
          <w:szCs w:val="24"/>
        </w:rPr>
        <w:t>looking at approximately 60 days (assuming a 40 day public comment and that Board meetings are convened as needed for this purpose) to implementation.</w:t>
      </w:r>
    </w:p>
    <w:p>
      <w:pPr>
        <w:pStyle w:val="Bullets"/>
        <w:numPr>
          <w:ilvl w:val="0"/>
          <w:numId w:val="0"/>
        </w:numPr>
        <w:adjustRightInd/>
        <w:ind w:left="1440"/>
        <w:rPr>
          <w:rFonts w:cs="Times New Roman"/>
          <w:b w:val="0"/>
          <w:bCs w:val="0"/>
          <w:kern w:val="20"/>
          <w:szCs w:val="24"/>
        </w:rPr>
      </w:pPr>
    </w:p>
    <w:p>
      <w:pPr>
        <w:numPr>
          <w:ilvl w:val="0"/>
          <w:numId w:val="34"/>
        </w:numPr>
        <w:adjustRightInd/>
        <w:rPr>
          <w:rFonts w:cs="Times New Roman"/>
          <w:b/>
          <w:kern w:val="20"/>
          <w:szCs w:val="24"/>
          <w:u w:val="double" w:color="0000FF"/>
        </w:rPr>
      </w:pPr>
      <w:bookmarkStart w:id="1306" w:name="_cp_blt_1_1301"/>
      <w:bookmarkStart w:id="1307" w:name="_cp_blt_2_1300"/>
      <w:r>
        <w:rPr>
          <w:rFonts w:eastAsia="Times New Roman" w:cs="Times New Roman"/>
          <w:strike/>
          <w:color w:val="FF0000"/>
          <w:kern w:val="20"/>
          <w:sz w:val="16"/>
          <w:szCs w:val="24"/>
          <w:u w:color="FF0000"/>
        </w:rPr>
        <w:t>7</w:t>
      </w:r>
      <w:bookmarkEnd w:id="1306"/>
      <w:r>
        <w:rPr>
          <w:rFonts w:eastAsia="Times New Roman" w:cs="Times New Roman"/>
          <w:strike/>
          <w:color w:val="FF0000"/>
          <w:kern w:val="20"/>
          <w:sz w:val="16"/>
          <w:szCs w:val="24"/>
          <w:u w:color="FF0000"/>
        </w:rPr>
        <w:t xml:space="preserve">04 </w:t>
      </w:r>
      <w:bookmarkEnd w:id="1307"/>
      <w:r>
        <w:rPr>
          <w:rFonts w:cs="Times New Roman"/>
          <w:b/>
          <w:kern w:val="20"/>
          <w:szCs w:val="24"/>
        </w:rPr>
        <w:t>STEP 3 – SETTING UP THE MECHANISMS  - DURATION DEPENDS ON SO/AC PROCESSES</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08" w:name="_cp_blt_1_1303"/>
      <w:bookmarkStart w:id="1309" w:name="_cp_blt_2_1302"/>
      <w:r>
        <w:rPr>
          <w:rFonts w:eastAsia="Times New Roman" w:cs="Times New Roman"/>
          <w:strike/>
          <w:color w:val="FF0000"/>
          <w:kern w:val="20"/>
          <w:sz w:val="16"/>
          <w:szCs w:val="24"/>
          <w:u w:color="FF0000"/>
        </w:rPr>
        <w:t>7</w:t>
      </w:r>
      <w:bookmarkEnd w:id="1308"/>
      <w:r>
        <w:rPr>
          <w:rFonts w:eastAsia="Times New Roman" w:cs="Times New Roman"/>
          <w:strike/>
          <w:color w:val="FF0000"/>
          <w:kern w:val="20"/>
          <w:sz w:val="16"/>
          <w:szCs w:val="24"/>
          <w:u w:color="FF0000"/>
        </w:rPr>
        <w:t xml:space="preserve">05 </w:t>
      </w:r>
      <w:bookmarkEnd w:id="1309"/>
      <w:r>
        <w:rPr>
          <w:rFonts w:cs="Times New Roman"/>
          <w:kern w:val="20"/>
          <w:szCs w:val="24"/>
        </w:rPr>
        <w:t>In terms of regulatory filings, with both the designator and Membership models all that is required is that the new Articles of Incorporation be filed with the State of California. There is no approval process to factor in at the state or federal level.</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10" w:name="_cp_blt_1_1305"/>
      <w:bookmarkStart w:id="1311" w:name="_cp_blt_2_1304"/>
      <w:r>
        <w:rPr>
          <w:rFonts w:eastAsia="Times New Roman" w:cs="Times New Roman"/>
          <w:strike/>
          <w:color w:val="FF0000"/>
          <w:kern w:val="20"/>
          <w:sz w:val="16"/>
          <w:szCs w:val="24"/>
          <w:u w:color="FF0000"/>
        </w:rPr>
        <w:t>7</w:t>
      </w:r>
      <w:bookmarkEnd w:id="1310"/>
      <w:r>
        <w:rPr>
          <w:rFonts w:eastAsia="Times New Roman" w:cs="Times New Roman"/>
          <w:strike/>
          <w:color w:val="FF0000"/>
          <w:kern w:val="20"/>
          <w:sz w:val="16"/>
          <w:szCs w:val="24"/>
          <w:u w:color="FF0000"/>
        </w:rPr>
        <w:t xml:space="preserve">06 </w:t>
      </w:r>
      <w:bookmarkEnd w:id="1311"/>
      <w:r>
        <w:rPr>
          <w:rFonts w:cs="Times New Roman"/>
          <w:kern w:val="20"/>
          <w:szCs w:val="24"/>
        </w:rPr>
        <w:t>Each SO/AC would need to make appropriate arrangements to fully participate within the community mechanism.</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12" w:name="_cp_blt_1_1307"/>
      <w:bookmarkStart w:id="1313" w:name="_cp_blt_2_1306"/>
      <w:r>
        <w:rPr>
          <w:rFonts w:eastAsia="Times New Roman" w:cs="Times New Roman"/>
          <w:strike/>
          <w:color w:val="FF0000"/>
          <w:kern w:val="20"/>
          <w:sz w:val="16"/>
          <w:szCs w:val="24"/>
          <w:u w:color="FF0000"/>
        </w:rPr>
        <w:t>7</w:t>
      </w:r>
      <w:bookmarkEnd w:id="1312"/>
      <w:r>
        <w:rPr>
          <w:rFonts w:eastAsia="Times New Roman" w:cs="Times New Roman"/>
          <w:strike/>
          <w:color w:val="FF0000"/>
          <w:kern w:val="20"/>
          <w:sz w:val="16"/>
          <w:szCs w:val="24"/>
          <w:u w:color="FF0000"/>
        </w:rPr>
        <w:t xml:space="preserve">07 </w:t>
      </w:r>
      <w:bookmarkEnd w:id="1313"/>
      <w:r>
        <w:rPr>
          <w:rFonts w:cs="Times New Roman"/>
          <w:kern w:val="20"/>
          <w:szCs w:val="24"/>
        </w:rP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rPr>
          <w:rFonts w:cs="Times New Roman"/>
          <w:kern w:val="20"/>
          <w:szCs w:val="24"/>
        </w:rPr>
        <w:br/>
      </w:r>
    </w:p>
    <w:p>
      <w:pPr>
        <w:adjustRightInd/>
        <w:ind w:firstLine="0"/>
        <w:rPr>
          <w:rFonts w:eastAsia="Times New Roman" w:cs="Times New Roman"/>
          <w:kern w:val="20"/>
          <w:szCs w:val="24"/>
        </w:rPr>
      </w:pPr>
    </w:p>
    <w:tbl>
      <w:tblPr>
        <w:tblW w:w="5001" w:type="pct"/>
        <w:tblInd w:w="105" w:type="dxa"/>
        <w:tblLayout w:type="fixed"/>
        <w:tblCellMar>
          <w:top w:w="15" w:type="dxa"/>
          <w:left w:w="15" w:type="dxa"/>
          <w:bottom w:w="15" w:type="dxa"/>
          <w:right w:w="15" w:type="dxa"/>
        </w:tblCellMar>
        <w:tblLook w:val="00A0"/>
      </w:tblPr>
      <w:tblGrid>
        <w:gridCol w:w="2525"/>
        <w:gridCol w:w="2526"/>
        <w:gridCol w:w="2523"/>
        <w:gridCol w:w="2528"/>
      </w:tblGrid>
      <w:tr>
        <w:tblPrEx>
          <w:tblW w:w="5001" w:type="pct"/>
          <w:tblInd w:w="105" w:type="dxa"/>
          <w:tblLayout w:type="fixed"/>
          <w:tblCellMar>
            <w:top w:w="15" w:type="dxa"/>
            <w:left w:w="15" w:type="dxa"/>
            <w:bottom w:w="15" w:type="dxa"/>
            <w:right w:w="15" w:type="dxa"/>
          </w:tblCellMar>
          <w:tblLook w:val="00A0"/>
        </w:tblPrEx>
        <w:trPr>
          <w:trHeight w:val="1575"/>
        </w:trPr>
        <w:tc>
          <w:tcPr>
            <w:tcW w:w="5051" w:type="dxa"/>
            <w:gridSpan w:val="2"/>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vAlign w:val="cente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2"/>
                <w:szCs w:val="24"/>
                <w:u w:val="double" w:color="0000FF"/>
              </w:rPr>
            </w:pPr>
            <w:bookmarkStart w:id="1314" w:name="_cp_blt_1_1309"/>
            <w:bookmarkStart w:id="1315" w:name="_cp_blt_2_1308"/>
            <w:r>
              <w:rPr>
                <w:rFonts w:ascii="Helvetica" w:eastAsia="Times New Roman" w:hAnsi="Helvetica" w:cs="Times New Roman"/>
                <w:strike/>
                <w:color w:val="FF0000"/>
                <w:kern w:val="20"/>
                <w:sz w:val="16"/>
                <w:szCs w:val="24"/>
                <w:u w:color="FF0000"/>
              </w:rPr>
              <w:t>7</w:t>
            </w:r>
            <w:bookmarkEnd w:id="1314"/>
            <w:r>
              <w:rPr>
                <w:rFonts w:ascii="Helvetica" w:eastAsia="Times New Roman" w:hAnsi="Helvetica" w:cs="Times New Roman"/>
                <w:strike/>
                <w:color w:val="FF0000"/>
                <w:kern w:val="20"/>
                <w:sz w:val="16"/>
                <w:szCs w:val="24"/>
                <w:u w:color="FF0000"/>
              </w:rPr>
              <w:t xml:space="preserve">08 </w:t>
            </w:r>
            <w:bookmarkEnd w:id="1315"/>
            <w:r>
              <w:rPr>
                <w:rFonts w:ascii="Helvetica" w:eastAsia="MS Mincho" w:hAnsi="Helvetica" w:cs="Times New Roman"/>
                <w:b/>
                <w:color w:val="000000"/>
                <w:kern w:val="20"/>
                <w:sz w:val="22"/>
                <w:szCs w:val="24"/>
              </w:rPr>
              <w:t xml:space="preserve">The following tables suggests implementation milestones and dates for Work Stream 1 recommendations </w:t>
            </w:r>
          </w:p>
          <w:p>
            <w:pPr>
              <w:adjustRightInd/>
              <w:ind w:left="360" w:firstLine="0"/>
              <w:rPr>
                <w:rStyle w:val="DefaultParagraphFont"/>
                <w:rFonts w:ascii="Helvetica" w:eastAsia="Times New Roman" w:hAnsi="Helvetica" w:cs="Times New Roman"/>
                <w:kern w:val="20"/>
                <w:sz w:val="22"/>
                <w:szCs w:val="24"/>
              </w:rPr>
            </w:pPr>
          </w:p>
        </w:tc>
        <w:tc>
          <w:tcPr>
            <w:tcW w:w="5051" w:type="dxa"/>
            <w:gridSpan w:val="2"/>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vAlign w:val="center"/>
          </w:tcPr>
          <w:p>
            <w:pPr>
              <w:pStyle w:val="NormalWeb"/>
              <w:adjustRightInd/>
              <w:spacing w:before="120" w:after="16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B050"/>
                <w:kern w:val="20"/>
                <w:sz w:val="22"/>
                <w:szCs w:val="24"/>
              </w:rPr>
              <w:t>xx</w:t>
            </w:r>
            <w:r>
              <w:rPr>
                <w:rFonts w:ascii="Helvetica" w:eastAsia="MS Mincho" w:hAnsi="Helvetica" w:cs="Times New Roman"/>
                <w:b/>
                <w:color w:val="000000"/>
                <w:kern w:val="20"/>
                <w:sz w:val="22"/>
                <w:szCs w:val="24"/>
              </w:rPr>
              <w:t xml:space="preserve"> Complete          √  or</w:t>
            </w:r>
            <w:r>
              <w:rPr>
                <w:rFonts w:ascii="Times New Roman" w:hAnsi="Times New Roman" w:cs="Times New Roman"/>
                <w:noProof/>
                <w:szCs w:val="24"/>
              </w:rPr>
              <w:drawing>
                <wp:inline distT="0" distB="0" distL="0" distR="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adjustRightInd/>
              <w:spacing w:before="120" w:after="16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70C0"/>
                <w:kern w:val="20"/>
                <w:sz w:val="22"/>
                <w:szCs w:val="24"/>
              </w:rPr>
              <w:t>xx</w:t>
            </w:r>
            <w:r>
              <w:rPr>
                <w:rFonts w:ascii="Helvetica" w:eastAsia="MS Mincho" w:hAnsi="Helvetica" w:cs="Times New Roman"/>
                <w:b/>
                <w:color w:val="000000"/>
                <w:kern w:val="20"/>
                <w:sz w:val="22"/>
                <w:szCs w:val="24"/>
              </w:rPr>
              <w:t xml:space="preserve"> In Progress       </w:t>
            </w:r>
            <w:r>
              <w:rPr>
                <w:rFonts w:ascii="Times New Roman" w:eastAsia="MS Mincho" w:hAnsi="Times New Roman" w:cs="Times New Roman"/>
                <w:b/>
                <w:color w:val="000000"/>
                <w:kern w:val="20"/>
                <w:sz w:val="22"/>
                <w:szCs w:val="24"/>
              </w:rPr>
              <w:t>○</w:t>
            </w:r>
            <w:r>
              <w:rPr>
                <w:rFonts w:ascii="Helvetica" w:eastAsia="MS Mincho" w:hAnsi="Helvetica" w:cs="Times New Roman"/>
                <w:b/>
                <w:color w:val="000000"/>
                <w:kern w:val="20"/>
                <w:sz w:val="22"/>
                <w:szCs w:val="24"/>
              </w:rPr>
              <w:t xml:space="preserve">  or  </w:t>
            </w:r>
            <w:r>
              <w:rPr>
                <w:rFonts w:ascii="Times New Roman" w:hAnsi="Times New Roman" w:cs="Times New Roman"/>
                <w:noProof/>
                <w:kern w:val="20"/>
                <w:szCs w:val="24"/>
              </w:rPr>
              <w:drawing>
                <wp:inline distT="0" distB="0" distL="0" distR="0">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adjustRightInd/>
              <w:spacing w:before="120" w:after="10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7030A0"/>
                <w:kern w:val="20"/>
                <w:sz w:val="22"/>
                <w:szCs w:val="24"/>
              </w:rPr>
              <w:t>xx</w:t>
            </w:r>
            <w:r>
              <w:rPr>
                <w:rFonts w:ascii="Helvetica" w:eastAsia="MS Mincho" w:hAnsi="Helvetica" w:cs="Times New Roman"/>
                <w:b/>
                <w:color w:val="000000"/>
                <w:kern w:val="20"/>
                <w:sz w:val="22"/>
                <w:szCs w:val="24"/>
              </w:rPr>
              <w:t xml:space="preserve"> In Planning       ◊  or</w:t>
            </w:r>
            <w:r>
              <w:rPr>
                <w:rFonts w:ascii="Times New Roman" w:hAnsi="Times New Roman" w:cs="Times New Roman"/>
                <w:noProof/>
                <w:kern w:val="20"/>
                <w:szCs w:val="24"/>
              </w:rPr>
              <w:drawing>
                <wp:inline distT="0" distB="0" distL="0" distR="0">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tblPrEx>
          <w:tblW w:w="5001" w:type="pct"/>
          <w:tblInd w:w="105" w:type="dxa"/>
          <w:tblLayout w:type="fixed"/>
          <w:tblCellMar>
            <w:top w:w="15" w:type="dxa"/>
            <w:left w:w="15" w:type="dxa"/>
            <w:bottom w:w="15" w:type="dxa"/>
            <w:right w:w="15" w:type="dxa"/>
          </w:tblCellMar>
          <w:tblLook w:val="00A0"/>
        </w:tblPrEx>
        <w:trPr>
          <w:trHeight w:val="300"/>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tc>
      </w:tr>
      <w:tr>
        <w:tblPrEx>
          <w:tblW w:w="5001" w:type="pct"/>
          <w:tblInd w:w="105" w:type="dxa"/>
          <w:tblLayout w:type="fixed"/>
          <w:tblCellMar>
            <w:top w:w="15" w:type="dxa"/>
            <w:left w:w="15" w:type="dxa"/>
            <w:bottom w:w="15" w:type="dxa"/>
            <w:right w:w="15" w:type="dxa"/>
          </w:tblCellMar>
          <w:tblLook w:val="00A0"/>
        </w:tblPrEx>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1316" w:name="_cp_blt_1_1311"/>
            <w:bookmarkStart w:id="1317" w:name="_cp_blt_2_1310"/>
            <w:r>
              <w:rPr>
                <w:rFonts w:ascii="Helvetica" w:eastAsia="Times New Roman" w:hAnsi="Helvetica" w:cs="Times New Roman"/>
                <w:strike/>
                <w:color w:val="FF0000"/>
                <w:kern w:val="20"/>
                <w:sz w:val="16"/>
                <w:szCs w:val="24"/>
                <w:u w:color="FF0000"/>
              </w:rPr>
              <w:t>7</w:t>
            </w:r>
            <w:bookmarkEnd w:id="1316"/>
            <w:r>
              <w:rPr>
                <w:rFonts w:ascii="Helvetica" w:eastAsia="Times New Roman" w:hAnsi="Helvetica" w:cs="Times New Roman"/>
                <w:strike/>
                <w:color w:val="FF0000"/>
                <w:kern w:val="20"/>
                <w:sz w:val="16"/>
                <w:szCs w:val="24"/>
                <w:u w:color="FF0000"/>
              </w:rPr>
              <w:t xml:space="preserve">09 </w:t>
            </w:r>
            <w:bookmarkEnd w:id="1317"/>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18" w:name="_cp_blt_1_1313"/>
            <w:bookmarkStart w:id="1319" w:name="_cp_blt_2_1312"/>
            <w:r>
              <w:rPr>
                <w:rFonts w:ascii="Helvetica" w:eastAsia="Times New Roman" w:hAnsi="Helvetica" w:cs="Times New Roman"/>
                <w:strike/>
                <w:color w:val="FF0000"/>
                <w:kern w:val="20"/>
                <w:sz w:val="16"/>
                <w:szCs w:val="24"/>
                <w:u w:color="FF0000"/>
              </w:rPr>
              <w:t>7</w:t>
            </w:r>
            <w:bookmarkEnd w:id="1318"/>
            <w:r>
              <w:rPr>
                <w:rFonts w:ascii="Helvetica" w:eastAsia="Times New Roman" w:hAnsi="Helvetica" w:cs="Times New Roman"/>
                <w:strike/>
                <w:color w:val="FF0000"/>
                <w:kern w:val="20"/>
                <w:sz w:val="16"/>
                <w:szCs w:val="24"/>
                <w:u w:color="FF0000"/>
              </w:rPr>
              <w:t xml:space="preserve">10 </w:t>
            </w:r>
            <w:bookmarkEnd w:id="1319"/>
          </w:p>
        </w:tc>
      </w:tr>
      <w:tr>
        <w:tblPrEx>
          <w:tblW w:w="5001" w:type="pct"/>
          <w:tblInd w:w="105" w:type="dxa"/>
          <w:tblLayout w:type="fixed"/>
          <w:tblCellMar>
            <w:top w:w="15" w:type="dxa"/>
            <w:left w:w="15" w:type="dxa"/>
            <w:bottom w:w="15" w:type="dxa"/>
            <w:right w:w="15" w:type="dxa"/>
          </w:tblCellMar>
          <w:tblLook w:val="00A0"/>
        </w:tblPrEx>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0" w:name="_cp_blt_1_1315"/>
            <w:bookmarkStart w:id="1321" w:name="_cp_blt_2_1314"/>
            <w:r>
              <w:rPr>
                <w:rFonts w:ascii="Helvetica" w:eastAsia="Times New Roman" w:hAnsi="Helvetica" w:cs="Times New Roman"/>
                <w:strike/>
                <w:color w:val="FF0000"/>
                <w:kern w:val="20"/>
                <w:sz w:val="16"/>
                <w:szCs w:val="24"/>
                <w:u w:color="FF0000"/>
              </w:rPr>
              <w:t>7</w:t>
            </w:r>
            <w:bookmarkEnd w:id="1320"/>
            <w:r>
              <w:rPr>
                <w:rFonts w:ascii="Helvetica" w:eastAsia="Times New Roman" w:hAnsi="Helvetica" w:cs="Times New Roman"/>
                <w:strike/>
                <w:color w:val="FF0000"/>
                <w:kern w:val="20"/>
                <w:sz w:val="16"/>
                <w:szCs w:val="24"/>
                <w:u w:color="FF0000"/>
              </w:rPr>
              <w:t xml:space="preserve">11 </w:t>
            </w:r>
            <w:bookmarkEnd w:id="1321"/>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2" w:name="_cp_blt_1_1317"/>
            <w:bookmarkStart w:id="1323" w:name="_cp_blt_2_1316"/>
            <w:r>
              <w:rPr>
                <w:rFonts w:ascii="Helvetica" w:eastAsia="Times New Roman" w:hAnsi="Helvetica" w:cs="Times New Roman"/>
                <w:strike/>
                <w:color w:val="FF0000"/>
                <w:kern w:val="20"/>
                <w:sz w:val="16"/>
                <w:szCs w:val="24"/>
                <w:u w:color="FF0000"/>
              </w:rPr>
              <w:t>7</w:t>
            </w:r>
            <w:bookmarkEnd w:id="1322"/>
            <w:r>
              <w:rPr>
                <w:rFonts w:ascii="Helvetica" w:eastAsia="Times New Roman" w:hAnsi="Helvetica" w:cs="Times New Roman"/>
                <w:strike/>
                <w:color w:val="FF0000"/>
                <w:kern w:val="20"/>
                <w:sz w:val="16"/>
                <w:szCs w:val="24"/>
                <w:u w:color="FF0000"/>
              </w:rPr>
              <w:t xml:space="preserve">12 </w:t>
            </w:r>
            <w:bookmarkEnd w:id="1323"/>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4" w:name="_cp_blt_1_1319"/>
            <w:bookmarkStart w:id="1325" w:name="_cp_blt_2_1318"/>
            <w:r>
              <w:rPr>
                <w:rFonts w:ascii="Helvetica" w:eastAsia="Times New Roman" w:hAnsi="Helvetica" w:cs="Times New Roman"/>
                <w:strike/>
                <w:color w:val="FF0000"/>
                <w:kern w:val="20"/>
                <w:sz w:val="16"/>
                <w:szCs w:val="24"/>
                <w:u w:color="FF0000"/>
              </w:rPr>
              <w:t>7</w:t>
            </w:r>
            <w:bookmarkEnd w:id="1324"/>
            <w:r>
              <w:rPr>
                <w:rFonts w:ascii="Helvetica" w:eastAsia="Times New Roman" w:hAnsi="Helvetica" w:cs="Times New Roman"/>
                <w:strike/>
                <w:color w:val="FF0000"/>
                <w:kern w:val="20"/>
                <w:sz w:val="16"/>
                <w:szCs w:val="24"/>
                <w:u w:color="FF0000"/>
              </w:rPr>
              <w:t xml:space="preserve">13 </w:t>
            </w:r>
            <w:bookmarkEnd w:id="1325"/>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6" w:name="_cp_blt_1_1321"/>
            <w:bookmarkStart w:id="1327" w:name="_cp_blt_2_1320"/>
            <w:r>
              <w:rPr>
                <w:rFonts w:ascii="Helvetica" w:eastAsia="Times New Roman" w:hAnsi="Helvetica" w:cs="Times New Roman"/>
                <w:strike/>
                <w:color w:val="FF0000"/>
                <w:kern w:val="20"/>
                <w:sz w:val="16"/>
                <w:szCs w:val="24"/>
                <w:u w:color="FF0000"/>
              </w:rPr>
              <w:t>7</w:t>
            </w:r>
            <w:bookmarkEnd w:id="1326"/>
            <w:r>
              <w:rPr>
                <w:rFonts w:ascii="Helvetica" w:eastAsia="Times New Roman" w:hAnsi="Helvetica" w:cs="Times New Roman"/>
                <w:strike/>
                <w:color w:val="FF0000"/>
                <w:kern w:val="20"/>
                <w:sz w:val="16"/>
                <w:szCs w:val="24"/>
                <w:u w:color="FF0000"/>
              </w:rPr>
              <w:t xml:space="preserve">14 </w:t>
            </w:r>
            <w:bookmarkEnd w:id="1327"/>
          </w:p>
        </w:tc>
      </w:tr>
      <w:tr>
        <w:tblPrEx>
          <w:tblW w:w="5001" w:type="pct"/>
          <w:tblInd w:w="105" w:type="dxa"/>
          <w:tblLayout w:type="fixed"/>
          <w:tblCellMar>
            <w:top w:w="15" w:type="dxa"/>
            <w:left w:w="15" w:type="dxa"/>
            <w:bottom w:w="15" w:type="dxa"/>
            <w:right w:w="15" w:type="dxa"/>
          </w:tblCellMar>
          <w:tblLook w:val="00A0"/>
        </w:tblPrEx>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1328" w:name="_cp_blt_1_1323"/>
            <w:bookmarkStart w:id="1329" w:name="_cp_blt_2_1322"/>
            <w:r>
              <w:rPr>
                <w:rFonts w:ascii="Helvetica" w:eastAsia="Times New Roman" w:hAnsi="Helvetica" w:cs="Times New Roman"/>
                <w:strike/>
                <w:color w:val="FF0000"/>
                <w:kern w:val="20"/>
                <w:sz w:val="16"/>
                <w:szCs w:val="24"/>
                <w:u w:color="FF0000"/>
              </w:rPr>
              <w:t>7</w:t>
            </w:r>
            <w:bookmarkEnd w:id="1328"/>
            <w:r>
              <w:rPr>
                <w:rFonts w:ascii="Helvetica" w:eastAsia="Times New Roman" w:hAnsi="Helvetica" w:cs="Times New Roman"/>
                <w:strike/>
                <w:color w:val="FF0000"/>
                <w:kern w:val="20"/>
                <w:sz w:val="16"/>
                <w:szCs w:val="24"/>
                <w:u w:color="FF0000"/>
              </w:rPr>
              <w:t xml:space="preserve">15 </w:t>
            </w:r>
            <w:bookmarkEnd w:id="1329"/>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0" w:name="_cp_blt_1_1325"/>
            <w:bookmarkStart w:id="1331" w:name="_cp_blt_2_1324"/>
            <w:r>
              <w:rPr>
                <w:rFonts w:ascii="Helvetica" w:eastAsia="Times New Roman" w:hAnsi="Helvetica" w:cs="Times New Roman"/>
                <w:strike/>
                <w:color w:val="FF0000"/>
                <w:kern w:val="20"/>
                <w:sz w:val="16"/>
                <w:szCs w:val="24"/>
                <w:u w:color="FF0000"/>
              </w:rPr>
              <w:t>7</w:t>
            </w:r>
            <w:bookmarkEnd w:id="1330"/>
            <w:r>
              <w:rPr>
                <w:rFonts w:ascii="Helvetica" w:eastAsia="Times New Roman" w:hAnsi="Helvetica" w:cs="Times New Roman"/>
                <w:strike/>
                <w:color w:val="FF0000"/>
                <w:kern w:val="20"/>
                <w:sz w:val="16"/>
                <w:szCs w:val="24"/>
                <w:u w:color="FF0000"/>
              </w:rPr>
              <w:t xml:space="preserve">16 </w:t>
            </w:r>
            <w:bookmarkEnd w:id="1331"/>
          </w:p>
        </w:tc>
      </w:tr>
      <w:tr>
        <w:tblPrEx>
          <w:tblW w:w="5001" w:type="pct"/>
          <w:tblInd w:w="105" w:type="dxa"/>
          <w:tblLayout w:type="fixed"/>
          <w:tblCellMar>
            <w:top w:w="15" w:type="dxa"/>
            <w:left w:w="15" w:type="dxa"/>
            <w:bottom w:w="15" w:type="dxa"/>
            <w:right w:w="15" w:type="dxa"/>
          </w:tblCellMar>
          <w:tblLook w:val="00A0"/>
        </w:tblPrEx>
        <w:trPr>
          <w:trHeight w:val="345"/>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2" w:name="_cp_blt_1_1327"/>
            <w:bookmarkStart w:id="1333" w:name="_cp_blt_2_1326"/>
            <w:r>
              <w:rPr>
                <w:rFonts w:ascii="Helvetica" w:eastAsia="Times New Roman" w:hAnsi="Helvetica" w:cs="Times New Roman"/>
                <w:strike/>
                <w:color w:val="FF0000"/>
                <w:kern w:val="20"/>
                <w:sz w:val="16"/>
                <w:szCs w:val="24"/>
                <w:u w:color="FF0000"/>
              </w:rPr>
              <w:t>7</w:t>
            </w:r>
            <w:bookmarkEnd w:id="1332"/>
            <w:r>
              <w:rPr>
                <w:rFonts w:ascii="Helvetica" w:eastAsia="Times New Roman" w:hAnsi="Helvetica" w:cs="Times New Roman"/>
                <w:strike/>
                <w:color w:val="FF0000"/>
                <w:kern w:val="20"/>
                <w:sz w:val="16"/>
                <w:szCs w:val="24"/>
                <w:u w:color="FF0000"/>
              </w:rPr>
              <w:t xml:space="preserve">17 </w:t>
            </w:r>
            <w:bookmarkEnd w:id="1333"/>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4" w:name="_cp_blt_1_1329"/>
            <w:bookmarkStart w:id="1335" w:name="_cp_blt_2_1328"/>
            <w:r>
              <w:rPr>
                <w:rFonts w:ascii="Helvetica" w:eastAsia="Times New Roman" w:hAnsi="Helvetica" w:cs="Times New Roman"/>
                <w:strike/>
                <w:color w:val="FF0000"/>
                <w:kern w:val="20"/>
                <w:sz w:val="16"/>
                <w:szCs w:val="24"/>
                <w:u w:color="FF0000"/>
              </w:rPr>
              <w:t>7</w:t>
            </w:r>
            <w:bookmarkEnd w:id="1334"/>
            <w:r>
              <w:rPr>
                <w:rFonts w:ascii="Helvetica" w:eastAsia="Times New Roman" w:hAnsi="Helvetica" w:cs="Times New Roman"/>
                <w:strike/>
                <w:color w:val="FF0000"/>
                <w:kern w:val="20"/>
                <w:sz w:val="16"/>
                <w:szCs w:val="24"/>
                <w:u w:color="FF0000"/>
              </w:rPr>
              <w:t xml:space="preserve">18 </w:t>
            </w:r>
            <w:bookmarkEnd w:id="1335"/>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6" w:name="_cp_blt_1_1331"/>
            <w:bookmarkStart w:id="1337" w:name="_cp_blt_2_1330"/>
            <w:r>
              <w:rPr>
                <w:rFonts w:ascii="Helvetica" w:eastAsia="Times New Roman" w:hAnsi="Helvetica" w:cs="Times New Roman"/>
                <w:strike/>
                <w:color w:val="FF0000"/>
                <w:kern w:val="20"/>
                <w:sz w:val="16"/>
                <w:szCs w:val="24"/>
                <w:u w:color="FF0000"/>
              </w:rPr>
              <w:t>7</w:t>
            </w:r>
            <w:bookmarkEnd w:id="1336"/>
            <w:r>
              <w:rPr>
                <w:rFonts w:ascii="Helvetica" w:eastAsia="Times New Roman" w:hAnsi="Helvetica" w:cs="Times New Roman"/>
                <w:strike/>
                <w:color w:val="FF0000"/>
                <w:kern w:val="20"/>
                <w:sz w:val="16"/>
                <w:szCs w:val="24"/>
                <w:u w:color="FF0000"/>
              </w:rPr>
              <w:t xml:space="preserve">19 </w:t>
            </w:r>
            <w:bookmarkEnd w:id="1337"/>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8" w:name="_cp_blt_1_1333"/>
            <w:bookmarkStart w:id="1339" w:name="_cp_blt_2_1332"/>
            <w:r>
              <w:rPr>
                <w:rFonts w:ascii="Helvetica" w:eastAsia="Times New Roman" w:hAnsi="Helvetica" w:cs="Times New Roman"/>
                <w:strike/>
                <w:color w:val="FF0000"/>
                <w:kern w:val="20"/>
                <w:sz w:val="16"/>
                <w:szCs w:val="24"/>
                <w:u w:color="FF0000"/>
              </w:rPr>
              <w:t>7</w:t>
            </w:r>
            <w:bookmarkEnd w:id="1338"/>
            <w:r>
              <w:rPr>
                <w:rFonts w:ascii="Helvetica" w:eastAsia="Times New Roman" w:hAnsi="Helvetica" w:cs="Times New Roman"/>
                <w:strike/>
                <w:color w:val="FF0000"/>
                <w:kern w:val="20"/>
                <w:sz w:val="16"/>
                <w:szCs w:val="24"/>
                <w:u w:color="FF0000"/>
              </w:rPr>
              <w:t xml:space="preserve">20 </w:t>
            </w:r>
            <w:bookmarkEnd w:id="1339"/>
          </w:p>
        </w:tc>
      </w:tr>
    </w:tbl>
    <w:p>
      <w:pPr>
        <w:adjustRightInd/>
        <w:ind w:firstLine="0"/>
        <w:rPr>
          <w:rFonts w:cs="Times New Roman"/>
          <w:kern w:val="20"/>
          <w:szCs w:val="24"/>
        </w:rPr>
      </w:pPr>
    </w:p>
    <w:p>
      <w:pPr>
        <w:pStyle w:val="Heading1"/>
        <w:tabs>
          <w:tab w:val="left" w:pos="360"/>
        </w:tabs>
        <w:adjustRightInd/>
        <w:ind w:right="0"/>
        <w:rPr>
          <w:rFonts w:ascii="Helvetica" w:eastAsia="MS Gothic" w:hAnsi="Helvetica" w:cs="Times New Roman"/>
          <w:kern w:val="20"/>
          <w:sz w:val="48"/>
          <w:szCs w:val="24"/>
        </w:rPr>
      </w:pPr>
      <w:r>
        <w:rPr>
          <w:rFonts w:ascii="Helvetica" w:eastAsia="MS Gothic" w:hAnsi="Helvetica" w:cs="Times New Roman"/>
          <w:kern w:val="20"/>
          <w:sz w:val="48"/>
          <w:szCs w:val="24"/>
        </w:rPr>
        <w:t xml:space="preserve">6) Public Comment Input </w:t>
      </w:r>
    </w:p>
    <w:p>
      <w:pPr>
        <w:numPr>
          <w:ilvl w:val="0"/>
          <w:numId w:val="34"/>
        </w:numPr>
        <w:adjustRightInd/>
        <w:ind w:hanging="540"/>
        <w:rPr>
          <w:rFonts w:cs="Times New Roman"/>
          <w:kern w:val="20"/>
          <w:szCs w:val="24"/>
          <w:u w:val="double" w:color="0000FF"/>
        </w:rPr>
      </w:pPr>
      <w:bookmarkStart w:id="1340" w:name="_cp_blt_1_1335"/>
      <w:bookmarkStart w:id="1341" w:name="_cp_blt_2_1334"/>
      <w:r>
        <w:rPr>
          <w:rFonts w:eastAsia="Times New Roman" w:cs="Times New Roman"/>
          <w:strike/>
          <w:color w:val="FF0000"/>
          <w:kern w:val="20"/>
          <w:sz w:val="16"/>
          <w:szCs w:val="24"/>
          <w:u w:color="FF0000"/>
        </w:rPr>
        <w:t>7</w:t>
      </w:r>
      <w:bookmarkEnd w:id="1340"/>
      <w:r>
        <w:rPr>
          <w:rFonts w:eastAsia="Times New Roman" w:cs="Times New Roman"/>
          <w:strike/>
          <w:color w:val="FF0000"/>
          <w:kern w:val="20"/>
          <w:sz w:val="16"/>
          <w:szCs w:val="24"/>
          <w:u w:color="FF0000"/>
        </w:rPr>
        <w:t xml:space="preserve">21 </w:t>
      </w:r>
      <w:bookmarkEnd w:id="1341"/>
      <w:r>
        <w:rPr>
          <w:rFonts w:cs="Times New Roman"/>
          <w:kern w:val="20"/>
          <w:szCs w:val="24"/>
        </w:rPr>
        <w:t xml:space="preserve">Do you believe the set of Work Stream 1 proposals in this interim report, if implemented or committed to, would provide sufficient enhancements to ICANN's accountability to proceed with the IANA Stewardship transition? If not, please clarify what amendments would be needed to the set of recommendation. </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342" w:name="_cp_blt_1_1337"/>
      <w:bookmarkStart w:id="1343" w:name="_cp_blt_2_1336"/>
      <w:r>
        <w:rPr>
          <w:rFonts w:eastAsia="Times New Roman" w:cs="Times New Roman"/>
          <w:strike/>
          <w:color w:val="FF0000"/>
          <w:kern w:val="20"/>
          <w:sz w:val="16"/>
          <w:szCs w:val="24"/>
          <w:u w:color="FF0000"/>
        </w:rPr>
        <w:t>7</w:t>
      </w:r>
      <w:bookmarkEnd w:id="1342"/>
      <w:r>
        <w:rPr>
          <w:rFonts w:eastAsia="Times New Roman" w:cs="Times New Roman"/>
          <w:strike/>
          <w:color w:val="FF0000"/>
          <w:kern w:val="20"/>
          <w:sz w:val="16"/>
          <w:szCs w:val="24"/>
          <w:u w:color="FF0000"/>
        </w:rPr>
        <w:t xml:space="preserve">22 </w:t>
      </w:r>
      <w:bookmarkEnd w:id="1343"/>
      <w:r>
        <w:rPr>
          <w:rFonts w:cs="Times New Roman"/>
          <w:kern w:val="20"/>
          <w:szCs w:val="24"/>
        </w:rPr>
        <w:t xml:space="preserve">Do you have any general feedback or suggestion on the interim Work Stream 1 proposals? </w:t>
      </w:r>
    </w:p>
    <w:p>
      <w:pPr>
        <w:adjustRightInd/>
        <w:ind w:left="0" w:firstLine="0"/>
        <w:rPr>
          <w:rFonts w:cs="Times New Roman"/>
          <w:kern w:val="20"/>
          <w:szCs w:val="24"/>
        </w:rPr>
      </w:pPr>
    </w:p>
    <w:p>
      <w:pPr>
        <w:numPr>
          <w:ilvl w:val="0"/>
          <w:numId w:val="34"/>
        </w:numPr>
        <w:adjustRightInd/>
        <w:ind w:hanging="540"/>
        <w:rPr>
          <w:rFonts w:cs="Times New Roman"/>
          <w:kern w:val="20"/>
          <w:szCs w:val="24"/>
          <w:u w:val="double" w:color="0000FF"/>
        </w:rPr>
      </w:pPr>
      <w:bookmarkStart w:id="1344" w:name="_cp_blt_1_1339"/>
      <w:bookmarkStart w:id="1345" w:name="_cp_blt_2_1338"/>
      <w:r>
        <w:rPr>
          <w:rFonts w:eastAsia="Times New Roman" w:cs="Times New Roman"/>
          <w:strike/>
          <w:color w:val="FF0000"/>
          <w:kern w:val="20"/>
          <w:sz w:val="16"/>
          <w:szCs w:val="24"/>
          <w:u w:color="FF0000"/>
        </w:rPr>
        <w:t>7</w:t>
      </w:r>
      <w:bookmarkEnd w:id="1344"/>
      <w:r>
        <w:rPr>
          <w:rFonts w:eastAsia="Times New Roman" w:cs="Times New Roman"/>
          <w:strike/>
          <w:color w:val="FF0000"/>
          <w:kern w:val="20"/>
          <w:sz w:val="16"/>
          <w:szCs w:val="24"/>
          <w:u w:color="FF0000"/>
        </w:rPr>
        <w:t xml:space="preserve">23 </w:t>
      </w:r>
      <w:bookmarkEnd w:id="1345"/>
      <w:r>
        <w:rPr>
          <w:rFonts w:cs="Times New Roman"/>
          <w:kern w:val="20"/>
          <w:szCs w:val="24"/>
        </w:rPr>
        <w:t xml:space="preserve">Insert deadline + practical suggestions here. </w:t>
      </w:r>
    </w:p>
    <w:p>
      <w:pPr>
        <w:adjustRightInd/>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46" w:name="_cp_blt_1_1341"/>
      <w:bookmarkStart w:id="1347" w:name="_cp_blt_2_1340"/>
      <w:r>
        <w:rPr>
          <w:rFonts w:eastAsia="Times New Roman" w:cs="Times New Roman"/>
          <w:strike/>
          <w:color w:val="FF0000"/>
          <w:kern w:val="20"/>
          <w:sz w:val="16"/>
          <w:szCs w:val="24"/>
          <w:u w:color="FF0000"/>
        </w:rPr>
        <w:t>7</w:t>
      </w:r>
      <w:bookmarkEnd w:id="1346"/>
      <w:r>
        <w:rPr>
          <w:rFonts w:eastAsia="Times New Roman" w:cs="Times New Roman"/>
          <w:strike/>
          <w:color w:val="FF0000"/>
          <w:kern w:val="20"/>
          <w:sz w:val="16"/>
          <w:szCs w:val="24"/>
          <w:u w:color="FF0000"/>
        </w:rPr>
        <w:t xml:space="preserve">24 </w:t>
      </w:r>
      <w:bookmarkEnd w:id="1347"/>
      <w:r>
        <w:rPr>
          <w:rFonts w:cs="Times New Roman"/>
          <w:b/>
          <w:kern w:val="20"/>
          <w:szCs w:val="24"/>
        </w:rPr>
        <w:t>Revised Mission, Commitments &amp; Core Values</w:t>
      </w:r>
    </w:p>
    <w:p>
      <w:pPr>
        <w:pStyle w:val="Bullets"/>
        <w:numPr>
          <w:ilvl w:val="0"/>
          <w:numId w:val="29"/>
        </w:numPr>
        <w:adjustRightInd/>
        <w:ind w:left="720"/>
        <w:rPr>
          <w:rFonts w:cs="Times New Roman"/>
          <w:b w:val="0"/>
          <w:bCs w:val="0"/>
          <w:kern w:val="20"/>
          <w:szCs w:val="24"/>
        </w:rPr>
      </w:pPr>
      <w:r>
        <w:rPr>
          <w:rFonts w:cs="Times New Roman"/>
          <w:b w:val="0"/>
          <w:bCs w:val="0"/>
          <w:kern w:val="20"/>
          <w:szCs w:val="24"/>
        </w:rPr>
        <w:t xml:space="preserve">Do you agree that these recommended changes to ICANN’s </w:t>
      </w:r>
      <w:r>
        <w:rPr>
          <w:rFonts w:cs="Times New Roman"/>
          <w:b w:val="0"/>
          <w:bCs w:val="0"/>
          <w:i/>
          <w:kern w:val="20"/>
          <w:szCs w:val="24"/>
        </w:rPr>
        <w:t>Mission, Commitments and Core Values</w:t>
      </w:r>
      <w:r>
        <w:rPr>
          <w:rFonts w:cs="Times New Roman"/>
          <w:b w:val="0"/>
          <w:bCs w:val="0"/>
          <w:kern w:val="20"/>
          <w:szCs w:val="24"/>
        </w:rPr>
        <w:t xml:space="preserve"> would enhance ICANN's accountability?</w:t>
      </w:r>
    </w:p>
    <w:p>
      <w:pPr>
        <w:pStyle w:val="Bullets"/>
        <w:numPr>
          <w:ilvl w:val="0"/>
          <w:numId w:val="29"/>
        </w:numPr>
        <w:adjustRightInd/>
        <w:ind w:left="720"/>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pStyle w:val="Bullets"/>
        <w:numPr>
          <w:ilvl w:val="0"/>
          <w:numId w:val="0"/>
        </w:numPr>
        <w:adjustRightInd/>
        <w:ind w:left="720"/>
        <w:rPr>
          <w:rFonts w:cs="Times New Roman"/>
          <w:b w:val="0"/>
          <w:bCs w:val="0"/>
          <w:kern w:val="20"/>
          <w:szCs w:val="24"/>
        </w:rPr>
      </w:pPr>
    </w:p>
    <w:p>
      <w:pPr>
        <w:numPr>
          <w:ilvl w:val="0"/>
          <w:numId w:val="34"/>
        </w:numPr>
        <w:adjustRightInd/>
        <w:ind w:hanging="540"/>
        <w:rPr>
          <w:rFonts w:cs="Times New Roman"/>
          <w:b/>
          <w:kern w:val="20"/>
          <w:szCs w:val="24"/>
          <w:u w:val="double" w:color="0000FF"/>
        </w:rPr>
      </w:pPr>
      <w:bookmarkStart w:id="1348" w:name="_cp_blt_1_1343"/>
      <w:bookmarkStart w:id="1349" w:name="_cp_blt_2_1342"/>
      <w:r>
        <w:rPr>
          <w:rFonts w:eastAsia="Times New Roman" w:cs="Times New Roman"/>
          <w:strike/>
          <w:color w:val="FF0000"/>
          <w:kern w:val="20"/>
          <w:sz w:val="16"/>
          <w:szCs w:val="24"/>
          <w:u w:color="FF0000"/>
        </w:rPr>
        <w:t>7</w:t>
      </w:r>
      <w:bookmarkEnd w:id="1348"/>
      <w:r>
        <w:rPr>
          <w:rFonts w:eastAsia="Times New Roman" w:cs="Times New Roman"/>
          <w:strike/>
          <w:color w:val="FF0000"/>
          <w:kern w:val="20"/>
          <w:sz w:val="16"/>
          <w:szCs w:val="24"/>
          <w:u w:color="FF0000"/>
        </w:rPr>
        <w:t xml:space="preserve">25 </w:t>
      </w:r>
      <w:bookmarkEnd w:id="1349"/>
      <w:r>
        <w:rPr>
          <w:rFonts w:cs="Times New Roman"/>
          <w:b/>
          <w:kern w:val="20"/>
          <w:szCs w:val="24"/>
        </w:rPr>
        <w:t>Fundamental Bylaws</w:t>
      </w:r>
    </w:p>
    <w:p>
      <w:pPr>
        <w:pStyle w:val="ListParagraph"/>
        <w:numPr>
          <w:ilvl w:val="0"/>
          <w:numId w:val="29"/>
        </w:numPr>
        <w:adjustRightInd/>
        <w:spacing w:before="120" w:after="120"/>
        <w:ind w:left="720"/>
        <w:contextualSpacing/>
        <w:rPr>
          <w:rFonts w:cs="Times New Roman"/>
          <w:kern w:val="20"/>
          <w:szCs w:val="24"/>
        </w:rPr>
      </w:pPr>
      <w:r>
        <w:rPr>
          <w:rFonts w:cs="Times New Roman"/>
          <w:kern w:val="20"/>
          <w:szCs w:val="24"/>
        </w:rPr>
        <w:t xml:space="preserve">Do you agree that the introduction of Fundamental Bylaws would enhance ICANN's accountability? </w:t>
      </w:r>
    </w:p>
    <w:p>
      <w:pPr>
        <w:pStyle w:val="ListParagraph"/>
        <w:numPr>
          <w:ilvl w:val="0"/>
          <w:numId w:val="29"/>
        </w:numPr>
        <w:adjustRightInd/>
        <w:spacing w:before="120" w:after="120"/>
        <w:ind w:left="720"/>
        <w:contextualSpacing/>
        <w:rPr>
          <w:rFonts w:cs="Times New Roman"/>
          <w:kern w:val="20"/>
          <w:szCs w:val="24"/>
        </w:rPr>
      </w:pPr>
      <w:r>
        <w:rPr>
          <w:rFonts w:cs="Times New Roman"/>
          <w:kern w:val="20"/>
          <w:szCs w:val="24"/>
        </w:rPr>
        <w:t>Do you agree with the list of requirements for this recommendation, including the list of which Bylaws should become Fundamental Bylaws? If not, please detail how you would recommend amending these requirements.</w:t>
      </w:r>
    </w:p>
    <w:p>
      <w:pPr>
        <w:pStyle w:val="ListParagraph"/>
        <w:adjustRightInd/>
        <w:spacing w:before="120" w:after="120"/>
        <w:ind w:left="72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50" w:name="_cp_blt_1_1345"/>
      <w:bookmarkStart w:id="1351" w:name="_cp_blt_2_1344"/>
      <w:r>
        <w:rPr>
          <w:rFonts w:eastAsia="Times New Roman" w:cs="Times New Roman"/>
          <w:strike/>
          <w:color w:val="FF0000"/>
          <w:kern w:val="20"/>
          <w:sz w:val="16"/>
          <w:szCs w:val="24"/>
          <w:u w:color="FF0000"/>
        </w:rPr>
        <w:t>7</w:t>
      </w:r>
      <w:bookmarkEnd w:id="1350"/>
      <w:r>
        <w:rPr>
          <w:rFonts w:eastAsia="Times New Roman" w:cs="Times New Roman"/>
          <w:strike/>
          <w:color w:val="FF0000"/>
          <w:kern w:val="20"/>
          <w:sz w:val="16"/>
          <w:szCs w:val="24"/>
          <w:u w:color="FF0000"/>
        </w:rPr>
        <w:t xml:space="preserve">26 </w:t>
      </w:r>
      <w:bookmarkEnd w:id="1351"/>
      <w:r>
        <w:rPr>
          <w:rFonts w:cs="Times New Roman"/>
          <w:b/>
          <w:kern w:val="20"/>
          <w:szCs w:val="24"/>
        </w:rPr>
        <w:t>Independent Review Panel Enhancement</w:t>
      </w:r>
    </w:p>
    <w:p>
      <w:pPr>
        <w:pStyle w:val="ListParagraph"/>
        <w:numPr>
          <w:ilvl w:val="0"/>
          <w:numId w:val="29"/>
        </w:numPr>
        <w:adjustRightInd/>
        <w:ind w:left="720"/>
        <w:contextualSpacing/>
        <w:rPr>
          <w:rFonts w:cs="Times New Roman"/>
          <w:kern w:val="20"/>
          <w:szCs w:val="24"/>
        </w:rPr>
      </w:pPr>
      <w:r>
        <w:rPr>
          <w:rFonts w:cs="Times New Roman"/>
          <w:kern w:val="20"/>
          <w:szCs w:val="24"/>
        </w:rPr>
        <w:t>Do you agree that the proposed improvements to the IRP would enhance ICANN's accountability? Do you agree with the list of requirements for this recommendation? If not, please detail how you would recommend to amend these requirements.</w:t>
      </w:r>
    </w:p>
    <w:p>
      <w:pPr>
        <w:numPr>
          <w:ilvl w:val="0"/>
          <w:numId w:val="34"/>
        </w:numPr>
        <w:adjustRightInd/>
        <w:ind w:hanging="540"/>
        <w:rPr>
          <w:rFonts w:cs="Times New Roman"/>
          <w:kern w:val="20"/>
          <w:szCs w:val="24"/>
          <w:u w:val="double" w:color="0000FF"/>
        </w:rPr>
      </w:pPr>
      <w:bookmarkStart w:id="1352" w:name="_cp_blt_1_1347"/>
      <w:bookmarkStart w:id="1353" w:name="_cp_blt_2_1346"/>
      <w:r>
        <w:rPr>
          <w:rFonts w:eastAsia="Times New Roman" w:cs="Times New Roman"/>
          <w:strike/>
          <w:color w:val="FF0000"/>
          <w:kern w:val="20"/>
          <w:sz w:val="16"/>
          <w:szCs w:val="24"/>
          <w:u w:color="FF0000"/>
        </w:rPr>
        <w:t>7</w:t>
      </w:r>
      <w:bookmarkEnd w:id="1352"/>
      <w:r>
        <w:rPr>
          <w:rFonts w:eastAsia="Times New Roman" w:cs="Times New Roman"/>
          <w:strike/>
          <w:color w:val="FF0000"/>
          <w:kern w:val="20"/>
          <w:sz w:val="16"/>
          <w:szCs w:val="24"/>
          <w:u w:color="FF0000"/>
        </w:rPr>
        <w:t xml:space="preserve">27 </w:t>
      </w:r>
      <w:bookmarkEnd w:id="1353"/>
      <w:r>
        <w:rPr>
          <w:rFonts w:cs="Times New Roman"/>
          <w:kern w:val="20"/>
          <w:szCs w:val="24"/>
        </w:rPr>
        <w:t>Please refer to Appendix I – Independent Review Panel Enhancement – Questions &amp; Open Issues</w:t>
      </w:r>
    </w:p>
    <w:p>
      <w:pPr>
        <w:pStyle w:val="Bullets"/>
        <w:numPr>
          <w:ilvl w:val="0"/>
          <w:numId w:val="0"/>
        </w:numPr>
        <w:adjustRightInd/>
        <w:ind w:left="7980" w:hanging="360"/>
        <w:rPr>
          <w:rFonts w:cs="Times New Roman"/>
          <w:b w:val="0"/>
          <w:bCs w:val="0"/>
          <w:kern w:val="20"/>
          <w:szCs w:val="24"/>
        </w:rPr>
      </w:pPr>
    </w:p>
    <w:p>
      <w:pPr>
        <w:numPr>
          <w:ilvl w:val="0"/>
          <w:numId w:val="34"/>
        </w:numPr>
        <w:adjustRightInd/>
        <w:ind w:hanging="540"/>
        <w:rPr>
          <w:rFonts w:cs="Times New Roman"/>
          <w:b/>
          <w:kern w:val="20"/>
          <w:szCs w:val="24"/>
          <w:u w:val="double" w:color="0000FF"/>
        </w:rPr>
      </w:pPr>
      <w:bookmarkStart w:id="1354" w:name="_cp_blt_1_1349"/>
      <w:bookmarkStart w:id="1355" w:name="_cp_blt_2_1348"/>
      <w:r>
        <w:rPr>
          <w:rFonts w:eastAsia="Times New Roman" w:cs="Times New Roman"/>
          <w:strike/>
          <w:color w:val="FF0000"/>
          <w:kern w:val="20"/>
          <w:sz w:val="16"/>
          <w:szCs w:val="24"/>
          <w:u w:color="FF0000"/>
        </w:rPr>
        <w:t>7</w:t>
      </w:r>
      <w:bookmarkEnd w:id="1354"/>
      <w:r>
        <w:rPr>
          <w:rFonts w:eastAsia="Times New Roman" w:cs="Times New Roman"/>
          <w:strike/>
          <w:color w:val="FF0000"/>
          <w:kern w:val="20"/>
          <w:sz w:val="16"/>
          <w:szCs w:val="24"/>
          <w:u w:color="FF0000"/>
        </w:rPr>
        <w:t xml:space="preserve">28 </w:t>
      </w:r>
      <w:bookmarkEnd w:id="1355"/>
      <w:r>
        <w:rPr>
          <w:rFonts w:cs="Times New Roman"/>
          <w:b/>
          <w:kern w:val="20"/>
          <w:szCs w:val="24"/>
        </w:rPr>
        <w:t>Reconsideration Process Enhancement</w:t>
      </w:r>
    </w:p>
    <w:p>
      <w:pPr>
        <w:pStyle w:val="ListParagraph"/>
        <w:numPr>
          <w:ilvl w:val="0"/>
          <w:numId w:val="29"/>
        </w:numPr>
        <w:adjustRightInd/>
        <w:spacing w:before="120" w:after="100"/>
        <w:ind w:left="720"/>
        <w:contextualSpacing/>
        <w:rPr>
          <w:rFonts w:cs="Times New Roman"/>
          <w:color w:val="000000"/>
          <w:kern w:val="20"/>
          <w:szCs w:val="24"/>
        </w:rPr>
      </w:pPr>
      <w:r>
        <w:rPr>
          <w:rFonts w:cs="Times New Roman"/>
          <w:color w:val="000000"/>
          <w:kern w:val="20"/>
          <w:szCs w:val="24"/>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color w:val="000000"/>
          <w:kern w:val="20"/>
          <w:szCs w:val="24"/>
          <w:u w:val="single"/>
          <w:shd w:val="clear" w:color="auto" w:fill="FFFFFF"/>
        </w:rPr>
        <w:t>Are the timeframes and deadlines proposed herein sufficient to meet the community's needs? Is the scope of permissible requests broad / narrow enough to meet the community's needs?</w:t>
      </w:r>
      <w:r>
        <w:rPr>
          <w:rFonts w:cs="Times New Roman"/>
          <w:color w:val="000000"/>
          <w:kern w:val="20"/>
          <w:szCs w:val="24"/>
          <w:u w:val="single"/>
          <w:shd w:val="clear" w:color="auto" w:fill="FFFFFF"/>
        </w:rPr>
        <w:br/>
      </w:r>
    </w:p>
    <w:p>
      <w:pPr>
        <w:numPr>
          <w:ilvl w:val="0"/>
          <w:numId w:val="34"/>
        </w:numPr>
        <w:adjustRightInd/>
        <w:ind w:hanging="540"/>
        <w:rPr>
          <w:rFonts w:cs="Times New Roman"/>
          <w:b/>
          <w:kern w:val="20"/>
          <w:szCs w:val="24"/>
          <w:u w:val="double" w:color="0000FF"/>
        </w:rPr>
      </w:pPr>
      <w:bookmarkStart w:id="1356" w:name="_cp_blt_1_1351"/>
      <w:bookmarkStart w:id="1357" w:name="_cp_blt_2_1350"/>
      <w:r>
        <w:rPr>
          <w:rFonts w:eastAsia="Times New Roman" w:cs="Times New Roman"/>
          <w:strike/>
          <w:color w:val="FF0000"/>
          <w:kern w:val="20"/>
          <w:sz w:val="16"/>
          <w:szCs w:val="24"/>
          <w:u w:color="FF0000"/>
        </w:rPr>
        <w:t>7</w:t>
      </w:r>
      <w:bookmarkEnd w:id="1356"/>
      <w:r>
        <w:rPr>
          <w:rFonts w:eastAsia="Times New Roman" w:cs="Times New Roman"/>
          <w:strike/>
          <w:color w:val="FF0000"/>
          <w:kern w:val="20"/>
          <w:sz w:val="16"/>
          <w:szCs w:val="24"/>
          <w:u w:color="FF0000"/>
        </w:rPr>
        <w:t xml:space="preserve">29 </w:t>
      </w:r>
      <w:bookmarkEnd w:id="1357"/>
      <w:r>
        <w:rPr>
          <w:rFonts w:cs="Times New Roman"/>
          <w:b/>
          <w:kern w:val="20"/>
          <w:szCs w:val="24"/>
        </w:rPr>
        <w:t>Mechanism to empower the Community</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58" w:name="_cp_blt_1_1353"/>
      <w:bookmarkStart w:id="1359" w:name="_cp_blt_2_1352"/>
      <w:r>
        <w:rPr>
          <w:rFonts w:eastAsia="Times New Roman" w:cs="Times New Roman"/>
          <w:strike/>
          <w:color w:val="FF0000"/>
          <w:kern w:val="20"/>
          <w:sz w:val="16"/>
          <w:szCs w:val="24"/>
          <w:u w:color="FF0000"/>
        </w:rPr>
        <w:t>7</w:t>
      </w:r>
      <w:bookmarkEnd w:id="1358"/>
      <w:r>
        <w:rPr>
          <w:rFonts w:eastAsia="Times New Roman" w:cs="Times New Roman"/>
          <w:strike/>
          <w:color w:val="FF0000"/>
          <w:kern w:val="20"/>
          <w:sz w:val="16"/>
          <w:szCs w:val="24"/>
          <w:u w:color="FF0000"/>
        </w:rPr>
        <w:t xml:space="preserve">30 </w:t>
      </w:r>
      <w:bookmarkEnd w:id="1359"/>
      <w:r>
        <w:rPr>
          <w:rFonts w:cs="Times New Roman"/>
          <w:b/>
          <w:kern w:val="20"/>
          <w:szCs w:val="24"/>
        </w:rPr>
        <w:t>Power: reconsider/reject budget or strategy/operating plans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60" w:name="_cp_blt_1_1355"/>
      <w:bookmarkStart w:id="1361" w:name="_cp_blt_2_1354"/>
      <w:r>
        <w:rPr>
          <w:rFonts w:eastAsia="Times New Roman" w:cs="Times New Roman"/>
          <w:strike/>
          <w:color w:val="FF0000"/>
          <w:kern w:val="20"/>
          <w:sz w:val="16"/>
          <w:szCs w:val="24"/>
          <w:u w:color="FF0000"/>
        </w:rPr>
        <w:t>7</w:t>
      </w:r>
      <w:bookmarkEnd w:id="1360"/>
      <w:r>
        <w:rPr>
          <w:rFonts w:eastAsia="Times New Roman" w:cs="Times New Roman"/>
          <w:strike/>
          <w:color w:val="FF0000"/>
          <w:kern w:val="20"/>
          <w:sz w:val="16"/>
          <w:szCs w:val="24"/>
          <w:u w:color="FF0000"/>
        </w:rPr>
        <w:t xml:space="preserve">31 </w:t>
      </w:r>
      <w:bookmarkEnd w:id="1361"/>
      <w:r>
        <w:rPr>
          <w:rFonts w:cs="Times New Roman"/>
          <w:b/>
          <w:kern w:val="20"/>
          <w:szCs w:val="24"/>
        </w:rPr>
        <w:t>Power: reconsider/reject changes to ICANN “standard” Bylaws</w:t>
      </w:r>
    </w:p>
    <w:p>
      <w:pPr>
        <w:pStyle w:val="ListParagraph"/>
        <w:numPr>
          <w:ilvl w:val="0"/>
          <w:numId w:val="29"/>
        </w:numPr>
        <w:adjustRightInd/>
        <w:spacing w:before="120" w:after="100"/>
        <w:ind w:left="720"/>
        <w:contextualSpacing/>
        <w:rPr>
          <w:rFonts w:cs="Times New Roman"/>
          <w:color w:val="000000"/>
          <w:kern w:val="20"/>
          <w:szCs w:val="24"/>
        </w:rPr>
      </w:pPr>
      <w:r>
        <w:rPr>
          <w:rFonts w:cs="Times New Roman"/>
          <w:color w:val="000000"/>
          <w:kern w:val="20"/>
          <w:szCs w:val="24"/>
        </w:rPr>
        <w:t xml:space="preserve">Do you agree that the power for the community to reject a proposed </w:t>
      </w:r>
      <w:bookmarkStart w:id="1362" w:name="_cp_text_2_1356"/>
      <w:r>
        <w:rPr>
          <w:rFonts w:cs="Times New Roman"/>
          <w:strike/>
          <w:color w:val="FF0000"/>
          <w:szCs w:val="24"/>
          <w:lang w:eastAsia="en-US"/>
        </w:rPr>
        <w:t>bylaw</w:t>
      </w:r>
      <w:bookmarkStart w:id="1363" w:name="_cp_text_1_1357"/>
      <w:bookmarkEnd w:id="1362"/>
      <w:r>
        <w:rPr>
          <w:rFonts w:cs="Times New Roman"/>
          <w:color w:val="0000FF"/>
          <w:kern w:val="20"/>
          <w:szCs w:val="24"/>
          <w:u w:val="double" w:color="0000FF"/>
        </w:rPr>
        <w:t>Bylaw</w:t>
      </w:r>
      <w:r>
        <w:rPr>
          <w:rFonts w:cs="Times New Roman"/>
          <w:color w:val="000000"/>
          <w:kern w:val="20"/>
          <w:szCs w:val="24"/>
        </w:rPr>
        <w:t xml:space="preserve"> </w:t>
      </w:r>
      <w:bookmarkEnd w:id="1363"/>
      <w:r>
        <w:rPr>
          <w:rFonts w:cs="Times New Roman"/>
          <w:color w:val="000000"/>
          <w:kern w:val="20"/>
          <w:szCs w:val="24"/>
        </w:rPr>
        <w:t>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color w:val="000000"/>
          <w:kern w:val="20"/>
          <w:szCs w:val="24"/>
        </w:rPr>
      </w:pPr>
    </w:p>
    <w:p>
      <w:pPr>
        <w:numPr>
          <w:ilvl w:val="0"/>
          <w:numId w:val="34"/>
        </w:numPr>
        <w:adjustRightInd/>
        <w:ind w:hanging="540"/>
        <w:rPr>
          <w:rFonts w:cs="Times New Roman"/>
          <w:b/>
          <w:kern w:val="20"/>
          <w:szCs w:val="24"/>
          <w:u w:val="double" w:color="0000FF"/>
        </w:rPr>
      </w:pPr>
      <w:bookmarkStart w:id="1364" w:name="_cp_blt_1_1359"/>
      <w:bookmarkStart w:id="1365" w:name="_cp_blt_2_1358"/>
      <w:r>
        <w:rPr>
          <w:rFonts w:eastAsia="Times New Roman" w:cs="Times New Roman"/>
          <w:strike/>
          <w:color w:val="FF0000"/>
          <w:kern w:val="20"/>
          <w:sz w:val="16"/>
          <w:szCs w:val="24"/>
          <w:u w:color="FF0000"/>
        </w:rPr>
        <w:t>7</w:t>
      </w:r>
      <w:bookmarkEnd w:id="1364"/>
      <w:r>
        <w:rPr>
          <w:rFonts w:eastAsia="Times New Roman" w:cs="Times New Roman"/>
          <w:strike/>
          <w:color w:val="FF0000"/>
          <w:kern w:val="20"/>
          <w:sz w:val="16"/>
          <w:szCs w:val="24"/>
          <w:u w:color="FF0000"/>
        </w:rPr>
        <w:t xml:space="preserve">32 </w:t>
      </w:r>
      <w:bookmarkEnd w:id="1365"/>
      <w:r>
        <w:rPr>
          <w:rFonts w:cs="Times New Roman"/>
          <w:b/>
          <w:kern w:val="20"/>
          <w:szCs w:val="24"/>
        </w:rPr>
        <w:t>Power: approve changes to “Fundamental” Bylaws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approve any fundamental </w:t>
      </w:r>
      <w:bookmarkStart w:id="1366" w:name="_cp_text_2_1360"/>
      <w:r>
        <w:rPr>
          <w:rFonts w:cs="Times New Roman"/>
          <w:strike/>
          <w:color w:val="FF0000"/>
          <w:szCs w:val="24"/>
          <w:lang w:eastAsia="en-US"/>
        </w:rPr>
        <w:t>bylaw</w:t>
      </w:r>
      <w:bookmarkStart w:id="1367" w:name="_cp_text_1_1361"/>
      <w:bookmarkEnd w:id="1366"/>
      <w:r>
        <w:rPr>
          <w:rFonts w:cs="Times New Roman"/>
          <w:color w:val="0000FF"/>
          <w:kern w:val="20"/>
          <w:szCs w:val="24"/>
          <w:u w:val="double" w:color="0000FF"/>
        </w:rPr>
        <w:t>Bylaw</w:t>
      </w:r>
      <w:r>
        <w:rPr>
          <w:rFonts w:cs="Times New Roman"/>
          <w:kern w:val="20"/>
          <w:szCs w:val="24"/>
        </w:rPr>
        <w:t xml:space="preserve"> </w:t>
      </w:r>
      <w:bookmarkEnd w:id="1367"/>
      <w:r>
        <w:rPr>
          <w:rFonts w:cs="Times New Roman"/>
          <w:kern w:val="20"/>
          <w:szCs w:val="24"/>
        </w:rPr>
        <w:t>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68" w:name="_cp_blt_1_1363"/>
      <w:bookmarkStart w:id="1369" w:name="_cp_blt_2_1362"/>
      <w:r>
        <w:rPr>
          <w:rFonts w:eastAsia="Times New Roman" w:cs="Times New Roman"/>
          <w:strike/>
          <w:color w:val="FF0000"/>
          <w:kern w:val="20"/>
          <w:sz w:val="16"/>
          <w:szCs w:val="24"/>
          <w:u w:color="FF0000"/>
        </w:rPr>
        <w:t>7</w:t>
      </w:r>
      <w:bookmarkEnd w:id="1368"/>
      <w:r>
        <w:rPr>
          <w:rFonts w:eastAsia="Times New Roman" w:cs="Times New Roman"/>
          <w:strike/>
          <w:color w:val="FF0000"/>
          <w:kern w:val="20"/>
          <w:sz w:val="16"/>
          <w:szCs w:val="24"/>
          <w:u w:color="FF0000"/>
        </w:rPr>
        <w:t xml:space="preserve">33 </w:t>
      </w:r>
      <w:bookmarkEnd w:id="1369"/>
      <w:r>
        <w:rPr>
          <w:rFonts w:cs="Times New Roman"/>
          <w:b/>
          <w:kern w:val="20"/>
          <w:szCs w:val="24"/>
        </w:rPr>
        <w:t xml:space="preserve">Power: Recalling individual ICANN Directors </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remove individual Board </w:t>
      </w:r>
      <w:bookmarkStart w:id="1370" w:name="_cp_text_2_1364"/>
      <w:r>
        <w:rPr>
          <w:rFonts w:cs="Times New Roman"/>
          <w:strike/>
          <w:color w:val="FF0000"/>
          <w:szCs w:val="24"/>
          <w:lang w:eastAsia="en-US"/>
        </w:rPr>
        <w:t>Members</w:t>
      </w:r>
      <w:bookmarkStart w:id="1371" w:name="_cp_text_1_1365"/>
      <w:bookmarkEnd w:id="1370"/>
      <w:r>
        <w:rPr>
          <w:rFonts w:cs="Times New Roman"/>
          <w:color w:val="0000FF"/>
          <w:kern w:val="20"/>
          <w:szCs w:val="24"/>
          <w:u w:val="double" w:color="0000FF"/>
        </w:rPr>
        <w:t>Directors</w:t>
      </w:r>
      <w:r>
        <w:rPr>
          <w:rFonts w:cs="Times New Roman"/>
          <w:kern w:val="20"/>
          <w:szCs w:val="24"/>
        </w:rPr>
        <w:t xml:space="preserve"> </w:t>
      </w:r>
      <w:bookmarkEnd w:id="1371"/>
      <w:r>
        <w:rPr>
          <w:rFonts w:cs="Times New Roman"/>
          <w:kern w:val="20"/>
          <w:szCs w:val="24"/>
        </w:rPr>
        <w:t>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72" w:name="_cp_blt_1_1367"/>
      <w:bookmarkStart w:id="1373" w:name="_cp_blt_2_1366"/>
      <w:r>
        <w:rPr>
          <w:rFonts w:eastAsia="Times New Roman" w:cs="Times New Roman"/>
          <w:strike/>
          <w:color w:val="FF0000"/>
          <w:kern w:val="20"/>
          <w:sz w:val="16"/>
          <w:szCs w:val="24"/>
          <w:u w:color="FF0000"/>
        </w:rPr>
        <w:t>7</w:t>
      </w:r>
      <w:bookmarkEnd w:id="1372"/>
      <w:r>
        <w:rPr>
          <w:rFonts w:eastAsia="Times New Roman" w:cs="Times New Roman"/>
          <w:strike/>
          <w:color w:val="FF0000"/>
          <w:kern w:val="20"/>
          <w:sz w:val="16"/>
          <w:szCs w:val="24"/>
          <w:u w:color="FF0000"/>
        </w:rPr>
        <w:t xml:space="preserve">34 </w:t>
      </w:r>
      <w:bookmarkEnd w:id="1373"/>
      <w:r>
        <w:rPr>
          <w:rFonts w:cs="Times New Roman"/>
          <w:b/>
          <w:kern w:val="20"/>
          <w:szCs w:val="24"/>
        </w:rPr>
        <w:t>Power: Recalling the entire ICANN Board</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adjustRightInd/>
        <w:spacing w:before="120" w:after="100"/>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4" w:name="_cp_blt_1_1369"/>
      <w:bookmarkStart w:id="1375" w:name="_cp_blt_2_1368"/>
      <w:r>
        <w:rPr>
          <w:rFonts w:eastAsia="Times New Roman" w:cs="Times New Roman"/>
          <w:strike/>
          <w:color w:val="FF0000"/>
          <w:kern w:val="20"/>
          <w:sz w:val="16"/>
          <w:szCs w:val="24"/>
          <w:u w:color="FF0000"/>
        </w:rPr>
        <w:t>7</w:t>
      </w:r>
      <w:bookmarkEnd w:id="1374"/>
      <w:r>
        <w:rPr>
          <w:rFonts w:eastAsia="Times New Roman" w:cs="Times New Roman"/>
          <w:strike/>
          <w:color w:val="FF0000"/>
          <w:kern w:val="20"/>
          <w:sz w:val="16"/>
          <w:szCs w:val="24"/>
          <w:u w:color="FF0000"/>
        </w:rPr>
        <w:t xml:space="preserve">35 </w:t>
      </w:r>
      <w:bookmarkEnd w:id="1375"/>
      <w:r>
        <w:rPr>
          <w:rFonts w:cs="Times New Roman"/>
          <w:b/>
          <w:kern w:val="20"/>
          <w:szCs w:val="24"/>
        </w:rPr>
        <w:t>Incorporating AoC into the ICANN Bylaws  </w:t>
      </w:r>
    </w:p>
    <w:p>
      <w:pPr>
        <w:pStyle w:val="ListParagraph"/>
        <w:numPr>
          <w:ilvl w:val="0"/>
          <w:numId w:val="29"/>
        </w:numPr>
        <w:adjustRightInd/>
        <w:ind w:left="720"/>
        <w:contextualSpacing/>
        <w:rPr>
          <w:rFonts w:cs="Times New Roman"/>
          <w:kern w:val="20"/>
          <w:szCs w:val="24"/>
        </w:rPr>
      </w:pPr>
      <w:r>
        <w:rPr>
          <w:rFonts w:cs="Times New Roman"/>
          <w:kern w:val="20"/>
          <w:szCs w:val="24"/>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29"/>
        </w:numPr>
        <w:adjustRightInd/>
        <w:ind w:left="720"/>
        <w:contextualSpacing/>
        <w:rPr>
          <w:rFonts w:cs="Times New Roman"/>
          <w:kern w:val="20"/>
          <w:szCs w:val="24"/>
        </w:rPr>
      </w:pPr>
      <w:r>
        <w:rPr>
          <w:rFonts w:cs="Times New Roman"/>
          <w:kern w:val="20"/>
          <w:szCs w:val="24"/>
        </w:rPr>
        <w:t>Do you agree that the incorporation into ICANN’s Bylaws of the AoC reviews would enhance ICANN's accountability? Do you agree with the list of requirements for this recommendation? If not, please detail how you would recommend to amend these requirements.</w:t>
      </w:r>
      <w:r>
        <w:rPr>
          <w:rFonts w:cs="Times New Roman"/>
          <w:b/>
          <w:kern w:val="20"/>
          <w:szCs w:val="24"/>
        </w:rPr>
        <w:t xml:space="preserve"> </w:t>
      </w:r>
    </w:p>
    <w:p>
      <w:pPr>
        <w:pStyle w:val="ListParagraph"/>
        <w:adjustRightInd/>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6" w:name="_cp_blt_1_1371"/>
      <w:bookmarkStart w:id="1377" w:name="_cp_blt_2_1370"/>
      <w:r>
        <w:rPr>
          <w:rFonts w:eastAsia="Times New Roman" w:cs="Times New Roman"/>
          <w:strike/>
          <w:color w:val="FF0000"/>
          <w:kern w:val="20"/>
          <w:sz w:val="16"/>
          <w:szCs w:val="24"/>
          <w:u w:color="FF0000"/>
        </w:rPr>
        <w:t>7</w:t>
      </w:r>
      <w:bookmarkEnd w:id="1376"/>
      <w:r>
        <w:rPr>
          <w:rFonts w:eastAsia="Times New Roman" w:cs="Times New Roman"/>
          <w:strike/>
          <w:color w:val="FF0000"/>
          <w:kern w:val="20"/>
          <w:sz w:val="16"/>
          <w:szCs w:val="24"/>
          <w:u w:color="FF0000"/>
        </w:rPr>
        <w:t xml:space="preserve">36 </w:t>
      </w:r>
      <w:bookmarkEnd w:id="1377"/>
      <w:r>
        <w:rPr>
          <w:rFonts w:cs="Times New Roman"/>
          <w:b/>
          <w:kern w:val="20"/>
          <w:szCs w:val="24"/>
        </w:rPr>
        <w:t>Bylaws changes suggested by Stress Tests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adjustRightInd/>
        <w:spacing w:before="120" w:after="100"/>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8" w:name="_cp_blt_1_1373"/>
      <w:bookmarkStart w:id="1379" w:name="_cp_blt_2_1372"/>
      <w:r>
        <w:rPr>
          <w:rFonts w:eastAsia="Times New Roman" w:cs="Times New Roman"/>
          <w:strike/>
          <w:color w:val="FF0000"/>
          <w:kern w:val="20"/>
          <w:sz w:val="16"/>
          <w:szCs w:val="24"/>
          <w:u w:color="FF0000"/>
        </w:rPr>
        <w:t>7</w:t>
      </w:r>
      <w:bookmarkEnd w:id="1378"/>
      <w:r>
        <w:rPr>
          <w:rFonts w:eastAsia="Times New Roman" w:cs="Times New Roman"/>
          <w:strike/>
          <w:color w:val="FF0000"/>
          <w:kern w:val="20"/>
          <w:sz w:val="16"/>
          <w:szCs w:val="24"/>
          <w:u w:color="FF0000"/>
        </w:rPr>
        <w:t xml:space="preserve">37 </w:t>
      </w:r>
      <w:bookmarkEnd w:id="1379"/>
      <w:r>
        <w:rPr>
          <w:rFonts w:cs="Times New Roman"/>
          <w:b/>
          <w:kern w:val="20"/>
          <w:szCs w:val="24"/>
        </w:rPr>
        <w:t>Items for Consideration in Work Stream 2</w:t>
      </w:r>
    </w:p>
    <w:p>
      <w:pPr>
        <w:pStyle w:val="NormalWeb"/>
        <w:numPr>
          <w:ilvl w:val="0"/>
          <w:numId w:val="29"/>
        </w:numPr>
        <w:adjustRightInd/>
        <w:spacing w:before="120"/>
        <w:ind w:left="720"/>
        <w:rPr>
          <w:rFonts w:ascii="Helvetica" w:eastAsia="MS Mincho" w:hAnsi="Helvetica" w:cs="Times New Roman"/>
          <w:kern w:val="20"/>
          <w:sz w:val="22"/>
          <w:szCs w:val="24"/>
        </w:rPr>
      </w:pPr>
      <w:r>
        <w:rPr>
          <w:rFonts w:ascii="Helvetica" w:eastAsia="MS Mincho" w:hAnsi="Helvetica" w:cs="Times New Roman"/>
          <w:color w:val="000000"/>
          <w:kern w:val="20"/>
          <w:sz w:val="22"/>
          <w:szCs w:val="24"/>
        </w:rPr>
        <w:t>The CCWG-Accountability seeks input from the community regarding its proposed work plan for the CCWG-Accountability Accountability Work Stream 2</w:t>
      </w:r>
      <w:bookmarkStart w:id="1380" w:name="_cp_text_2_1374"/>
      <w:r>
        <w:rPr>
          <w:rFonts w:ascii="Helvetica" w:eastAsia="MS Mincho" w:hAnsi="Helvetica" w:cs="Times New Roman"/>
          <w:strike/>
          <w:color w:val="FF0000"/>
          <w:sz w:val="22"/>
          <w:szCs w:val="24"/>
        </w:rPr>
        <w:t>?</w:t>
      </w:r>
      <w:bookmarkStart w:id="1381" w:name="_cp_text_1_1375"/>
      <w:bookmarkEnd w:id="1380"/>
      <w:r>
        <w:rPr>
          <w:rFonts w:ascii="Helvetica" w:eastAsia="MS Mincho" w:hAnsi="Helvetica" w:cs="Times New Roman"/>
          <w:color w:val="0000FF"/>
          <w:kern w:val="20"/>
          <w:sz w:val="22"/>
          <w:szCs w:val="24"/>
          <w:u w:val="double" w:color="0000FF"/>
        </w:rPr>
        <w:t>.</w:t>
      </w:r>
      <w:r>
        <w:rPr>
          <w:rFonts w:ascii="Helvetica" w:eastAsia="MS Mincho" w:hAnsi="Helvetica" w:cs="Times New Roman"/>
          <w:color w:val="000000"/>
          <w:kern w:val="20"/>
          <w:sz w:val="22"/>
          <w:szCs w:val="24"/>
        </w:rPr>
        <w:t xml:space="preserve"> </w:t>
      </w:r>
      <w:bookmarkEnd w:id="1381"/>
      <w:r>
        <w:rPr>
          <w:rFonts w:ascii="Helvetica" w:eastAsia="MS Mincho" w:hAnsi="Helvetica" w:cs="Times New Roman"/>
          <w:color w:val="000000"/>
          <w:kern w:val="20"/>
          <w:sz w:val="22"/>
          <w:szCs w:val="24"/>
        </w:rPr>
        <w:t xml:space="preserve">If need be, please clarify what amendments would be needed. </w:t>
      </w:r>
      <w:r>
        <w:rPr>
          <w:rFonts w:ascii="Helvetica" w:hAnsi="Helvetica" w:cs="Times New Roman"/>
          <w:b/>
          <w:color w:val="000000"/>
          <w:kern w:val="20"/>
          <w:sz w:val="22"/>
          <w:szCs w:val="24"/>
        </w:rPr>
        <w:t> </w:t>
      </w:r>
    </w:p>
    <w:p>
      <w:pPr>
        <w:pStyle w:val="Bullets"/>
        <w:numPr>
          <w:ilvl w:val="0"/>
          <w:numId w:val="0"/>
        </w:numPr>
        <w:adjustRightInd/>
        <w:rPr>
          <w:rFonts w:cs="Times New Roman"/>
          <w:b w:val="0"/>
          <w:bCs w:val="0"/>
          <w:kern w:val="20"/>
          <w:szCs w:val="24"/>
        </w:rPr>
      </w:pPr>
    </w:p>
    <w:p>
      <w:pPr>
        <w:adjustRightInd/>
        <w:spacing w:before="120" w:after="120"/>
        <w:ind w:left="0" w:firstLine="0"/>
        <w:rPr>
          <w:rFonts w:eastAsia="MS Gothic" w:cs="Times New Roman"/>
          <w:color w:val="345A8A"/>
          <w:kern w:val="20"/>
          <w:szCs w:val="24"/>
        </w:rPr>
      </w:pPr>
      <w:r>
        <w:rPr>
          <w:rFonts w:cs="Times New Roman"/>
          <w:kern w:val="20"/>
          <w:szCs w:val="24"/>
        </w:rPr>
        <w:br w:type="page"/>
      </w:r>
    </w:p>
    <w:p>
      <w:pPr>
        <w:pStyle w:val="Heading1"/>
        <w:tabs>
          <w:tab w:val="left" w:pos="360"/>
        </w:tabs>
        <w:adjustRightInd/>
        <w:ind w:right="0"/>
        <w:rPr>
          <w:rStyle w:val="SectionTile"/>
          <w:rFonts w:eastAsia="MS Gothic" w:cs="Times New Roman"/>
          <w:bCs w:val="0"/>
          <w:kern w:val="20"/>
          <w:szCs w:val="24"/>
        </w:rPr>
      </w:pPr>
      <w:r>
        <w:rPr>
          <w:rStyle w:val="SectionTile"/>
          <w:rFonts w:eastAsia="MS Gothic" w:cs="Times New Roman"/>
          <w:bCs w:val="0"/>
          <w:kern w:val="20"/>
          <w:szCs w:val="24"/>
        </w:rPr>
        <w:t>Glossary</w:t>
      </w:r>
    </w:p>
    <w:p>
      <w:pPr>
        <w:numPr>
          <w:ilvl w:val="0"/>
          <w:numId w:val="34"/>
        </w:numPr>
        <w:adjustRightInd/>
        <w:ind w:hanging="540"/>
        <w:rPr>
          <w:rFonts w:ascii="Arial" w:eastAsia="Times New Roman" w:hAnsi="Arial" w:cs="Times New Roman"/>
          <w:kern w:val="20"/>
          <w:sz w:val="20"/>
          <w:szCs w:val="24"/>
          <w:u w:val="double" w:color="0000FF"/>
        </w:rPr>
      </w:pPr>
      <w:bookmarkStart w:id="1382" w:name="_cp_blt_1_1377"/>
      <w:bookmarkStart w:id="1383" w:name="_cp_blt_2_1376"/>
      <w:r>
        <w:rPr>
          <w:rFonts w:ascii="Arial" w:eastAsia="Times New Roman" w:hAnsi="Arial" w:cs="Times New Roman"/>
          <w:strike/>
          <w:color w:val="FF0000"/>
          <w:kern w:val="20"/>
          <w:sz w:val="16"/>
          <w:szCs w:val="24"/>
          <w:u w:color="FF0000"/>
        </w:rPr>
        <w:t>7</w:t>
      </w:r>
      <w:bookmarkEnd w:id="1382"/>
      <w:r>
        <w:rPr>
          <w:rFonts w:ascii="Arial" w:eastAsia="Times New Roman" w:hAnsi="Arial" w:cs="Times New Roman"/>
          <w:strike/>
          <w:color w:val="FF0000"/>
          <w:kern w:val="20"/>
          <w:sz w:val="16"/>
          <w:szCs w:val="24"/>
          <w:u w:color="FF0000"/>
        </w:rPr>
        <w:t xml:space="preserve">38 </w:t>
      </w:r>
      <w:bookmarkEnd w:id="1383"/>
      <w:r>
        <w:rPr>
          <w:rFonts w:ascii="Arial" w:hAnsi="Arial" w:cs="Times New Roman"/>
          <w:kern w:val="20"/>
          <w:sz w:val="20"/>
          <w:szCs w:val="24"/>
        </w:rPr>
        <w:t xml:space="preserve">See also </w:t>
      </w:r>
      <w:r>
        <w:fldChar w:fldCharType="begin"/>
      </w:r>
      <w:r>
        <w:instrText xml:space="preserve"> HYPERLINK "https://www.icann.org/resources/pages/glossary-2014-02-03-en" </w:instrText>
      </w:r>
      <w:r>
        <w:fldChar w:fldCharType="separate"/>
      </w:r>
      <w:r>
        <w:rPr>
          <w:rStyle w:val="Hyperlink"/>
          <w:rFonts w:ascii="Arial" w:hAnsi="Arial" w:cs="Times New Roman"/>
          <w:color w:val="000000"/>
          <w:kern w:val="20"/>
          <w:sz w:val="20"/>
          <w:szCs w:val="24"/>
          <w:u w:val="none"/>
        </w:rPr>
        <w:t>https://www.icann.org/resources/pages/glossary-2014-02-03-en</w:t>
      </w:r>
      <w:r>
        <w:fldChar w:fldCharType="end"/>
      </w:r>
    </w:p>
    <w:p>
      <w:pPr>
        <w:adjustRightInd/>
        <w:ind w:hanging="540"/>
        <w:rPr>
          <w:rFonts w:ascii="Arial" w:eastAsia="Times New Roman" w:hAnsi="Arial" w:cs="Times New Roman"/>
          <w:kern w:val="20"/>
          <w:sz w:val="20"/>
          <w:szCs w:val="24"/>
        </w:rPr>
      </w:pPr>
    </w:p>
    <w:p>
      <w:pPr>
        <w:adjustRightInd/>
        <w:ind w:left="0" w:hanging="540"/>
        <w:rPr>
          <w:rFonts w:ascii="Arial" w:eastAsia="Times New Roman" w:hAnsi="Arial" w:cs="Times New Roman"/>
          <w:kern w:val="20"/>
          <w:sz w:val="20"/>
          <w:szCs w:val="24"/>
        </w:rPr>
      </w:pPr>
    </w:p>
    <w:tbl>
      <w:tblPr>
        <w:tblW w:w="0" w:type="auto"/>
        <w:tblInd w:w="0" w:type="dxa"/>
        <w:tblCellMar>
          <w:top w:w="72" w:type="dxa"/>
          <w:left w:w="115" w:type="dxa"/>
          <w:bottom w:w="72" w:type="dxa"/>
          <w:right w:w="115" w:type="dxa"/>
        </w:tblCellMar>
        <w:tblLook w:val="00A0"/>
      </w:tblPr>
      <w:tblGrid>
        <w:gridCol w:w="2358"/>
        <w:gridCol w:w="7718"/>
      </w:tblGrid>
      <w:tr>
        <w:tblPrEx>
          <w:tblW w:w="0" w:type="auto"/>
          <w:tblInd w:w="0" w:type="dxa"/>
          <w:tblCellMar>
            <w:top w:w="72" w:type="dxa"/>
            <w:left w:w="115" w:type="dxa"/>
            <w:bottom w:w="72" w:type="dxa"/>
            <w:right w:w="115" w:type="dxa"/>
          </w:tblCellMar>
          <w:tblLook w:val="00A0"/>
        </w:tblPrEx>
        <w:tc>
          <w:tcPr>
            <w:tcW w:w="2358" w:type="dxa"/>
            <w:tcBorders>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r>
              <w:rPr>
                <w:rFonts w:ascii="Helvetica" w:eastAsia="Times New Roman" w:hAnsi="Helvetica" w:cs="Times New Roman"/>
                <w:strike/>
                <w:color w:val="FF0000"/>
                <w:kern w:val="20"/>
                <w:sz w:val="16"/>
                <w:szCs w:val="24"/>
                <w:u w:color="FF0000"/>
              </w:rPr>
              <w:t>7</w:t>
            </w:r>
            <w:bookmarkEnd w:id="5"/>
            <w:r>
              <w:rPr>
                <w:rFonts w:ascii="Helvetica" w:eastAsia="Times New Roman" w:hAnsi="Helvetica" w:cs="Times New Roman"/>
                <w:strike/>
                <w:color w:val="FF0000"/>
                <w:kern w:val="20"/>
                <w:sz w:val="16"/>
                <w:szCs w:val="24"/>
                <w:u w:color="FF0000"/>
              </w:rPr>
              <w:t xml:space="preserve">39 </w:t>
            </w:r>
            <w:bookmarkEnd w:id="6"/>
            <w:r>
              <w:rPr>
                <w:rFonts w:ascii="Helvetica" w:eastAsia="Times New Roman" w:hAnsi="Helvetica" w:cs="Times New Roman"/>
                <w:b/>
                <w:color w:val="000000"/>
                <w:kern w:val="20"/>
                <w:sz w:val="22"/>
                <w:szCs w:val="24"/>
                <w:lang w:val="en-AU"/>
              </w:rPr>
              <w:t>Advisory Committee</w:t>
            </w:r>
          </w:p>
          <w:p>
            <w:pPr>
              <w:adjustRightInd/>
              <w:ind w:left="0" w:hanging="450"/>
              <w:rPr>
                <w:rStyle w:val="DefaultParagraphFont"/>
                <w:rFonts w:ascii="Arial" w:eastAsia="Times New Roman" w:hAnsi="Arial" w:cs="Times New Roman"/>
                <w:kern w:val="20"/>
                <w:sz w:val="20"/>
                <w:szCs w:val="24"/>
              </w:rPr>
            </w:pPr>
          </w:p>
        </w:tc>
        <w:tc>
          <w:tcPr>
            <w:tcW w:w="7718" w:type="dxa"/>
            <w:tcBorders>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color w:val="000000"/>
                <w:kern w:val="20"/>
                <w:sz w:val="20"/>
                <w:szCs w:val="24"/>
                <w:u w:val="double" w:color="0000FF"/>
                <w:lang w:val="en-AU"/>
              </w:rPr>
            </w:pPr>
            <w:bookmarkStart w:id="1384" w:name="_cp_blt_1_1381"/>
            <w:bookmarkStart w:id="1385" w:name="_cp_blt_2_1380"/>
            <w:r>
              <w:rPr>
                <w:rFonts w:ascii="Arial" w:eastAsia="Times New Roman" w:hAnsi="Arial" w:cs="Times New Roman"/>
                <w:strike/>
                <w:color w:val="FF0000"/>
                <w:kern w:val="20"/>
                <w:sz w:val="16"/>
                <w:szCs w:val="24"/>
                <w:u w:color="FF0000"/>
                <w:lang w:val="en-AU"/>
              </w:rPr>
              <w:t>7</w:t>
            </w:r>
            <w:bookmarkEnd w:id="1384"/>
            <w:r>
              <w:rPr>
                <w:rFonts w:ascii="Arial" w:eastAsia="Times New Roman" w:hAnsi="Arial" w:cs="Times New Roman"/>
                <w:strike/>
                <w:color w:val="FF0000"/>
                <w:kern w:val="20"/>
                <w:sz w:val="16"/>
                <w:szCs w:val="24"/>
                <w:u w:color="FF0000"/>
                <w:lang w:val="en-AU"/>
              </w:rPr>
              <w:t xml:space="preserve">40 </w:t>
            </w:r>
            <w:bookmarkEnd w:id="1385"/>
            <w:r>
              <w:rPr>
                <w:rFonts w:ascii="Helvetica" w:eastAsia="Times New Roman" w:hAnsi="Helvetica" w:cs="Times New Roman"/>
                <w:color w:val="000000"/>
                <w:kern w:val="20"/>
                <w:sz w:val="22"/>
                <w:szCs w:val="24"/>
                <w:lang w:val="en-AU"/>
              </w:rP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386" w:name="_cp_blt_1_1383"/>
            <w:bookmarkStart w:id="1387" w:name="_cp_blt_2_1382"/>
            <w:r>
              <w:rPr>
                <w:rFonts w:ascii="Helvetica" w:eastAsia="Times New Roman" w:hAnsi="Helvetica" w:cs="Times New Roman"/>
                <w:strike/>
                <w:color w:val="FF0000"/>
                <w:kern w:val="20"/>
                <w:sz w:val="16"/>
                <w:szCs w:val="24"/>
                <w:u w:color="FF0000"/>
              </w:rPr>
              <w:t>7</w:t>
            </w:r>
            <w:bookmarkEnd w:id="1386"/>
            <w:r>
              <w:rPr>
                <w:rFonts w:ascii="Helvetica" w:eastAsia="Times New Roman" w:hAnsi="Helvetica" w:cs="Times New Roman"/>
                <w:strike/>
                <w:color w:val="FF0000"/>
                <w:kern w:val="20"/>
                <w:sz w:val="16"/>
                <w:szCs w:val="24"/>
                <w:u w:color="FF0000"/>
              </w:rPr>
              <w:t xml:space="preserve">41 </w:t>
            </w:r>
            <w:bookmarkEnd w:id="1387"/>
            <w:r>
              <w:rPr>
                <w:rFonts w:ascii="Helvetica" w:eastAsia="Times New Roman" w:hAnsi="Helvetica" w:cs="Times New Roman"/>
                <w:b/>
                <w:color w:val="000000"/>
                <w:kern w:val="20"/>
                <w:sz w:val="22"/>
                <w:szCs w:val="24"/>
                <w:lang w:val="en-AU"/>
              </w:rPr>
              <w:t>Affirmation of Commitments Reviews</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388" w:name="_cp_blt_1_1385"/>
            <w:bookmarkStart w:id="1389" w:name="_cp_blt_2_1384"/>
            <w:r>
              <w:rPr>
                <w:rFonts w:ascii="Arial" w:eastAsia="Times New Roman" w:hAnsi="Arial" w:cs="Times New Roman"/>
                <w:strike/>
                <w:color w:val="FF0000"/>
                <w:kern w:val="20"/>
                <w:sz w:val="16"/>
                <w:szCs w:val="24"/>
                <w:u w:color="FF0000"/>
              </w:rPr>
              <w:t>7</w:t>
            </w:r>
            <w:bookmarkEnd w:id="1388"/>
            <w:r>
              <w:rPr>
                <w:rFonts w:ascii="Arial" w:eastAsia="Times New Roman" w:hAnsi="Arial" w:cs="Times New Roman"/>
                <w:strike/>
                <w:color w:val="FF0000"/>
                <w:kern w:val="20"/>
                <w:sz w:val="16"/>
                <w:szCs w:val="24"/>
                <w:u w:color="FF0000"/>
              </w:rPr>
              <w:t xml:space="preserve">42 </w:t>
            </w:r>
            <w:bookmarkEnd w:id="1389"/>
            <w:r>
              <w:rPr>
                <w:rFonts w:ascii="Helvetica" w:eastAsia="Times New Roman" w:hAnsi="Helvetica" w:cs="Times New Roman"/>
                <w:color w:val="000000"/>
                <w:kern w:val="20"/>
                <w:sz w:val="22"/>
                <w:szCs w:val="24"/>
                <w:lang w:val="en-AU"/>
              </w:rPr>
              <w:t>The Affirmation of Commitments contains specific provisions for periodic review of four key ICANN objectives. These reviews provide a mechanism to assess and report on ICANN's progress toward fundamental organizational objectives; they are: 1) Ensuring</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390" w:name="_cp_blt_1_1387"/>
            <w:bookmarkStart w:id="1391" w:name="_cp_blt_2_1386"/>
            <w:r>
              <w:rPr>
                <w:rFonts w:ascii="Helvetica" w:eastAsia="Times New Roman" w:hAnsi="Helvetica" w:cs="Times New Roman"/>
                <w:strike/>
                <w:color w:val="FF0000"/>
                <w:kern w:val="20"/>
                <w:sz w:val="16"/>
                <w:szCs w:val="24"/>
                <w:u w:color="FF0000"/>
                <w:lang w:val="en-AU"/>
              </w:rPr>
              <w:t>7</w:t>
            </w:r>
            <w:bookmarkEnd w:id="1390"/>
            <w:r>
              <w:rPr>
                <w:rFonts w:ascii="Helvetica" w:eastAsia="Times New Roman" w:hAnsi="Helvetica" w:cs="Times New Roman"/>
                <w:strike/>
                <w:color w:val="FF0000"/>
                <w:kern w:val="20"/>
                <w:sz w:val="16"/>
                <w:szCs w:val="24"/>
                <w:u w:color="FF0000"/>
                <w:lang w:val="en-AU"/>
              </w:rPr>
              <w:t xml:space="preserve">43 </w:t>
            </w:r>
            <w:bookmarkEnd w:id="1391"/>
            <w:r>
              <w:rPr>
                <w:rFonts w:ascii="Helvetica" w:eastAsia="Times New Roman" w:hAnsi="Helvetica" w:cs="Times New Roman"/>
                <w:b/>
                <w:color w:val="000000"/>
                <w:kern w:val="20"/>
                <w:sz w:val="22"/>
                <w:szCs w:val="24"/>
                <w:lang w:val="en-AU"/>
              </w:rPr>
              <w:t xml:space="preserve">ALAC — </w:t>
            </w:r>
            <w:r>
              <w:rPr>
                <w:rFonts w:ascii="Helvetica" w:eastAsia="Times New Roman" w:hAnsi="Helvetica" w:cs="Times New Roman"/>
                <w:b/>
                <w:color w:val="000000"/>
                <w:kern w:val="20"/>
                <w:sz w:val="22"/>
                <w:szCs w:val="24"/>
                <w:lang w:val="en-AU"/>
              </w:rPr>
              <w:br/>
              <w:t>At-Large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392" w:name="_cp_blt_1_1389"/>
            <w:bookmarkStart w:id="1393" w:name="_cp_blt_2_1388"/>
            <w:r>
              <w:rPr>
                <w:rFonts w:ascii="Helvetica" w:eastAsia="Times New Roman" w:hAnsi="Helvetica" w:cs="Times New Roman"/>
                <w:strike/>
                <w:color w:val="FF0000"/>
                <w:kern w:val="20"/>
                <w:sz w:val="16"/>
                <w:szCs w:val="24"/>
                <w:u w:color="FF0000"/>
              </w:rPr>
              <w:t>7</w:t>
            </w:r>
            <w:bookmarkEnd w:id="1392"/>
            <w:r>
              <w:rPr>
                <w:rFonts w:ascii="Helvetica" w:eastAsia="Times New Roman" w:hAnsi="Helvetica" w:cs="Times New Roman"/>
                <w:strike/>
                <w:color w:val="FF0000"/>
                <w:kern w:val="20"/>
                <w:sz w:val="16"/>
                <w:szCs w:val="24"/>
                <w:u w:color="FF0000"/>
              </w:rPr>
              <w:t xml:space="preserve">44 </w:t>
            </w:r>
            <w:bookmarkEnd w:id="1393"/>
            <w:r>
              <w:rPr>
                <w:rFonts w:ascii="Helvetica" w:eastAsia="Times New Roman" w:hAnsi="Helvetica" w:cs="Times New Roman"/>
                <w:color w:val="000000"/>
                <w:kern w:val="20"/>
                <w:sz w:val="22"/>
                <w:szCs w:val="24"/>
                <w:lang w:val="en-AU"/>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Arial" w:eastAsia="Times New Roman" w:hAnsi="Arial" w:cs="Times New Roman"/>
                <w:color w:val="000000"/>
                <w:kern w:val="20"/>
                <w:sz w:val="20"/>
                <w:szCs w:val="24"/>
                <w:u w:val="double" w:color="0000FF"/>
                <w:lang w:val="en-AU"/>
              </w:rPr>
            </w:pPr>
            <w:bookmarkStart w:id="1394" w:name="_cp_blt_1_1391"/>
            <w:bookmarkStart w:id="1395" w:name="_cp_blt_2_1390"/>
            <w:r>
              <w:rPr>
                <w:rFonts w:ascii="Helvetica" w:eastAsia="Times New Roman" w:hAnsi="Helvetica" w:cs="Times New Roman"/>
                <w:strike/>
                <w:color w:val="FF0000"/>
                <w:kern w:val="20"/>
                <w:sz w:val="16"/>
                <w:szCs w:val="24"/>
                <w:u w:color="FF0000"/>
                <w:lang w:val="en-AU"/>
              </w:rPr>
              <w:t>7</w:t>
            </w:r>
            <w:bookmarkEnd w:id="1394"/>
            <w:r>
              <w:rPr>
                <w:rFonts w:ascii="Helvetica" w:eastAsia="Times New Roman" w:hAnsi="Helvetica" w:cs="Times New Roman"/>
                <w:strike/>
                <w:color w:val="FF0000"/>
                <w:kern w:val="20"/>
                <w:sz w:val="16"/>
                <w:szCs w:val="24"/>
                <w:u w:color="FF0000"/>
                <w:lang w:val="en-AU"/>
              </w:rPr>
              <w:t xml:space="preserve">45 </w:t>
            </w:r>
            <w:bookmarkEnd w:id="1395"/>
            <w:r>
              <w:rPr>
                <w:rFonts w:ascii="Helvetica" w:eastAsia="Times New Roman" w:hAnsi="Helvetica" w:cs="Times New Roman"/>
                <w:color w:val="000000"/>
                <w:kern w:val="20"/>
                <w:sz w:val="22"/>
                <w:szCs w:val="24"/>
                <w:lang w:val="en-AU"/>
              </w:rP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r>
              <w:rPr>
                <w:rFonts w:ascii="Helvetica" w:eastAsia="Times New Roman" w:hAnsi="Helvetica" w:cs="Times New Roman"/>
                <w:color w:val="000000"/>
                <w:kern w:val="20"/>
                <w:sz w:val="22"/>
                <w:szCs w:val="24"/>
                <w:lang w:val="en-AU"/>
              </w:rPr>
              <w:br/>
            </w:r>
          </w:p>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396" w:name="_cp_blt_1_1393"/>
            <w:bookmarkStart w:id="1397" w:name="_cp_blt_2_1392"/>
            <w:r>
              <w:rPr>
                <w:rFonts w:ascii="Arial" w:eastAsia="Times New Roman" w:hAnsi="Arial" w:cs="Times New Roman"/>
                <w:strike/>
                <w:color w:val="FF0000"/>
                <w:kern w:val="20"/>
                <w:sz w:val="16"/>
                <w:szCs w:val="24"/>
                <w:u w:color="FF0000"/>
              </w:rPr>
              <w:t>7</w:t>
            </w:r>
            <w:bookmarkEnd w:id="1396"/>
            <w:r>
              <w:rPr>
                <w:rFonts w:ascii="Arial" w:eastAsia="Times New Roman" w:hAnsi="Arial" w:cs="Times New Roman"/>
                <w:strike/>
                <w:color w:val="FF0000"/>
                <w:kern w:val="20"/>
                <w:sz w:val="16"/>
                <w:szCs w:val="24"/>
                <w:u w:color="FF0000"/>
              </w:rPr>
              <w:t xml:space="preserve">46 </w:t>
            </w:r>
            <w:bookmarkEnd w:id="1397"/>
            <w:r>
              <w:rPr>
                <w:rFonts w:ascii="Helvetica" w:eastAsia="Times New Roman" w:hAnsi="Helvetica" w:cs="Times New Roman"/>
                <w:color w:val="000000"/>
                <w:kern w:val="20"/>
                <w:sz w:val="22"/>
                <w:szCs w:val="24"/>
                <w:lang w:val="en-AU"/>
              </w:rP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398" w:name="_cp_blt_1_1395"/>
            <w:bookmarkStart w:id="1399" w:name="_cp_blt_2_1394"/>
            <w:r>
              <w:rPr>
                <w:rFonts w:ascii="Helvetica" w:eastAsia="Times New Roman" w:hAnsi="Helvetica" w:cs="Times New Roman"/>
                <w:strike/>
                <w:color w:val="FF0000"/>
                <w:kern w:val="20"/>
                <w:sz w:val="16"/>
                <w:szCs w:val="24"/>
                <w:u w:color="FF0000"/>
                <w:lang w:val="en-AU"/>
              </w:rPr>
              <w:t>7</w:t>
            </w:r>
            <w:bookmarkEnd w:id="1398"/>
            <w:r>
              <w:rPr>
                <w:rFonts w:ascii="Helvetica" w:eastAsia="Times New Roman" w:hAnsi="Helvetica" w:cs="Times New Roman"/>
                <w:strike/>
                <w:color w:val="FF0000"/>
                <w:kern w:val="20"/>
                <w:sz w:val="16"/>
                <w:szCs w:val="24"/>
                <w:u w:color="FF0000"/>
                <w:lang w:val="en-AU"/>
              </w:rPr>
              <w:t xml:space="preserve">47 </w:t>
            </w:r>
            <w:bookmarkEnd w:id="1399"/>
            <w:r>
              <w:rPr>
                <w:rFonts w:ascii="Helvetica" w:eastAsia="Times New Roman" w:hAnsi="Helvetica" w:cs="Times New Roman"/>
                <w:b/>
                <w:color w:val="000000"/>
                <w:kern w:val="20"/>
                <w:sz w:val="22"/>
                <w:szCs w:val="24"/>
                <w:lang w:val="en-AU"/>
              </w:rPr>
              <w:t xml:space="preserve">ASO — </w:t>
            </w:r>
            <w:r>
              <w:rPr>
                <w:rFonts w:ascii="Helvetica" w:eastAsia="Times New Roman" w:hAnsi="Helvetica" w:cs="Times New Roman"/>
                <w:b/>
                <w:color w:val="000000"/>
                <w:kern w:val="20"/>
                <w:sz w:val="22"/>
                <w:szCs w:val="24"/>
                <w:lang w:val="en-AU"/>
              </w:rPr>
              <w:br/>
              <w:t>Address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00" w:name="_cp_blt_1_1397"/>
            <w:bookmarkStart w:id="1401" w:name="_cp_blt_2_1396"/>
            <w:r>
              <w:rPr>
                <w:rFonts w:ascii="Helvetica" w:eastAsia="Times New Roman" w:hAnsi="Helvetica" w:cs="Times New Roman"/>
                <w:strike/>
                <w:color w:val="FF0000"/>
                <w:kern w:val="20"/>
                <w:sz w:val="16"/>
                <w:szCs w:val="24"/>
                <w:u w:color="FF0000"/>
              </w:rPr>
              <w:t>7</w:t>
            </w:r>
            <w:bookmarkEnd w:id="1400"/>
            <w:r>
              <w:rPr>
                <w:rFonts w:ascii="Helvetica" w:eastAsia="Times New Roman" w:hAnsi="Helvetica" w:cs="Times New Roman"/>
                <w:strike/>
                <w:color w:val="FF0000"/>
                <w:kern w:val="20"/>
                <w:sz w:val="16"/>
                <w:szCs w:val="24"/>
                <w:u w:color="FF0000"/>
              </w:rPr>
              <w:t xml:space="preserve">48 </w:t>
            </w:r>
            <w:bookmarkEnd w:id="1401"/>
            <w:r>
              <w:rPr>
                <w:rFonts w:ascii="Helvetica" w:eastAsia="Times New Roman" w:hAnsi="Helvetica" w:cs="Times New Roman"/>
                <w:color w:val="000000"/>
                <w:kern w:val="20"/>
                <w:sz w:val="22"/>
                <w:szCs w:val="24"/>
                <w:lang w:val="en-AU"/>
              </w:rPr>
              <w:t>The ASO advises the ICANN Board of Directors on policy issues relating to the allocation and management of Internet Protocol (IP) addresses. The ASO selects two Directors for the ICANN Board.</w:t>
            </w:r>
          </w:p>
          <w:p>
            <w:pPr>
              <w:adjustRightInd/>
              <w:ind w:left="0" w:hanging="468"/>
              <w:rPr>
                <w:rStyle w:val="DefaultParagraphFont"/>
                <w:rFonts w:ascii="Arial" w:eastAsia="Times New Roman" w:hAnsi="Arial" w:cs="Times New Roman"/>
                <w:kern w:val="20"/>
                <w:sz w:val="20"/>
                <w:szCs w:val="24"/>
              </w:rPr>
            </w:pP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402" w:name="_cp_blt_1_1399"/>
            <w:bookmarkStart w:id="1403" w:name="_cp_blt_2_1398"/>
            <w:r>
              <w:rPr>
                <w:rFonts w:ascii="Arial" w:eastAsia="Times New Roman" w:hAnsi="Arial" w:cs="Times New Roman"/>
                <w:strike/>
                <w:color w:val="FF0000"/>
                <w:kern w:val="20"/>
                <w:sz w:val="16"/>
                <w:szCs w:val="24"/>
                <w:u w:color="FF0000"/>
              </w:rPr>
              <w:t>7</w:t>
            </w:r>
            <w:bookmarkEnd w:id="1402"/>
            <w:r>
              <w:rPr>
                <w:rFonts w:ascii="Arial" w:eastAsia="Times New Roman" w:hAnsi="Arial" w:cs="Times New Roman"/>
                <w:strike/>
                <w:color w:val="FF0000"/>
                <w:kern w:val="20"/>
                <w:sz w:val="16"/>
                <w:szCs w:val="24"/>
                <w:u w:color="FF0000"/>
              </w:rPr>
              <w:t xml:space="preserve">49 </w:t>
            </w:r>
            <w:bookmarkEnd w:id="1403"/>
            <w:r>
              <w:rPr>
                <w:rFonts w:ascii="Helvetica" w:eastAsia="Times New Roman" w:hAnsi="Helvetica" w:cs="Times New Roman"/>
                <w:b/>
                <w:color w:val="000000"/>
                <w:kern w:val="20"/>
                <w:sz w:val="22"/>
                <w:szCs w:val="24"/>
                <w:lang w:val="en-AU"/>
              </w:rPr>
              <w:t>Bottom-up Processes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04" w:name="_cp_blt_1_1401"/>
            <w:bookmarkStart w:id="1405" w:name="_cp_blt_2_1400"/>
            <w:r>
              <w:rPr>
                <w:rFonts w:ascii="Arial" w:eastAsia="Times New Roman" w:hAnsi="Arial" w:cs="Times New Roman"/>
                <w:strike/>
                <w:color w:val="FF0000"/>
                <w:kern w:val="20"/>
                <w:sz w:val="16"/>
                <w:szCs w:val="24"/>
                <w:u w:color="FF0000"/>
              </w:rPr>
              <w:t>7</w:t>
            </w:r>
            <w:bookmarkEnd w:id="1404"/>
            <w:r>
              <w:rPr>
                <w:rFonts w:ascii="Arial" w:eastAsia="Times New Roman" w:hAnsi="Arial" w:cs="Times New Roman"/>
                <w:strike/>
                <w:color w:val="FF0000"/>
                <w:kern w:val="20"/>
                <w:sz w:val="16"/>
                <w:szCs w:val="24"/>
                <w:u w:color="FF0000"/>
              </w:rPr>
              <w:t xml:space="preserve">50 </w:t>
            </w:r>
            <w:bookmarkEnd w:id="1405"/>
            <w:r>
              <w:rPr>
                <w:rFonts w:ascii="Helvetica" w:eastAsia="Times New Roman" w:hAnsi="Helvetica" w:cs="Times New Roman"/>
                <w:color w:val="000000"/>
                <w:kern w:val="20"/>
                <w:sz w:val="22"/>
                <w:szCs w:val="24"/>
                <w:lang w:val="en-AU"/>
              </w:rP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shd w:val="clear" w:color="auto" w:fill="E6E6FA"/>
            <w:tcMar>
              <w:top w:w="72" w:type="dxa"/>
              <w:left w:w="115" w:type="dxa"/>
              <w:bottom w:w="72" w:type="dxa"/>
              <w:right w:w="115" w:type="dxa"/>
            </w:tcMar>
          </w:tcPr>
          <w:p>
            <w:pPr>
              <w:numPr>
                <w:ilvl w:val="0"/>
                <w:numId w:val="36"/>
              </w:numPr>
              <w:adjustRightInd/>
              <w:ind w:left="360" w:hanging="450"/>
              <w:rPr>
                <w:rStyle w:val="DefaultParagraphFont"/>
                <w:rFonts w:ascii="Helvetica" w:eastAsia="Times New Roman" w:hAnsi="Helvetica" w:cs="Times New Roman"/>
                <w:b/>
                <w:color w:val="0000FF"/>
                <w:kern w:val="20"/>
                <w:sz w:val="22"/>
                <w:szCs w:val="24"/>
                <w:u w:val="double" w:color="0000FF"/>
                <w:lang w:val="en-AU"/>
              </w:rPr>
            </w:pPr>
            <w:bookmarkStart w:id="1406" w:name="_cp_table_15_1402"/>
            <w:r>
              <w:rPr>
                <w:rFonts w:ascii="Helvetica" w:eastAsia="Times New Roman" w:hAnsi="Helvetica" w:cs="Times New Roman"/>
                <w:b/>
                <w:color w:val="0000FF"/>
                <w:kern w:val="20"/>
                <w:sz w:val="22"/>
                <w:szCs w:val="24"/>
                <w:u w:val="double" w:color="0000FF"/>
                <w:lang w:val="en-AU"/>
              </w:rPr>
              <w:t>Board Directors</w:t>
            </w:r>
          </w:p>
        </w:tc>
        <w:tc>
          <w:tcPr>
            <w:tcW w:w="7718" w:type="dxa"/>
            <w:tcBorders>
              <w:top w:val="single" w:sz="4" w:space="0" w:color="auto"/>
              <w:bottom w:val="single" w:sz="4" w:space="0" w:color="auto"/>
            </w:tcBorders>
            <w:shd w:val="clear" w:color="auto" w:fill="E6E6FA"/>
            <w:tcMar>
              <w:top w:w="72" w:type="dxa"/>
              <w:left w:w="115" w:type="dxa"/>
              <w:bottom w:w="72" w:type="dxa"/>
              <w:right w:w="115" w:type="dxa"/>
            </w:tcMar>
          </w:tcPr>
          <w:p>
            <w:pPr>
              <w:numPr>
                <w:ilvl w:val="0"/>
                <w:numId w:val="36"/>
              </w:numPr>
              <w:adjustRightInd/>
              <w:ind w:left="360" w:hanging="468"/>
              <w:rPr>
                <w:rStyle w:val="DefaultParagraphFont"/>
                <w:rFonts w:ascii="Helvetica" w:eastAsia="Times New Roman" w:hAnsi="Helvetica" w:cs="Times New Roman"/>
                <w:color w:val="0000FF"/>
                <w:kern w:val="20"/>
                <w:sz w:val="22"/>
                <w:szCs w:val="24"/>
                <w:u w:val="double" w:color="0000FF"/>
                <w:lang w:val="en-AU"/>
              </w:rPr>
            </w:pPr>
            <w:r>
              <w:rPr>
                <w:rFonts w:ascii="Helvetica" w:eastAsia="Times New Roman" w:hAnsi="Helvetica" w:cs="Times New Roman"/>
                <w:color w:val="0000FF"/>
                <w:kern w:val="20"/>
                <w:sz w:val="22"/>
                <w:szCs w:val="24"/>
                <w:u w:val="double" w:color="0000FF"/>
                <w:lang w:val="en-AU"/>
              </w:rPr>
              <w:t>Natural persons who direct the activities and affairs of a nonprofit corporation and exercise all of its corporate powers.  Board Directors are distinguished from observers, who can attend Board meetings but cannot vote.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407" w:name="_cp_blt_1_1404"/>
            <w:bookmarkStart w:id="1408" w:name="_cp_blt_2_1403"/>
            <w:bookmarkEnd w:id="1406"/>
            <w:r>
              <w:rPr>
                <w:rFonts w:ascii="Arial" w:eastAsia="Times New Roman" w:hAnsi="Arial" w:cs="Times New Roman"/>
                <w:strike/>
                <w:color w:val="FF0000"/>
                <w:kern w:val="20"/>
                <w:sz w:val="16"/>
                <w:szCs w:val="24"/>
                <w:u w:color="FF0000"/>
              </w:rPr>
              <w:t>7</w:t>
            </w:r>
            <w:bookmarkEnd w:id="1407"/>
            <w:r>
              <w:rPr>
                <w:rFonts w:ascii="Arial" w:eastAsia="Times New Roman" w:hAnsi="Arial" w:cs="Times New Roman"/>
                <w:strike/>
                <w:color w:val="FF0000"/>
                <w:kern w:val="20"/>
                <w:sz w:val="16"/>
                <w:szCs w:val="24"/>
                <w:u w:color="FF0000"/>
              </w:rPr>
              <w:t xml:space="preserve">51 </w:t>
            </w:r>
            <w:bookmarkEnd w:id="1408"/>
            <w:r>
              <w:rPr>
                <w:rFonts w:ascii="Helvetica" w:eastAsia="Times New Roman" w:hAnsi="Helvetica" w:cs="Times New Roman"/>
                <w:b/>
                <w:color w:val="000000"/>
                <w:kern w:val="20"/>
                <w:sz w:val="22"/>
                <w:szCs w:val="24"/>
                <w:lang w:val="en-AU"/>
              </w:rPr>
              <w:t>ccNSO — The Country-Code Names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09" w:name="_cp_blt_1_1406"/>
            <w:bookmarkStart w:id="1410" w:name="_cp_blt_2_1405"/>
            <w:r>
              <w:rPr>
                <w:rFonts w:ascii="Arial" w:eastAsia="Times New Roman" w:hAnsi="Arial" w:cs="Times New Roman"/>
                <w:strike/>
                <w:color w:val="FF0000"/>
                <w:kern w:val="20"/>
                <w:sz w:val="16"/>
                <w:szCs w:val="24"/>
                <w:u w:color="FF0000"/>
              </w:rPr>
              <w:t>7</w:t>
            </w:r>
            <w:bookmarkEnd w:id="1409"/>
            <w:r>
              <w:rPr>
                <w:rFonts w:ascii="Arial" w:eastAsia="Times New Roman" w:hAnsi="Arial" w:cs="Times New Roman"/>
                <w:strike/>
                <w:color w:val="FF0000"/>
                <w:kern w:val="20"/>
                <w:sz w:val="16"/>
                <w:szCs w:val="24"/>
                <w:u w:color="FF0000"/>
              </w:rPr>
              <w:t xml:space="preserve">52 </w:t>
            </w:r>
            <w:bookmarkEnd w:id="1410"/>
            <w:r>
              <w:rPr>
                <w:rFonts w:ascii="Helvetica" w:eastAsia="Times New Roman" w:hAnsi="Helvetica" w:cs="Times New Roman"/>
                <w:color w:val="000000"/>
                <w:kern w:val="20"/>
                <w:sz w:val="22"/>
                <w:szCs w:val="24"/>
                <w:lang w:val="en-AU"/>
              </w:rPr>
              <w:t>The Country Code Names Supporting Organization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Membership in the ccNSO is open to all ccTLD managers responsible for managing an ISO 3166 country- code top-level domain.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11" w:name="_cp_blt_1_1408"/>
            <w:bookmarkStart w:id="1412" w:name="_cp_blt_2_1407"/>
            <w:r>
              <w:rPr>
                <w:rFonts w:ascii="Helvetica" w:eastAsia="Times New Roman" w:hAnsi="Helvetica" w:cs="Times New Roman"/>
                <w:strike/>
                <w:color w:val="FF0000"/>
                <w:kern w:val="20"/>
                <w:sz w:val="16"/>
                <w:szCs w:val="24"/>
                <w:u w:color="FF0000"/>
              </w:rPr>
              <w:t>7</w:t>
            </w:r>
            <w:bookmarkEnd w:id="1411"/>
            <w:r>
              <w:rPr>
                <w:rFonts w:ascii="Helvetica" w:eastAsia="Times New Roman" w:hAnsi="Helvetica" w:cs="Times New Roman"/>
                <w:strike/>
                <w:color w:val="FF0000"/>
                <w:kern w:val="20"/>
                <w:sz w:val="16"/>
                <w:szCs w:val="24"/>
                <w:u w:color="FF0000"/>
              </w:rPr>
              <w:t xml:space="preserve">53 </w:t>
            </w:r>
            <w:bookmarkEnd w:id="1412"/>
            <w:r>
              <w:rPr>
                <w:rFonts w:ascii="Helvetica" w:eastAsia="Times New Roman" w:hAnsi="Helvetica" w:cs="Times New Roman"/>
                <w:b/>
                <w:color w:val="000000"/>
                <w:kern w:val="20"/>
                <w:sz w:val="22"/>
                <w:szCs w:val="24"/>
                <w:lang w:val="en-AU"/>
              </w:rPr>
              <w:t>ccTLD — Country Code Top Level Domain</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13" w:name="_cp_blt_1_1410"/>
            <w:bookmarkStart w:id="1414" w:name="_cp_blt_2_1409"/>
            <w:r>
              <w:rPr>
                <w:rFonts w:ascii="Helvetica" w:eastAsia="Times New Roman" w:hAnsi="Helvetica" w:cs="Times New Roman"/>
                <w:strike/>
                <w:color w:val="FF0000"/>
                <w:kern w:val="20"/>
                <w:sz w:val="16"/>
                <w:szCs w:val="24"/>
                <w:u w:color="FF0000"/>
              </w:rPr>
              <w:t>7</w:t>
            </w:r>
            <w:bookmarkEnd w:id="1413"/>
            <w:r>
              <w:rPr>
                <w:rFonts w:ascii="Helvetica" w:eastAsia="Times New Roman" w:hAnsi="Helvetica" w:cs="Times New Roman"/>
                <w:strike/>
                <w:color w:val="FF0000"/>
                <w:kern w:val="20"/>
                <w:sz w:val="16"/>
                <w:szCs w:val="24"/>
                <w:u w:color="FF0000"/>
              </w:rPr>
              <w:t xml:space="preserve">54 </w:t>
            </w:r>
            <w:bookmarkEnd w:id="1414"/>
            <w:r>
              <w:rPr>
                <w:rFonts w:ascii="Helvetica" w:eastAsia="Times New Roman" w:hAnsi="Helvetica" w:cs="Times New Roman"/>
                <w:color w:val="000000"/>
                <w:kern w:val="20"/>
                <w:sz w:val="22"/>
                <w:szCs w:val="24"/>
                <w:lang w:val="en-AU"/>
              </w:rPr>
              <w: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15" w:name="_cp_blt_1_1412"/>
            <w:bookmarkStart w:id="1416" w:name="_cp_blt_2_1411"/>
            <w:r>
              <w:rPr>
                <w:rFonts w:ascii="Helvetica" w:eastAsia="Times New Roman" w:hAnsi="Helvetica" w:cs="Times New Roman"/>
                <w:strike/>
                <w:color w:val="FF0000"/>
                <w:kern w:val="20"/>
                <w:sz w:val="16"/>
                <w:szCs w:val="24"/>
                <w:u w:color="FF0000"/>
              </w:rPr>
              <w:t>7</w:t>
            </w:r>
            <w:bookmarkEnd w:id="1415"/>
            <w:r>
              <w:rPr>
                <w:rFonts w:ascii="Helvetica" w:eastAsia="Times New Roman" w:hAnsi="Helvetica" w:cs="Times New Roman"/>
                <w:strike/>
                <w:color w:val="FF0000"/>
                <w:kern w:val="20"/>
                <w:sz w:val="16"/>
                <w:szCs w:val="24"/>
                <w:u w:color="FF0000"/>
              </w:rPr>
              <w:t xml:space="preserve">55 </w:t>
            </w:r>
            <w:bookmarkEnd w:id="1416"/>
            <w:r>
              <w:rPr>
                <w:rFonts w:ascii="Helvetica" w:eastAsia="Times New Roman" w:hAnsi="Helvetica" w:cs="Times New Roman"/>
                <w:color w:val="000000"/>
                <w:kern w:val="20"/>
                <w:sz w:val="22"/>
                <w:szCs w:val="24"/>
                <w:lang w:val="en-AU"/>
              </w:rPr>
              <w:t>Some ICANN-accredited registrars provide registration services in the ccTLDs in addition to registering names in .biz, .com, .info, .name, .net and .org, however, ICANN does not specifically accredit registrars to provide ccTLD registration services.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17" w:name="_cp_blt_1_1414"/>
            <w:bookmarkStart w:id="1418" w:name="_cp_blt_2_1413"/>
            <w:r>
              <w:rPr>
                <w:rFonts w:ascii="Helvetica" w:eastAsia="Times New Roman" w:hAnsi="Helvetica" w:cs="Times New Roman"/>
                <w:strike/>
                <w:color w:val="FF0000"/>
                <w:kern w:val="20"/>
                <w:sz w:val="16"/>
                <w:szCs w:val="24"/>
                <w:u w:color="FF0000"/>
                <w:lang w:val="en-AU"/>
              </w:rPr>
              <w:t>7</w:t>
            </w:r>
            <w:bookmarkEnd w:id="1417"/>
            <w:r>
              <w:rPr>
                <w:rFonts w:ascii="Helvetica" w:eastAsia="Times New Roman" w:hAnsi="Helvetica" w:cs="Times New Roman"/>
                <w:strike/>
                <w:color w:val="FF0000"/>
                <w:kern w:val="20"/>
                <w:sz w:val="16"/>
                <w:szCs w:val="24"/>
                <w:u w:color="FF0000"/>
                <w:lang w:val="en-AU"/>
              </w:rPr>
              <w:t xml:space="preserve">56 </w:t>
            </w:r>
            <w:bookmarkEnd w:id="1418"/>
            <w:r>
              <w:rPr>
                <w:rFonts w:ascii="Helvetica" w:eastAsia="Times New Roman" w:hAnsi="Helvetica" w:cs="Times New Roman"/>
                <w:color w:val="000000"/>
                <w:kern w:val="20"/>
                <w:sz w:val="22"/>
                <w:szCs w:val="24"/>
                <w:lang w:val="en-AU"/>
              </w:rPr>
              <w:t xml:space="preserve">For more information regarding registering names in ccTLDs, including a complete database of designated ccTLDs and managers, please refer to </w:t>
            </w:r>
            <w:r>
              <w:fldChar w:fldCharType="begin"/>
            </w:r>
            <w:r>
              <w:rPr>
                <w:rFonts w:ascii="Helvetica" w:eastAsia="MS Mincho" w:hAnsi="Helvetica" w:cs="Helvetica"/>
                <w:sz w:val="22"/>
                <w:szCs w:val="22"/>
              </w:rPr>
              <w:instrText xml:space="preserve"> HYPERLINK "http://www.iana.org/cctld/cctld.htm" </w:instrText>
            </w:r>
            <w:r>
              <w:fldChar w:fldCharType="separate"/>
            </w:r>
            <w:r>
              <w:rPr>
                <w:rStyle w:val="Hyperlink"/>
                <w:rFonts w:ascii="Helvetica" w:eastAsia="Times New Roman" w:hAnsi="Helvetica" w:cs="Times New Roman"/>
                <w:color w:val="000000"/>
                <w:kern w:val="20"/>
                <w:sz w:val="22"/>
                <w:szCs w:val="24"/>
                <w:u w:val="none"/>
                <w:lang w:val="en-AU"/>
              </w:rPr>
              <w:t>http://www.iana.org/cctld/cctld.htm</w:t>
            </w:r>
            <w:r>
              <w:fldChar w:fldCharType="end"/>
            </w:r>
            <w:r>
              <w:rPr>
                <w:rFonts w:ascii="Helvetica" w:eastAsia="Times New Roman" w:hAnsi="Helvetica" w:cs="Times New Roman"/>
                <w:color w:val="000000"/>
                <w:kern w:val="20"/>
                <w:sz w:val="22"/>
                <w:szCs w:val="24"/>
                <w:lang w:val="en-AU"/>
              </w:rPr>
              <w: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19" w:name="_cp_blt_1_1416"/>
            <w:bookmarkStart w:id="1420" w:name="_cp_blt_2_1415"/>
            <w:r>
              <w:rPr>
                <w:rFonts w:ascii="Helvetica" w:eastAsia="Times New Roman" w:hAnsi="Helvetica" w:cs="Times New Roman"/>
                <w:strike/>
                <w:color w:val="FF0000"/>
                <w:kern w:val="20"/>
                <w:sz w:val="16"/>
                <w:szCs w:val="24"/>
                <w:u w:color="FF0000"/>
              </w:rPr>
              <w:t>7</w:t>
            </w:r>
            <w:bookmarkEnd w:id="1419"/>
            <w:r>
              <w:rPr>
                <w:rFonts w:ascii="Helvetica" w:eastAsia="Times New Roman" w:hAnsi="Helvetica" w:cs="Times New Roman"/>
                <w:strike/>
                <w:color w:val="FF0000"/>
                <w:kern w:val="20"/>
                <w:sz w:val="16"/>
                <w:szCs w:val="24"/>
                <w:u w:color="FF0000"/>
              </w:rPr>
              <w:t xml:space="preserve">57 </w:t>
            </w:r>
            <w:bookmarkEnd w:id="1420"/>
            <w:r>
              <w:rPr>
                <w:rFonts w:ascii="Helvetica" w:eastAsia="Times New Roman" w:hAnsi="Helvetica" w:cs="Times New Roman"/>
                <w:b/>
                <w:color w:val="000000"/>
                <w:kern w:val="20"/>
                <w:sz w:val="22"/>
                <w:szCs w:val="24"/>
                <w:lang w:val="en-AU"/>
              </w:rPr>
              <w:t>CCWG-Accountability-</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21" w:name="_cp_blt_1_1418"/>
            <w:bookmarkStart w:id="1422" w:name="_cp_blt_2_1417"/>
            <w:r>
              <w:rPr>
                <w:rFonts w:ascii="Arial" w:eastAsia="Times New Roman" w:hAnsi="Arial" w:cs="Times New Roman"/>
                <w:strike/>
                <w:color w:val="FF0000"/>
                <w:kern w:val="20"/>
                <w:sz w:val="16"/>
                <w:szCs w:val="24"/>
                <w:u w:color="FF0000"/>
              </w:rPr>
              <w:t>7</w:t>
            </w:r>
            <w:bookmarkEnd w:id="1421"/>
            <w:r>
              <w:rPr>
                <w:rFonts w:ascii="Arial" w:eastAsia="Times New Roman" w:hAnsi="Arial" w:cs="Times New Roman"/>
                <w:strike/>
                <w:color w:val="FF0000"/>
                <w:kern w:val="20"/>
                <w:sz w:val="16"/>
                <w:szCs w:val="24"/>
                <w:u w:color="FF0000"/>
              </w:rPr>
              <w:t xml:space="preserve">58 </w:t>
            </w:r>
            <w:bookmarkEnd w:id="1422"/>
            <w:r>
              <w:rPr>
                <w:rFonts w:ascii="Helvetica" w:eastAsia="Times New Roman" w:hAnsi="Helvetica" w:cs="Times New Roman"/>
                <w:color w:val="000000"/>
                <w:kern w:val="20"/>
                <w:sz w:val="22"/>
                <w:szCs w:val="24"/>
                <w:lang w:val="en-AU"/>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23" w:name="_cp_blt_1_1420"/>
            <w:bookmarkStart w:id="1424" w:name="_cp_blt_2_1419"/>
            <w:r>
              <w:rPr>
                <w:rFonts w:ascii="Helvetica" w:eastAsia="Times New Roman" w:hAnsi="Helvetica" w:cs="Times New Roman"/>
                <w:strike/>
                <w:color w:val="FF0000"/>
                <w:kern w:val="20"/>
                <w:sz w:val="16"/>
                <w:szCs w:val="24"/>
                <w:u w:color="FF0000"/>
              </w:rPr>
              <w:t>7</w:t>
            </w:r>
            <w:bookmarkEnd w:id="1423"/>
            <w:r>
              <w:rPr>
                <w:rFonts w:ascii="Helvetica" w:eastAsia="Times New Roman" w:hAnsi="Helvetica" w:cs="Times New Roman"/>
                <w:strike/>
                <w:color w:val="FF0000"/>
                <w:kern w:val="20"/>
                <w:sz w:val="16"/>
                <w:szCs w:val="24"/>
                <w:u w:color="FF0000"/>
              </w:rPr>
              <w:t xml:space="preserve">59 </w:t>
            </w:r>
            <w:bookmarkEnd w:id="1424"/>
            <w:r>
              <w:rPr>
                <w:rFonts w:ascii="Helvetica" w:eastAsia="Times New Roman" w:hAnsi="Helvetica" w:cs="Times New Roman"/>
                <w:b/>
                <w:color w:val="000000"/>
                <w:kern w:val="20"/>
                <w:sz w:val="22"/>
                <w:szCs w:val="24"/>
                <w:lang w:val="en-AU"/>
              </w:rPr>
              <w:t>Consensus</w:t>
            </w:r>
          </w:p>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25" w:name="_cp_blt_1_1422"/>
            <w:bookmarkStart w:id="1426" w:name="_cp_blt_2_1421"/>
            <w:r>
              <w:rPr>
                <w:rFonts w:ascii="Helvetica" w:eastAsia="Times New Roman" w:hAnsi="Helvetica" w:cs="Times New Roman"/>
                <w:strike/>
                <w:color w:val="FF0000"/>
                <w:kern w:val="20"/>
                <w:sz w:val="16"/>
                <w:szCs w:val="24"/>
                <w:u w:color="FF0000"/>
              </w:rPr>
              <w:t>7</w:t>
            </w:r>
            <w:bookmarkEnd w:id="1425"/>
            <w:r>
              <w:rPr>
                <w:rFonts w:ascii="Helvetica" w:eastAsia="Times New Roman" w:hAnsi="Helvetica" w:cs="Times New Roman"/>
                <w:strike/>
                <w:color w:val="FF0000"/>
                <w:kern w:val="20"/>
                <w:sz w:val="16"/>
                <w:szCs w:val="24"/>
                <w:u w:color="FF0000"/>
              </w:rPr>
              <w:t xml:space="preserve">60 </w:t>
            </w:r>
            <w:bookmarkEnd w:id="1426"/>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27" w:name="_cp_blt_1_1424"/>
            <w:bookmarkStart w:id="1428" w:name="_cp_blt_2_1423"/>
            <w:r>
              <w:rPr>
                <w:rFonts w:ascii="Helvetica" w:eastAsia="Times New Roman" w:hAnsi="Helvetica" w:cs="Times New Roman"/>
                <w:strike/>
                <w:color w:val="FF0000"/>
                <w:kern w:val="20"/>
                <w:sz w:val="16"/>
                <w:szCs w:val="24"/>
                <w:u w:color="FF0000"/>
              </w:rPr>
              <w:t>7</w:t>
            </w:r>
            <w:bookmarkEnd w:id="1427"/>
            <w:r>
              <w:rPr>
                <w:rFonts w:ascii="Helvetica" w:eastAsia="Times New Roman" w:hAnsi="Helvetica" w:cs="Times New Roman"/>
                <w:strike/>
                <w:color w:val="FF0000"/>
                <w:kern w:val="20"/>
                <w:sz w:val="16"/>
                <w:szCs w:val="24"/>
                <w:u w:color="FF0000"/>
              </w:rPr>
              <w:t xml:space="preserve">61 </w:t>
            </w:r>
            <w:bookmarkEnd w:id="1428"/>
            <w:r>
              <w:rPr>
                <w:rFonts w:ascii="Helvetica" w:eastAsia="Times New Roman" w:hAnsi="Helvetica" w:cs="Times New Roman"/>
                <w:color w:val="000000"/>
                <w:kern w:val="20"/>
                <w:sz w:val="22"/>
                <w:szCs w:val="24"/>
                <w:lang w:val="en-AU"/>
              </w:rPr>
              <w:t>Consensus is a form of decision-making employed by various supporting organizations within ICANN. The method to establish whether one has reached consensus differs per supporting organization, for example, the following method is used in the GNSO:</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29" w:name="_cp_blt_1_1426"/>
            <w:bookmarkStart w:id="1430" w:name="_cp_blt_2_1425"/>
            <w:r>
              <w:rPr>
                <w:rFonts w:ascii="Helvetica" w:eastAsia="Times New Roman" w:hAnsi="Helvetica" w:cs="Times New Roman"/>
                <w:strike/>
                <w:color w:val="FF0000"/>
                <w:kern w:val="20"/>
                <w:sz w:val="16"/>
                <w:szCs w:val="24"/>
                <w:u w:color="FF0000"/>
              </w:rPr>
              <w:t>7</w:t>
            </w:r>
            <w:bookmarkEnd w:id="1429"/>
            <w:r>
              <w:rPr>
                <w:rFonts w:ascii="Helvetica" w:eastAsia="Times New Roman" w:hAnsi="Helvetica" w:cs="Times New Roman"/>
                <w:strike/>
                <w:color w:val="FF0000"/>
                <w:kern w:val="20"/>
                <w:sz w:val="16"/>
                <w:szCs w:val="24"/>
                <w:u w:color="FF0000"/>
              </w:rPr>
              <w:t xml:space="preserve">62 </w:t>
            </w:r>
            <w:bookmarkEnd w:id="1430"/>
            <w:r>
              <w:rPr>
                <w:rFonts w:ascii="Helvetica" w:eastAsia="Times New Roman" w:hAnsi="Helvetica" w:cs="Times New Roman"/>
                <w:color w:val="000000"/>
                <w:kern w:val="20"/>
                <w:sz w:val="22"/>
                <w:szCs w:val="24"/>
                <w:lang w:val="en-AU"/>
              </w:rPr>
              <w:t>Full consensus - when no one in the group speaks against the recommendation in its last readings. This is also sometimes referred to as Unanimous Consensus.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1" w:name="_cp_blt_1_1428"/>
            <w:bookmarkStart w:id="1432" w:name="_cp_blt_2_1427"/>
            <w:r>
              <w:rPr>
                <w:rFonts w:ascii="Helvetica" w:eastAsia="Times New Roman" w:hAnsi="Helvetica" w:cs="Times New Roman"/>
                <w:strike/>
                <w:color w:val="FF0000"/>
                <w:kern w:val="20"/>
                <w:sz w:val="16"/>
                <w:szCs w:val="24"/>
                <w:u w:color="FF0000"/>
              </w:rPr>
              <w:t>7</w:t>
            </w:r>
            <w:bookmarkEnd w:id="1431"/>
            <w:r>
              <w:rPr>
                <w:rFonts w:ascii="Helvetica" w:eastAsia="Times New Roman" w:hAnsi="Helvetica" w:cs="Times New Roman"/>
                <w:strike/>
                <w:color w:val="FF0000"/>
                <w:kern w:val="20"/>
                <w:sz w:val="16"/>
                <w:szCs w:val="24"/>
                <w:u w:color="FF0000"/>
              </w:rPr>
              <w:t xml:space="preserve">63 </w:t>
            </w:r>
            <w:bookmarkEnd w:id="1432"/>
            <w:r>
              <w:rPr>
                <w:rFonts w:ascii="Helvetica" w:eastAsia="Times New Roman" w:hAnsi="Helvetica" w:cs="Times New Roman"/>
                <w:color w:val="000000"/>
                <w:kern w:val="20"/>
                <w:sz w:val="22"/>
                <w:szCs w:val="24"/>
                <w:lang w:val="en-AU"/>
              </w:rPr>
              <w:t>Consensus - a position where only a small minority disagrees, but most agree.</w:t>
            </w:r>
            <w:r>
              <w:rPr>
                <w:rStyle w:val="FootnoteReference"/>
                <w:rFonts w:eastAsia="Times New Roman" w:cs="Times New Roman"/>
                <w:color w:val="000000"/>
                <w:kern w:val="20"/>
                <w:szCs w:val="24"/>
                <w:lang w:val="en-AU"/>
              </w:rPr>
              <w:footnoteReference w:id="9"/>
            </w:r>
            <w:r>
              <w:rPr>
                <w:rFonts w:ascii="Helvetica" w:eastAsia="Times New Roman" w:hAnsi="Helvetica" w:cs="Times New Roman"/>
                <w:color w:val="000000"/>
                <w:kern w:val="20"/>
                <w:sz w:val="22"/>
                <w:szCs w:val="24"/>
                <w:lang w:val="en-AU"/>
              </w:rPr>
              <w:t xml:space="preserve">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33" w:name="_cp_blt_1_1430"/>
            <w:bookmarkStart w:id="1434" w:name="_cp_blt_2_1429"/>
            <w:r>
              <w:rPr>
                <w:rFonts w:ascii="Helvetica" w:eastAsia="Times New Roman" w:hAnsi="Helvetica" w:cs="Times New Roman"/>
                <w:strike/>
                <w:color w:val="FF0000"/>
                <w:kern w:val="20"/>
                <w:sz w:val="16"/>
                <w:szCs w:val="24"/>
                <w:u w:color="FF0000"/>
              </w:rPr>
              <w:t>7</w:t>
            </w:r>
            <w:bookmarkEnd w:id="1433"/>
            <w:r>
              <w:rPr>
                <w:rFonts w:ascii="Helvetica" w:eastAsia="Times New Roman" w:hAnsi="Helvetica" w:cs="Times New Roman"/>
                <w:strike/>
                <w:color w:val="FF0000"/>
                <w:kern w:val="20"/>
                <w:sz w:val="16"/>
                <w:szCs w:val="24"/>
                <w:u w:color="FF0000"/>
              </w:rPr>
              <w:t xml:space="preserve">64 </w:t>
            </w:r>
            <w:bookmarkEnd w:id="1434"/>
            <w:r>
              <w:rPr>
                <w:rFonts w:ascii="Helvetica" w:eastAsia="Times New Roman" w:hAnsi="Helvetica" w:cs="Times New Roman"/>
                <w:b/>
                <w:color w:val="000000"/>
                <w:kern w:val="20"/>
                <w:sz w:val="22"/>
                <w:szCs w:val="24"/>
                <w:lang w:val="en-AU"/>
              </w:rPr>
              <w:t>Consolidated RIR IANA Stewardship Proposal Team</w:t>
            </w:r>
          </w:p>
          <w:p>
            <w:pPr>
              <w:adjustRightInd/>
              <w:ind w:left="-18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5" w:name="_cp_blt_1_1432"/>
            <w:bookmarkStart w:id="1436" w:name="_cp_blt_2_1431"/>
            <w:r>
              <w:rPr>
                <w:rFonts w:ascii="Helvetica" w:eastAsia="Times New Roman" w:hAnsi="Helvetica" w:cs="Times New Roman"/>
                <w:strike/>
                <w:color w:val="FF0000"/>
                <w:kern w:val="20"/>
                <w:sz w:val="16"/>
                <w:szCs w:val="24"/>
                <w:u w:color="FF0000"/>
              </w:rPr>
              <w:t>7</w:t>
            </w:r>
            <w:bookmarkEnd w:id="1435"/>
            <w:r>
              <w:rPr>
                <w:rFonts w:ascii="Helvetica" w:eastAsia="Times New Roman" w:hAnsi="Helvetica" w:cs="Times New Roman"/>
                <w:strike/>
                <w:color w:val="FF0000"/>
                <w:kern w:val="20"/>
                <w:sz w:val="16"/>
                <w:szCs w:val="24"/>
                <w:u w:color="FF0000"/>
              </w:rPr>
              <w:t xml:space="preserve">65 </w:t>
            </w:r>
            <w:bookmarkEnd w:id="1436"/>
            <w:r>
              <w:rPr>
                <w:rFonts w:ascii="Helvetica" w:eastAsia="Times New Roman" w:hAnsi="Helvetica" w:cs="Times New Roman"/>
                <w:color w:val="000000"/>
                <w:kern w:val="20"/>
                <w:sz w:val="22"/>
                <w:szCs w:val="24"/>
                <w:lang w:val="en-AU"/>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37" w:name="_cp_blt_1_1434"/>
            <w:bookmarkStart w:id="1438" w:name="_cp_blt_2_1433"/>
            <w:r>
              <w:rPr>
                <w:rFonts w:ascii="Helvetica" w:eastAsia="Times New Roman" w:hAnsi="Helvetica" w:cs="Times New Roman"/>
                <w:strike/>
                <w:color w:val="FF0000"/>
                <w:kern w:val="20"/>
                <w:sz w:val="16"/>
                <w:szCs w:val="24"/>
                <w:u w:color="FF0000"/>
              </w:rPr>
              <w:t>7</w:t>
            </w:r>
            <w:bookmarkEnd w:id="1437"/>
            <w:r>
              <w:rPr>
                <w:rFonts w:ascii="Helvetica" w:eastAsia="Times New Roman" w:hAnsi="Helvetica" w:cs="Times New Roman"/>
                <w:strike/>
                <w:color w:val="FF0000"/>
                <w:kern w:val="20"/>
                <w:sz w:val="16"/>
                <w:szCs w:val="24"/>
                <w:u w:color="FF0000"/>
              </w:rPr>
              <w:t xml:space="preserve">66 </w:t>
            </w:r>
            <w:bookmarkEnd w:id="1438"/>
            <w:r>
              <w:rPr>
                <w:rFonts w:ascii="Helvetica" w:eastAsia="Times New Roman" w:hAnsi="Helvetica" w:cs="Times New Roman"/>
                <w:b/>
                <w:color w:val="000000"/>
                <w:kern w:val="20"/>
                <w:sz w:val="22"/>
                <w:szCs w:val="24"/>
                <w:lang w:val="en-AU"/>
              </w:rPr>
              <w:t>CWG-Stewardship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9" w:name="_cp_blt_1_1436"/>
            <w:bookmarkStart w:id="1440" w:name="_cp_blt_2_1435"/>
            <w:r>
              <w:rPr>
                <w:rFonts w:ascii="Helvetica" w:eastAsia="Times New Roman" w:hAnsi="Helvetica" w:cs="Times New Roman"/>
                <w:strike/>
                <w:color w:val="FF0000"/>
                <w:kern w:val="20"/>
                <w:sz w:val="16"/>
                <w:szCs w:val="24"/>
                <w:u w:color="FF0000"/>
              </w:rPr>
              <w:t>7</w:t>
            </w:r>
            <w:bookmarkEnd w:id="1439"/>
            <w:r>
              <w:rPr>
                <w:rFonts w:ascii="Helvetica" w:eastAsia="Times New Roman" w:hAnsi="Helvetica" w:cs="Times New Roman"/>
                <w:strike/>
                <w:color w:val="FF0000"/>
                <w:kern w:val="20"/>
                <w:sz w:val="16"/>
                <w:szCs w:val="24"/>
                <w:u w:color="FF0000"/>
              </w:rPr>
              <w:t xml:space="preserve">67 </w:t>
            </w:r>
            <w:bookmarkEnd w:id="1440"/>
            <w:r>
              <w:rPr>
                <w:rFonts w:ascii="Helvetica" w:eastAsia="Times New Roman" w:hAnsi="Helvetica" w:cs="Times New Roman"/>
                <w:color w:val="000000"/>
                <w:kern w:val="20"/>
                <w:sz w:val="22"/>
                <w:szCs w:val="24"/>
                <w:lang w:val="en-AU"/>
              </w:rPr>
              <w:t xml:space="preserve">The Cross Community Working Group to Develop an IANA Stewardship Transition Proposal on Naming Related Functions (CWG-Stewardship) main goal is to produce a consolidated transition proposal for the elements of the IANA Functions related to the Domain Name System.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41" w:name="_cp_blt_1_1438"/>
            <w:bookmarkStart w:id="1442" w:name="_cp_blt_2_1437"/>
            <w:r>
              <w:rPr>
                <w:rFonts w:ascii="Helvetica" w:eastAsia="Times New Roman" w:hAnsi="Helvetica" w:cs="Times New Roman"/>
                <w:strike/>
                <w:color w:val="FF0000"/>
                <w:kern w:val="20"/>
                <w:sz w:val="16"/>
                <w:szCs w:val="24"/>
                <w:u w:color="FF0000"/>
              </w:rPr>
              <w:t>7</w:t>
            </w:r>
            <w:bookmarkEnd w:id="1441"/>
            <w:r>
              <w:rPr>
                <w:rFonts w:ascii="Helvetica" w:eastAsia="Times New Roman" w:hAnsi="Helvetica" w:cs="Times New Roman"/>
                <w:strike/>
                <w:color w:val="FF0000"/>
                <w:kern w:val="20"/>
                <w:sz w:val="16"/>
                <w:szCs w:val="24"/>
                <w:u w:color="FF0000"/>
              </w:rPr>
              <w:t xml:space="preserve">68 </w:t>
            </w:r>
            <w:bookmarkEnd w:id="1442"/>
            <w:r>
              <w:rPr>
                <w:rFonts w:ascii="Helvetica" w:eastAsia="Times New Roman" w:hAnsi="Helvetica" w:cs="Times New Roman"/>
                <w:b/>
                <w:color w:val="000000"/>
                <w:kern w:val="20"/>
                <w:sz w:val="22"/>
                <w:szCs w:val="24"/>
                <w:lang w:val="en-AU"/>
              </w:rPr>
              <w:t xml:space="preserve">Designator </w:t>
            </w:r>
          </w:p>
          <w:p>
            <w:pPr>
              <w:adjustRightInd/>
              <w:ind w:left="36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i/>
                <w:kern w:val="20"/>
                <w:sz w:val="22"/>
                <w:szCs w:val="24"/>
                <w:u w:val="double" w:color="0000FF"/>
              </w:rPr>
            </w:pPr>
            <w:bookmarkStart w:id="1443" w:name="_cp_blt_1_1442"/>
            <w:bookmarkStart w:id="1444" w:name="_cp_blt_2_1441"/>
            <w:r>
              <w:rPr>
                <w:rFonts w:ascii="Helvetica" w:eastAsia="Times New Roman" w:hAnsi="Helvetica" w:cs="Times New Roman"/>
                <w:strike/>
                <w:color w:val="FF0000"/>
                <w:kern w:val="20"/>
                <w:sz w:val="16"/>
                <w:szCs w:val="24"/>
                <w:u w:color="FF0000"/>
              </w:rPr>
              <w:t>7</w:t>
            </w:r>
            <w:bookmarkEnd w:id="1443"/>
            <w:r>
              <w:rPr>
                <w:rFonts w:ascii="Helvetica" w:eastAsia="Times New Roman" w:hAnsi="Helvetica" w:cs="Times New Roman"/>
                <w:strike/>
                <w:color w:val="FF0000"/>
                <w:kern w:val="20"/>
                <w:sz w:val="16"/>
                <w:szCs w:val="24"/>
                <w:u w:color="FF0000"/>
              </w:rPr>
              <w:t xml:space="preserve">69 </w:t>
            </w:r>
            <w:bookmarkEnd w:id="1444"/>
            <w:r>
              <w:rPr>
                <w:rFonts w:ascii="Helvetica" w:eastAsia="Times New Roman" w:hAnsi="Helvetica" w:cs="Times New Roman"/>
                <w:color w:val="000000"/>
                <w:kern w:val="20"/>
                <w:sz w:val="22"/>
                <w:szCs w:val="24"/>
                <w:lang w:val="en-AU"/>
              </w:rPr>
              <w:t xml:space="preserve">A person who is given the power in the Articles of Incorporation and/or Bylaws to fill one or more seats on the Board of Directors.  Generally, a designator also has the right to remove the directors it designated with or without cause. Designated directors cannot be removed by the Board or </w:t>
            </w:r>
            <w:bookmarkStart w:id="1445" w:name="_cp_text_2_1439"/>
            <w:r>
              <w:rPr>
                <w:rFonts w:ascii="Helvetica" w:eastAsia="Times New Roman" w:hAnsi="Helvetica" w:cs="Times New Roman"/>
                <w:strike/>
                <w:color w:val="FF0000"/>
                <w:kern w:val="20"/>
                <w:sz w:val="22"/>
                <w:szCs w:val="24"/>
              </w:rPr>
              <w:t>members</w:t>
            </w:r>
            <w:bookmarkStart w:id="1446" w:name="_cp_text_1_1440"/>
            <w:bookmarkEnd w:id="1445"/>
            <w:r>
              <w:rPr>
                <w:rFonts w:ascii="Helvetica" w:eastAsia="Times New Roman" w:hAnsi="Helvetica" w:cs="Times New Roman"/>
                <w:color w:val="0000FF"/>
                <w:kern w:val="20"/>
                <w:sz w:val="22"/>
                <w:szCs w:val="24"/>
                <w:u w:val="double" w:color="0000FF"/>
                <w:lang w:val="en-AU"/>
              </w:rPr>
              <w:t xml:space="preserve">Members </w:t>
            </w:r>
            <w:bookmarkEnd w:id="1446"/>
            <w:r>
              <w:rPr>
                <w:rFonts w:ascii="Helvetica" w:eastAsia="Times New Roman" w:hAnsi="Helvetica" w:cs="Times New Roman"/>
                <w:color w:val="000000"/>
                <w:kern w:val="20"/>
                <w:sz w:val="22"/>
                <w:szCs w:val="24"/>
                <w:lang w:val="en-AU"/>
              </w:rPr>
              <w:t>without the designator's consent.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Times New Roman" w:hAnsi="Helvetica" w:cs="Times New Roman"/>
                <w:b/>
                <w:color w:val="000000"/>
                <w:kern w:val="20"/>
                <w:sz w:val="22"/>
                <w:szCs w:val="24"/>
                <w:u w:val="double" w:color="0000FF"/>
                <w:lang w:val="en-AU"/>
              </w:rPr>
            </w:pPr>
            <w:bookmarkStart w:id="1447" w:name="_cp_blt_1_1444"/>
            <w:bookmarkStart w:id="1448" w:name="_cp_blt_2_1443"/>
            <w:r>
              <w:rPr>
                <w:rFonts w:ascii="Helvetica" w:eastAsia="Times New Roman" w:hAnsi="Helvetica" w:cs="Times New Roman"/>
                <w:strike/>
                <w:color w:val="FF0000"/>
                <w:kern w:val="20"/>
                <w:sz w:val="16"/>
                <w:szCs w:val="24"/>
                <w:u w:color="FF0000"/>
                <w:lang w:val="en-AU"/>
              </w:rPr>
              <w:t>7</w:t>
            </w:r>
            <w:bookmarkEnd w:id="1447"/>
            <w:r>
              <w:rPr>
                <w:rFonts w:ascii="Helvetica" w:eastAsia="Times New Roman" w:hAnsi="Helvetica" w:cs="Times New Roman"/>
                <w:strike/>
                <w:color w:val="FF0000"/>
                <w:kern w:val="20"/>
                <w:sz w:val="16"/>
                <w:szCs w:val="24"/>
                <w:u w:color="FF0000"/>
                <w:lang w:val="en-AU"/>
              </w:rPr>
              <w:t xml:space="preserve">70 </w:t>
            </w:r>
            <w:bookmarkEnd w:id="1448"/>
            <w:r>
              <w:rPr>
                <w:rFonts w:ascii="Helvetica" w:eastAsia="Times New Roman" w:hAnsi="Helvetica" w:cs="Times New Roman"/>
                <w:b/>
                <w:color w:val="000000"/>
                <w:kern w:val="20"/>
                <w:sz w:val="22"/>
                <w:szCs w:val="24"/>
                <w:lang w:val="en-AU"/>
              </w:rPr>
              <w:t xml:space="preserve">DNS — </w:t>
            </w:r>
            <w:r>
              <w:rPr>
                <w:rFonts w:ascii="Helvetica" w:eastAsia="Times New Roman" w:hAnsi="Helvetica" w:cs="Times New Roman"/>
                <w:b/>
                <w:color w:val="000000"/>
                <w:kern w:val="20"/>
                <w:sz w:val="22"/>
                <w:szCs w:val="24"/>
                <w:lang w:val="en-AU"/>
              </w:rPr>
              <w:br/>
              <w:t>Domain Name System</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49" w:name="_cp_blt_1_1446"/>
            <w:bookmarkStart w:id="1450" w:name="_cp_blt_2_1445"/>
            <w:r>
              <w:rPr>
                <w:rFonts w:ascii="Helvetica" w:eastAsia="Times New Roman" w:hAnsi="Helvetica" w:cs="Times New Roman"/>
                <w:strike/>
                <w:color w:val="FF0000"/>
                <w:kern w:val="20"/>
                <w:sz w:val="16"/>
                <w:szCs w:val="24"/>
                <w:u w:color="FF0000"/>
                <w:lang w:val="en-AU"/>
              </w:rPr>
              <w:t>7</w:t>
            </w:r>
            <w:bookmarkEnd w:id="1449"/>
            <w:r>
              <w:rPr>
                <w:rFonts w:ascii="Helvetica" w:eastAsia="Times New Roman" w:hAnsi="Helvetica" w:cs="Times New Roman"/>
                <w:strike/>
                <w:color w:val="FF0000"/>
                <w:kern w:val="20"/>
                <w:sz w:val="16"/>
                <w:szCs w:val="24"/>
                <w:u w:color="FF0000"/>
                <w:lang w:val="en-AU"/>
              </w:rPr>
              <w:t xml:space="preserve">71 </w:t>
            </w:r>
            <w:bookmarkEnd w:id="1450"/>
            <w:r>
              <w:rPr>
                <w:rFonts w:ascii="Helvetica" w:eastAsia="Times New Roman" w:hAnsi="Helvetica" w:cs="Times New Roman"/>
                <w:color w:val="000000"/>
                <w:kern w:val="20"/>
                <w:sz w:val="22"/>
                <w:szCs w:val="24"/>
                <w:lang w:val="en-AU"/>
              </w:rPr>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51" w:name="_cp_blt_1_1448"/>
            <w:bookmarkStart w:id="1452" w:name="_cp_blt_2_1447"/>
            <w:r>
              <w:rPr>
                <w:rFonts w:ascii="Helvetica" w:eastAsia="Times New Roman" w:hAnsi="Helvetica" w:cs="Times New Roman"/>
                <w:strike/>
                <w:color w:val="FF0000"/>
                <w:kern w:val="20"/>
                <w:sz w:val="16"/>
                <w:szCs w:val="24"/>
                <w:u w:color="FF0000"/>
              </w:rPr>
              <w:t>7</w:t>
            </w:r>
            <w:bookmarkEnd w:id="1451"/>
            <w:r>
              <w:rPr>
                <w:rFonts w:ascii="Helvetica" w:eastAsia="Times New Roman" w:hAnsi="Helvetica" w:cs="Times New Roman"/>
                <w:strike/>
                <w:color w:val="FF0000"/>
                <w:kern w:val="20"/>
                <w:sz w:val="16"/>
                <w:szCs w:val="24"/>
                <w:u w:color="FF0000"/>
              </w:rPr>
              <w:t xml:space="preserve">72 </w:t>
            </w:r>
            <w:bookmarkEnd w:id="1452"/>
            <w:r>
              <w:rPr>
                <w:rFonts w:ascii="Helvetica" w:eastAsia="Times New Roman" w:hAnsi="Helvetica" w:cs="Times New Roman"/>
                <w:b/>
                <w:color w:val="000000"/>
                <w:kern w:val="20"/>
                <w:sz w:val="22"/>
                <w:szCs w:val="24"/>
                <w:lang w:val="en-AU"/>
              </w:rPr>
              <w:t>Five-Year Operating Plan</w:t>
            </w:r>
          </w:p>
          <w:p>
            <w:pPr>
              <w:numPr>
                <w:ilvl w:val="0"/>
                <w:numId w:val="34"/>
              </w:numPr>
              <w:adjustRightInd/>
              <w:ind w:left="360" w:hanging="450"/>
              <w:rPr>
                <w:rStyle w:val="DefaultParagraphFont"/>
                <w:rFonts w:ascii="Helvetica" w:eastAsia="Times New Roman" w:hAnsi="Helvetica" w:cs="Times New Roman"/>
                <w:b/>
                <w:color w:val="000000"/>
                <w:kern w:val="20"/>
                <w:sz w:val="22"/>
                <w:szCs w:val="24"/>
                <w:u w:val="double" w:color="0000FF"/>
                <w:lang w:val="en-AU"/>
              </w:rPr>
            </w:pPr>
            <w:bookmarkStart w:id="1453" w:name="_cp_blt_1_1450"/>
            <w:bookmarkStart w:id="1454" w:name="_cp_blt_2_1449"/>
            <w:r>
              <w:rPr>
                <w:rFonts w:ascii="Helvetica" w:eastAsia="Times New Roman" w:hAnsi="Helvetica" w:cs="Times New Roman"/>
                <w:strike/>
                <w:color w:val="FF0000"/>
                <w:kern w:val="20"/>
                <w:sz w:val="16"/>
                <w:szCs w:val="24"/>
                <w:u w:color="FF0000"/>
                <w:lang w:val="en-AU"/>
              </w:rPr>
              <w:t>7</w:t>
            </w:r>
            <w:bookmarkEnd w:id="1453"/>
            <w:r>
              <w:rPr>
                <w:rFonts w:ascii="Helvetica" w:eastAsia="Times New Roman" w:hAnsi="Helvetica" w:cs="Times New Roman"/>
                <w:strike/>
                <w:color w:val="FF0000"/>
                <w:kern w:val="20"/>
                <w:sz w:val="16"/>
                <w:szCs w:val="24"/>
                <w:u w:color="FF0000"/>
                <w:lang w:val="en-AU"/>
              </w:rPr>
              <w:t xml:space="preserve">73 </w:t>
            </w:r>
            <w:bookmarkEnd w:id="1454"/>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55" w:name="_cp_blt_1_1452"/>
            <w:bookmarkStart w:id="1456" w:name="_cp_blt_2_1451"/>
            <w:r>
              <w:rPr>
                <w:rFonts w:ascii="Helvetica" w:eastAsia="Times New Roman" w:hAnsi="Helvetica" w:cs="Times New Roman"/>
                <w:strike/>
                <w:color w:val="FF0000"/>
                <w:kern w:val="20"/>
                <w:sz w:val="16"/>
                <w:szCs w:val="24"/>
                <w:u w:color="FF0000"/>
                <w:lang w:val="en-AU"/>
              </w:rPr>
              <w:t>7</w:t>
            </w:r>
            <w:bookmarkEnd w:id="1455"/>
            <w:r>
              <w:rPr>
                <w:rFonts w:ascii="Helvetica" w:eastAsia="Times New Roman" w:hAnsi="Helvetica" w:cs="Times New Roman"/>
                <w:strike/>
                <w:color w:val="FF0000"/>
                <w:kern w:val="20"/>
                <w:sz w:val="16"/>
                <w:szCs w:val="24"/>
                <w:u w:color="FF0000"/>
                <w:lang w:val="en-AU"/>
              </w:rPr>
              <w:t xml:space="preserve">74 </w:t>
            </w:r>
            <w:bookmarkEnd w:id="1456"/>
            <w:r>
              <w:rPr>
                <w:rFonts w:ascii="Helvetica" w:eastAsia="Times New Roman" w:hAnsi="Helvetica" w:cs="Times New Roman"/>
                <w:color w:val="000000"/>
                <w:kern w:val="20"/>
                <w:sz w:val="22"/>
                <w:szCs w:val="24"/>
                <w:lang w:val="en-AU"/>
              </w:rP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57" w:name="_cp_blt_1_1454"/>
            <w:bookmarkStart w:id="1458" w:name="_cp_blt_2_1453"/>
            <w:r>
              <w:rPr>
                <w:rFonts w:ascii="Helvetica" w:eastAsia="Times New Roman" w:hAnsi="Helvetica" w:cs="Times New Roman"/>
                <w:strike/>
                <w:color w:val="FF0000"/>
                <w:kern w:val="20"/>
                <w:sz w:val="16"/>
                <w:szCs w:val="24"/>
                <w:u w:color="FF0000"/>
              </w:rPr>
              <w:t>7</w:t>
            </w:r>
            <w:bookmarkEnd w:id="1457"/>
            <w:r>
              <w:rPr>
                <w:rFonts w:ascii="Helvetica" w:eastAsia="Times New Roman" w:hAnsi="Helvetica" w:cs="Times New Roman"/>
                <w:strike/>
                <w:color w:val="FF0000"/>
                <w:kern w:val="20"/>
                <w:sz w:val="16"/>
                <w:szCs w:val="24"/>
                <w:u w:color="FF0000"/>
              </w:rPr>
              <w:t xml:space="preserve">75 </w:t>
            </w:r>
            <w:bookmarkEnd w:id="1458"/>
            <w:r>
              <w:rPr>
                <w:rFonts w:ascii="Helvetica" w:eastAsia="Times New Roman" w:hAnsi="Helvetica" w:cs="Times New Roman"/>
                <w:b/>
                <w:color w:val="000000"/>
                <w:kern w:val="20"/>
                <w:sz w:val="22"/>
                <w:szCs w:val="24"/>
                <w:lang w:val="en-AU"/>
              </w:rPr>
              <w:t>Fundamental Bylaw</w:t>
            </w:r>
          </w:p>
          <w:p>
            <w:pPr>
              <w:adjustRightInd/>
              <w:ind w:left="36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59" w:name="_cp_blt_1_1460"/>
            <w:bookmarkStart w:id="1460" w:name="_cp_blt_2_1459"/>
            <w:r>
              <w:rPr>
                <w:rFonts w:ascii="Helvetica" w:eastAsia="Times New Roman" w:hAnsi="Helvetica" w:cs="Times New Roman"/>
                <w:strike/>
                <w:color w:val="FF0000"/>
                <w:kern w:val="20"/>
                <w:sz w:val="16"/>
                <w:szCs w:val="24"/>
                <w:u w:color="FF0000"/>
              </w:rPr>
              <w:t>7</w:t>
            </w:r>
            <w:bookmarkEnd w:id="1459"/>
            <w:r>
              <w:rPr>
                <w:rFonts w:ascii="Helvetica" w:eastAsia="Times New Roman" w:hAnsi="Helvetica" w:cs="Times New Roman"/>
                <w:strike/>
                <w:color w:val="FF0000"/>
                <w:kern w:val="20"/>
                <w:sz w:val="16"/>
                <w:szCs w:val="24"/>
                <w:u w:color="FF0000"/>
              </w:rPr>
              <w:t xml:space="preserve">76 </w:t>
            </w:r>
            <w:bookmarkEnd w:id="1460"/>
            <w:r>
              <w:rPr>
                <w:rFonts w:ascii="Helvetica" w:eastAsia="Times New Roman" w:hAnsi="Helvetica" w:cs="Times New Roman"/>
                <w:color w:val="000000"/>
                <w:kern w:val="20"/>
                <w:sz w:val="22"/>
                <w:szCs w:val="24"/>
                <w:lang w:val="en-AU"/>
              </w:rPr>
              <w:t xml:space="preserve">The concept of fundamental </w:t>
            </w:r>
            <w:bookmarkStart w:id="1461" w:name="_cp_text_2_1455"/>
            <w:r>
              <w:rPr>
                <w:rFonts w:ascii="Helvetica" w:eastAsia="Times New Roman" w:hAnsi="Helvetica" w:cs="Times New Roman"/>
                <w:strike/>
                <w:color w:val="FF0000"/>
                <w:kern w:val="20"/>
                <w:sz w:val="22"/>
                <w:szCs w:val="24"/>
              </w:rPr>
              <w:t>bylaw</w:t>
            </w:r>
            <w:bookmarkStart w:id="1462" w:name="_cp_text_1_1456"/>
            <w:bookmarkEnd w:id="1461"/>
            <w:r>
              <w:rPr>
                <w:rFonts w:ascii="Helvetica" w:eastAsia="Times New Roman" w:hAnsi="Helvetica" w:cs="Times New Roman"/>
                <w:color w:val="0000FF"/>
                <w:kern w:val="20"/>
                <w:sz w:val="22"/>
                <w:szCs w:val="24"/>
                <w:u w:val="double" w:color="0000FF"/>
                <w:lang w:val="en-AU"/>
              </w:rPr>
              <w:t xml:space="preserve">Bylaw </w:t>
            </w:r>
            <w:bookmarkEnd w:id="1462"/>
            <w:r>
              <w:rPr>
                <w:rFonts w:ascii="Helvetica" w:eastAsia="Times New Roman" w:hAnsi="Helvetica" w:cs="Times New Roman"/>
                <w:color w:val="000000"/>
                <w:kern w:val="20"/>
                <w:sz w:val="22"/>
                <w:szCs w:val="24"/>
                <w:lang w:val="en-AU"/>
              </w:rPr>
              <w:t xml:space="preserve">is used to represent a </w:t>
            </w:r>
            <w:bookmarkStart w:id="1463" w:name="_cp_text_2_1457"/>
            <w:r>
              <w:rPr>
                <w:rFonts w:ascii="Helvetica" w:eastAsia="Times New Roman" w:hAnsi="Helvetica" w:cs="Times New Roman"/>
                <w:strike/>
                <w:color w:val="FF0000"/>
                <w:kern w:val="20"/>
                <w:sz w:val="22"/>
                <w:szCs w:val="24"/>
              </w:rPr>
              <w:t>bylaw</w:t>
            </w:r>
            <w:bookmarkStart w:id="1464" w:name="_cp_text_1_1458"/>
            <w:bookmarkEnd w:id="1463"/>
            <w:r>
              <w:rPr>
                <w:rFonts w:ascii="Helvetica" w:eastAsia="Times New Roman" w:hAnsi="Helvetica" w:cs="Times New Roman"/>
                <w:color w:val="0000FF"/>
                <w:kern w:val="20"/>
                <w:sz w:val="22"/>
                <w:szCs w:val="24"/>
                <w:u w:val="double" w:color="0000FF"/>
                <w:lang w:val="en-AU"/>
              </w:rPr>
              <w:t xml:space="preserve">Bylaw </w:t>
            </w:r>
            <w:bookmarkEnd w:id="1464"/>
            <w:r>
              <w:rPr>
                <w:rFonts w:ascii="Helvetica" w:eastAsia="Times New Roman" w:hAnsi="Helvetica" w:cs="Times New Roman"/>
                <w:color w:val="000000"/>
                <w:kern w:val="20"/>
                <w:sz w:val="22"/>
                <w:szCs w:val="24"/>
                <w:lang w:val="en-AU"/>
              </w:rPr>
              <w:t>provision which the community wishes to protect from change by requiring a higher standard of community approval and ICANN Board voting threshold before it can be changed or removed.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65" w:name="_cp_blt_1_1462"/>
            <w:bookmarkStart w:id="1466" w:name="_cp_blt_2_1461"/>
            <w:r>
              <w:rPr>
                <w:rFonts w:ascii="Helvetica" w:eastAsia="Times New Roman" w:hAnsi="Helvetica" w:cs="Times New Roman"/>
                <w:strike/>
                <w:color w:val="FF0000"/>
                <w:kern w:val="20"/>
                <w:sz w:val="16"/>
                <w:szCs w:val="24"/>
                <w:u w:color="FF0000"/>
              </w:rPr>
              <w:t>7</w:t>
            </w:r>
            <w:bookmarkEnd w:id="1465"/>
            <w:r>
              <w:rPr>
                <w:rFonts w:ascii="Helvetica" w:eastAsia="Times New Roman" w:hAnsi="Helvetica" w:cs="Times New Roman"/>
                <w:strike/>
                <w:color w:val="FF0000"/>
                <w:kern w:val="20"/>
                <w:sz w:val="16"/>
                <w:szCs w:val="24"/>
                <w:u w:color="FF0000"/>
              </w:rPr>
              <w:t xml:space="preserve">77 </w:t>
            </w:r>
            <w:bookmarkEnd w:id="1466"/>
            <w:r>
              <w:rPr>
                <w:rFonts w:ascii="Helvetica" w:eastAsia="Times New Roman" w:hAnsi="Helvetica" w:cs="Times New Roman"/>
                <w:b/>
                <w:color w:val="000000"/>
                <w:kern w:val="20"/>
                <w:sz w:val="22"/>
                <w:szCs w:val="24"/>
                <w:lang w:val="en-AU"/>
              </w:rPr>
              <w:t>GAC — Governmental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67" w:name="_cp_blt_1_1464"/>
            <w:bookmarkStart w:id="1468" w:name="_cp_blt_2_1463"/>
            <w:r>
              <w:rPr>
                <w:rFonts w:ascii="Helvetica" w:eastAsia="Times New Roman" w:hAnsi="Helvetica" w:cs="Times New Roman"/>
                <w:strike/>
                <w:color w:val="FF0000"/>
                <w:kern w:val="20"/>
                <w:sz w:val="16"/>
                <w:szCs w:val="24"/>
                <w:u w:color="FF0000"/>
              </w:rPr>
              <w:t>7</w:t>
            </w:r>
            <w:bookmarkEnd w:id="1467"/>
            <w:r>
              <w:rPr>
                <w:rFonts w:ascii="Helvetica" w:eastAsia="Times New Roman" w:hAnsi="Helvetica" w:cs="Times New Roman"/>
                <w:strike/>
                <w:color w:val="FF0000"/>
                <w:kern w:val="20"/>
                <w:sz w:val="16"/>
                <w:szCs w:val="24"/>
                <w:u w:color="FF0000"/>
              </w:rPr>
              <w:t xml:space="preserve">78 </w:t>
            </w:r>
            <w:bookmarkEnd w:id="1468"/>
            <w:r>
              <w:rPr>
                <w:rFonts w:ascii="Helvetica" w:eastAsia="Times New Roman" w:hAnsi="Helvetica" w:cs="Times New Roman"/>
                <w:color w:val="000000"/>
                <w:kern w:val="20"/>
                <w:sz w:val="22"/>
                <w:szCs w:val="24"/>
                <w:lang w:val="en-AU"/>
              </w:rPr>
              <w:t>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Thomas Schneider of Switzerland.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69" w:name="_cp_blt_1_1466"/>
            <w:bookmarkStart w:id="1470" w:name="_cp_blt_2_1465"/>
            <w:r>
              <w:rPr>
                <w:rFonts w:ascii="Helvetica" w:eastAsia="Times New Roman" w:hAnsi="Helvetica" w:cs="Times New Roman"/>
                <w:strike/>
                <w:color w:val="FF0000"/>
                <w:kern w:val="20"/>
                <w:sz w:val="16"/>
                <w:szCs w:val="24"/>
                <w:u w:color="FF0000"/>
              </w:rPr>
              <w:t>7</w:t>
            </w:r>
            <w:bookmarkEnd w:id="1469"/>
            <w:r>
              <w:rPr>
                <w:rFonts w:ascii="Helvetica" w:eastAsia="Times New Roman" w:hAnsi="Helvetica" w:cs="Times New Roman"/>
                <w:strike/>
                <w:color w:val="FF0000"/>
                <w:kern w:val="20"/>
                <w:sz w:val="16"/>
                <w:szCs w:val="24"/>
                <w:u w:color="FF0000"/>
              </w:rPr>
              <w:t xml:space="preserve">79 </w:t>
            </w:r>
            <w:bookmarkEnd w:id="1470"/>
            <w:r>
              <w:rPr>
                <w:rFonts w:ascii="Helvetica" w:eastAsia="Times New Roman" w:hAnsi="Helvetica" w:cs="Times New Roman"/>
                <w:b/>
                <w:color w:val="000000"/>
                <w:kern w:val="20"/>
                <w:sz w:val="22"/>
                <w:szCs w:val="24"/>
                <w:lang w:val="en-AU"/>
              </w:rPr>
              <w:t>GNSO — Generic Names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1" w:name="_cp_blt_1_1468"/>
            <w:bookmarkStart w:id="1472" w:name="_cp_blt_2_1467"/>
            <w:r>
              <w:rPr>
                <w:rFonts w:ascii="Helvetica" w:eastAsia="Times New Roman" w:hAnsi="Helvetica" w:cs="Times New Roman"/>
                <w:strike/>
                <w:color w:val="FF0000"/>
                <w:kern w:val="20"/>
                <w:sz w:val="16"/>
                <w:szCs w:val="24"/>
                <w:u w:color="FF0000"/>
              </w:rPr>
              <w:t>7</w:t>
            </w:r>
            <w:bookmarkEnd w:id="1471"/>
            <w:r>
              <w:rPr>
                <w:rFonts w:ascii="Helvetica" w:eastAsia="Times New Roman" w:hAnsi="Helvetica" w:cs="Times New Roman"/>
                <w:strike/>
                <w:color w:val="FF0000"/>
                <w:kern w:val="20"/>
                <w:sz w:val="16"/>
                <w:szCs w:val="24"/>
                <w:u w:color="FF0000"/>
              </w:rPr>
              <w:t xml:space="preserve">80 </w:t>
            </w:r>
            <w:bookmarkEnd w:id="1472"/>
            <w:r>
              <w:rPr>
                <w:rFonts w:ascii="Helvetica" w:eastAsia="Times New Roman" w:hAnsi="Helvetica" w:cs="Times New Roman"/>
                <w:color w:val="000000"/>
                <w:kern w:val="20"/>
                <w:sz w:val="22"/>
                <w:szCs w:val="24"/>
                <w:lang w:val="en-AU"/>
              </w:rPr>
              <w:t>The GNSO is the successor to the responsibilities of the Domain Name Supporting Organization (DNSO; see below) that relate to the generic top-level domains.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3" w:name="_cp_blt_1_1470"/>
            <w:bookmarkStart w:id="1474" w:name="_cp_blt_2_1469"/>
            <w:r>
              <w:rPr>
                <w:rFonts w:ascii="Helvetica" w:eastAsia="Times New Roman" w:hAnsi="Helvetica" w:cs="Times New Roman"/>
                <w:strike/>
                <w:color w:val="FF0000"/>
                <w:kern w:val="20"/>
                <w:sz w:val="16"/>
                <w:szCs w:val="24"/>
                <w:u w:color="FF0000"/>
              </w:rPr>
              <w:t>7</w:t>
            </w:r>
            <w:bookmarkEnd w:id="1473"/>
            <w:r>
              <w:rPr>
                <w:rFonts w:ascii="Helvetica" w:eastAsia="Times New Roman" w:hAnsi="Helvetica" w:cs="Times New Roman"/>
                <w:strike/>
                <w:color w:val="FF0000"/>
                <w:kern w:val="20"/>
                <w:sz w:val="16"/>
                <w:szCs w:val="24"/>
                <w:u w:color="FF0000"/>
              </w:rPr>
              <w:t xml:space="preserve">81 </w:t>
            </w:r>
            <w:bookmarkEnd w:id="1474"/>
            <w:r>
              <w:rPr>
                <w:rFonts w:ascii="Helvetica" w:eastAsia="Times New Roman" w:hAnsi="Helvetica" w:cs="Times New Roman"/>
                <w:color w:val="000000"/>
                <w:kern w:val="20"/>
                <w:sz w:val="22"/>
                <w:szCs w:val="24"/>
                <w:lang w:val="en-AU"/>
              </w:rPr>
              <w:t>The GNSO is the body of six constituencies, as follows: the Commercial and Business constituency, the gTLD Registry constituency, the ISP constituency, the non-commercial constituency, the registrar's constituency, and the IP constituency.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75" w:name="_cp_blt_1_1472"/>
            <w:bookmarkStart w:id="1476" w:name="_cp_blt_2_1471"/>
            <w:r>
              <w:rPr>
                <w:rFonts w:ascii="Helvetica" w:eastAsia="Times New Roman" w:hAnsi="Helvetica" w:cs="Times New Roman"/>
                <w:strike/>
                <w:color w:val="FF0000"/>
                <w:kern w:val="20"/>
                <w:sz w:val="16"/>
                <w:szCs w:val="24"/>
                <w:u w:color="FF0000"/>
                <w:lang w:val="en-AU"/>
              </w:rPr>
              <w:t>7</w:t>
            </w:r>
            <w:bookmarkEnd w:id="1475"/>
            <w:r>
              <w:rPr>
                <w:rFonts w:ascii="Helvetica" w:eastAsia="Times New Roman" w:hAnsi="Helvetica" w:cs="Times New Roman"/>
                <w:strike/>
                <w:color w:val="FF0000"/>
                <w:kern w:val="20"/>
                <w:sz w:val="16"/>
                <w:szCs w:val="24"/>
                <w:u w:color="FF0000"/>
                <w:lang w:val="en-AU"/>
              </w:rPr>
              <w:t xml:space="preserve">82 </w:t>
            </w:r>
            <w:bookmarkEnd w:id="1476"/>
            <w:r>
              <w:rPr>
                <w:rFonts w:ascii="Helvetica" w:eastAsia="Times New Roman" w:hAnsi="Helvetica" w:cs="Times New Roman"/>
                <w:b/>
                <w:color w:val="000000"/>
                <w:kern w:val="20"/>
                <w:sz w:val="22"/>
                <w:szCs w:val="24"/>
                <w:lang w:val="en-AU"/>
              </w:rPr>
              <w:t xml:space="preserve">gTLD — </w:t>
            </w:r>
            <w:r>
              <w:rPr>
                <w:rFonts w:ascii="Helvetica" w:eastAsia="Times New Roman" w:hAnsi="Helvetica" w:cs="Times New Roman"/>
                <w:b/>
                <w:color w:val="000000"/>
                <w:kern w:val="20"/>
                <w:sz w:val="22"/>
                <w:szCs w:val="24"/>
                <w:lang w:val="en-AU"/>
              </w:rPr>
              <w:br/>
              <w:t>Generic Top Level Domain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7" w:name="_cp_blt_1_1474"/>
            <w:bookmarkStart w:id="1478" w:name="_cp_blt_2_1473"/>
            <w:r>
              <w:rPr>
                <w:rFonts w:ascii="Helvetica" w:eastAsia="Times New Roman" w:hAnsi="Helvetica" w:cs="Times New Roman"/>
                <w:strike/>
                <w:color w:val="FF0000"/>
                <w:kern w:val="20"/>
                <w:sz w:val="16"/>
                <w:szCs w:val="24"/>
                <w:u w:color="FF0000"/>
              </w:rPr>
              <w:t>7</w:t>
            </w:r>
            <w:bookmarkEnd w:id="1477"/>
            <w:r>
              <w:rPr>
                <w:rFonts w:ascii="Helvetica" w:eastAsia="Times New Roman" w:hAnsi="Helvetica" w:cs="Times New Roman"/>
                <w:strike/>
                <w:color w:val="FF0000"/>
                <w:kern w:val="20"/>
                <w:sz w:val="16"/>
                <w:szCs w:val="24"/>
                <w:u w:color="FF0000"/>
              </w:rPr>
              <w:t xml:space="preserve">83 </w:t>
            </w:r>
            <w:bookmarkEnd w:id="1478"/>
            <w:r>
              <w:rPr>
                <w:rFonts w:ascii="Helvetica" w:eastAsia="Times New Roman" w:hAnsi="Helvetica" w:cs="Times New Roman"/>
                <w:color w:val="000000"/>
                <w:kern w:val="20"/>
                <w:sz w:val="22"/>
                <w:szCs w:val="24"/>
                <w:lang w:val="en-AU"/>
              </w:rPr>
              <w:t>Most TLDs with three or more characters are referred to as "generic" TLDs, or "gTLDs". They can be subdivided into two types, "sponsored" TLDs (sTLDs) and "unsponsored TLDs (uTLDs), as described in more detail below.</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9" w:name="_cp_blt_1_1476"/>
            <w:bookmarkStart w:id="1480" w:name="_cp_blt_2_1475"/>
            <w:r>
              <w:rPr>
                <w:rFonts w:ascii="Helvetica" w:eastAsia="Times New Roman" w:hAnsi="Helvetica" w:cs="Times New Roman"/>
                <w:strike/>
                <w:color w:val="FF0000"/>
                <w:kern w:val="20"/>
                <w:sz w:val="16"/>
                <w:szCs w:val="24"/>
                <w:u w:color="FF0000"/>
              </w:rPr>
              <w:t>7</w:t>
            </w:r>
            <w:bookmarkEnd w:id="1479"/>
            <w:r>
              <w:rPr>
                <w:rFonts w:ascii="Helvetica" w:eastAsia="Times New Roman" w:hAnsi="Helvetica" w:cs="Times New Roman"/>
                <w:strike/>
                <w:color w:val="FF0000"/>
                <w:kern w:val="20"/>
                <w:sz w:val="16"/>
                <w:szCs w:val="24"/>
                <w:u w:color="FF0000"/>
              </w:rPr>
              <w:t xml:space="preserve">84 </w:t>
            </w:r>
            <w:bookmarkEnd w:id="1480"/>
            <w:r>
              <w:rPr>
                <w:rFonts w:ascii="Helvetica" w:eastAsia="Times New Roman" w:hAnsi="Helvetica" w:cs="Times New Roman"/>
                <w:color w:val="000000"/>
                <w:kern w:val="20"/>
                <w:sz w:val="22"/>
                <w:szCs w:val="24"/>
                <w:lang w:val="en-AU"/>
              </w:rPr>
              <w:t>In the 1980s, seven gTLDs (.com, .edu, .gov, .int, .mil, .net, and .org) were created. Domain names may be registered in three of these (.com, .net, and .org) without restriction; the other four have limited purposes.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1" w:name="_cp_blt_1_1478"/>
            <w:bookmarkStart w:id="1482" w:name="_cp_blt_2_1477"/>
            <w:r>
              <w:rPr>
                <w:rFonts w:ascii="Helvetica" w:eastAsia="Times New Roman" w:hAnsi="Helvetica" w:cs="Times New Roman"/>
                <w:strike/>
                <w:color w:val="FF0000"/>
                <w:kern w:val="20"/>
                <w:sz w:val="16"/>
                <w:szCs w:val="24"/>
                <w:u w:color="FF0000"/>
              </w:rPr>
              <w:t>7</w:t>
            </w:r>
            <w:bookmarkEnd w:id="1481"/>
            <w:r>
              <w:rPr>
                <w:rFonts w:ascii="Helvetica" w:eastAsia="Times New Roman" w:hAnsi="Helvetica" w:cs="Times New Roman"/>
                <w:strike/>
                <w:color w:val="FF0000"/>
                <w:kern w:val="20"/>
                <w:sz w:val="16"/>
                <w:szCs w:val="24"/>
                <w:u w:color="FF0000"/>
              </w:rPr>
              <w:t xml:space="preserve">85 </w:t>
            </w:r>
            <w:bookmarkEnd w:id="1482"/>
            <w:r>
              <w:rPr>
                <w:rFonts w:ascii="Helvetica" w:eastAsia="Times New Roman" w:hAnsi="Helvetica" w:cs="Times New Roman"/>
                <w:color w:val="000000"/>
                <w:kern w:val="20"/>
                <w:sz w:val="22"/>
                <w:szCs w:val="24"/>
                <w:lang w:val="en-AU"/>
              </w:rPr>
              <w: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3" w:name="_cp_blt_1_1480"/>
            <w:bookmarkStart w:id="1484" w:name="_cp_blt_2_1479"/>
            <w:r>
              <w:rPr>
                <w:rFonts w:ascii="Helvetica" w:eastAsia="Times New Roman" w:hAnsi="Helvetica" w:cs="Times New Roman"/>
                <w:strike/>
                <w:color w:val="FF0000"/>
                <w:kern w:val="20"/>
                <w:sz w:val="16"/>
                <w:szCs w:val="24"/>
                <w:u w:color="FF0000"/>
              </w:rPr>
              <w:t>7</w:t>
            </w:r>
            <w:bookmarkEnd w:id="1483"/>
            <w:r>
              <w:rPr>
                <w:rFonts w:ascii="Helvetica" w:eastAsia="Times New Roman" w:hAnsi="Helvetica" w:cs="Times New Roman"/>
                <w:strike/>
                <w:color w:val="FF0000"/>
                <w:kern w:val="20"/>
                <w:sz w:val="16"/>
                <w:szCs w:val="24"/>
                <w:u w:color="FF0000"/>
              </w:rPr>
              <w:t xml:space="preserve">86 </w:t>
            </w:r>
            <w:bookmarkEnd w:id="1484"/>
            <w:r>
              <w:rPr>
                <w:rFonts w:ascii="Helvetica" w:eastAsia="Times New Roman" w:hAnsi="Helvetica" w:cs="Times New Roman"/>
                <w:color w:val="000000"/>
                <w:kern w:val="20"/>
                <w:sz w:val="22"/>
                <w:szCs w:val="24"/>
                <w:lang w:val="en-AU"/>
              </w:rP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5" w:name="_cp_blt_1_1482"/>
            <w:bookmarkStart w:id="1486" w:name="_cp_blt_2_1481"/>
            <w:r>
              <w:rPr>
                <w:rFonts w:ascii="Helvetica" w:eastAsia="Times New Roman" w:hAnsi="Helvetica" w:cs="Times New Roman"/>
                <w:strike/>
                <w:color w:val="FF0000"/>
                <w:kern w:val="20"/>
                <w:sz w:val="16"/>
                <w:szCs w:val="24"/>
                <w:u w:color="FF0000"/>
              </w:rPr>
              <w:t>7</w:t>
            </w:r>
            <w:bookmarkEnd w:id="1485"/>
            <w:r>
              <w:rPr>
                <w:rFonts w:ascii="Helvetica" w:eastAsia="Times New Roman" w:hAnsi="Helvetica" w:cs="Times New Roman"/>
                <w:strike/>
                <w:color w:val="FF0000"/>
                <w:kern w:val="20"/>
                <w:sz w:val="16"/>
                <w:szCs w:val="24"/>
                <w:u w:color="FF0000"/>
              </w:rPr>
              <w:t xml:space="preserve">87 </w:t>
            </w:r>
            <w:bookmarkEnd w:id="1486"/>
            <w:r>
              <w:rPr>
                <w:rFonts w:ascii="Helvetica" w:eastAsia="Times New Roman" w:hAnsi="Helvetica" w:cs="Times New Roman"/>
                <w:color w:val="000000"/>
                <w:kern w:val="20"/>
                <w:sz w:val="22"/>
                <w:szCs w:val="24"/>
                <w:lang w:val="en-AU"/>
              </w:rP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87" w:name="_cp_blt_1_1484"/>
            <w:bookmarkStart w:id="1488" w:name="_cp_blt_2_1483"/>
            <w:r>
              <w:rPr>
                <w:rFonts w:ascii="Helvetica" w:eastAsia="Times New Roman" w:hAnsi="Helvetica" w:cs="Times New Roman"/>
                <w:strike/>
                <w:color w:val="FF0000"/>
                <w:kern w:val="20"/>
                <w:sz w:val="16"/>
                <w:szCs w:val="24"/>
                <w:u w:color="FF0000"/>
                <w:lang w:val="en-AU"/>
              </w:rPr>
              <w:t>7</w:t>
            </w:r>
            <w:bookmarkEnd w:id="1487"/>
            <w:r>
              <w:rPr>
                <w:rFonts w:ascii="Helvetica" w:eastAsia="Times New Roman" w:hAnsi="Helvetica" w:cs="Times New Roman"/>
                <w:strike/>
                <w:color w:val="FF0000"/>
                <w:kern w:val="20"/>
                <w:sz w:val="16"/>
                <w:szCs w:val="24"/>
                <w:u w:color="FF0000"/>
                <w:lang w:val="en-AU"/>
              </w:rPr>
              <w:t xml:space="preserve">88 </w:t>
            </w:r>
            <w:bookmarkEnd w:id="1488"/>
            <w:r>
              <w:rPr>
                <w:rFonts w:ascii="Helvetica" w:eastAsia="Times New Roman" w:hAnsi="Helvetica" w:cs="Times New Roman"/>
                <w:b/>
                <w:color w:val="000000"/>
                <w:kern w:val="20"/>
                <w:sz w:val="22"/>
                <w:szCs w:val="24"/>
                <w:lang w:val="en-AU"/>
              </w:rPr>
              <w:t xml:space="preserve">IANA — </w:t>
            </w:r>
            <w:r>
              <w:rPr>
                <w:rFonts w:ascii="Helvetica" w:eastAsia="Times New Roman" w:hAnsi="Helvetica" w:cs="Times New Roman"/>
                <w:b/>
                <w:color w:val="000000"/>
                <w:kern w:val="20"/>
                <w:sz w:val="22"/>
                <w:szCs w:val="24"/>
                <w:lang w:val="en-AU"/>
              </w:rPr>
              <w:br/>
              <w:t>Internet Assigned Numbers Authority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9" w:name="_cp_blt_1_1486"/>
            <w:bookmarkStart w:id="1490" w:name="_cp_blt_2_1485"/>
            <w:r>
              <w:rPr>
                <w:rFonts w:ascii="Helvetica" w:eastAsia="Times New Roman" w:hAnsi="Helvetica" w:cs="Times New Roman"/>
                <w:strike/>
                <w:color w:val="FF0000"/>
                <w:kern w:val="20"/>
                <w:sz w:val="16"/>
                <w:szCs w:val="24"/>
                <w:u w:color="FF0000"/>
              </w:rPr>
              <w:t>7</w:t>
            </w:r>
            <w:bookmarkEnd w:id="1489"/>
            <w:r>
              <w:rPr>
                <w:rFonts w:ascii="Helvetica" w:eastAsia="Times New Roman" w:hAnsi="Helvetica" w:cs="Times New Roman"/>
                <w:strike/>
                <w:color w:val="FF0000"/>
                <w:kern w:val="20"/>
                <w:sz w:val="16"/>
                <w:szCs w:val="24"/>
                <w:u w:color="FF0000"/>
              </w:rPr>
              <w:t xml:space="preserve">89 </w:t>
            </w:r>
            <w:bookmarkEnd w:id="1490"/>
            <w:r>
              <w:rPr>
                <w:rFonts w:ascii="Helvetica" w:eastAsia="Times New Roman" w:hAnsi="Helvetica" w:cs="Times New Roman"/>
                <w:color w:val="000000"/>
                <w:kern w:val="20"/>
                <w:sz w:val="22"/>
                <w:szCs w:val="24"/>
                <w:lang w:val="en-AU"/>
              </w:rP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91" w:name="_cp_blt_1_1488"/>
            <w:bookmarkStart w:id="1492" w:name="_cp_blt_2_1487"/>
            <w:r>
              <w:rPr>
                <w:rFonts w:ascii="Helvetica" w:eastAsia="Times New Roman" w:hAnsi="Helvetica" w:cs="Times New Roman"/>
                <w:strike/>
                <w:color w:val="FF0000"/>
                <w:kern w:val="20"/>
                <w:sz w:val="16"/>
                <w:szCs w:val="24"/>
                <w:u w:color="FF0000"/>
              </w:rPr>
              <w:t>7</w:t>
            </w:r>
            <w:bookmarkEnd w:id="1491"/>
            <w:r>
              <w:rPr>
                <w:rFonts w:ascii="Helvetica" w:eastAsia="Times New Roman" w:hAnsi="Helvetica" w:cs="Times New Roman"/>
                <w:strike/>
                <w:color w:val="FF0000"/>
                <w:kern w:val="20"/>
                <w:sz w:val="16"/>
                <w:szCs w:val="24"/>
                <w:u w:color="FF0000"/>
              </w:rPr>
              <w:t xml:space="preserve">90 </w:t>
            </w:r>
            <w:bookmarkEnd w:id="1492"/>
            <w:r>
              <w:rPr>
                <w:rFonts w:ascii="Helvetica" w:eastAsia="Times New Roman" w:hAnsi="Helvetica" w:cs="Times New Roman"/>
                <w:b/>
                <w:color w:val="000000"/>
                <w:kern w:val="20"/>
                <w:sz w:val="22"/>
                <w:szCs w:val="24"/>
                <w:lang w:val="en-AU"/>
              </w:rPr>
              <w:t>IANA Stewardship Transition Coordination Group (ICG)</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3" w:name="_cp_blt_1_1490"/>
            <w:bookmarkStart w:id="1494" w:name="_cp_blt_2_1489"/>
            <w:r>
              <w:rPr>
                <w:rFonts w:ascii="Helvetica" w:eastAsia="Times New Roman" w:hAnsi="Helvetica" w:cs="Times New Roman"/>
                <w:strike/>
                <w:color w:val="FF0000"/>
                <w:kern w:val="20"/>
                <w:sz w:val="16"/>
                <w:szCs w:val="24"/>
                <w:u w:color="FF0000"/>
              </w:rPr>
              <w:t>7</w:t>
            </w:r>
            <w:bookmarkEnd w:id="1493"/>
            <w:r>
              <w:rPr>
                <w:rFonts w:ascii="Helvetica" w:eastAsia="Times New Roman" w:hAnsi="Helvetica" w:cs="Times New Roman"/>
                <w:strike/>
                <w:color w:val="FF0000"/>
                <w:kern w:val="20"/>
                <w:sz w:val="16"/>
                <w:szCs w:val="24"/>
                <w:u w:color="FF0000"/>
              </w:rPr>
              <w:t xml:space="preserve">91 </w:t>
            </w:r>
            <w:bookmarkEnd w:id="1494"/>
            <w:r>
              <w:rPr>
                <w:rFonts w:ascii="Helvetica" w:eastAsia="Times New Roman" w:hAnsi="Helvetica" w:cs="Times New Roman"/>
                <w:color w:val="000000"/>
                <w:kern w:val="20"/>
                <w:sz w:val="22"/>
                <w:szCs w:val="24"/>
                <w:lang w:val="en-AU"/>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5" w:name="_cp_blt_1_1492"/>
            <w:bookmarkStart w:id="1496" w:name="_cp_blt_2_1491"/>
            <w:r>
              <w:rPr>
                <w:rFonts w:ascii="Helvetica" w:eastAsia="Times New Roman" w:hAnsi="Helvetica" w:cs="Times New Roman"/>
                <w:strike/>
                <w:color w:val="FF0000"/>
                <w:kern w:val="20"/>
                <w:sz w:val="16"/>
                <w:szCs w:val="24"/>
                <w:u w:color="FF0000"/>
              </w:rPr>
              <w:t>7</w:t>
            </w:r>
            <w:bookmarkEnd w:id="1495"/>
            <w:r>
              <w:rPr>
                <w:rFonts w:ascii="Helvetica" w:eastAsia="Times New Roman" w:hAnsi="Helvetica" w:cs="Times New Roman"/>
                <w:strike/>
                <w:color w:val="FF0000"/>
                <w:kern w:val="20"/>
                <w:sz w:val="16"/>
                <w:szCs w:val="24"/>
                <w:u w:color="FF0000"/>
              </w:rPr>
              <w:t xml:space="preserve">92 </w:t>
            </w:r>
            <w:bookmarkEnd w:id="1496"/>
            <w:r>
              <w:rPr>
                <w:rFonts w:ascii="Helvetica" w:eastAsia="Times New Roman" w:hAnsi="Helvetica" w:cs="Times New Roman"/>
                <w:color w:val="000000"/>
                <w:kern w:val="20"/>
                <w:sz w:val="22"/>
                <w:szCs w:val="24"/>
                <w:lang w:val="en-AU"/>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7" w:name="_cp_blt_1_1494"/>
            <w:bookmarkStart w:id="1498" w:name="_cp_blt_2_1493"/>
            <w:r>
              <w:rPr>
                <w:rFonts w:ascii="Helvetica" w:eastAsia="Times New Roman" w:hAnsi="Helvetica" w:cs="Times New Roman"/>
                <w:strike/>
                <w:color w:val="FF0000"/>
                <w:kern w:val="20"/>
                <w:sz w:val="16"/>
                <w:szCs w:val="24"/>
                <w:u w:color="FF0000"/>
              </w:rPr>
              <w:t>7</w:t>
            </w:r>
            <w:bookmarkEnd w:id="1497"/>
            <w:r>
              <w:rPr>
                <w:rFonts w:ascii="Helvetica" w:eastAsia="Times New Roman" w:hAnsi="Helvetica" w:cs="Times New Roman"/>
                <w:strike/>
                <w:color w:val="FF0000"/>
                <w:kern w:val="20"/>
                <w:sz w:val="16"/>
                <w:szCs w:val="24"/>
                <w:u w:color="FF0000"/>
              </w:rPr>
              <w:t xml:space="preserve">93 </w:t>
            </w:r>
            <w:bookmarkEnd w:id="1498"/>
            <w:r>
              <w:rPr>
                <w:rFonts w:ascii="Helvetica" w:eastAsia="Times New Roman" w:hAnsi="Helvetica" w:cs="Times New Roman"/>
                <w:color w:val="000000"/>
                <w:kern w:val="20"/>
                <w:sz w:val="22"/>
                <w:szCs w:val="24"/>
                <w:lang w:val="en-AU"/>
              </w:rPr>
              <w:t>The ICG is focused on delivering a proposal to transition the stewardship of the IANA functions to the multistakeholder community.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99" w:name="_cp_blt_1_1496"/>
            <w:bookmarkStart w:id="1500" w:name="_cp_blt_2_1495"/>
            <w:r>
              <w:rPr>
                <w:rFonts w:ascii="Helvetica" w:eastAsia="Times New Roman" w:hAnsi="Helvetica" w:cs="Times New Roman"/>
                <w:strike/>
                <w:color w:val="FF0000"/>
                <w:kern w:val="20"/>
                <w:sz w:val="16"/>
                <w:szCs w:val="24"/>
                <w:u w:color="FF0000"/>
              </w:rPr>
              <w:t>7</w:t>
            </w:r>
            <w:bookmarkEnd w:id="1499"/>
            <w:r>
              <w:rPr>
                <w:rFonts w:ascii="Helvetica" w:eastAsia="Times New Roman" w:hAnsi="Helvetica" w:cs="Times New Roman"/>
                <w:strike/>
                <w:color w:val="FF0000"/>
                <w:kern w:val="20"/>
                <w:sz w:val="16"/>
                <w:szCs w:val="24"/>
                <w:u w:color="FF0000"/>
              </w:rPr>
              <w:t xml:space="preserve">94 </w:t>
            </w:r>
            <w:bookmarkEnd w:id="1500"/>
            <w:r>
              <w:rPr>
                <w:rFonts w:ascii="Helvetica" w:eastAsia="Times New Roman" w:hAnsi="Helvetica" w:cs="Times New Roman"/>
                <w:b/>
                <w:color w:val="000000"/>
                <w:kern w:val="20"/>
                <w:sz w:val="22"/>
                <w:szCs w:val="24"/>
                <w:lang w:val="en-AU"/>
              </w:rPr>
              <w:t>IANAPLAN Working Group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1" w:name="_cp_blt_1_1498"/>
            <w:bookmarkStart w:id="1502" w:name="_cp_blt_2_1497"/>
            <w:r>
              <w:rPr>
                <w:rFonts w:ascii="Helvetica" w:eastAsia="Times New Roman" w:hAnsi="Helvetica" w:cs="Times New Roman"/>
                <w:strike/>
                <w:color w:val="FF0000"/>
                <w:kern w:val="20"/>
                <w:sz w:val="16"/>
                <w:szCs w:val="24"/>
                <w:u w:color="FF0000"/>
              </w:rPr>
              <w:t>7</w:t>
            </w:r>
            <w:bookmarkEnd w:id="1501"/>
            <w:r>
              <w:rPr>
                <w:rFonts w:ascii="Helvetica" w:eastAsia="Times New Roman" w:hAnsi="Helvetica" w:cs="Times New Roman"/>
                <w:strike/>
                <w:color w:val="FF0000"/>
                <w:kern w:val="20"/>
                <w:sz w:val="16"/>
                <w:szCs w:val="24"/>
                <w:u w:color="FF0000"/>
              </w:rPr>
              <w:t xml:space="preserve">95 </w:t>
            </w:r>
            <w:bookmarkEnd w:id="1502"/>
            <w:r>
              <w:rPr>
                <w:rFonts w:ascii="Helvetica" w:eastAsia="Times New Roman" w:hAnsi="Helvetica" w:cs="Times New Roman"/>
                <w:color w:val="000000"/>
                <w:kern w:val="20"/>
                <w:sz w:val="22"/>
                <w:szCs w:val="24"/>
                <w:lang w:val="en-AU"/>
              </w:rPr>
              <w:t>The IETF established the IANAPLAN Working Group (IANAPLAN WG) to produce a proposal for the transition of IANA functions related to the maintaining of the codes and numbers contained in a variety of Internet protocols developed by the IETF.</w:t>
            </w:r>
          </w:p>
        </w:tc>
      </w:tr>
      <w:tr>
        <w:tblPrEx>
          <w:tblW w:w="0" w:type="auto"/>
          <w:tblInd w:w="0" w:type="dxa"/>
          <w:tblCellMar>
            <w:top w:w="72" w:type="dxa"/>
            <w:left w:w="115" w:type="dxa"/>
            <w:bottom w:w="72" w:type="dxa"/>
            <w:right w:w="115" w:type="dxa"/>
          </w:tblCellMar>
          <w:tblLook w:val="00A0"/>
        </w:tblPrEx>
        <w:trPr>
          <w:trHeight w:val="1874"/>
        </w:trPr>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03" w:name="_cp_blt_1_1500"/>
            <w:bookmarkStart w:id="1504" w:name="_cp_blt_2_1499"/>
            <w:r>
              <w:rPr>
                <w:rFonts w:ascii="Helvetica" w:eastAsia="Times New Roman" w:hAnsi="Helvetica" w:cs="Times New Roman"/>
                <w:strike/>
                <w:color w:val="FF0000"/>
                <w:kern w:val="20"/>
                <w:sz w:val="16"/>
                <w:szCs w:val="24"/>
                <w:u w:color="FF0000"/>
                <w:lang w:val="en-AU"/>
              </w:rPr>
              <w:t>7</w:t>
            </w:r>
            <w:bookmarkEnd w:id="1503"/>
            <w:r>
              <w:rPr>
                <w:rFonts w:ascii="Helvetica" w:eastAsia="Times New Roman" w:hAnsi="Helvetica" w:cs="Times New Roman"/>
                <w:strike/>
                <w:color w:val="FF0000"/>
                <w:kern w:val="20"/>
                <w:sz w:val="16"/>
                <w:szCs w:val="24"/>
                <w:u w:color="FF0000"/>
                <w:lang w:val="en-AU"/>
              </w:rPr>
              <w:t xml:space="preserve">96 </w:t>
            </w:r>
            <w:bookmarkEnd w:id="1504"/>
            <w:r>
              <w:rPr>
                <w:rFonts w:ascii="Helvetica" w:eastAsia="Times New Roman" w:hAnsi="Helvetica" w:cs="Times New Roman"/>
                <w:b/>
                <w:color w:val="000000"/>
                <w:kern w:val="20"/>
                <w:sz w:val="22"/>
                <w:szCs w:val="24"/>
                <w:lang w:val="en-AU"/>
              </w:rPr>
              <w:t xml:space="preserve">ICANN — </w:t>
            </w:r>
            <w:r>
              <w:rPr>
                <w:rFonts w:ascii="Helvetica" w:eastAsia="Times New Roman" w:hAnsi="Helvetica" w:cs="Times New Roman"/>
                <w:b/>
                <w:color w:val="000000"/>
                <w:kern w:val="20"/>
                <w:sz w:val="22"/>
                <w:szCs w:val="24"/>
                <w:lang w:val="en-AU"/>
              </w:rPr>
              <w:br/>
              <w:t>The Internet Corporation for Assigned Names and Numbers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5" w:name="_cp_blt_1_1502"/>
            <w:bookmarkStart w:id="1506" w:name="_cp_blt_2_1501"/>
            <w:r>
              <w:rPr>
                <w:rFonts w:ascii="Helvetica" w:eastAsia="Times New Roman" w:hAnsi="Helvetica" w:cs="Times New Roman"/>
                <w:strike/>
                <w:color w:val="FF0000"/>
                <w:kern w:val="20"/>
                <w:sz w:val="16"/>
                <w:szCs w:val="24"/>
                <w:u w:color="FF0000"/>
              </w:rPr>
              <w:t>7</w:t>
            </w:r>
            <w:bookmarkEnd w:id="1505"/>
            <w:r>
              <w:rPr>
                <w:rFonts w:ascii="Helvetica" w:eastAsia="Times New Roman" w:hAnsi="Helvetica" w:cs="Times New Roman"/>
                <w:strike/>
                <w:color w:val="FF0000"/>
                <w:kern w:val="20"/>
                <w:sz w:val="16"/>
                <w:szCs w:val="24"/>
                <w:u w:color="FF0000"/>
              </w:rPr>
              <w:t xml:space="preserve">97 </w:t>
            </w:r>
            <w:bookmarkEnd w:id="1506"/>
            <w:r>
              <w:rPr>
                <w:rFonts w:ascii="Helvetica" w:eastAsia="Times New Roman" w:hAnsi="Helvetica" w:cs="Times New Roman"/>
                <w:color w:val="000000"/>
                <w:kern w:val="20"/>
                <w:sz w:val="22"/>
                <w:szCs w:val="24"/>
                <w:lang w:val="en-AU"/>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07" w:name="_cp_blt_1_1504"/>
            <w:bookmarkStart w:id="1508" w:name="_cp_blt_2_1503"/>
            <w:r>
              <w:rPr>
                <w:rFonts w:ascii="Helvetica" w:eastAsia="Times New Roman" w:hAnsi="Helvetica" w:cs="Times New Roman"/>
                <w:strike/>
                <w:color w:val="FF0000"/>
                <w:kern w:val="20"/>
                <w:sz w:val="16"/>
                <w:szCs w:val="24"/>
                <w:u w:color="FF0000"/>
                <w:lang w:val="en-AU"/>
              </w:rPr>
              <w:t>7</w:t>
            </w:r>
            <w:bookmarkEnd w:id="1507"/>
            <w:r>
              <w:rPr>
                <w:rFonts w:ascii="Helvetica" w:eastAsia="Times New Roman" w:hAnsi="Helvetica" w:cs="Times New Roman"/>
                <w:strike/>
                <w:color w:val="FF0000"/>
                <w:kern w:val="20"/>
                <w:sz w:val="16"/>
                <w:szCs w:val="24"/>
                <w:u w:color="FF0000"/>
                <w:lang w:val="en-AU"/>
              </w:rPr>
              <w:t xml:space="preserve">98 </w:t>
            </w:r>
            <w:bookmarkEnd w:id="1508"/>
            <w:r>
              <w:rPr>
                <w:rFonts w:ascii="Helvetica" w:eastAsia="Times New Roman" w:hAnsi="Helvetica" w:cs="Times New Roman"/>
                <w:b/>
                <w:color w:val="000000"/>
                <w:kern w:val="20"/>
                <w:sz w:val="22"/>
                <w:szCs w:val="24"/>
                <w:lang w:val="en-AU"/>
              </w:rPr>
              <w:t xml:space="preserve">IETF — </w:t>
            </w:r>
            <w:r>
              <w:rPr>
                <w:rFonts w:ascii="Helvetica" w:eastAsia="Times New Roman" w:hAnsi="Helvetica" w:cs="Times New Roman"/>
                <w:b/>
                <w:color w:val="000000"/>
                <w:kern w:val="20"/>
                <w:sz w:val="22"/>
                <w:szCs w:val="24"/>
                <w:lang w:val="en-AU"/>
              </w:rPr>
              <w:br/>
              <w:t>Internet Engineering Task Force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9" w:name="_cp_blt_1_1506"/>
            <w:bookmarkStart w:id="1510" w:name="_cp_blt_2_1505"/>
            <w:r>
              <w:rPr>
                <w:rFonts w:ascii="Helvetica" w:eastAsia="Times New Roman" w:hAnsi="Helvetica" w:cs="Times New Roman"/>
                <w:strike/>
                <w:color w:val="FF0000"/>
                <w:kern w:val="20"/>
                <w:sz w:val="16"/>
                <w:szCs w:val="24"/>
                <w:u w:color="FF0000"/>
              </w:rPr>
              <w:t>7</w:t>
            </w:r>
            <w:bookmarkEnd w:id="1509"/>
            <w:r>
              <w:rPr>
                <w:rFonts w:ascii="Helvetica" w:eastAsia="Times New Roman" w:hAnsi="Helvetica" w:cs="Times New Roman"/>
                <w:strike/>
                <w:color w:val="FF0000"/>
                <w:kern w:val="20"/>
                <w:sz w:val="16"/>
                <w:szCs w:val="24"/>
                <w:u w:color="FF0000"/>
              </w:rPr>
              <w:t xml:space="preserve">99 </w:t>
            </w:r>
            <w:bookmarkEnd w:id="1510"/>
            <w:r>
              <w:rPr>
                <w:rFonts w:ascii="Helvetica" w:eastAsia="Times New Roman" w:hAnsi="Helvetica" w:cs="Times New Roman"/>
                <w:color w:val="000000"/>
                <w:kern w:val="20"/>
                <w:sz w:val="22"/>
                <w:szCs w:val="24"/>
                <w:lang w:val="en-AU"/>
              </w:rPr>
              <w: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1" w:name="_cp_blt_1_1508"/>
            <w:bookmarkStart w:id="1512" w:name="_cp_blt_2_1507"/>
            <w:r>
              <w:rPr>
                <w:rFonts w:ascii="Helvetica" w:eastAsia="Times New Roman" w:hAnsi="Helvetica" w:cs="Times New Roman"/>
                <w:strike/>
                <w:color w:val="FF0000"/>
                <w:kern w:val="20"/>
                <w:sz w:val="16"/>
                <w:szCs w:val="24"/>
                <w:u w:color="FF0000"/>
              </w:rPr>
              <w:t>8</w:t>
            </w:r>
            <w:bookmarkEnd w:id="1511"/>
            <w:r>
              <w:rPr>
                <w:rFonts w:ascii="Helvetica" w:eastAsia="Times New Roman" w:hAnsi="Helvetica" w:cs="Times New Roman"/>
                <w:strike/>
                <w:color w:val="FF0000"/>
                <w:kern w:val="20"/>
                <w:sz w:val="16"/>
                <w:szCs w:val="24"/>
                <w:u w:color="FF0000"/>
              </w:rPr>
              <w:t xml:space="preserve">00 </w:t>
            </w:r>
            <w:bookmarkEnd w:id="1512"/>
            <w:r>
              <w:rPr>
                <w:rFonts w:ascii="Helvetica" w:eastAsia="Times New Roman" w:hAnsi="Helvetica" w:cs="Times New Roman"/>
                <w:b/>
                <w:color w:val="000000"/>
                <w:kern w:val="20"/>
                <w:sz w:val="22"/>
                <w:szCs w:val="24"/>
                <w:lang w:val="en-AU"/>
              </w:rPr>
              <w:t>Independent Review Process Panel</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13" w:name="_cp_blt_1_1510"/>
            <w:bookmarkStart w:id="1514" w:name="_cp_blt_2_1509"/>
            <w:r>
              <w:rPr>
                <w:rFonts w:ascii="Helvetica" w:eastAsia="Times New Roman" w:hAnsi="Helvetica" w:cs="Times New Roman"/>
                <w:strike/>
                <w:color w:val="FF0000"/>
                <w:kern w:val="20"/>
                <w:sz w:val="16"/>
                <w:szCs w:val="24"/>
                <w:u w:color="FF0000"/>
              </w:rPr>
              <w:t>8</w:t>
            </w:r>
            <w:bookmarkEnd w:id="1513"/>
            <w:r>
              <w:rPr>
                <w:rFonts w:ascii="Helvetica" w:eastAsia="Times New Roman" w:hAnsi="Helvetica" w:cs="Times New Roman"/>
                <w:strike/>
                <w:color w:val="FF0000"/>
                <w:kern w:val="20"/>
                <w:sz w:val="16"/>
                <w:szCs w:val="24"/>
                <w:u w:color="FF0000"/>
              </w:rPr>
              <w:t xml:space="preserve">01 </w:t>
            </w:r>
            <w:bookmarkEnd w:id="1514"/>
            <w:r>
              <w:rPr>
                <w:rFonts w:ascii="Helvetica" w:eastAsia="Times New Roman" w:hAnsi="Helvetica" w:cs="Times New Roman"/>
                <w:color w:val="000000"/>
                <w:kern w:val="20"/>
                <w:sz w:val="22"/>
                <w:szCs w:val="24"/>
                <w:lang w:val="en-AU"/>
              </w:rPr>
              <w:t xml:space="preserve">Independent Review Process Panel (IRP Panel), is an independent panel of neutrals which shall be charged with comparing contested actions of the Board to the Articles of Incorporation and Bylaws, and with declaring whether the Board has acted consistently with the provisions of those Articles of Incorporation and Bylaws.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5" w:name="_cp_blt_1_1512"/>
            <w:bookmarkStart w:id="1516" w:name="_cp_blt_2_1511"/>
            <w:r>
              <w:rPr>
                <w:rFonts w:ascii="Helvetica" w:eastAsia="Times New Roman" w:hAnsi="Helvetica" w:cs="Times New Roman"/>
                <w:strike/>
                <w:color w:val="FF0000"/>
                <w:kern w:val="20"/>
                <w:sz w:val="16"/>
                <w:szCs w:val="24"/>
                <w:u w:color="FF0000"/>
              </w:rPr>
              <w:t>8</w:t>
            </w:r>
            <w:bookmarkEnd w:id="1515"/>
            <w:r>
              <w:rPr>
                <w:rFonts w:ascii="Helvetica" w:eastAsia="Times New Roman" w:hAnsi="Helvetica" w:cs="Times New Roman"/>
                <w:strike/>
                <w:color w:val="FF0000"/>
                <w:kern w:val="20"/>
                <w:sz w:val="16"/>
                <w:szCs w:val="24"/>
                <w:u w:color="FF0000"/>
              </w:rPr>
              <w:t xml:space="preserve">02 </w:t>
            </w:r>
            <w:bookmarkEnd w:id="1516"/>
            <w:r>
              <w:rPr>
                <w:rFonts w:ascii="Helvetica" w:eastAsia="Times New Roman" w:hAnsi="Helvetica" w:cs="Times New Roman"/>
                <w:b/>
                <w:color w:val="000000"/>
                <w:kern w:val="20"/>
                <w:sz w:val="22"/>
                <w:szCs w:val="24"/>
                <w:lang w:val="en-AU"/>
              </w:rPr>
              <w:t>Internet Protocol (IP)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17" w:name="_cp_blt_1_1514"/>
            <w:bookmarkStart w:id="1518" w:name="_cp_blt_2_1513"/>
            <w:r>
              <w:rPr>
                <w:rFonts w:ascii="Helvetica" w:eastAsia="Times New Roman" w:hAnsi="Helvetica" w:cs="Times New Roman"/>
                <w:strike/>
                <w:color w:val="FF0000"/>
                <w:kern w:val="20"/>
                <w:sz w:val="16"/>
                <w:szCs w:val="24"/>
                <w:u w:color="FF0000"/>
              </w:rPr>
              <w:t>8</w:t>
            </w:r>
            <w:bookmarkEnd w:id="1517"/>
            <w:r>
              <w:rPr>
                <w:rFonts w:ascii="Helvetica" w:eastAsia="Times New Roman" w:hAnsi="Helvetica" w:cs="Times New Roman"/>
                <w:strike/>
                <w:color w:val="FF0000"/>
                <w:kern w:val="20"/>
                <w:sz w:val="16"/>
                <w:szCs w:val="24"/>
                <w:u w:color="FF0000"/>
              </w:rPr>
              <w:t xml:space="preserve">03 </w:t>
            </w:r>
            <w:bookmarkEnd w:id="1518"/>
            <w:r>
              <w:rPr>
                <w:rFonts w:ascii="Helvetica" w:eastAsia="Times New Roman" w:hAnsi="Helvetica" w:cs="Times New Roman"/>
                <w:color w:val="000000"/>
                <w:kern w:val="20"/>
                <w:sz w:val="22"/>
                <w:szCs w:val="24"/>
                <w:lang w:val="en-AU"/>
              </w:rP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9" w:name="_cp_blt_1_1516"/>
            <w:bookmarkStart w:id="1520" w:name="_cp_blt_2_1515"/>
            <w:r>
              <w:rPr>
                <w:rFonts w:ascii="Helvetica" w:eastAsia="Times New Roman" w:hAnsi="Helvetica" w:cs="Times New Roman"/>
                <w:strike/>
                <w:color w:val="FF0000"/>
                <w:kern w:val="20"/>
                <w:sz w:val="16"/>
                <w:szCs w:val="24"/>
                <w:u w:color="FF0000"/>
              </w:rPr>
              <w:t>8</w:t>
            </w:r>
            <w:bookmarkEnd w:id="1519"/>
            <w:r>
              <w:rPr>
                <w:rFonts w:ascii="Helvetica" w:eastAsia="Times New Roman" w:hAnsi="Helvetica" w:cs="Times New Roman"/>
                <w:strike/>
                <w:color w:val="FF0000"/>
                <w:kern w:val="20"/>
                <w:sz w:val="16"/>
                <w:szCs w:val="24"/>
                <w:u w:color="FF0000"/>
              </w:rPr>
              <w:t xml:space="preserve">04 </w:t>
            </w:r>
            <w:bookmarkEnd w:id="1520"/>
            <w:r>
              <w:rPr>
                <w:rFonts w:ascii="Helvetica" w:eastAsia="Times New Roman" w:hAnsi="Helvetica" w:cs="Times New Roman"/>
                <w:b/>
                <w:color w:val="000000"/>
                <w:kern w:val="20"/>
                <w:sz w:val="22"/>
                <w:szCs w:val="24"/>
                <w:lang w:val="en-AU"/>
              </w:rPr>
              <w:t>Member</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i/>
                <w:kern w:val="20"/>
                <w:sz w:val="22"/>
                <w:szCs w:val="24"/>
                <w:u w:val="double" w:color="0000FF"/>
              </w:rPr>
            </w:pPr>
            <w:bookmarkStart w:id="1521" w:name="_cp_blt_1_1518"/>
            <w:bookmarkStart w:id="1522" w:name="_cp_blt_2_1517"/>
            <w:r>
              <w:rPr>
                <w:rFonts w:ascii="Helvetica" w:eastAsia="Times New Roman" w:hAnsi="Helvetica" w:cs="Times New Roman"/>
                <w:strike/>
                <w:color w:val="FF0000"/>
                <w:kern w:val="20"/>
                <w:sz w:val="16"/>
                <w:szCs w:val="24"/>
                <w:u w:color="FF0000"/>
              </w:rPr>
              <w:t>8</w:t>
            </w:r>
            <w:bookmarkEnd w:id="1521"/>
            <w:r>
              <w:rPr>
                <w:rFonts w:ascii="Helvetica" w:eastAsia="Times New Roman" w:hAnsi="Helvetica" w:cs="Times New Roman"/>
                <w:strike/>
                <w:color w:val="FF0000"/>
                <w:kern w:val="20"/>
                <w:sz w:val="16"/>
                <w:szCs w:val="24"/>
                <w:u w:color="FF0000"/>
              </w:rPr>
              <w:t xml:space="preserve">05 </w:t>
            </w:r>
            <w:bookmarkEnd w:id="1522"/>
            <w:r>
              <w:rPr>
                <w:rFonts w:ascii="Helvetica" w:eastAsia="Times New Roman" w:hAnsi="Helvetica" w:cs="Times New Roman"/>
                <w:color w:val="000000"/>
                <w:kern w:val="20"/>
                <w:sz w:val="22"/>
                <w:szCs w:val="24"/>
                <w:lang w:val="en-AU"/>
              </w:rPr>
              <w:t>A person who under the Articles of Incorporation and/or Bylaws of a nonprofit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23" w:name="_cp_blt_1_1520"/>
            <w:bookmarkStart w:id="1524" w:name="_cp_blt_2_1519"/>
            <w:r>
              <w:rPr>
                <w:rFonts w:ascii="Helvetica" w:eastAsia="Times New Roman" w:hAnsi="Helvetica" w:cs="Times New Roman"/>
                <w:strike/>
                <w:color w:val="FF0000"/>
                <w:kern w:val="20"/>
                <w:sz w:val="16"/>
                <w:szCs w:val="24"/>
                <w:u w:color="FF0000"/>
              </w:rPr>
              <w:t>8</w:t>
            </w:r>
            <w:bookmarkEnd w:id="1523"/>
            <w:r>
              <w:rPr>
                <w:rFonts w:ascii="Helvetica" w:eastAsia="Times New Roman" w:hAnsi="Helvetica" w:cs="Times New Roman"/>
                <w:strike/>
                <w:color w:val="FF0000"/>
                <w:kern w:val="20"/>
                <w:sz w:val="16"/>
                <w:szCs w:val="24"/>
                <w:u w:color="FF0000"/>
              </w:rPr>
              <w:t xml:space="preserve">06 </w:t>
            </w:r>
            <w:bookmarkEnd w:id="1524"/>
            <w:r>
              <w:rPr>
                <w:rFonts w:ascii="Helvetica" w:eastAsia="Times New Roman" w:hAnsi="Helvetica" w:cs="Times New Roman"/>
                <w:b/>
                <w:color w:val="000000"/>
                <w:kern w:val="20"/>
                <w:sz w:val="22"/>
                <w:szCs w:val="24"/>
                <w:lang w:val="en-AU"/>
              </w:rPr>
              <w:t>Multistakeholder Approach</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25" w:name="_cp_blt_1_1522"/>
            <w:bookmarkStart w:id="1526" w:name="_cp_blt_2_1521"/>
            <w:r>
              <w:rPr>
                <w:rFonts w:ascii="Helvetica" w:eastAsia="Times New Roman" w:hAnsi="Helvetica" w:cs="Times New Roman"/>
                <w:strike/>
                <w:color w:val="FF0000"/>
                <w:kern w:val="20"/>
                <w:sz w:val="16"/>
                <w:szCs w:val="24"/>
                <w:u w:color="FF0000"/>
              </w:rPr>
              <w:t>8</w:t>
            </w:r>
            <w:bookmarkEnd w:id="1525"/>
            <w:r>
              <w:rPr>
                <w:rFonts w:ascii="Helvetica" w:eastAsia="Times New Roman" w:hAnsi="Helvetica" w:cs="Times New Roman"/>
                <w:strike/>
                <w:color w:val="FF0000"/>
                <w:kern w:val="20"/>
                <w:sz w:val="16"/>
                <w:szCs w:val="24"/>
                <w:u w:color="FF0000"/>
              </w:rPr>
              <w:t xml:space="preserve">07 </w:t>
            </w:r>
            <w:bookmarkEnd w:id="1526"/>
            <w:r>
              <w:rPr>
                <w:rFonts w:ascii="Helvetica" w:eastAsia="Times New Roman" w:hAnsi="Helvetica" w:cs="Times New Roman"/>
                <w:color w:val="000000"/>
                <w:kern w:val="20"/>
                <w:sz w:val="22"/>
                <w:szCs w:val="24"/>
                <w:lang w:val="en-AU"/>
              </w:rPr>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27" w:name="_cp_blt_1_1524"/>
            <w:bookmarkStart w:id="1528" w:name="_cp_blt_2_1523"/>
            <w:r>
              <w:rPr>
                <w:rFonts w:ascii="Helvetica" w:eastAsia="Times New Roman" w:hAnsi="Helvetica" w:cs="Times New Roman"/>
                <w:strike/>
                <w:color w:val="FF0000"/>
                <w:kern w:val="20"/>
                <w:sz w:val="16"/>
                <w:szCs w:val="24"/>
                <w:u w:color="FF0000"/>
              </w:rPr>
              <w:t>8</w:t>
            </w:r>
            <w:bookmarkEnd w:id="1527"/>
            <w:r>
              <w:rPr>
                <w:rFonts w:ascii="Helvetica" w:eastAsia="Times New Roman" w:hAnsi="Helvetica" w:cs="Times New Roman"/>
                <w:strike/>
                <w:color w:val="FF0000"/>
                <w:kern w:val="20"/>
                <w:sz w:val="16"/>
                <w:szCs w:val="24"/>
                <w:u w:color="FF0000"/>
              </w:rPr>
              <w:t xml:space="preserve">08 </w:t>
            </w:r>
            <w:bookmarkEnd w:id="1528"/>
            <w:r>
              <w:rPr>
                <w:rFonts w:ascii="Helvetica" w:eastAsia="Times New Roman" w:hAnsi="Helvetica" w:cs="Times New Roman"/>
                <w:color w:val="000000"/>
                <w:kern w:val="20"/>
                <w:sz w:val="22"/>
                <w:szCs w:val="24"/>
                <w:lang w:val="en-AU"/>
              </w:rPr>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29" w:name="_cp_blt_1_1526"/>
            <w:bookmarkStart w:id="1530" w:name="_cp_blt_2_1525"/>
            <w:r>
              <w:rPr>
                <w:rFonts w:ascii="Helvetica" w:eastAsia="Times New Roman" w:hAnsi="Helvetica" w:cs="Times New Roman"/>
                <w:strike/>
                <w:color w:val="FF0000"/>
                <w:kern w:val="20"/>
                <w:sz w:val="16"/>
                <w:szCs w:val="24"/>
                <w:u w:color="FF0000"/>
              </w:rPr>
              <w:t>8</w:t>
            </w:r>
            <w:bookmarkEnd w:id="1529"/>
            <w:r>
              <w:rPr>
                <w:rFonts w:ascii="Helvetica" w:eastAsia="Times New Roman" w:hAnsi="Helvetica" w:cs="Times New Roman"/>
                <w:strike/>
                <w:color w:val="FF0000"/>
                <w:kern w:val="20"/>
                <w:sz w:val="16"/>
                <w:szCs w:val="24"/>
                <w:u w:color="FF0000"/>
              </w:rPr>
              <w:t xml:space="preserve">09 </w:t>
            </w:r>
            <w:bookmarkEnd w:id="1530"/>
            <w:r>
              <w:rPr>
                <w:rFonts w:ascii="Helvetica" w:eastAsia="Times New Roman" w:hAnsi="Helvetica" w:cs="Times New Roman"/>
                <w:b/>
                <w:color w:val="000000"/>
                <w:kern w:val="20"/>
                <w:sz w:val="22"/>
                <w:szCs w:val="24"/>
                <w:lang w:val="en-AU"/>
              </w:rPr>
              <w:t>NETmundial Principles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1" w:name="_cp_blt_1_1528"/>
            <w:bookmarkStart w:id="1532" w:name="_cp_blt_2_1527"/>
            <w:r>
              <w:rPr>
                <w:rFonts w:ascii="Helvetica" w:eastAsia="Times New Roman" w:hAnsi="Helvetica" w:cs="Times New Roman"/>
                <w:strike/>
                <w:color w:val="FF0000"/>
                <w:kern w:val="20"/>
                <w:sz w:val="16"/>
                <w:szCs w:val="24"/>
                <w:u w:color="FF0000"/>
              </w:rPr>
              <w:t>8</w:t>
            </w:r>
            <w:bookmarkEnd w:id="1531"/>
            <w:r>
              <w:rPr>
                <w:rFonts w:ascii="Helvetica" w:eastAsia="Times New Roman" w:hAnsi="Helvetica" w:cs="Times New Roman"/>
                <w:strike/>
                <w:color w:val="FF0000"/>
                <w:kern w:val="20"/>
                <w:sz w:val="16"/>
                <w:szCs w:val="24"/>
                <w:u w:color="FF0000"/>
              </w:rPr>
              <w:t xml:space="preserve">10 </w:t>
            </w:r>
            <w:bookmarkEnd w:id="1532"/>
            <w:r>
              <w:rPr>
                <w:rFonts w:ascii="Helvetica" w:eastAsia="Times New Roman" w:hAnsi="Helvetica" w:cs="Times New Roman"/>
                <w:color w:val="000000"/>
                <w:kern w:val="20"/>
                <w:sz w:val="22"/>
                <w:szCs w:val="24"/>
                <w:lang w:val="en-AU"/>
              </w:rPr>
              <w: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33" w:name="_cp_blt_1_1530"/>
            <w:bookmarkStart w:id="1534" w:name="_cp_blt_2_1529"/>
            <w:r>
              <w:rPr>
                <w:rFonts w:ascii="Helvetica" w:eastAsia="Times New Roman" w:hAnsi="Helvetica" w:cs="Times New Roman"/>
                <w:strike/>
                <w:color w:val="FF0000"/>
                <w:kern w:val="20"/>
                <w:sz w:val="16"/>
                <w:szCs w:val="24"/>
                <w:u w:color="FF0000"/>
              </w:rPr>
              <w:t>8</w:t>
            </w:r>
            <w:bookmarkEnd w:id="1533"/>
            <w:r>
              <w:rPr>
                <w:rFonts w:ascii="Helvetica" w:eastAsia="Times New Roman" w:hAnsi="Helvetica" w:cs="Times New Roman"/>
                <w:strike/>
                <w:color w:val="FF0000"/>
                <w:kern w:val="20"/>
                <w:sz w:val="16"/>
                <w:szCs w:val="24"/>
                <w:u w:color="FF0000"/>
              </w:rPr>
              <w:t xml:space="preserve">11 </w:t>
            </w:r>
            <w:bookmarkEnd w:id="1534"/>
            <w:r>
              <w:rPr>
                <w:rFonts w:ascii="Helvetica" w:eastAsia="Times New Roman" w:hAnsi="Helvetica" w:cs="Times New Roman"/>
                <w:b/>
                <w:color w:val="000000"/>
                <w:kern w:val="20"/>
                <w:sz w:val="22"/>
                <w:szCs w:val="24"/>
                <w:lang w:val="en-AU"/>
              </w:rPr>
              <w:t>Nominating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5" w:name="_cp_blt_1_1532"/>
            <w:bookmarkStart w:id="1536" w:name="_cp_blt_2_1531"/>
            <w:r>
              <w:rPr>
                <w:rFonts w:ascii="Helvetica" w:eastAsia="Times New Roman" w:hAnsi="Helvetica" w:cs="Times New Roman"/>
                <w:strike/>
                <w:color w:val="FF0000"/>
                <w:kern w:val="20"/>
                <w:sz w:val="16"/>
                <w:szCs w:val="24"/>
                <w:u w:color="FF0000"/>
              </w:rPr>
              <w:t>8</w:t>
            </w:r>
            <w:bookmarkEnd w:id="1535"/>
            <w:r>
              <w:rPr>
                <w:rFonts w:ascii="Helvetica" w:eastAsia="Times New Roman" w:hAnsi="Helvetica" w:cs="Times New Roman"/>
                <w:strike/>
                <w:color w:val="FF0000"/>
                <w:kern w:val="20"/>
                <w:sz w:val="16"/>
                <w:szCs w:val="24"/>
                <w:u w:color="FF0000"/>
              </w:rPr>
              <w:t xml:space="preserve">12 </w:t>
            </w:r>
            <w:bookmarkEnd w:id="1536"/>
            <w:r>
              <w:rPr>
                <w:rFonts w:ascii="Helvetica" w:eastAsia="Times New Roman" w:hAnsi="Helvetica" w:cs="Times New Roman"/>
                <w:color w:val="000000"/>
                <w:kern w:val="20"/>
                <w:sz w:val="22"/>
                <w:szCs w:val="24"/>
                <w:lang w:val="en-AU"/>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37" w:name="_cp_blt_1_1534"/>
            <w:bookmarkStart w:id="1538" w:name="_cp_blt_2_1533"/>
            <w:r>
              <w:rPr>
                <w:rFonts w:ascii="Helvetica" w:eastAsia="Times New Roman" w:hAnsi="Helvetica" w:cs="Times New Roman"/>
                <w:strike/>
                <w:color w:val="FF0000"/>
                <w:kern w:val="20"/>
                <w:sz w:val="16"/>
                <w:szCs w:val="24"/>
                <w:u w:color="FF0000"/>
              </w:rPr>
              <w:t>8</w:t>
            </w:r>
            <w:bookmarkEnd w:id="1537"/>
            <w:r>
              <w:rPr>
                <w:rFonts w:ascii="Helvetica" w:eastAsia="Times New Roman" w:hAnsi="Helvetica" w:cs="Times New Roman"/>
                <w:strike/>
                <w:color w:val="FF0000"/>
                <w:kern w:val="20"/>
                <w:sz w:val="16"/>
                <w:szCs w:val="24"/>
                <w:u w:color="FF0000"/>
              </w:rPr>
              <w:t xml:space="preserve">13 </w:t>
            </w:r>
            <w:bookmarkEnd w:id="1538"/>
            <w:r>
              <w:rPr>
                <w:rFonts w:ascii="Helvetica" w:eastAsia="Times New Roman" w:hAnsi="Helvetica" w:cs="Times New Roman"/>
                <w:b/>
                <w:color w:val="000000"/>
                <w:kern w:val="20"/>
                <w:sz w:val="22"/>
                <w:szCs w:val="24"/>
                <w:lang w:val="en-AU"/>
              </w:rPr>
              <w:t>NTIA</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9" w:name="_cp_blt_1_1536"/>
            <w:bookmarkStart w:id="1540" w:name="_cp_blt_2_1535"/>
            <w:r>
              <w:rPr>
                <w:rFonts w:ascii="Helvetica" w:eastAsia="Times New Roman" w:hAnsi="Helvetica" w:cs="Times New Roman"/>
                <w:strike/>
                <w:color w:val="FF0000"/>
                <w:kern w:val="20"/>
                <w:sz w:val="16"/>
                <w:szCs w:val="24"/>
                <w:u w:color="FF0000"/>
              </w:rPr>
              <w:t>8</w:t>
            </w:r>
            <w:bookmarkEnd w:id="1539"/>
            <w:r>
              <w:rPr>
                <w:rFonts w:ascii="Helvetica" w:eastAsia="Times New Roman" w:hAnsi="Helvetica" w:cs="Times New Roman"/>
                <w:strike/>
                <w:color w:val="FF0000"/>
                <w:kern w:val="20"/>
                <w:sz w:val="16"/>
                <w:szCs w:val="24"/>
                <w:u w:color="FF0000"/>
              </w:rPr>
              <w:t xml:space="preserve">14 </w:t>
            </w:r>
            <w:bookmarkEnd w:id="1540"/>
            <w:r>
              <w:rPr>
                <w:rFonts w:ascii="Helvetica" w:eastAsia="Times New Roman" w:hAnsi="Helvetica" w:cs="Times New Roman"/>
                <w:color w:val="000000"/>
                <w:kern w:val="20"/>
                <w:sz w:val="22"/>
                <w:szCs w:val="24"/>
                <w:lang w:val="en-AU"/>
              </w:rP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1" w:name="_cp_blt_1_1538"/>
            <w:bookmarkStart w:id="1542" w:name="_cp_blt_2_1537"/>
            <w:r>
              <w:rPr>
                <w:rFonts w:ascii="Helvetica" w:eastAsia="Times New Roman" w:hAnsi="Helvetica" w:cs="Times New Roman"/>
                <w:strike/>
                <w:color w:val="FF0000"/>
                <w:kern w:val="20"/>
                <w:sz w:val="16"/>
                <w:szCs w:val="24"/>
                <w:u w:color="FF0000"/>
              </w:rPr>
              <w:t>8</w:t>
            </w:r>
            <w:bookmarkEnd w:id="1541"/>
            <w:r>
              <w:rPr>
                <w:rFonts w:ascii="Helvetica" w:eastAsia="Times New Roman" w:hAnsi="Helvetica" w:cs="Times New Roman"/>
                <w:strike/>
                <w:color w:val="FF0000"/>
                <w:kern w:val="20"/>
                <w:sz w:val="16"/>
                <w:szCs w:val="24"/>
                <w:u w:color="FF0000"/>
              </w:rPr>
              <w:t xml:space="preserve">15 </w:t>
            </w:r>
            <w:bookmarkEnd w:id="1542"/>
            <w:r>
              <w:rPr>
                <w:rFonts w:ascii="Helvetica" w:eastAsia="Times New Roman" w:hAnsi="Helvetica" w:cs="Times New Roman"/>
                <w:b/>
                <w:color w:val="000000"/>
                <w:kern w:val="20"/>
                <w:sz w:val="22"/>
                <w:szCs w:val="24"/>
                <w:lang w:val="en-AU"/>
              </w:rPr>
              <w:t>Ombudsman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43" w:name="_cp_blt_1_1540"/>
            <w:bookmarkStart w:id="1544" w:name="_cp_blt_2_1539"/>
            <w:r>
              <w:rPr>
                <w:rFonts w:ascii="Helvetica" w:eastAsia="Times New Roman" w:hAnsi="Helvetica" w:cs="Times New Roman"/>
                <w:strike/>
                <w:color w:val="FF0000"/>
                <w:kern w:val="20"/>
                <w:sz w:val="16"/>
                <w:szCs w:val="24"/>
                <w:u w:color="FF0000"/>
              </w:rPr>
              <w:t>8</w:t>
            </w:r>
            <w:bookmarkEnd w:id="1543"/>
            <w:r>
              <w:rPr>
                <w:rFonts w:ascii="Helvetica" w:eastAsia="Times New Roman" w:hAnsi="Helvetica" w:cs="Times New Roman"/>
                <w:strike/>
                <w:color w:val="FF0000"/>
                <w:kern w:val="20"/>
                <w:sz w:val="16"/>
                <w:szCs w:val="24"/>
                <w:u w:color="FF0000"/>
              </w:rPr>
              <w:t xml:space="preserve">16 </w:t>
            </w:r>
            <w:bookmarkEnd w:id="1544"/>
            <w:r>
              <w:rPr>
                <w:rFonts w:ascii="Helvetica" w:eastAsia="Times New Roman" w:hAnsi="Helvetica" w:cs="Times New Roman"/>
                <w:color w:val="000000"/>
                <w:kern w:val="20"/>
                <w:sz w:val="22"/>
                <w:szCs w:val="24"/>
                <w:lang w:val="en-AU"/>
              </w:rPr>
              <w:t>The ICANN Ombudsman investigates and addresses complaints brought by the ICANN community. The Ombudsman is independent, impartial, and neutral, a reviewer of facts and an investigator of complaints about unfairness.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5" w:name="_cp_blt_1_1542"/>
            <w:bookmarkStart w:id="1546" w:name="_cp_blt_2_1541"/>
            <w:r>
              <w:rPr>
                <w:rFonts w:ascii="Helvetica" w:eastAsia="Times New Roman" w:hAnsi="Helvetica" w:cs="Times New Roman"/>
                <w:strike/>
                <w:color w:val="FF0000"/>
                <w:kern w:val="20"/>
                <w:sz w:val="16"/>
                <w:szCs w:val="24"/>
                <w:u w:color="FF0000"/>
                <w:lang w:val="en-AU"/>
              </w:rPr>
              <w:t>8</w:t>
            </w:r>
            <w:bookmarkEnd w:id="1545"/>
            <w:r>
              <w:rPr>
                <w:rFonts w:ascii="Helvetica" w:eastAsia="Times New Roman" w:hAnsi="Helvetica" w:cs="Times New Roman"/>
                <w:strike/>
                <w:color w:val="FF0000"/>
                <w:kern w:val="20"/>
                <w:sz w:val="16"/>
                <w:szCs w:val="24"/>
                <w:u w:color="FF0000"/>
                <w:lang w:val="en-AU"/>
              </w:rPr>
              <w:t xml:space="preserve">17 </w:t>
            </w:r>
            <w:bookmarkEnd w:id="1546"/>
            <w:r>
              <w:rPr>
                <w:rFonts w:ascii="Helvetica" w:eastAsia="Times New Roman" w:hAnsi="Helvetica" w:cs="Times New Roman"/>
                <w:b/>
                <w:color w:val="000000"/>
                <w:kern w:val="20"/>
                <w:sz w:val="22"/>
                <w:szCs w:val="24"/>
                <w:lang w:val="en-AU"/>
              </w:rPr>
              <w:t xml:space="preserve">PDP — </w:t>
            </w:r>
            <w:r>
              <w:rPr>
                <w:rFonts w:ascii="Helvetica" w:eastAsia="Times New Roman" w:hAnsi="Helvetica" w:cs="Times New Roman"/>
                <w:b/>
                <w:color w:val="000000"/>
                <w:kern w:val="20"/>
                <w:sz w:val="22"/>
                <w:szCs w:val="24"/>
                <w:lang w:val="en-AU"/>
              </w:rPr>
              <w:br/>
              <w:t>Policy Development Process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47" w:name="_cp_blt_1_1544"/>
            <w:bookmarkStart w:id="1548" w:name="_cp_blt_2_1543"/>
            <w:r>
              <w:rPr>
                <w:rFonts w:ascii="Helvetica" w:eastAsia="Times New Roman" w:hAnsi="Helvetica" w:cs="Times New Roman"/>
                <w:strike/>
                <w:color w:val="FF0000"/>
                <w:kern w:val="20"/>
                <w:sz w:val="16"/>
                <w:szCs w:val="24"/>
                <w:u w:color="FF0000"/>
              </w:rPr>
              <w:t>8</w:t>
            </w:r>
            <w:bookmarkEnd w:id="1547"/>
            <w:r>
              <w:rPr>
                <w:rFonts w:ascii="Helvetica" w:eastAsia="Times New Roman" w:hAnsi="Helvetica" w:cs="Times New Roman"/>
                <w:strike/>
                <w:color w:val="FF0000"/>
                <w:kern w:val="20"/>
                <w:sz w:val="16"/>
                <w:szCs w:val="24"/>
                <w:u w:color="FF0000"/>
              </w:rPr>
              <w:t xml:space="preserve">18 </w:t>
            </w:r>
            <w:bookmarkEnd w:id="1548"/>
            <w:r>
              <w:rPr>
                <w:rFonts w:ascii="Helvetica" w:eastAsia="Times New Roman" w:hAnsi="Helvetica" w:cs="Times New Roman"/>
                <w:color w:val="000000"/>
                <w:kern w:val="20"/>
                <w:sz w:val="22"/>
                <w:szCs w:val="24"/>
                <w:lang w:val="en-AU"/>
              </w:rPr>
              <w:t>A set of formal steps, as defined in the ICANN Bylaws, to guide the initiation, internal and external review, timing and approval of policies needed to coordinate the global Internet's system of unique identifiers.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9" w:name="_cp_blt_1_1546"/>
            <w:bookmarkStart w:id="1550" w:name="_cp_blt_2_1545"/>
            <w:r>
              <w:rPr>
                <w:rFonts w:ascii="Helvetica" w:eastAsia="Times New Roman" w:hAnsi="Helvetica" w:cs="Times New Roman"/>
                <w:strike/>
                <w:color w:val="FF0000"/>
                <w:kern w:val="20"/>
                <w:sz w:val="16"/>
                <w:szCs w:val="24"/>
                <w:u w:color="FF0000"/>
              </w:rPr>
              <w:t>8</w:t>
            </w:r>
            <w:bookmarkEnd w:id="1549"/>
            <w:r>
              <w:rPr>
                <w:rFonts w:ascii="Helvetica" w:eastAsia="Times New Roman" w:hAnsi="Helvetica" w:cs="Times New Roman"/>
                <w:strike/>
                <w:color w:val="FF0000"/>
                <w:kern w:val="20"/>
                <w:sz w:val="16"/>
                <w:szCs w:val="24"/>
                <w:u w:color="FF0000"/>
              </w:rPr>
              <w:t xml:space="preserve">19 </w:t>
            </w:r>
            <w:bookmarkEnd w:id="1550"/>
            <w:r>
              <w:rPr>
                <w:rFonts w:ascii="Helvetica" w:eastAsia="Times New Roman" w:hAnsi="Helvetica" w:cs="Times New Roman"/>
                <w:b/>
                <w:color w:val="000000"/>
                <w:kern w:val="20"/>
                <w:sz w:val="22"/>
                <w:szCs w:val="24"/>
                <w:lang w:val="en-AU"/>
              </w:rPr>
              <w:t>Reconsideration Process​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1" w:name="_cp_blt_1_1548"/>
            <w:bookmarkStart w:id="1552" w:name="_cp_blt_2_1547"/>
            <w:r>
              <w:rPr>
                <w:rFonts w:ascii="Helvetica" w:eastAsia="Times New Roman" w:hAnsi="Helvetica" w:cs="Times New Roman"/>
                <w:strike/>
                <w:color w:val="FF0000"/>
                <w:kern w:val="20"/>
                <w:sz w:val="16"/>
                <w:szCs w:val="24"/>
                <w:u w:color="FF0000"/>
              </w:rPr>
              <w:t>8</w:t>
            </w:r>
            <w:bookmarkEnd w:id="1551"/>
            <w:r>
              <w:rPr>
                <w:rFonts w:ascii="Helvetica" w:eastAsia="Times New Roman" w:hAnsi="Helvetica" w:cs="Times New Roman"/>
                <w:strike/>
                <w:color w:val="FF0000"/>
                <w:kern w:val="20"/>
                <w:sz w:val="16"/>
                <w:szCs w:val="24"/>
                <w:u w:color="FF0000"/>
              </w:rPr>
              <w:t xml:space="preserve">20 </w:t>
            </w:r>
            <w:bookmarkEnd w:id="1552"/>
            <w:r>
              <w:rPr>
                <w:rFonts w:ascii="Helvetica" w:eastAsia="Times New Roman" w:hAnsi="Helvetica" w:cs="Times New Roman"/>
                <w:color w:val="000000"/>
                <w:kern w:val="20"/>
                <w:sz w:val="22"/>
                <w:szCs w:val="24"/>
                <w:lang w:val="en-AU"/>
              </w:rPr>
              <w:t>Reconsideration Process​ is a ​mechanism to challenge staff action taken against ICANN policies, or Board actions taken without consideration of material information or based upon false or inaccurate information.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53" w:name="_cp_blt_1_1550"/>
            <w:bookmarkStart w:id="1554" w:name="_cp_blt_2_1549"/>
            <w:r>
              <w:rPr>
                <w:rFonts w:ascii="Helvetica" w:eastAsia="Times New Roman" w:hAnsi="Helvetica" w:cs="Times New Roman"/>
                <w:strike/>
                <w:color w:val="FF0000"/>
                <w:kern w:val="20"/>
                <w:sz w:val="16"/>
                <w:szCs w:val="24"/>
                <w:u w:color="FF0000"/>
              </w:rPr>
              <w:t>8</w:t>
            </w:r>
            <w:bookmarkEnd w:id="1553"/>
            <w:r>
              <w:rPr>
                <w:rFonts w:ascii="Helvetica" w:eastAsia="Times New Roman" w:hAnsi="Helvetica" w:cs="Times New Roman"/>
                <w:strike/>
                <w:color w:val="FF0000"/>
                <w:kern w:val="20"/>
                <w:sz w:val="16"/>
                <w:szCs w:val="24"/>
                <w:u w:color="FF0000"/>
              </w:rPr>
              <w:t xml:space="preserve">21 </w:t>
            </w:r>
            <w:bookmarkEnd w:id="1554"/>
            <w:r>
              <w:rPr>
                <w:rFonts w:ascii="Helvetica" w:eastAsia="Times New Roman" w:hAnsi="Helvetica" w:cs="Times New Roman"/>
                <w:b/>
                <w:color w:val="000000"/>
                <w:kern w:val="20"/>
                <w:sz w:val="22"/>
                <w:szCs w:val="24"/>
                <w:lang w:val="en-AU"/>
              </w:rPr>
              <w:t>Registrar</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5" w:name="_cp_blt_1_1552"/>
            <w:bookmarkStart w:id="1556" w:name="_cp_blt_2_1551"/>
            <w:r>
              <w:rPr>
                <w:rFonts w:ascii="Helvetica" w:eastAsia="Times New Roman" w:hAnsi="Helvetica" w:cs="Times New Roman"/>
                <w:strike/>
                <w:color w:val="FF0000"/>
                <w:kern w:val="20"/>
                <w:sz w:val="16"/>
                <w:szCs w:val="24"/>
                <w:u w:color="FF0000"/>
              </w:rPr>
              <w:t>8</w:t>
            </w:r>
            <w:bookmarkEnd w:id="1555"/>
            <w:r>
              <w:rPr>
                <w:rFonts w:ascii="Helvetica" w:eastAsia="Times New Roman" w:hAnsi="Helvetica" w:cs="Times New Roman"/>
                <w:strike/>
                <w:color w:val="FF0000"/>
                <w:kern w:val="20"/>
                <w:sz w:val="16"/>
                <w:szCs w:val="24"/>
                <w:u w:color="FF0000"/>
              </w:rPr>
              <w:t xml:space="preserve">22 </w:t>
            </w:r>
            <w:bookmarkEnd w:id="1556"/>
            <w:r>
              <w:rPr>
                <w:rFonts w:ascii="Helvetica" w:eastAsia="Times New Roman" w:hAnsi="Helvetica" w:cs="Times New Roman"/>
                <w:color w:val="000000"/>
                <w:kern w:val="20"/>
                <w:sz w:val="22"/>
                <w:szCs w:val="24"/>
                <w:lang w:val="en-AU"/>
              </w:rPr>
              <w:t>Domain names ending with .aero, .biz, .com, .coop, .info, .museum, .name, .net, .org, and .pro can be registered through many different companies (known as "registrars") that compete with one another. A listing of these companies appears in the Accredited Registrar Directory.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7" w:name="_cp_blt_1_1554"/>
            <w:bookmarkStart w:id="1558" w:name="_cp_blt_2_1553"/>
            <w:r>
              <w:rPr>
                <w:rFonts w:ascii="Helvetica" w:eastAsia="Times New Roman" w:hAnsi="Helvetica" w:cs="Times New Roman"/>
                <w:strike/>
                <w:color w:val="FF0000"/>
                <w:kern w:val="20"/>
                <w:sz w:val="16"/>
                <w:szCs w:val="24"/>
                <w:u w:color="FF0000"/>
              </w:rPr>
              <w:t>8</w:t>
            </w:r>
            <w:bookmarkEnd w:id="1557"/>
            <w:r>
              <w:rPr>
                <w:rFonts w:ascii="Helvetica" w:eastAsia="Times New Roman" w:hAnsi="Helvetica" w:cs="Times New Roman"/>
                <w:strike/>
                <w:color w:val="FF0000"/>
                <w:kern w:val="20"/>
                <w:sz w:val="16"/>
                <w:szCs w:val="24"/>
                <w:u w:color="FF0000"/>
              </w:rPr>
              <w:t xml:space="preserve">23 </w:t>
            </w:r>
            <w:bookmarkEnd w:id="1558"/>
            <w:r>
              <w:rPr>
                <w:rFonts w:ascii="Helvetica" w:eastAsia="Times New Roman" w:hAnsi="Helvetica" w:cs="Times New Roman"/>
                <w:color w:val="000000"/>
                <w:kern w:val="20"/>
                <w:sz w:val="22"/>
                <w:szCs w:val="24"/>
                <w:lang w:val="en-AU"/>
              </w:rP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59" w:name="_cp_blt_1_1556"/>
            <w:bookmarkStart w:id="1560" w:name="_cp_blt_2_1555"/>
            <w:r>
              <w:rPr>
                <w:rFonts w:ascii="Helvetica" w:eastAsia="Times New Roman" w:hAnsi="Helvetica" w:cs="Times New Roman"/>
                <w:strike/>
                <w:color w:val="FF0000"/>
                <w:kern w:val="20"/>
                <w:sz w:val="16"/>
                <w:szCs w:val="24"/>
                <w:u w:color="FF0000"/>
              </w:rPr>
              <w:t>8</w:t>
            </w:r>
            <w:bookmarkEnd w:id="1559"/>
            <w:r>
              <w:rPr>
                <w:rFonts w:ascii="Helvetica" w:eastAsia="Times New Roman" w:hAnsi="Helvetica" w:cs="Times New Roman"/>
                <w:strike/>
                <w:color w:val="FF0000"/>
                <w:kern w:val="20"/>
                <w:sz w:val="16"/>
                <w:szCs w:val="24"/>
                <w:u w:color="FF0000"/>
              </w:rPr>
              <w:t xml:space="preserve">24 </w:t>
            </w:r>
            <w:bookmarkEnd w:id="1560"/>
            <w:r>
              <w:rPr>
                <w:rFonts w:ascii="Helvetica" w:eastAsia="Times New Roman" w:hAnsi="Helvetica" w:cs="Times New Roman"/>
                <w:b/>
                <w:color w:val="000000"/>
                <w:kern w:val="20"/>
                <w:sz w:val="22"/>
                <w:szCs w:val="24"/>
                <w:lang w:val="en-AU"/>
              </w:rPr>
              <w:t>Registry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1" w:name="_cp_blt_1_1558"/>
            <w:bookmarkStart w:id="1562" w:name="_cp_blt_2_1557"/>
            <w:r>
              <w:rPr>
                <w:rFonts w:ascii="Helvetica" w:eastAsia="Times New Roman" w:hAnsi="Helvetica" w:cs="Times New Roman"/>
                <w:strike/>
                <w:color w:val="FF0000"/>
                <w:kern w:val="20"/>
                <w:sz w:val="16"/>
                <w:szCs w:val="24"/>
                <w:u w:color="FF0000"/>
              </w:rPr>
              <w:t>8</w:t>
            </w:r>
            <w:bookmarkEnd w:id="1561"/>
            <w:r>
              <w:rPr>
                <w:rFonts w:ascii="Helvetica" w:eastAsia="Times New Roman" w:hAnsi="Helvetica" w:cs="Times New Roman"/>
                <w:strike/>
                <w:color w:val="FF0000"/>
                <w:kern w:val="20"/>
                <w:sz w:val="16"/>
                <w:szCs w:val="24"/>
                <w:u w:color="FF0000"/>
              </w:rPr>
              <w:t xml:space="preserve">25 </w:t>
            </w:r>
            <w:bookmarkEnd w:id="1562"/>
            <w:r>
              <w:rPr>
                <w:rFonts w:ascii="Helvetica" w:eastAsia="Times New Roman" w:hAnsi="Helvetica" w:cs="Times New Roman"/>
                <w:color w:val="000000"/>
                <w:kern w:val="20"/>
                <w:sz w:val="22"/>
                <w:szCs w:val="24"/>
                <w:lang w:val="en-AU"/>
              </w:rP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63" w:name="_cp_blt_1_1560"/>
            <w:bookmarkStart w:id="1564" w:name="_cp_blt_2_1559"/>
            <w:r>
              <w:rPr>
                <w:rFonts w:ascii="Helvetica" w:eastAsia="Times New Roman" w:hAnsi="Helvetica" w:cs="Times New Roman"/>
                <w:strike/>
                <w:color w:val="FF0000"/>
                <w:kern w:val="20"/>
                <w:sz w:val="16"/>
                <w:szCs w:val="24"/>
                <w:u w:color="FF0000"/>
              </w:rPr>
              <w:t>8</w:t>
            </w:r>
            <w:bookmarkEnd w:id="1563"/>
            <w:r>
              <w:rPr>
                <w:rFonts w:ascii="Helvetica" w:eastAsia="Times New Roman" w:hAnsi="Helvetica" w:cs="Times New Roman"/>
                <w:strike/>
                <w:color w:val="FF0000"/>
                <w:kern w:val="20"/>
                <w:sz w:val="16"/>
                <w:szCs w:val="24"/>
                <w:u w:color="FF0000"/>
              </w:rPr>
              <w:t xml:space="preserve">26 </w:t>
            </w:r>
            <w:bookmarkEnd w:id="1564"/>
            <w:r>
              <w:rPr>
                <w:rFonts w:ascii="Helvetica" w:eastAsia="Times New Roman" w:hAnsi="Helvetica" w:cs="Times New Roman"/>
                <w:b/>
                <w:color w:val="000000"/>
                <w:kern w:val="20"/>
                <w:sz w:val="22"/>
                <w:szCs w:val="24"/>
                <w:lang w:val="en-AU"/>
              </w:rPr>
              <w:t>Review Mechanisms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5" w:name="_cp_blt_1_1562"/>
            <w:bookmarkStart w:id="1566" w:name="_cp_blt_2_1561"/>
            <w:r>
              <w:rPr>
                <w:rFonts w:ascii="Helvetica" w:eastAsia="Times New Roman" w:hAnsi="Helvetica" w:cs="Times New Roman"/>
                <w:strike/>
                <w:color w:val="FF0000"/>
                <w:kern w:val="20"/>
                <w:sz w:val="16"/>
                <w:szCs w:val="24"/>
                <w:u w:color="FF0000"/>
              </w:rPr>
              <w:t>8</w:t>
            </w:r>
            <w:bookmarkEnd w:id="1565"/>
            <w:r>
              <w:rPr>
                <w:rFonts w:ascii="Helvetica" w:eastAsia="Times New Roman" w:hAnsi="Helvetica" w:cs="Times New Roman"/>
                <w:strike/>
                <w:color w:val="FF0000"/>
                <w:kern w:val="20"/>
                <w:sz w:val="16"/>
                <w:szCs w:val="24"/>
                <w:u w:color="FF0000"/>
              </w:rPr>
              <w:t xml:space="preserve">27 </w:t>
            </w:r>
            <w:bookmarkEnd w:id="1566"/>
            <w:r>
              <w:rPr>
                <w:rFonts w:ascii="Helvetica" w:eastAsia="Times New Roman" w:hAnsi="Helvetica" w:cs="Times New Roman"/>
                <w:color w:val="000000"/>
                <w:kern w:val="20"/>
                <w:sz w:val="22"/>
                <w:szCs w:val="24"/>
                <w:lang w:val="en-AU"/>
              </w:rPr>
              <w:t>A review mechanism is a process to assess how a decision or policy is being put in place. ICANN has a series of review mechanisms mandated in its Bylaws to ensure its accountability and transparency.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67" w:name="_cp_blt_1_1564"/>
            <w:bookmarkStart w:id="1568" w:name="_cp_blt_2_1563"/>
            <w:r>
              <w:rPr>
                <w:rFonts w:ascii="Helvetica" w:eastAsia="Times New Roman" w:hAnsi="Helvetica" w:cs="Times New Roman"/>
                <w:strike/>
                <w:color w:val="FF0000"/>
                <w:kern w:val="20"/>
                <w:sz w:val="16"/>
                <w:szCs w:val="24"/>
                <w:u w:color="FF0000"/>
                <w:lang w:val="en-AU"/>
              </w:rPr>
              <w:t>8</w:t>
            </w:r>
            <w:bookmarkEnd w:id="1567"/>
            <w:r>
              <w:rPr>
                <w:rFonts w:ascii="Helvetica" w:eastAsia="Times New Roman" w:hAnsi="Helvetica" w:cs="Times New Roman"/>
                <w:strike/>
                <w:color w:val="FF0000"/>
                <w:kern w:val="20"/>
                <w:sz w:val="16"/>
                <w:szCs w:val="24"/>
                <w:u w:color="FF0000"/>
                <w:lang w:val="en-AU"/>
              </w:rPr>
              <w:t xml:space="preserve">28 </w:t>
            </w:r>
            <w:bookmarkEnd w:id="1568"/>
            <w:r>
              <w:rPr>
                <w:rFonts w:ascii="Helvetica" w:eastAsia="Times New Roman" w:hAnsi="Helvetica" w:cs="Times New Roman"/>
                <w:b/>
                <w:color w:val="000000"/>
                <w:kern w:val="20"/>
                <w:sz w:val="22"/>
                <w:szCs w:val="24"/>
                <w:lang w:val="en-AU"/>
              </w:rPr>
              <w:t xml:space="preserve">RIR — </w:t>
            </w:r>
            <w:r>
              <w:rPr>
                <w:rFonts w:ascii="Helvetica" w:eastAsia="Times New Roman" w:hAnsi="Helvetica" w:cs="Times New Roman"/>
                <w:b/>
                <w:color w:val="000000"/>
                <w:kern w:val="20"/>
                <w:sz w:val="22"/>
                <w:szCs w:val="24"/>
                <w:lang w:val="en-AU"/>
              </w:rPr>
              <w:br/>
              <w:t>Regional Internet Registry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9" w:name="_cp_blt_1_1566"/>
            <w:bookmarkStart w:id="1570" w:name="_cp_blt_2_1565"/>
            <w:r>
              <w:rPr>
                <w:rFonts w:ascii="Helvetica" w:eastAsia="Times New Roman" w:hAnsi="Helvetica" w:cs="Times New Roman"/>
                <w:strike/>
                <w:color w:val="FF0000"/>
                <w:kern w:val="20"/>
                <w:sz w:val="16"/>
                <w:szCs w:val="24"/>
                <w:u w:color="FF0000"/>
              </w:rPr>
              <w:t>8</w:t>
            </w:r>
            <w:bookmarkEnd w:id="1569"/>
            <w:r>
              <w:rPr>
                <w:rFonts w:ascii="Helvetica" w:eastAsia="Times New Roman" w:hAnsi="Helvetica" w:cs="Times New Roman"/>
                <w:strike/>
                <w:color w:val="FF0000"/>
                <w:kern w:val="20"/>
                <w:sz w:val="16"/>
                <w:szCs w:val="24"/>
                <w:u w:color="FF0000"/>
              </w:rPr>
              <w:t xml:space="preserve">29 </w:t>
            </w:r>
            <w:bookmarkEnd w:id="1570"/>
            <w:r>
              <w:rPr>
                <w:rFonts w:ascii="Helvetica" w:eastAsia="Times New Roman" w:hAnsi="Helvetica" w:cs="Times New Roman"/>
                <w:color w:val="000000"/>
                <w:kern w:val="20"/>
                <w:sz w:val="22"/>
                <w:szCs w:val="24"/>
                <w:lang w:val="en-AU"/>
              </w:rPr>
              <w:t>There are currently five RIRs: AfriNIC, APNIC, ARIN, LACNIC and RIPE NCC. These non-profit organizations are responsible for distributing and managing IP addresses on a regional level to Internet service providers and local registries.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1" w:name="_cp_blt_1_1568"/>
            <w:bookmarkStart w:id="1572" w:name="_cp_blt_2_1567"/>
            <w:r>
              <w:rPr>
                <w:rFonts w:ascii="Helvetica" w:eastAsia="Times New Roman" w:hAnsi="Helvetica" w:cs="Times New Roman"/>
                <w:strike/>
                <w:color w:val="FF0000"/>
                <w:kern w:val="20"/>
                <w:sz w:val="16"/>
                <w:szCs w:val="24"/>
                <w:u w:color="FF0000"/>
              </w:rPr>
              <w:t>8</w:t>
            </w:r>
            <w:bookmarkEnd w:id="1571"/>
            <w:r>
              <w:rPr>
                <w:rFonts w:ascii="Helvetica" w:eastAsia="Times New Roman" w:hAnsi="Helvetica" w:cs="Times New Roman"/>
                <w:strike/>
                <w:color w:val="FF0000"/>
                <w:kern w:val="20"/>
                <w:sz w:val="16"/>
                <w:szCs w:val="24"/>
                <w:u w:color="FF0000"/>
              </w:rPr>
              <w:t xml:space="preserve">30 </w:t>
            </w:r>
            <w:bookmarkEnd w:id="1572"/>
            <w:r>
              <w:rPr>
                <w:rFonts w:ascii="Helvetica" w:eastAsia="Times New Roman" w:hAnsi="Helvetica" w:cs="Times New Roman"/>
                <w:b/>
                <w:color w:val="000000"/>
                <w:kern w:val="20"/>
                <w:sz w:val="22"/>
                <w:szCs w:val="24"/>
                <w:lang w:val="en-AU"/>
              </w:rPr>
              <w:t>Root Servers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73" w:name="_cp_blt_1_1570"/>
            <w:bookmarkStart w:id="1574" w:name="_cp_blt_2_1569"/>
            <w:r>
              <w:rPr>
                <w:rFonts w:ascii="Helvetica" w:eastAsia="Times New Roman" w:hAnsi="Helvetica" w:cs="Times New Roman"/>
                <w:strike/>
                <w:color w:val="FF0000"/>
                <w:kern w:val="20"/>
                <w:sz w:val="16"/>
                <w:szCs w:val="24"/>
                <w:u w:color="FF0000"/>
              </w:rPr>
              <w:t>8</w:t>
            </w:r>
            <w:bookmarkEnd w:id="1573"/>
            <w:r>
              <w:rPr>
                <w:rFonts w:ascii="Helvetica" w:eastAsia="Times New Roman" w:hAnsi="Helvetica" w:cs="Times New Roman"/>
                <w:strike/>
                <w:color w:val="FF0000"/>
                <w:kern w:val="20"/>
                <w:sz w:val="16"/>
                <w:szCs w:val="24"/>
                <w:u w:color="FF0000"/>
              </w:rPr>
              <w:t xml:space="preserve">31 </w:t>
            </w:r>
            <w:bookmarkEnd w:id="1574"/>
            <w:r>
              <w:rPr>
                <w:rFonts w:ascii="Helvetica" w:eastAsia="Times New Roman" w:hAnsi="Helvetica" w:cs="Times New Roman"/>
                <w:color w:val="000000"/>
                <w:kern w:val="20"/>
                <w:sz w:val="22"/>
                <w:szCs w:val="24"/>
                <w:lang w:val="en-AU"/>
              </w:rPr>
              <w: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5" w:name="_cp_blt_1_1572"/>
            <w:bookmarkStart w:id="1576" w:name="_cp_blt_2_1571"/>
            <w:r>
              <w:rPr>
                <w:rFonts w:ascii="Helvetica" w:eastAsia="Times New Roman" w:hAnsi="Helvetica" w:cs="Times New Roman"/>
                <w:strike/>
                <w:color w:val="FF0000"/>
                <w:kern w:val="20"/>
                <w:sz w:val="16"/>
                <w:szCs w:val="24"/>
                <w:u w:color="FF0000"/>
              </w:rPr>
              <w:t>8</w:t>
            </w:r>
            <w:bookmarkEnd w:id="1575"/>
            <w:r>
              <w:rPr>
                <w:rFonts w:ascii="Helvetica" w:eastAsia="Times New Roman" w:hAnsi="Helvetica" w:cs="Times New Roman"/>
                <w:strike/>
                <w:color w:val="FF0000"/>
                <w:kern w:val="20"/>
                <w:sz w:val="16"/>
                <w:szCs w:val="24"/>
                <w:u w:color="FF0000"/>
              </w:rPr>
              <w:t xml:space="preserve">32 </w:t>
            </w:r>
            <w:bookmarkEnd w:id="1576"/>
            <w:r>
              <w:rPr>
                <w:rFonts w:ascii="Helvetica" w:eastAsia="Times New Roman" w:hAnsi="Helvetica" w:cs="Times New Roman"/>
                <w:b/>
                <w:color w:val="000000"/>
                <w:kern w:val="20"/>
                <w:sz w:val="22"/>
                <w:szCs w:val="24"/>
                <w:lang w:val="en-AU"/>
              </w:rPr>
              <w:t>Root Server System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77" w:name="_cp_blt_1_1574"/>
            <w:bookmarkStart w:id="1578" w:name="_cp_blt_2_1573"/>
            <w:r>
              <w:rPr>
                <w:rFonts w:ascii="Helvetica" w:eastAsia="Times New Roman" w:hAnsi="Helvetica" w:cs="Times New Roman"/>
                <w:strike/>
                <w:color w:val="FF0000"/>
                <w:kern w:val="20"/>
                <w:sz w:val="16"/>
                <w:szCs w:val="24"/>
                <w:u w:color="FF0000"/>
              </w:rPr>
              <w:t>8</w:t>
            </w:r>
            <w:bookmarkEnd w:id="1577"/>
            <w:r>
              <w:rPr>
                <w:rFonts w:ascii="Helvetica" w:eastAsia="Times New Roman" w:hAnsi="Helvetica" w:cs="Times New Roman"/>
                <w:strike/>
                <w:color w:val="FF0000"/>
                <w:kern w:val="20"/>
                <w:sz w:val="16"/>
                <w:szCs w:val="24"/>
                <w:u w:color="FF0000"/>
              </w:rPr>
              <w:t xml:space="preserve">33 </w:t>
            </w:r>
            <w:bookmarkEnd w:id="1578"/>
            <w:r>
              <w:rPr>
                <w:rFonts w:ascii="Helvetica" w:eastAsia="Times New Roman" w:hAnsi="Helvetica" w:cs="Times New Roman"/>
                <w:color w:val="000000"/>
                <w:kern w:val="20"/>
                <w:sz w:val="22"/>
                <w:szCs w:val="24"/>
                <w:lang w:val="en-AU"/>
              </w:rPr>
              <w:t>The role of the Root Server System Advisory Committee ("RSSAC") is to advise the ICANN community and Board on matters relating to the operation, administration, security, and integrity of the Internet's Root Server System.</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9" w:name="_cp_blt_1_1576"/>
            <w:bookmarkStart w:id="1580" w:name="_cp_blt_2_1575"/>
            <w:r>
              <w:rPr>
                <w:rFonts w:ascii="Helvetica" w:eastAsia="Times New Roman" w:hAnsi="Helvetica" w:cs="Times New Roman"/>
                <w:strike/>
                <w:color w:val="FF0000"/>
                <w:kern w:val="20"/>
                <w:sz w:val="16"/>
                <w:szCs w:val="24"/>
                <w:u w:color="FF0000"/>
              </w:rPr>
              <w:t>8</w:t>
            </w:r>
            <w:bookmarkEnd w:id="1579"/>
            <w:r>
              <w:rPr>
                <w:rFonts w:ascii="Helvetica" w:eastAsia="Times New Roman" w:hAnsi="Helvetica" w:cs="Times New Roman"/>
                <w:strike/>
                <w:color w:val="FF0000"/>
                <w:kern w:val="20"/>
                <w:sz w:val="16"/>
                <w:szCs w:val="24"/>
                <w:u w:color="FF0000"/>
              </w:rPr>
              <w:t xml:space="preserve">34 </w:t>
            </w:r>
            <w:bookmarkEnd w:id="1580"/>
            <w:r>
              <w:rPr>
                <w:rFonts w:ascii="Helvetica" w:eastAsia="Times New Roman" w:hAnsi="Helvetica" w:cs="Times New Roman"/>
                <w:b/>
                <w:color w:val="000000"/>
                <w:kern w:val="20"/>
                <w:sz w:val="22"/>
                <w:szCs w:val="24"/>
                <w:lang w:val="en-AU"/>
              </w:rPr>
              <w:t>Root Zone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1" w:name="_cp_blt_1_1578"/>
            <w:bookmarkStart w:id="1582" w:name="_cp_blt_2_1577"/>
            <w:r>
              <w:rPr>
                <w:rFonts w:ascii="Helvetica" w:eastAsia="Times New Roman" w:hAnsi="Helvetica" w:cs="Times New Roman"/>
                <w:strike/>
                <w:color w:val="FF0000"/>
                <w:kern w:val="20"/>
                <w:sz w:val="16"/>
                <w:szCs w:val="24"/>
                <w:u w:color="FF0000"/>
              </w:rPr>
              <w:t>8</w:t>
            </w:r>
            <w:bookmarkEnd w:id="1581"/>
            <w:r>
              <w:rPr>
                <w:rFonts w:ascii="Helvetica" w:eastAsia="Times New Roman" w:hAnsi="Helvetica" w:cs="Times New Roman"/>
                <w:strike/>
                <w:color w:val="FF0000"/>
                <w:kern w:val="20"/>
                <w:sz w:val="16"/>
                <w:szCs w:val="24"/>
                <w:u w:color="FF0000"/>
              </w:rPr>
              <w:t xml:space="preserve">35 </w:t>
            </w:r>
            <w:bookmarkEnd w:id="1582"/>
            <w:r>
              <w:rPr>
                <w:rFonts w:ascii="Helvetica" w:eastAsia="Times New Roman" w:hAnsi="Helvetica" w:cs="Times New Roman"/>
                <w:color w:val="000000"/>
                <w:kern w:val="20"/>
                <w:sz w:val="22"/>
                <w:szCs w:val="24"/>
                <w:lang w:val="en-AU"/>
              </w:rPr>
              <w:t xml:space="preserve">The root zone is the central directory for the DNS, which is a key component in translating readable host names into numeric IP addresses. For more information see: </w:t>
            </w:r>
            <w:r>
              <w:fldChar w:fldCharType="begin"/>
            </w:r>
            <w:r>
              <w:rPr>
                <w:rFonts w:ascii="Helvetica" w:eastAsia="MS Mincho" w:hAnsi="Helvetica" w:cs="Helvetica"/>
                <w:sz w:val="22"/>
                <w:szCs w:val="22"/>
              </w:rPr>
              <w:instrText xml:space="preserve"> HYPERLINK "http://www.iana.org/domains/root/files" </w:instrText>
            </w:r>
            <w:r>
              <w:fldChar w:fldCharType="separate"/>
            </w:r>
            <w:r>
              <w:rPr>
                <w:rStyle w:val="Hyperlink"/>
                <w:rFonts w:ascii="Helvetica" w:eastAsia="Times New Roman" w:hAnsi="Helvetica" w:cs="Times New Roman"/>
                <w:color w:val="000000"/>
                <w:kern w:val="20"/>
                <w:sz w:val="22"/>
                <w:szCs w:val="24"/>
                <w:u w:val="none"/>
                <w:lang w:val="en-AU"/>
              </w:rPr>
              <w:t>www.iana.org/domains/root/files</w:t>
            </w:r>
            <w:r>
              <w:fldChar w:fldCharType="end"/>
            </w:r>
            <w:r>
              <w:rPr>
                <w:rFonts w:ascii="Helvetica" w:eastAsia="Times New Roman" w:hAnsi="Helvetica" w:cs="Times New Roman"/>
                <w:color w:val="000000"/>
                <w:kern w:val="20"/>
                <w:sz w:val="22"/>
                <w:szCs w:val="24"/>
                <w:lang w:val="en-AU"/>
              </w:rPr>
              <w: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83" w:name="_cp_blt_1_1580"/>
            <w:bookmarkStart w:id="1584" w:name="_cp_blt_2_1579"/>
            <w:r>
              <w:rPr>
                <w:rFonts w:ascii="Helvetica" w:eastAsia="Times New Roman" w:hAnsi="Helvetica" w:cs="Times New Roman"/>
                <w:strike/>
                <w:color w:val="FF0000"/>
                <w:kern w:val="20"/>
                <w:sz w:val="16"/>
                <w:szCs w:val="24"/>
                <w:u w:color="FF0000"/>
              </w:rPr>
              <w:t>8</w:t>
            </w:r>
            <w:bookmarkEnd w:id="1583"/>
            <w:r>
              <w:rPr>
                <w:rFonts w:ascii="Helvetica" w:eastAsia="Times New Roman" w:hAnsi="Helvetica" w:cs="Times New Roman"/>
                <w:strike/>
                <w:color w:val="FF0000"/>
                <w:kern w:val="20"/>
                <w:sz w:val="16"/>
                <w:szCs w:val="24"/>
                <w:u w:color="FF0000"/>
              </w:rPr>
              <w:t xml:space="preserve">36 </w:t>
            </w:r>
            <w:bookmarkEnd w:id="1584"/>
            <w:r>
              <w:rPr>
                <w:rFonts w:ascii="Helvetica" w:eastAsia="Times New Roman" w:hAnsi="Helvetica" w:cs="Times New Roman"/>
                <w:b/>
                <w:color w:val="000000"/>
                <w:kern w:val="20"/>
                <w:sz w:val="22"/>
                <w:szCs w:val="24"/>
                <w:lang w:val="en-AU"/>
              </w:rPr>
              <w:t>SO — Supporting Organizations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5" w:name="_cp_blt_1_1582"/>
            <w:bookmarkStart w:id="1586" w:name="_cp_blt_2_1581"/>
            <w:r>
              <w:rPr>
                <w:rFonts w:ascii="Helvetica" w:eastAsia="Times New Roman" w:hAnsi="Helvetica" w:cs="Times New Roman"/>
                <w:strike/>
                <w:color w:val="FF0000"/>
                <w:kern w:val="20"/>
                <w:sz w:val="16"/>
                <w:szCs w:val="24"/>
                <w:u w:color="FF0000"/>
              </w:rPr>
              <w:t>8</w:t>
            </w:r>
            <w:bookmarkEnd w:id="1585"/>
            <w:r>
              <w:rPr>
                <w:rFonts w:ascii="Helvetica" w:eastAsia="Times New Roman" w:hAnsi="Helvetica" w:cs="Times New Roman"/>
                <w:strike/>
                <w:color w:val="FF0000"/>
                <w:kern w:val="20"/>
                <w:sz w:val="16"/>
                <w:szCs w:val="24"/>
                <w:u w:color="FF0000"/>
              </w:rPr>
              <w:t xml:space="preserve">37 </w:t>
            </w:r>
            <w:bookmarkEnd w:id="1586"/>
            <w:r>
              <w:rPr>
                <w:rFonts w:ascii="Helvetica" w:eastAsia="Times New Roman" w:hAnsi="Helvetica" w:cs="Times New Roman"/>
                <w:color w:val="000000"/>
                <w:kern w:val="20"/>
                <w:sz w:val="22"/>
                <w:szCs w:val="24"/>
                <w:lang w:val="en-AU"/>
              </w:rPr>
              <w:t>The SOs are the three specialized advisory bodies that will advise the ICANN Board of Directors on issues relating to domain names (GNSO and CCNSO) and, IP addresses (ASO).</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87" w:name="_cp_blt_1_1584"/>
            <w:bookmarkStart w:id="1588" w:name="_cp_blt_2_1583"/>
            <w:r>
              <w:rPr>
                <w:rFonts w:ascii="Helvetica" w:eastAsia="Times New Roman" w:hAnsi="Helvetica" w:cs="Times New Roman"/>
                <w:strike/>
                <w:color w:val="FF0000"/>
                <w:kern w:val="20"/>
                <w:sz w:val="16"/>
                <w:szCs w:val="24"/>
                <w:u w:color="FF0000"/>
              </w:rPr>
              <w:t>8</w:t>
            </w:r>
            <w:bookmarkEnd w:id="1587"/>
            <w:r>
              <w:rPr>
                <w:rFonts w:ascii="Helvetica" w:eastAsia="Times New Roman" w:hAnsi="Helvetica" w:cs="Times New Roman"/>
                <w:strike/>
                <w:color w:val="FF0000"/>
                <w:kern w:val="20"/>
                <w:sz w:val="16"/>
                <w:szCs w:val="24"/>
                <w:u w:color="FF0000"/>
              </w:rPr>
              <w:t xml:space="preserve">38 </w:t>
            </w:r>
            <w:bookmarkEnd w:id="1588"/>
            <w:r>
              <w:rPr>
                <w:rFonts w:ascii="Helvetica" w:eastAsia="Times New Roman" w:hAnsi="Helvetica" w:cs="Times New Roman"/>
                <w:b/>
                <w:color w:val="000000"/>
                <w:kern w:val="20"/>
                <w:sz w:val="22"/>
                <w:szCs w:val="24"/>
                <w:lang w:val="en-AU"/>
              </w:rPr>
              <w:t>SSAC — Security and Stability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9" w:name="_cp_blt_1_1586"/>
            <w:bookmarkStart w:id="1590" w:name="_cp_blt_2_1585"/>
            <w:r>
              <w:rPr>
                <w:rFonts w:ascii="Helvetica" w:eastAsia="Times New Roman" w:hAnsi="Helvetica" w:cs="Times New Roman"/>
                <w:strike/>
                <w:color w:val="FF0000"/>
                <w:kern w:val="20"/>
                <w:sz w:val="16"/>
                <w:szCs w:val="24"/>
                <w:u w:color="FF0000"/>
              </w:rPr>
              <w:t>8</w:t>
            </w:r>
            <w:bookmarkEnd w:id="1589"/>
            <w:r>
              <w:rPr>
                <w:rFonts w:ascii="Helvetica" w:eastAsia="Times New Roman" w:hAnsi="Helvetica" w:cs="Times New Roman"/>
                <w:strike/>
                <w:color w:val="FF0000"/>
                <w:kern w:val="20"/>
                <w:sz w:val="16"/>
                <w:szCs w:val="24"/>
                <w:u w:color="FF0000"/>
              </w:rPr>
              <w:t xml:space="preserve">39 </w:t>
            </w:r>
            <w:bookmarkEnd w:id="1590"/>
            <w:r>
              <w:rPr>
                <w:rFonts w:ascii="Helvetica" w:eastAsia="Times New Roman" w:hAnsi="Helvetica" w:cs="Times New Roman"/>
                <w:color w:val="000000"/>
                <w:kern w:val="20"/>
                <w:sz w:val="22"/>
                <w:szCs w:val="24"/>
                <w:lang w:val="en-AU"/>
              </w:rPr>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91" w:name="_cp_blt_1_1588"/>
            <w:bookmarkStart w:id="1592" w:name="_cp_blt_2_1587"/>
            <w:r>
              <w:rPr>
                <w:rFonts w:ascii="Helvetica" w:eastAsia="Times New Roman" w:hAnsi="Helvetica" w:cs="Times New Roman"/>
                <w:strike/>
                <w:color w:val="FF0000"/>
                <w:kern w:val="20"/>
                <w:sz w:val="16"/>
                <w:szCs w:val="24"/>
                <w:u w:color="FF0000"/>
              </w:rPr>
              <w:t>8</w:t>
            </w:r>
            <w:bookmarkEnd w:id="1591"/>
            <w:r>
              <w:rPr>
                <w:rFonts w:ascii="Helvetica" w:eastAsia="Times New Roman" w:hAnsi="Helvetica" w:cs="Times New Roman"/>
                <w:strike/>
                <w:color w:val="FF0000"/>
                <w:kern w:val="20"/>
                <w:sz w:val="16"/>
                <w:szCs w:val="24"/>
                <w:u w:color="FF0000"/>
              </w:rPr>
              <w:t xml:space="preserve">40 </w:t>
            </w:r>
            <w:bookmarkEnd w:id="1592"/>
            <w:r>
              <w:rPr>
                <w:rFonts w:ascii="Helvetica" w:eastAsia="Times New Roman" w:hAnsi="Helvetica" w:cs="Times New Roman"/>
                <w:b/>
                <w:color w:val="000000"/>
                <w:kern w:val="20"/>
                <w:sz w:val="22"/>
                <w:szCs w:val="24"/>
                <w:lang w:val="en-AU"/>
              </w:rPr>
              <w:t>Stakeholders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93" w:name="_cp_blt_1_1590"/>
            <w:bookmarkStart w:id="1594" w:name="_cp_blt_2_1589"/>
            <w:r>
              <w:rPr>
                <w:rFonts w:ascii="Helvetica" w:eastAsia="Times New Roman" w:hAnsi="Helvetica" w:cs="Times New Roman"/>
                <w:strike/>
                <w:color w:val="FF0000"/>
                <w:kern w:val="20"/>
                <w:sz w:val="16"/>
                <w:szCs w:val="24"/>
                <w:u w:color="FF0000"/>
              </w:rPr>
              <w:t>8</w:t>
            </w:r>
            <w:bookmarkEnd w:id="1593"/>
            <w:r>
              <w:rPr>
                <w:rFonts w:ascii="Helvetica" w:eastAsia="Times New Roman" w:hAnsi="Helvetica" w:cs="Times New Roman"/>
                <w:strike/>
                <w:color w:val="FF0000"/>
                <w:kern w:val="20"/>
                <w:sz w:val="16"/>
                <w:szCs w:val="24"/>
                <w:u w:color="FF0000"/>
              </w:rPr>
              <w:t xml:space="preserve">41 </w:t>
            </w:r>
            <w:bookmarkEnd w:id="1594"/>
            <w:r>
              <w:rPr>
                <w:rFonts w:ascii="Helvetica" w:eastAsia="Times New Roman" w:hAnsi="Helvetica" w:cs="Times New Roman"/>
                <w:color w:val="000000"/>
                <w:kern w:val="20"/>
                <w:sz w:val="22"/>
                <w:szCs w:val="24"/>
                <w:lang w:val="en-AU"/>
              </w:rPr>
              <w:t>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non-commercial interests – including non-commercial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95" w:name="_cp_blt_1_1592"/>
            <w:bookmarkStart w:id="1596" w:name="_cp_blt_2_1591"/>
            <w:r>
              <w:rPr>
                <w:rFonts w:ascii="Helvetica" w:eastAsia="Times New Roman" w:hAnsi="Helvetica" w:cs="Times New Roman"/>
                <w:strike/>
                <w:color w:val="FF0000"/>
                <w:kern w:val="20"/>
                <w:sz w:val="16"/>
                <w:szCs w:val="24"/>
                <w:u w:color="FF0000"/>
              </w:rPr>
              <w:t>8</w:t>
            </w:r>
            <w:bookmarkEnd w:id="1595"/>
            <w:r>
              <w:rPr>
                <w:rFonts w:ascii="Helvetica" w:eastAsia="Times New Roman" w:hAnsi="Helvetica" w:cs="Times New Roman"/>
                <w:strike/>
                <w:color w:val="FF0000"/>
                <w:kern w:val="20"/>
                <w:sz w:val="16"/>
                <w:szCs w:val="24"/>
                <w:u w:color="FF0000"/>
              </w:rPr>
              <w:t xml:space="preserve">42 </w:t>
            </w:r>
            <w:bookmarkEnd w:id="1596"/>
            <w:r>
              <w:rPr>
                <w:rFonts w:ascii="Helvetica" w:eastAsia="Times New Roman" w:hAnsi="Helvetica" w:cs="Times New Roman"/>
                <w:b/>
                <w:color w:val="000000"/>
                <w:kern w:val="20"/>
                <w:sz w:val="22"/>
                <w:szCs w:val="24"/>
                <w:lang w:val="en-AU"/>
              </w:rPr>
              <w:t>Stress Test</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97" w:name="_cp_blt_1_1596"/>
            <w:bookmarkStart w:id="1598" w:name="_cp_blt_2_1595"/>
            <w:r>
              <w:rPr>
                <w:rFonts w:ascii="Helvetica" w:eastAsia="Times New Roman" w:hAnsi="Helvetica" w:cs="Times New Roman"/>
                <w:strike/>
                <w:color w:val="FF0000"/>
                <w:kern w:val="20"/>
                <w:sz w:val="16"/>
                <w:szCs w:val="24"/>
                <w:u w:color="FF0000"/>
              </w:rPr>
              <w:t>8</w:t>
            </w:r>
            <w:bookmarkEnd w:id="1597"/>
            <w:r>
              <w:rPr>
                <w:rFonts w:ascii="Helvetica" w:eastAsia="Times New Roman" w:hAnsi="Helvetica" w:cs="Times New Roman"/>
                <w:strike/>
                <w:color w:val="FF0000"/>
                <w:kern w:val="20"/>
                <w:sz w:val="16"/>
                <w:szCs w:val="24"/>
                <w:u w:color="FF0000"/>
              </w:rPr>
              <w:t xml:space="preserve">43 </w:t>
            </w:r>
            <w:bookmarkEnd w:id="1598"/>
            <w:r>
              <w:rPr>
                <w:rFonts w:ascii="Helvetica" w:eastAsia="Times New Roman" w:hAnsi="Helvetica" w:cs="Times New Roman"/>
                <w:color w:val="000000"/>
                <w:kern w:val="20"/>
                <w:sz w:val="22"/>
                <w:szCs w:val="24"/>
                <w:lang w:val="en-AU"/>
              </w:rPr>
              <w:t xml:space="preserve">Stress Testing is a simulation exercise where a set of plausible, but not necessarily probable, hypothetical scenarios are used to gauge how certain events will affect a system, product, company or industry. The CWG-Stewardship is using stress tests to </w:t>
            </w:r>
            <w:bookmarkStart w:id="1599" w:name="_cp_text_2_1593"/>
            <w:r>
              <w:rPr>
                <w:rFonts w:ascii="Helvetica" w:eastAsia="Times New Roman" w:hAnsi="Helvetica" w:cs="Times New Roman"/>
                <w:strike/>
                <w:color w:val="FF0000"/>
                <w:kern w:val="20"/>
                <w:sz w:val="22"/>
                <w:szCs w:val="24"/>
              </w:rPr>
              <w:t>analysis</w:t>
            </w:r>
            <w:bookmarkStart w:id="1600" w:name="_cp_text_1_1594"/>
            <w:bookmarkEnd w:id="1599"/>
            <w:r>
              <w:rPr>
                <w:rFonts w:ascii="Helvetica" w:eastAsia="Times New Roman" w:hAnsi="Helvetica" w:cs="Times New Roman"/>
                <w:color w:val="0000FF"/>
                <w:kern w:val="20"/>
                <w:sz w:val="22"/>
                <w:szCs w:val="24"/>
                <w:u w:val="double" w:color="0000FF"/>
                <w:lang w:val="en-AU"/>
              </w:rPr>
              <w:t xml:space="preserve">analyse </w:t>
            </w:r>
            <w:bookmarkEnd w:id="1600"/>
            <w:r>
              <w:rPr>
                <w:rFonts w:ascii="Helvetica" w:eastAsia="Times New Roman" w:hAnsi="Helvetica" w:cs="Times New Roman"/>
                <w:color w:val="000000"/>
                <w:kern w:val="20"/>
                <w:sz w:val="22"/>
                <w:szCs w:val="24"/>
                <w:lang w:val="en-AU"/>
              </w:rPr>
              <w:t xml:space="preserve">certain ICANN and DNS ecosystem risks or contingencies can be mitigated by applying the accountability mechanisms available to the CCWG-Accountability.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601" w:name="_cp_blt_1_1598"/>
            <w:bookmarkStart w:id="1602" w:name="_cp_blt_2_1597"/>
            <w:r>
              <w:rPr>
                <w:rFonts w:ascii="Helvetica" w:eastAsia="Times New Roman" w:hAnsi="Helvetica" w:cs="Times New Roman"/>
                <w:strike/>
                <w:color w:val="FF0000"/>
                <w:kern w:val="20"/>
                <w:sz w:val="16"/>
                <w:szCs w:val="24"/>
                <w:u w:color="FF0000"/>
                <w:lang w:val="en-AU"/>
              </w:rPr>
              <w:t>8</w:t>
            </w:r>
            <w:bookmarkEnd w:id="1601"/>
            <w:r>
              <w:rPr>
                <w:rFonts w:ascii="Helvetica" w:eastAsia="Times New Roman" w:hAnsi="Helvetica" w:cs="Times New Roman"/>
                <w:strike/>
                <w:color w:val="FF0000"/>
                <w:kern w:val="20"/>
                <w:sz w:val="16"/>
                <w:szCs w:val="24"/>
                <w:u w:color="FF0000"/>
                <w:lang w:val="en-AU"/>
              </w:rPr>
              <w:t xml:space="preserve">44 </w:t>
            </w:r>
            <w:bookmarkEnd w:id="1602"/>
            <w:r>
              <w:rPr>
                <w:rFonts w:ascii="Helvetica" w:eastAsia="Times New Roman" w:hAnsi="Helvetica" w:cs="Times New Roman"/>
                <w:b/>
                <w:color w:val="000000"/>
                <w:kern w:val="20"/>
                <w:sz w:val="22"/>
                <w:szCs w:val="24"/>
                <w:lang w:val="en-AU"/>
              </w:rPr>
              <w:t xml:space="preserve">TLD — </w:t>
            </w:r>
            <w:r>
              <w:rPr>
                <w:rFonts w:ascii="Helvetica" w:eastAsia="Times New Roman" w:hAnsi="Helvetica" w:cs="Times New Roman"/>
                <w:b/>
                <w:color w:val="000000"/>
                <w:kern w:val="20"/>
                <w:sz w:val="22"/>
                <w:szCs w:val="24"/>
                <w:lang w:val="en-AU"/>
              </w:rPr>
              <w:br/>
              <w:t>Top-level Domain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3" w:name="_cp_blt_1_1600"/>
            <w:bookmarkStart w:id="1604" w:name="_cp_blt_2_1599"/>
            <w:r>
              <w:rPr>
                <w:rFonts w:ascii="Helvetica" w:eastAsia="Times New Roman" w:hAnsi="Helvetica" w:cs="Times New Roman"/>
                <w:strike/>
                <w:color w:val="FF0000"/>
                <w:kern w:val="20"/>
                <w:sz w:val="16"/>
                <w:szCs w:val="24"/>
                <w:u w:color="FF0000"/>
              </w:rPr>
              <w:t>8</w:t>
            </w:r>
            <w:bookmarkEnd w:id="1603"/>
            <w:r>
              <w:rPr>
                <w:rFonts w:ascii="Helvetica" w:eastAsia="Times New Roman" w:hAnsi="Helvetica" w:cs="Times New Roman"/>
                <w:strike/>
                <w:color w:val="FF0000"/>
                <w:kern w:val="20"/>
                <w:sz w:val="16"/>
                <w:szCs w:val="24"/>
                <w:u w:color="FF0000"/>
              </w:rPr>
              <w:t xml:space="preserve">45 </w:t>
            </w:r>
            <w:bookmarkEnd w:id="1604"/>
            <w:r>
              <w:rPr>
                <w:rFonts w:ascii="Helvetica" w:eastAsia="Times New Roman" w:hAnsi="Helvetica" w:cs="Times New Roman"/>
                <w:color w:val="000000"/>
                <w:kern w:val="20"/>
                <w:sz w:val="22"/>
                <w:szCs w:val="24"/>
                <w:lang w:val="en-AU"/>
              </w:rP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605" w:name="_cp_blt_1_1602"/>
            <w:bookmarkStart w:id="1606" w:name="_cp_blt_2_1601"/>
            <w:r>
              <w:rPr>
                <w:rFonts w:ascii="Helvetica" w:eastAsia="Times New Roman" w:hAnsi="Helvetica" w:cs="Times New Roman"/>
                <w:strike/>
                <w:color w:val="FF0000"/>
                <w:kern w:val="20"/>
                <w:sz w:val="16"/>
                <w:szCs w:val="24"/>
                <w:u w:color="FF0000"/>
              </w:rPr>
              <w:t>8</w:t>
            </w:r>
            <w:bookmarkEnd w:id="1605"/>
            <w:r>
              <w:rPr>
                <w:rFonts w:ascii="Helvetica" w:eastAsia="Times New Roman" w:hAnsi="Helvetica" w:cs="Times New Roman"/>
                <w:strike/>
                <w:color w:val="FF0000"/>
                <w:kern w:val="20"/>
                <w:sz w:val="16"/>
                <w:szCs w:val="24"/>
                <w:u w:color="FF0000"/>
              </w:rPr>
              <w:t xml:space="preserve">46 </w:t>
            </w:r>
            <w:bookmarkEnd w:id="1606"/>
            <w:r>
              <w:rPr>
                <w:rFonts w:ascii="Helvetica" w:eastAsia="Times New Roman" w:hAnsi="Helvetica" w:cs="Times New Roman"/>
                <w:b/>
                <w:color w:val="000000"/>
                <w:kern w:val="20"/>
                <w:sz w:val="22"/>
                <w:szCs w:val="24"/>
                <w:lang w:val="en-AU"/>
              </w:rPr>
              <w:t>Work Streams</w:t>
            </w:r>
          </w:p>
        </w:tc>
        <w:tc>
          <w:tcPr>
            <w:tcW w:w="7718" w:type="dxa"/>
            <w:tcBorders>
              <w:top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7" w:name="_cp_blt_1_1604"/>
            <w:bookmarkStart w:id="1608" w:name="_cp_blt_2_1603"/>
            <w:r>
              <w:rPr>
                <w:rFonts w:ascii="Helvetica" w:eastAsia="Times New Roman" w:hAnsi="Helvetica" w:cs="Times New Roman"/>
                <w:strike/>
                <w:color w:val="FF0000"/>
                <w:kern w:val="20"/>
                <w:sz w:val="16"/>
                <w:szCs w:val="24"/>
                <w:u w:color="FF0000"/>
                <w:lang w:val="en-AU"/>
              </w:rPr>
              <w:t>8</w:t>
            </w:r>
            <w:bookmarkEnd w:id="1607"/>
            <w:r>
              <w:rPr>
                <w:rFonts w:ascii="Helvetica" w:eastAsia="Times New Roman" w:hAnsi="Helvetica" w:cs="Times New Roman"/>
                <w:strike/>
                <w:color w:val="FF0000"/>
                <w:kern w:val="20"/>
                <w:sz w:val="16"/>
                <w:szCs w:val="24"/>
                <w:u w:color="FF0000"/>
                <w:lang w:val="en-AU"/>
              </w:rPr>
              <w:t xml:space="preserve">47 </w:t>
            </w:r>
            <w:bookmarkEnd w:id="1608"/>
            <w:r>
              <w:rPr>
                <w:rFonts w:ascii="Helvetica" w:eastAsia="Times New Roman" w:hAnsi="Helvetica" w:cs="Times New Roman"/>
                <w:color w:val="000000"/>
                <w:kern w:val="20"/>
                <w:sz w:val="22"/>
                <w:szCs w:val="24"/>
                <w:lang w:val="en-AU"/>
              </w:rPr>
              <w:t>Work Stream 1: focused on mechanisms enhancing ICANN accountability that must be in place or committed to within the time frame of the IANA Stewardship Transition.</w:t>
            </w:r>
            <w:r>
              <w:rPr>
                <w:rFonts w:ascii="Helvetica" w:eastAsia="Times New Roman" w:hAnsi="Helvetica" w:cs="Times New Roman"/>
                <w:color w:val="000000"/>
                <w:kern w:val="20"/>
                <w:sz w:val="22"/>
                <w:szCs w:val="24"/>
                <w:lang w:val="en-AU"/>
              </w:rPr>
              <w:br/>
            </w: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9" w:name="_cp_blt_1_1606"/>
            <w:bookmarkStart w:id="1610" w:name="_cp_blt_2_1605"/>
            <w:r>
              <w:rPr>
                <w:rFonts w:ascii="Helvetica" w:eastAsia="Times New Roman" w:hAnsi="Helvetica" w:cs="Times New Roman"/>
                <w:strike/>
                <w:color w:val="FF0000"/>
                <w:kern w:val="20"/>
                <w:sz w:val="16"/>
                <w:szCs w:val="24"/>
                <w:u w:color="FF0000"/>
              </w:rPr>
              <w:t>8</w:t>
            </w:r>
            <w:bookmarkEnd w:id="1609"/>
            <w:r>
              <w:rPr>
                <w:rFonts w:ascii="Helvetica" w:eastAsia="Times New Roman" w:hAnsi="Helvetica" w:cs="Times New Roman"/>
                <w:strike/>
                <w:color w:val="FF0000"/>
                <w:kern w:val="20"/>
                <w:sz w:val="16"/>
                <w:szCs w:val="24"/>
                <w:u w:color="FF0000"/>
              </w:rPr>
              <w:t xml:space="preserve">48 </w:t>
            </w:r>
            <w:bookmarkEnd w:id="1610"/>
            <w:r>
              <w:rPr>
                <w:rFonts w:ascii="Helvetica" w:eastAsia="Times New Roman" w:hAnsi="Helvetica" w:cs="Times New Roman"/>
                <w:color w:val="000000"/>
                <w:kern w:val="20"/>
                <w:sz w:val="22"/>
                <w:szCs w:val="24"/>
                <w:lang w:val="en-AU"/>
              </w:rPr>
              <w:t>Work Stream 2: focused on addressing accountability topics for which a timeline for developing solutions and full implementation may extend beyond the IANA Stewardship Transition.</w:t>
            </w:r>
          </w:p>
        </w:tc>
      </w:tr>
    </w:tbl>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widowControl w:val="0"/>
        <w:autoSpaceDE w:val="0"/>
        <w:autoSpaceDN w:val="0"/>
        <w:ind w:left="0" w:firstLine="0"/>
        <w:rPr>
          <w:rFonts w:ascii="Times New Roman" w:eastAsia="Times New Roman" w:hAnsi="Times New Roman" w:cs="Times New Roman"/>
          <w:kern w:val="20"/>
          <w:sz w:val="24"/>
          <w:szCs w:val="24"/>
        </w:rPr>
        <w:sectPr>
          <w:headerReference w:type="default" r:id="rId11"/>
          <w:footerReference w:type="default" r:id="rId12"/>
          <w:footerReference w:type="first" r:id="rId13"/>
          <w:pgSz w:w="12240" w:h="15840"/>
          <w:pgMar w:top="2040" w:right="1260" w:bottom="1800" w:left="1120" w:header="720" w:footer="720" w:gutter="0"/>
          <w:cols w:space="720"/>
          <w:noEndnote/>
          <w:titlePg/>
        </w:sectPr>
      </w:pPr>
    </w:p>
    <w:p>
      <w:pPr>
        <w:widowControl w:val="0"/>
        <w:autoSpaceDE w:val="0"/>
        <w:autoSpaceDN w:val="0"/>
        <w:ind w:left="0" w:firstLine="0"/>
        <w:rPr>
          <w:rFonts w:ascii="Arial" w:eastAsia="Times New Roman" w:hAnsi="Arial" w:cs="Times New Roman"/>
          <w:sz w:val="24"/>
          <w:szCs w:val="24"/>
        </w:rPr>
      </w:pPr>
    </w:p>
    <w:p>
      <w:pPr>
        <w:widowControl w:val="0"/>
        <w:autoSpaceDE w:val="0"/>
        <w:autoSpaceDN w:val="0"/>
        <w:ind w:left="0" w:firstLine="0"/>
        <w:rPr>
          <w:rFonts w:ascii="Arial" w:eastAsia="Times New Roman" w:hAnsi="Arial" w:cs="Times New Roman"/>
          <w:sz w:val="24"/>
          <w:szCs w:val="24"/>
        </w:rPr>
      </w:pPr>
    </w:p>
    <w:tbl>
      <w:tblPr>
        <w:tblW w:w="0" w:type="auto"/>
        <w:tblInd w:w="1060" w:type="dxa"/>
        <w:tblLayout w:type="fixed"/>
        <w:tblCellMar>
          <w:top w:w="0" w:type="dxa"/>
          <w:left w:w="60" w:type="dxa"/>
          <w:bottom w:w="0" w:type="dxa"/>
          <w:right w:w="60" w:type="dxa"/>
        </w:tblCellMar>
        <w:tblLook w:val="0000"/>
      </w:tblPr>
      <w:tblGrid>
        <w:gridCol w:w="6200"/>
        <w:gridCol w:w="1800"/>
      </w:tblGrid>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jc w:val="center"/>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Summary report: </w:t>
            </w:r>
          </w:p>
          <w:p>
            <w:pPr>
              <w:widowControl w:val="0"/>
              <w:autoSpaceDE w:val="0"/>
              <w:autoSpaceDN w:val="0"/>
              <w:adjustRightInd w:val="0"/>
              <w:ind w:left="0" w:firstLine="0"/>
              <w:jc w:val="center"/>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Litéra® Change-Pro TDC 7.5.0.127 Document comparison done on 5/2/2015 2:39:55 PM</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Style name: </w:t>
            </w:r>
            <w:r>
              <w:rPr>
                <w:rFonts w:ascii="Times New Roman" w:eastAsia="Times New Roman" w:hAnsi="Times New Roman" w:cs="Times New Roman"/>
                <w:color w:val="000000"/>
                <w:sz w:val="24"/>
                <w:szCs w:val="24"/>
                <w:u w:color="000000"/>
                <w:shd w:val="clear" w:color="auto" w:fill="FFFFFF"/>
              </w:rPr>
              <w:t>Sidley Default</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Intelligent Table Comparison: </w:t>
            </w:r>
            <w:r>
              <w:rPr>
                <w:rFonts w:ascii="Times New Roman" w:eastAsia="Times New Roman" w:hAnsi="Times New Roman" w:cs="Times New Roman"/>
                <w:color w:val="000000"/>
                <w:sz w:val="24"/>
                <w:szCs w:val="24"/>
                <w:u w:color="000000"/>
                <w:shd w:val="clear" w:color="auto" w:fill="FFFFFF"/>
              </w:rPr>
              <w:t>Active</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Original DMS:</w:t>
            </w:r>
            <w:r>
              <w:rPr>
                <w:rFonts w:ascii="Times New Roman" w:eastAsia="Times New Roman" w:hAnsi="Times New Roman" w:cs="Times New Roman"/>
                <w:color w:val="000000"/>
                <w:sz w:val="24"/>
                <w:szCs w:val="24"/>
                <w:u w:color="000000"/>
                <w:shd w:val="clear" w:color="auto" w:fill="FFFFFF"/>
              </w:rPr>
              <w:t>iw://SIDLEYDMS/ACTIVE/207401096/2</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Modified DMS: </w:t>
            </w:r>
            <w:r>
              <w:rPr>
                <w:rFonts w:ascii="Times New Roman" w:eastAsia="Times New Roman" w:hAnsi="Times New Roman" w:cs="Times New Roman"/>
                <w:color w:val="000000"/>
                <w:sz w:val="24"/>
                <w:szCs w:val="24"/>
                <w:u w:color="000000"/>
                <w:shd w:val="clear" w:color="auto" w:fill="FFFFFF"/>
              </w:rPr>
              <w:t>iw://SIDLEYDMS/ACTIVE/207401096/10</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Changes: </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833</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778</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1617</w:t>
            </w:r>
          </w:p>
        </w:tc>
      </w:tr>
    </w:tbl>
    <w:p>
      <w:pPr>
        <w:widowControl w:val="0"/>
        <w:autoSpaceDE w:val="0"/>
        <w:autoSpaceDN w:val="0"/>
        <w:ind w:left="0" w:firstLine="0"/>
        <w:rPr>
          <w:rFonts w:ascii="Arial" w:eastAsia="Times New Roman" w:hAnsi="Arial" w:cs="Times New Roman"/>
          <w:sz w:val="24"/>
          <w:szCs w:val="24"/>
        </w:rPr>
      </w:pPr>
    </w:p>
    <w:p>
      <w:pPr>
        <w:adjustRightInd/>
        <w:ind w:firstLine="0"/>
        <w:rPr>
          <w:rFonts w:cs="Times New Roman"/>
          <w:kern w:val="20"/>
          <w:szCs w:val="24"/>
        </w:rPr>
      </w:pPr>
    </w:p>
    <w:sectPr>
      <w:headerReference w:type="default" r:id="rId14"/>
      <w:footerReference w:type="default" r:id="rId15"/>
      <w:headerReference w:type="first" r:id="rId16"/>
      <w:footerReference w:type="first" r:id="rId17"/>
      <w:pgSz w:w="12240" w:h="15840"/>
      <w:pgMar w:top="1440" w:right="1440" w:bottom="1440" w:left="1120"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ind w:firstLine="0"/>
      <w:jc w:val="center"/>
      <w:rPr>
        <w:rStyle w:val="PageNumber"/>
        <w:rFonts w:cs="Times New Roman"/>
        <w:color w:val="0000FF"/>
        <w:szCs w:val="24"/>
        <w:u w:val="double"/>
      </w:rPr>
    </w:pPr>
    <w:bookmarkStart w:id="1611" w:name="_cp_textHF_2_1607"/>
    <w:r>
      <w:rPr>
        <w:rStyle w:val="PageNumber"/>
        <w:rFonts w:cs="Times New Roman"/>
        <w:szCs w:val="24"/>
      </w:rPr>
      <w:tab/>
    </w:r>
    <w:r>
      <w:rPr>
        <w:rStyle w:val="PageNumber"/>
        <w:rFonts w:cs="Times New Roman"/>
        <w:b/>
        <w:strike/>
        <w:color w:val="FF0000"/>
        <w:szCs w:val="24"/>
      </w:rPr>
      <w:t>CCWG-Accountability Draft Proposal: Version 10</w:t>
    </w:r>
    <w:bookmarkEnd w:id="1611"/>
    <w:r>
      <w:rPr>
        <w:rStyle w:val="PageNumber"/>
        <w:rFonts w:cs="Times New Roman"/>
        <w:b/>
        <w:szCs w:val="24"/>
      </w:rPr>
      <w:br/>
    </w:r>
    <w:bookmarkStart w:id="1612" w:name="_cp_textHF_1_1608"/>
    <w:r>
      <w:rPr>
        <w:rStyle w:val="PageNumber"/>
        <w:rFonts w:cs="Times New Roman"/>
        <w:szCs w:val="24"/>
      </w:rPr>
      <w:tab/>
    </w:r>
    <w:r>
      <w:rPr>
        <w:rFonts w:ascii="Arial" w:hAnsi="Arial" w:cs="Times New Roman"/>
        <w:color w:val="0000FF"/>
        <w:sz w:val="20"/>
        <w:szCs w:val="24"/>
        <w:u w:val="double" w:color="0000FF"/>
      </w:rPr>
      <w:t>Sidley Austin LLP and Adler &amp; Colvin Comment on CCWG Draft Proposal V.10</w:t>
    </w:r>
  </w:p>
  <w:p>
    <w:pPr>
      <w:pStyle w:val="Footer"/>
      <w:tabs>
        <w:tab w:val="clear" w:pos="8640"/>
        <w:tab w:val="right" w:pos="9810"/>
      </w:tabs>
      <w:adjustRightInd/>
      <w:jc w:val="center"/>
      <w:rPr>
        <w:rStyle w:val="PageNumber"/>
        <w:rFonts w:cs="Times New Roman"/>
        <w:szCs w:val="24"/>
      </w:rPr>
    </w:pPr>
    <w:bookmarkEnd w:id="1612"/>
  </w:p>
  <w:p>
    <w:pPr>
      <w:pStyle w:val="Footer"/>
      <w:tabs>
        <w:tab w:val="clear" w:pos="8640"/>
        <w:tab w:val="right" w:pos="9810"/>
      </w:tabs>
      <w:adjustRightInd/>
      <w:jc w:val="center"/>
      <w:rPr>
        <w:rStyle w:val="PageNumber"/>
        <w:rFonts w:cs="Times New Roman"/>
        <w:szCs w:val="24"/>
      </w:rPr>
    </w:pPr>
    <w:bookmarkStart w:id="1613" w:name="_cp_textHF_2_1609"/>
    <w:r>
      <w:rPr>
        <w:rStyle w:val="PageNumber"/>
        <w:rFonts w:cs="Times New Roman"/>
        <w:strike/>
        <w:color w:val="FF0000"/>
        <w:szCs w:val="24"/>
      </w:rPr>
      <w:t xml:space="preserve">Friday, 1 May 2015 | 01:00 UTC </w:t>
    </w:r>
    <w:r>
      <w:rPr>
        <w:rStyle w:val="PageNumber"/>
        <w:rFonts w:cs="Times New Roman"/>
        <w:szCs w:val="24"/>
      </w:rPr>
      <w:tab/>
    </w:r>
    <w:r>
      <w:rPr>
        <w:rStyle w:val="PageNumber"/>
        <w:rFonts w:cs="Times New Roman"/>
        <w:szCs w:val="24"/>
      </w:rPr>
      <w:tab/>
    </w:r>
    <w:r>
      <w:rPr>
        <w:rStyle w:val="PageNumber"/>
        <w:rFonts w:cs="Times New Roman"/>
        <w:strike/>
        <w:color w:val="FF0000"/>
        <w:szCs w:val="24"/>
      </w:rPr>
      <w:t xml:space="preserve">  </w:t>
    </w:r>
    <w:bookmarkEnd w:id="1613"/>
    <w:r>
      <w:rPr>
        <w:rStyle w:val="PageNumber"/>
        <w:rFonts w:cs="Times New Roman"/>
        <w:szCs w:val="24"/>
      </w:rPr>
      <w:t xml:space="preserve">Page </w:t>
    </w: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noProof/>
        <w:szCs w:val="24"/>
      </w:rPr>
      <w:t>2</w:t>
    </w:r>
    <w:r>
      <w:rPr>
        <w:rStyle w:val="PageNumber"/>
        <w:rFonts w:cs="Times New Roman"/>
        <w:szCs w:val="24"/>
      </w:rPr>
      <w:fldChar w:fldCharType="end"/>
    </w:r>
    <w:r>
      <w:rPr>
        <w:rStyle w:val="PageNumber"/>
        <w:rFonts w:cs="Times New Roman"/>
        <w:szCs w:val="24"/>
      </w:rPr>
      <w:t xml:space="preserve"> of 102</w:t>
    </w:r>
  </w:p>
  <w:p>
    <w:pPr>
      <w:pStyle w:val="Footer"/>
      <w:adjustRightInd/>
      <w:rPr>
        <w:rStyle w:val="PageNumber"/>
        <w:rFonts w:cs="Times New Roman"/>
        <w:color w:val="FF0000"/>
        <w:szCs w:val="24"/>
      </w:rPr>
    </w:pPr>
    <w:r>
      <w:rPr>
        <w:rStyle w:val="SectionTile"/>
        <w:rFonts w:eastAsia="Times New Roman" w:cs="Times New Roman"/>
        <w:b w:val="0"/>
        <w:bCs w:val="0"/>
        <w:strike/>
        <w:color w:val="FF0000"/>
        <w:sz w:val="16"/>
        <w:szCs w:val="24"/>
        <w:u w:color="FF0000"/>
      </w:rPr>
      <w:t xml:space="preserve">01 </w:t>
    </w:r>
    <w:bookmarkStart w:id="1614" w:name="_cp_textHF_2_1610"/>
    <w:r>
      <w:rPr>
        <w:rStyle w:val="DocID"/>
        <w:rFonts w:ascii="Times New Roman" w:hAnsi="Times New Roman" w:cs="Times New Roman"/>
        <w:strike/>
        <w:color w:val="FF0000"/>
        <w:szCs w:val="24"/>
      </w:rPr>
      <w:t>ACTIVE 207401096v.2</w:t>
    </w:r>
    <w:bookmarkStart w:id="1615" w:name="_cp_textHF_2_1612"/>
    <w:bookmarkEnd w:id="1614"/>
    <w:bookmarkEnd w:id="16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ind w:firstLine="0"/>
      <w:jc w:val="center"/>
      <w:rPr>
        <w:rFonts w:cs="Times New Roman"/>
        <w:szCs w:val="24"/>
      </w:rPr>
    </w:pPr>
    <w:r>
      <w:rPr>
        <w:rStyle w:val="SectionTile"/>
        <w:rFonts w:eastAsia="Times New Roman" w:cs="Times New Roman"/>
        <w:b w:val="0"/>
        <w:bCs w:val="0"/>
        <w:strike/>
        <w:color w:val="FF0000"/>
        <w:sz w:val="16"/>
        <w:szCs w:val="24"/>
        <w:u w:color="FF0000"/>
      </w:rPr>
      <w:t xml:space="preserve">02 </w:t>
    </w:r>
    <w:bookmarkStart w:id="1616" w:name="_cp_textHF_1_1613"/>
    <w:r>
      <w:rPr>
        <w:rFonts w:ascii="Arial" w:hAnsi="Arial" w:cs="Times New Roman"/>
        <w:color w:val="0000FF"/>
        <w:sz w:val="20"/>
        <w:szCs w:val="24"/>
        <w:u w:val="double" w:color="0000FF"/>
      </w:rPr>
      <w:t>Sidley Austin LLP and Adler &amp; Colvin Comment on CCWG Draft Proposal V.10</w:t>
    </w:r>
    <w:bookmarkEnd w:id="1616"/>
  </w:p>
  <w:p>
    <w:pPr>
      <w:pStyle w:val="Footer"/>
      <w:adjustRightInd/>
      <w:rPr>
        <w:rFonts w:cs="Times New Roman"/>
        <w:color w:val="FF0000"/>
        <w:szCs w:val="24"/>
      </w:rPr>
    </w:pPr>
    <w:r>
      <w:rPr>
        <w:rStyle w:val="SectionTile"/>
        <w:rFonts w:eastAsia="Times New Roman" w:cs="Times New Roman"/>
        <w:b w:val="0"/>
        <w:bCs w:val="0"/>
        <w:strike/>
        <w:color w:val="FF0000"/>
        <w:sz w:val="16"/>
        <w:szCs w:val="24"/>
        <w:u w:color="FF0000"/>
      </w:rPr>
      <w:t xml:space="preserve">03 </w:t>
    </w:r>
    <w:bookmarkStart w:id="1617" w:name="_cp_textHF_2_1615"/>
    <w:r>
      <w:rPr>
        <w:rStyle w:val="DocID"/>
        <w:rFonts w:ascii="Times New Roman" w:hAnsi="Times New Roman" w:cs="Times New Roman"/>
        <w:strike/>
        <w:color w:val="FF0000"/>
        <w:szCs w:val="24"/>
      </w:rPr>
      <w:t>ACTIVE 207401096v.2</w:t>
    </w:r>
    <w:bookmarkStart w:id="1618" w:name="_cp_textHF_2_1617"/>
    <w:bookmarkEnd w:id="1617"/>
    <w:bookmarkEnd w:id="161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Board Liaison would not participate in such a consensus call.</w:t>
      </w:r>
    </w:p>
  </w:footnote>
  <w:footnote w:id="3">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staff representative would not participate in such a consensus call.</w:t>
      </w:r>
    </w:p>
  </w:footnote>
  <w:footnote w:id="4">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ATRT Expert would not participate in such a consensus call.</w:t>
      </w:r>
    </w:p>
  </w:footnote>
  <w:footnote w:id="5">
    <w:p>
      <w:pPr>
        <w:pStyle w:val="FootnoteText"/>
        <w:adjustRightInd/>
        <w:ind w:left="0" w:right="1220" w:firstLine="0"/>
        <w:rPr>
          <w:rFonts w:cs="Times New Roman"/>
        </w:rPr>
      </w:pPr>
      <w:r>
        <w:rPr>
          <w:rStyle w:val="FootnoteReference"/>
          <w:rFonts w:cs="Times New Roman"/>
          <w:kern w:val="20"/>
        </w:rPr>
        <w:footnoteRef/>
      </w:r>
      <w:r>
        <w:rPr>
          <w:rFonts w:cs="Times New Roman"/>
          <w:kern w:val="20"/>
        </w:rPr>
        <w:t xml:space="preserve"> </w:t>
      </w:r>
      <w:r>
        <w:rPr>
          <w:rFonts w:eastAsia="Times New Roman" w:cs="Times New Roman"/>
          <w:color w:val="000000"/>
          <w:kern w:val="20"/>
          <w:sz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6">
    <w:p>
      <w:pPr>
        <w:pStyle w:val="FootnoteText"/>
        <w:adjustRightInd/>
        <w:ind w:left="0" w:firstLine="0"/>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See page 11 of this PDF: </w:t>
      </w:r>
      <w:r>
        <w:fldChar w:fldCharType="begin"/>
      </w:r>
      <w:r>
        <w:instrText xml:space="preserve"> HYPERLINK "https://www.icann.org/en/system/files/files/draft-recommendations-15oct13-en.pdf" </w:instrText>
      </w:r>
      <w:r>
        <w:fldChar w:fldCharType="separate"/>
      </w:r>
      <w:r>
        <w:rPr>
          <w:rStyle w:val="Hyperlink"/>
          <w:rFonts w:ascii="Arial" w:eastAsia="Times New Roman" w:hAnsi="Arial" w:cs="Times New Roman"/>
          <w:color w:val="000000"/>
          <w:kern w:val="20"/>
          <w:sz w:val="20"/>
          <w:u w:val="none"/>
        </w:rPr>
        <w:t>https://www.icann.org/en/system/files/files/draft-recommendations-15oct13-en.pdf</w:t>
      </w:r>
      <w:r>
        <w:fldChar w:fldCharType="end"/>
      </w:r>
    </w:p>
  </w:footnote>
  <w:footnote w:id="7">
    <w:p>
      <w:pPr>
        <w:pStyle w:val="FootnoteText"/>
        <w:adjustRightInd/>
        <w:ind w:left="0" w:firstLine="0"/>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ICANN Government Advisory Committee (GAC) - Operating Principles, October, 2011, at </w:t>
      </w:r>
      <w:r>
        <w:fldChar w:fldCharType="begin"/>
      </w:r>
      <w:r>
        <w:instrText xml:space="preserve"> HYPERLINK "https://gacweb.icann.org/display/gacweb/GAC+Operating+Principles" </w:instrText>
      </w:r>
      <w:r>
        <w:fldChar w:fldCharType="separate"/>
      </w:r>
      <w:r>
        <w:rPr>
          <w:rStyle w:val="Hyperlink"/>
          <w:rFonts w:ascii="Arial" w:eastAsia="Times New Roman" w:hAnsi="Arial" w:cs="Times New Roman"/>
          <w:color w:val="000000"/>
          <w:kern w:val="20"/>
          <w:sz w:val="20"/>
          <w:u w:val="none"/>
        </w:rPr>
        <w:t>https://gacweb.icann.org/display/gacweb/GAC+Operating+Principles</w:t>
      </w:r>
      <w:r>
        <w:fldChar w:fldCharType="end"/>
      </w:r>
    </w:p>
  </w:footnote>
  <w:footnote w:id="8">
    <w:p>
      <w:pPr>
        <w:pStyle w:val="normal0"/>
        <w:adjustRightInd/>
      </w:pPr>
      <w:r>
        <w:rPr>
          <w:kern w:val="20"/>
          <w:vertAlign w:val="superscript"/>
        </w:rPr>
        <w:footnoteRef/>
      </w:r>
      <w:r>
        <w:rPr>
          <w:rFonts w:ascii="Calibri" w:hAnsi="Calibri"/>
          <w:kern w:val="20"/>
          <w:sz w:val="18"/>
        </w:rPr>
        <w:t xml:space="preserve"> ICANN Government Advisory Committee (GAC) - Operating Principles, October, 2011, at </w:t>
      </w:r>
      <w:r>
        <w:fldChar w:fldCharType="begin"/>
      </w:r>
      <w:r>
        <w:rPr/>
        <w:instrText xml:space="preserve"> HYPERLINK "https://gacweb.icann.org/display/gacweb/GAC+Operating+Principles" </w:instrText>
      </w:r>
      <w:r>
        <w:fldChar w:fldCharType="separate"/>
      </w:r>
      <w:r>
        <w:rPr>
          <w:rFonts w:ascii="Calibri" w:hAnsi="Calibri"/>
          <w:kern w:val="20"/>
          <w:sz w:val="18"/>
        </w:rPr>
        <w:t>https://gacweb.icann.org/display/gacweb/GAC+Operating+Principles</w:t>
      </w:r>
      <w:r>
        <w:fldChar w:fldCharType="end"/>
      </w:r>
      <w:r>
        <w:rPr>
          <w:rFonts w:ascii="Calibri" w:hAnsi="Calibri"/>
          <w:kern w:val="20"/>
          <w:sz w:val="18"/>
        </w:rPr>
        <w:t xml:space="preserve"> </w:t>
      </w:r>
    </w:p>
  </w:footnote>
  <w:footnote w:id="9">
    <w:p>
      <w:pPr>
        <w:pStyle w:val="FootnoteText"/>
        <w:adjustRightInd/>
        <w:rPr>
          <w:rFonts w:cs="Times New Roman"/>
        </w:rPr>
      </w:pPr>
      <w:r>
        <w:rPr>
          <w:rStyle w:val="FootnoteReference"/>
          <w:rFonts w:cs="Times New Roman"/>
          <w:kern w:val="20"/>
        </w:rPr>
        <w:footnoteRef/>
      </w:r>
      <w:r>
        <w:rPr>
          <w:rFonts w:cs="Times New Roman"/>
          <w:kern w:val="20"/>
        </w:rPr>
        <w:t xml:space="preserve"> </w:t>
      </w:r>
      <w:r>
        <w:rPr>
          <w:rFonts w:cs="Times New Roman"/>
          <w:kern w:val="20"/>
          <w:sz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adjustRightInd/>
      <w:ind w:firstLine="0"/>
      <w:rPr>
        <w:rFonts w:cs="Times New Roman"/>
        <w:szCs w:val="24"/>
      </w:rPr>
    </w:pPr>
  </w:p>
  <w:p>
    <w:pPr>
      <w:adjustRightInd/>
      <w:ind w:firstLine="0"/>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trike w:val="0"/>
        <w:dstrike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trike w:val="0"/>
        <w:dstrike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trike w:val="0"/>
        <w:dstrike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trike w:val="0"/>
        <w:dstrike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trike w:val="0"/>
        <w:dstrike w:val="0"/>
        <w:sz w:val="22"/>
      </w:rPr>
    </w:lvl>
    <w:lvl w:ilvl="5">
      <w:start w:val="1"/>
      <w:numFmt w:val="decimal"/>
      <w:pStyle w:val="ARTICLEAL6"/>
      <w:lvlText w:val="(%6)"/>
      <w:lvlJc w:val="left"/>
      <w:pPr>
        <w:tabs>
          <w:tab w:val="left" w:pos="2880"/>
        </w:tabs>
        <w:ind w:left="2160"/>
      </w:pPr>
      <w:rPr>
        <w:rFonts w:ascii="Times New Roman" w:hAnsi="Times New Roman"/>
        <w:b w:val="0"/>
        <w:i w:val="0"/>
        <w:caps w:val="0"/>
        <w:strike w:val="0"/>
        <w:dstrike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trike w:val="0"/>
        <w:dstrike w:val="0"/>
        <w:sz w:val="22"/>
      </w:rPr>
    </w:lvl>
    <w:lvl w:ilvl="7">
      <w:start w:val="1"/>
      <w:numFmt w:val="lowerRoman"/>
      <w:pStyle w:val="ARTICLEAL8"/>
      <w:lvlText w:val="%8)"/>
      <w:lvlJc w:val="left"/>
      <w:pPr>
        <w:tabs>
          <w:tab w:val="left" w:pos="2880"/>
        </w:tabs>
        <w:ind w:left="2160"/>
      </w:pPr>
      <w:rPr>
        <w:rFonts w:ascii="Times New Roman" w:hAnsi="Times New Roman"/>
        <w:b w:val="0"/>
        <w:i w:val="0"/>
        <w:caps w:val="0"/>
        <w:strike w:val="0"/>
        <w:dstrike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trike w:val="0"/>
        <w:dstrike w:val="0"/>
        <w:sz w:val="22"/>
      </w:rPr>
    </w:lvl>
  </w:abstractNum>
  <w:abstractNum w:abstractNumId="1">
    <w:nsid w:val="00281BB2"/>
    <w:multiLevelType w:val="hybridMultilevel"/>
    <w:tmpl w:val="1DC20A2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
    <w:nsid w:val="002C44B2"/>
    <w:multiLevelType w:val="hybridMultilevel"/>
    <w:tmpl w:val="CB46D702"/>
    <w:lvl w:ilvl="0">
      <w:start w:val="6"/>
      <w:numFmt w:val="bullet"/>
      <w:lvlText w:val="-"/>
      <w:lvlJc w:val="left"/>
      <w:pPr>
        <w:ind w:left="720" w:hanging="360"/>
      </w:pPr>
      <w:rPr>
        <w:rFonts w:ascii="Helvetica" w:eastAsia="MS Mincho" w:hAnsi="Helvetica"/>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
    <w:nsid w:val="008F1964"/>
    <w:multiLevelType w:val="hybridMultilevel"/>
    <w:tmpl w:val="994EC8E0"/>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4">
    <w:nsid w:val="01E15102"/>
    <w:multiLevelType w:val="hybridMultilevel"/>
    <w:tmpl w:val="D4E26392"/>
    <w:lvl w:ilvl="0">
      <w:start w:val="1"/>
      <w:numFmt w:val="decimal"/>
      <w:lvlText w:val="%1."/>
      <w:lvlJc w:val="left"/>
      <w:pPr>
        <w:ind w:left="108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
    <w:nsid w:val="021D34E7"/>
    <w:multiLevelType w:val="hybridMultilevel"/>
    <w:tmpl w:val="EA28BBCC"/>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6">
    <w:nsid w:val="02DF471D"/>
    <w:multiLevelType w:val="hybridMultilevel"/>
    <w:tmpl w:val="761ED4D8"/>
    <w:lvl w:ilvl="0">
      <w:start w:val="1"/>
      <w:numFmt w:val="lowerLetter"/>
      <w:lvlText w:val="%1)"/>
      <w:lvlJc w:val="left"/>
      <w:pPr>
        <w:ind w:left="540" w:hanging="360"/>
      </w:pPr>
      <w:rPr>
        <w:strike w:val="0"/>
        <w:dstrike w:val="0"/>
        <w:color w:val="auto"/>
      </w:rPr>
    </w:lvl>
    <w:lvl w:ilvl="1">
      <w:start w:val="1"/>
      <w:numFmt w:val="lowerLetter"/>
      <w:lvlText w:val="%2."/>
      <w:lvlJc w:val="left"/>
      <w:pPr>
        <w:ind w:left="1260" w:hanging="360"/>
      </w:pPr>
      <w:rPr>
        <w:strike w:val="0"/>
        <w:dstrike w:val="0"/>
      </w:rPr>
    </w:lvl>
    <w:lvl w:ilvl="2">
      <w:start w:val="1"/>
      <w:numFmt w:val="lowerRoman"/>
      <w:lvlText w:val="%3."/>
      <w:lvlJc w:val="right"/>
      <w:pPr>
        <w:ind w:left="1980" w:hanging="180"/>
      </w:pPr>
      <w:rPr>
        <w:strike w:val="0"/>
        <w:dstrike w:val="0"/>
      </w:rPr>
    </w:lvl>
    <w:lvl w:ilvl="3">
      <w:start w:val="1"/>
      <w:numFmt w:val="decimal"/>
      <w:lvlText w:val="%4."/>
      <w:lvlJc w:val="left"/>
      <w:pPr>
        <w:ind w:left="2700" w:hanging="360"/>
      </w:pPr>
      <w:rPr>
        <w:strike w:val="0"/>
        <w:dstrike w:val="0"/>
      </w:rPr>
    </w:lvl>
    <w:lvl w:ilvl="4">
      <w:start w:val="1"/>
      <w:numFmt w:val="lowerLetter"/>
      <w:lvlText w:val="%5."/>
      <w:lvlJc w:val="left"/>
      <w:pPr>
        <w:ind w:left="3420" w:hanging="360"/>
      </w:pPr>
      <w:rPr>
        <w:strike w:val="0"/>
        <w:dstrike w:val="0"/>
      </w:rPr>
    </w:lvl>
    <w:lvl w:ilvl="5">
      <w:start w:val="1"/>
      <w:numFmt w:val="lowerRoman"/>
      <w:lvlText w:val="%6."/>
      <w:lvlJc w:val="right"/>
      <w:pPr>
        <w:ind w:left="4140" w:hanging="180"/>
      </w:pPr>
      <w:rPr>
        <w:strike w:val="0"/>
        <w:dstrike w:val="0"/>
      </w:rPr>
    </w:lvl>
    <w:lvl w:ilvl="6">
      <w:start w:val="1"/>
      <w:numFmt w:val="decimal"/>
      <w:lvlText w:val="%7."/>
      <w:lvlJc w:val="left"/>
      <w:pPr>
        <w:ind w:left="4860" w:hanging="360"/>
      </w:pPr>
      <w:rPr>
        <w:strike w:val="0"/>
        <w:dstrike w:val="0"/>
      </w:rPr>
    </w:lvl>
    <w:lvl w:ilvl="7">
      <w:start w:val="1"/>
      <w:numFmt w:val="lowerLetter"/>
      <w:lvlText w:val="%8."/>
      <w:lvlJc w:val="left"/>
      <w:pPr>
        <w:ind w:left="5580" w:hanging="360"/>
      </w:pPr>
      <w:rPr>
        <w:strike w:val="0"/>
        <w:dstrike w:val="0"/>
      </w:rPr>
    </w:lvl>
    <w:lvl w:ilvl="8">
      <w:start w:val="1"/>
      <w:numFmt w:val="lowerRoman"/>
      <w:lvlText w:val="%9."/>
      <w:lvlJc w:val="right"/>
      <w:pPr>
        <w:ind w:left="6300" w:hanging="180"/>
      </w:pPr>
      <w:rPr>
        <w:strike w:val="0"/>
        <w:dstrike w:val="0"/>
      </w:rPr>
    </w:lvl>
  </w:abstractNum>
  <w:abstractNum w:abstractNumId="7">
    <w:nsid w:val="05D86943"/>
    <w:multiLevelType w:val="hybridMultilevel"/>
    <w:tmpl w:val="02C46358"/>
    <w:lvl w:ilvl="0">
      <w:start w:val="1"/>
      <w:numFmt w:val="decimal"/>
      <w:lvlText w:val="%1."/>
      <w:lvlJc w:val="left"/>
      <w:pPr>
        <w:ind w:left="1040" w:hanging="68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
    <w:nsid w:val="076550DF"/>
    <w:multiLevelType w:val="hybridMultilevel"/>
    <w:tmpl w:val="0B921D9E"/>
    <w:lvl w:ilvl="0">
      <w:start w:val="1"/>
      <w:numFmt w:val="decimal"/>
      <w:lvlText w:val="%1."/>
      <w:lvlJc w:val="left"/>
      <w:pPr>
        <w:ind w:left="18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9">
    <w:nsid w:val="086E0EB2"/>
    <w:multiLevelType w:val="hybridMultilevel"/>
    <w:tmpl w:val="812E5034"/>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color w:val="auto"/>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11">
    <w:nsid w:val="09C20397"/>
    <w:multiLevelType w:val="hybridMultilevel"/>
    <w:tmpl w:val="EA428970"/>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12">
    <w:nsid w:val="0C294363"/>
    <w:multiLevelType w:val="hybridMultilevel"/>
    <w:tmpl w:val="D9CAC99A"/>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3">
    <w:nsid w:val="0EF87700"/>
    <w:multiLevelType w:val="hybridMultilevel"/>
    <w:tmpl w:val="F3EC3E88"/>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14">
    <w:nsid w:val="102D4545"/>
    <w:multiLevelType w:val="hybridMultilevel"/>
    <w:tmpl w:val="546E5C9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5">
    <w:nsid w:val="10542293"/>
    <w:multiLevelType w:val="hybridMultilevel"/>
    <w:tmpl w:val="BF967D84"/>
    <w:lvl w:ilvl="0">
      <w:start w:val="1"/>
      <w:numFmt w:val="lowerLetter"/>
      <w:lvlText w:val="%1."/>
      <w:lvlJc w:val="left"/>
      <w:pPr>
        <w:ind w:left="1440" w:hanging="360"/>
      </w:pPr>
      <w:rPr>
        <w:b w:val="0"/>
        <w:i w:val="0"/>
        <w:strike w:val="0"/>
        <w:dstrike w:val="0"/>
        <w:color w:val="auto"/>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16">
    <w:nsid w:val="112267A9"/>
    <w:multiLevelType w:val="hybridMultilevel"/>
    <w:tmpl w:val="2FCC03C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7">
    <w:nsid w:val="123E1B29"/>
    <w:multiLevelType w:val="hybridMultilevel"/>
    <w:tmpl w:val="45C4F79E"/>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18">
    <w:nsid w:val="17276BE4"/>
    <w:multiLevelType w:val="hybridMultilevel"/>
    <w:tmpl w:val="9E4AF06A"/>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19">
    <w:nsid w:val="184E1761"/>
    <w:multiLevelType w:val="multilevel"/>
    <w:tmpl w:val="14E61576"/>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20">
    <w:nsid w:val="1A210B25"/>
    <w:multiLevelType w:val="hybridMultilevel"/>
    <w:tmpl w:val="1472DDF4"/>
    <w:lvl w:ilvl="0">
      <w:start w:val="1"/>
      <w:numFmt w:val="decimal"/>
      <w:lvlText w:val="%1."/>
      <w:lvlJc w:val="left"/>
      <w:pPr>
        <w:ind w:left="1040" w:hanging="68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1">
    <w:nsid w:val="1DA86AA2"/>
    <w:multiLevelType w:val="hybridMultilevel"/>
    <w:tmpl w:val="249CDDC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22">
    <w:nsid w:val="1EB00B20"/>
    <w:multiLevelType w:val="multilevel"/>
    <w:tmpl w:val="8884C56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23">
    <w:nsid w:val="1EF54BF2"/>
    <w:multiLevelType w:val="hybridMultilevel"/>
    <w:tmpl w:val="B3F2E26E"/>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24">
    <w:nsid w:val="230119E5"/>
    <w:multiLevelType w:val="hybridMultilevel"/>
    <w:tmpl w:val="1E609A2C"/>
    <w:lvl w:ilvl="0">
      <w:start w:val="1"/>
      <w:numFmt w:val="decimal"/>
      <w:lvlText w:val="%1."/>
      <w:lvlJc w:val="left"/>
      <w:pPr>
        <w:ind w:left="420" w:hanging="42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right"/>
      <w:pPr>
        <w:ind w:left="1440" w:hanging="180"/>
      </w:pPr>
      <w:rPr>
        <w:strike w:val="0"/>
        <w:dstrike w:val="0"/>
      </w:rPr>
    </w:lvl>
    <w:lvl w:ilvl="3">
      <w:start w:val="1"/>
      <w:numFmt w:val="decimal"/>
      <w:lvlText w:val="%4."/>
      <w:lvlJc w:val="left"/>
      <w:pPr>
        <w:ind w:left="2160" w:hanging="360"/>
      </w:pPr>
      <w:rPr>
        <w:strike w:val="0"/>
        <w:dstrike w:val="0"/>
      </w:rPr>
    </w:lvl>
    <w:lvl w:ilvl="4">
      <w:start w:val="1"/>
      <w:numFmt w:val="lowerLetter"/>
      <w:lvlText w:val="%5."/>
      <w:lvlJc w:val="left"/>
      <w:pPr>
        <w:ind w:left="2880" w:hanging="360"/>
      </w:pPr>
      <w:rPr>
        <w:strike w:val="0"/>
        <w:dstrike w:val="0"/>
      </w:rPr>
    </w:lvl>
    <w:lvl w:ilvl="5">
      <w:start w:val="1"/>
      <w:numFmt w:val="lowerRoman"/>
      <w:lvlText w:val="%6."/>
      <w:lvlJc w:val="right"/>
      <w:pPr>
        <w:ind w:left="3600" w:hanging="180"/>
      </w:pPr>
      <w:rPr>
        <w:strike w:val="0"/>
        <w:dstrike w:val="0"/>
      </w:rPr>
    </w:lvl>
    <w:lvl w:ilvl="6">
      <w:start w:val="1"/>
      <w:numFmt w:val="decimal"/>
      <w:lvlText w:val="%7."/>
      <w:lvlJc w:val="left"/>
      <w:pPr>
        <w:ind w:left="4320" w:hanging="360"/>
      </w:pPr>
      <w:rPr>
        <w:strike w:val="0"/>
        <w:dstrike w:val="0"/>
      </w:rPr>
    </w:lvl>
    <w:lvl w:ilvl="7">
      <w:start w:val="1"/>
      <w:numFmt w:val="lowerLetter"/>
      <w:lvlText w:val="%8."/>
      <w:lvlJc w:val="left"/>
      <w:pPr>
        <w:ind w:left="5040" w:hanging="360"/>
      </w:pPr>
      <w:rPr>
        <w:strike w:val="0"/>
        <w:dstrike w:val="0"/>
      </w:rPr>
    </w:lvl>
    <w:lvl w:ilvl="8">
      <w:start w:val="1"/>
      <w:numFmt w:val="lowerRoman"/>
      <w:lvlText w:val="%9."/>
      <w:lvlJc w:val="right"/>
      <w:pPr>
        <w:ind w:left="5760" w:hanging="180"/>
      </w:pPr>
      <w:rPr>
        <w:strike w:val="0"/>
        <w:dstrike w:val="0"/>
      </w:rPr>
    </w:lvl>
  </w:abstractNum>
  <w:abstractNum w:abstractNumId="25">
    <w:nsid w:val="23FC4287"/>
    <w:multiLevelType w:val="hybridMultilevel"/>
    <w:tmpl w:val="D778B3F8"/>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785" w:hanging="360"/>
      </w:pPr>
      <w:rPr>
        <w:rFonts w:ascii="Courier New" w:hAnsi="Courier New"/>
        <w:strike w:val="0"/>
        <w:dstrike w:val="0"/>
      </w:rPr>
    </w:lvl>
    <w:lvl w:ilvl="2">
      <w:start w:val="1"/>
      <w:numFmt w:val="bullet"/>
      <w:lvlText w:val=""/>
      <w:lvlJc w:val="left"/>
      <w:pPr>
        <w:ind w:left="2505" w:hanging="360"/>
      </w:pPr>
      <w:rPr>
        <w:rFonts w:ascii="Wingdings" w:hAnsi="Wingdings"/>
        <w:strike w:val="0"/>
        <w:dstrike w:val="0"/>
      </w:rPr>
    </w:lvl>
    <w:lvl w:ilvl="3">
      <w:start w:val="1"/>
      <w:numFmt w:val="bullet"/>
      <w:lvlText w:val=""/>
      <w:lvlJc w:val="left"/>
      <w:pPr>
        <w:ind w:left="3225" w:hanging="360"/>
      </w:pPr>
      <w:rPr>
        <w:rFonts w:ascii="Symbol" w:hAnsi="Symbol"/>
        <w:strike w:val="0"/>
        <w:dstrike w:val="0"/>
      </w:rPr>
    </w:lvl>
    <w:lvl w:ilvl="4">
      <w:start w:val="1"/>
      <w:numFmt w:val="bullet"/>
      <w:lvlText w:val="o"/>
      <w:lvlJc w:val="left"/>
      <w:pPr>
        <w:ind w:left="3945" w:hanging="360"/>
      </w:pPr>
      <w:rPr>
        <w:rFonts w:ascii="Courier New" w:hAnsi="Courier New"/>
        <w:strike w:val="0"/>
        <w:dstrike w:val="0"/>
      </w:rPr>
    </w:lvl>
    <w:lvl w:ilvl="5">
      <w:start w:val="1"/>
      <w:numFmt w:val="bullet"/>
      <w:lvlText w:val=""/>
      <w:lvlJc w:val="left"/>
      <w:pPr>
        <w:ind w:left="4665" w:hanging="360"/>
      </w:pPr>
      <w:rPr>
        <w:rFonts w:ascii="Wingdings" w:hAnsi="Wingdings"/>
        <w:strike w:val="0"/>
        <w:dstrike w:val="0"/>
      </w:rPr>
    </w:lvl>
    <w:lvl w:ilvl="6">
      <w:start w:val="1"/>
      <w:numFmt w:val="bullet"/>
      <w:lvlText w:val=""/>
      <w:lvlJc w:val="left"/>
      <w:pPr>
        <w:ind w:left="5385" w:hanging="360"/>
      </w:pPr>
      <w:rPr>
        <w:rFonts w:ascii="Symbol" w:hAnsi="Symbol"/>
        <w:strike w:val="0"/>
        <w:dstrike w:val="0"/>
      </w:rPr>
    </w:lvl>
    <w:lvl w:ilvl="7">
      <w:start w:val="1"/>
      <w:numFmt w:val="bullet"/>
      <w:lvlText w:val="o"/>
      <w:lvlJc w:val="left"/>
      <w:pPr>
        <w:ind w:left="6105" w:hanging="360"/>
      </w:pPr>
      <w:rPr>
        <w:rFonts w:ascii="Courier New" w:hAnsi="Courier New"/>
        <w:strike w:val="0"/>
        <w:dstrike w:val="0"/>
      </w:rPr>
    </w:lvl>
    <w:lvl w:ilvl="8">
      <w:start w:val="1"/>
      <w:numFmt w:val="bullet"/>
      <w:lvlText w:val=""/>
      <w:lvlJc w:val="left"/>
      <w:pPr>
        <w:ind w:left="6825" w:hanging="360"/>
      </w:pPr>
      <w:rPr>
        <w:rFonts w:ascii="Wingdings" w:hAnsi="Wingdings"/>
        <w:strike w:val="0"/>
        <w:dstrike w:val="0"/>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strike w:val="0"/>
        <w:dstrike w:val="0"/>
        <w:color w:val="auto"/>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28">
    <w:nsid w:val="26845D28"/>
    <w:multiLevelType w:val="hybridMultilevel"/>
    <w:tmpl w:val="1DC696B6"/>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9">
    <w:nsid w:val="275A506F"/>
    <w:multiLevelType w:val="hybridMultilevel"/>
    <w:tmpl w:val="3828E432"/>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0">
    <w:nsid w:val="275E7DA0"/>
    <w:multiLevelType w:val="hybridMultilevel"/>
    <w:tmpl w:val="9092B894"/>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1">
    <w:nsid w:val="27E6636E"/>
    <w:multiLevelType w:val="hybridMultilevel"/>
    <w:tmpl w:val="7B725304"/>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2">
    <w:nsid w:val="29560E9D"/>
    <w:multiLevelType w:val="hybridMultilevel"/>
    <w:tmpl w:val="B7D27344"/>
    <w:lvl w:ilvl="0">
      <w:start w:val="1"/>
      <w:numFmt w:val="lowerLetter"/>
      <w:lvlText w:val="%1."/>
      <w:lvlJc w:val="left"/>
      <w:pPr>
        <w:ind w:left="144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33">
    <w:nsid w:val="2C6E292E"/>
    <w:multiLevelType w:val="hybridMultilevel"/>
    <w:tmpl w:val="DC6E071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4">
    <w:nsid w:val="2C6E40E3"/>
    <w:multiLevelType w:val="hybridMultilevel"/>
    <w:tmpl w:val="1D382F56"/>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5">
    <w:nsid w:val="2DFD7AB4"/>
    <w:multiLevelType w:val="hybridMultilevel"/>
    <w:tmpl w:val="3ECA18A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6">
    <w:nsid w:val="2E733D0B"/>
    <w:multiLevelType w:val="hybridMultilevel"/>
    <w:tmpl w:val="2058313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7">
    <w:nsid w:val="2FEB1578"/>
    <w:multiLevelType w:val="hybridMultilevel"/>
    <w:tmpl w:val="0E7C041A"/>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8">
    <w:nsid w:val="322329BF"/>
    <w:multiLevelType w:val="hybridMultilevel"/>
    <w:tmpl w:val="B7EC71FA"/>
    <w:lvl w:ilvl="0">
      <w:start w:val="1"/>
      <w:numFmt w:val="decimal"/>
      <w:lvlText w:val="%1."/>
      <w:lvlJc w:val="left"/>
      <w:pPr>
        <w:ind w:left="720" w:hanging="360"/>
      </w:pPr>
      <w:rPr>
        <w:strike w:val="0"/>
        <w:dstrike w:val="0"/>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39">
    <w:nsid w:val="32D85213"/>
    <w:multiLevelType w:val="hybridMultilevel"/>
    <w:tmpl w:val="C4D4A6CE"/>
    <w:lvl w:ilvl="0">
      <w:start w:val="1"/>
      <w:numFmt w:val="lowerLetter"/>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0">
    <w:nsid w:val="355B2E6F"/>
    <w:multiLevelType w:val="hybridMultilevel"/>
    <w:tmpl w:val="8708DF44"/>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1">
    <w:nsid w:val="36F04EAF"/>
    <w:multiLevelType w:val="hybridMultilevel"/>
    <w:tmpl w:val="B33CA1C6"/>
    <w:lvl w:ilvl="0">
      <w:start w:val="1"/>
      <w:numFmt w:val="decimalZero"/>
      <w:lvlText w:val="%1"/>
      <w:lvlJc w:val="left"/>
      <w:pPr>
        <w:ind w:left="360" w:hanging="360"/>
      </w:pPr>
      <w:rPr>
        <w:rFonts w:ascii="Times New Roman" w:hAnsi="Times New Roman"/>
        <w:strike w:val="0"/>
        <w:dstrike w:val="0"/>
        <w:sz w:val="16"/>
      </w:rPr>
    </w:lvl>
    <w:lvl w:ilvl="1">
      <w:start w:val="1"/>
      <w:numFmt w:val="decimal"/>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42">
    <w:nsid w:val="37945C87"/>
    <w:multiLevelType w:val="hybridMultilevel"/>
    <w:tmpl w:val="FE222BD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43">
    <w:nsid w:val="37975887"/>
    <w:multiLevelType w:val="multilevel"/>
    <w:tmpl w:val="153ADB02"/>
    <w:lvl w:ilvl="0">
      <w:start w:val="1"/>
      <w:numFmt w:val="decimal"/>
      <w:lvlText w:val="%1."/>
      <w:lvlJc w:val="left"/>
      <w:pPr>
        <w:tabs>
          <w:tab w:val="left" w:pos="720"/>
        </w:tabs>
        <w:ind w:left="720" w:hanging="360"/>
      </w:pPr>
      <w:rPr>
        <w:strike w:val="0"/>
        <w:dstrike w:val="0"/>
      </w:rPr>
    </w:lvl>
    <w:lvl w:ilvl="1">
      <w:start w:val="1"/>
      <w:numFmt w:val="lowerLetter"/>
      <w:lvlText w:val="%2)"/>
      <w:lvlJc w:val="left"/>
      <w:pPr>
        <w:ind w:left="1440" w:hanging="360"/>
      </w:pPr>
      <w:rPr>
        <w:rFonts w:eastAsia="MS Mincho"/>
        <w:strike w:val="0"/>
        <w:dstrike w:val="0"/>
        <w:color w:val="000000"/>
      </w:rPr>
    </w:lvl>
    <w:lvl w:ilvl="2">
      <w:start w:val="1"/>
      <w:numFmt w:val="decimal"/>
      <w:lvlText w:val="%3."/>
      <w:lvlJc w:val="left"/>
      <w:pPr>
        <w:tabs>
          <w:tab w:val="left" w:pos="2160"/>
        </w:tabs>
        <w:ind w:left="2160" w:hanging="360"/>
      </w:pPr>
      <w:rPr>
        <w:strike w:val="0"/>
        <w:dstrike w:val="0"/>
      </w:rPr>
    </w:lvl>
    <w:lvl w:ilvl="3">
      <w:start w:val="1"/>
      <w:numFmt w:val="decimal"/>
      <w:lvlText w:val="%4."/>
      <w:lvlJc w:val="left"/>
      <w:pPr>
        <w:tabs>
          <w:tab w:val="left" w:pos="2880"/>
        </w:tabs>
        <w:ind w:left="2880" w:hanging="360"/>
      </w:pPr>
      <w:rPr>
        <w:strike w:val="0"/>
        <w:dstrike w:val="0"/>
      </w:rPr>
    </w:lvl>
    <w:lvl w:ilvl="4">
      <w:start w:val="1"/>
      <w:numFmt w:val="decimal"/>
      <w:lvlText w:val="%5."/>
      <w:lvlJc w:val="left"/>
      <w:pPr>
        <w:tabs>
          <w:tab w:val="left" w:pos="3600"/>
        </w:tabs>
        <w:ind w:left="3600" w:hanging="360"/>
      </w:pPr>
      <w:rPr>
        <w:strike w:val="0"/>
        <w:dstrike w:val="0"/>
      </w:rPr>
    </w:lvl>
    <w:lvl w:ilvl="5">
      <w:start w:val="1"/>
      <w:numFmt w:val="decimal"/>
      <w:lvlText w:val="%6."/>
      <w:lvlJc w:val="left"/>
      <w:pPr>
        <w:tabs>
          <w:tab w:val="left" w:pos="4320"/>
        </w:tabs>
        <w:ind w:left="4320" w:hanging="360"/>
      </w:pPr>
      <w:rPr>
        <w:strike w:val="0"/>
        <w:dstrike w:val="0"/>
      </w:rPr>
    </w:lvl>
    <w:lvl w:ilvl="6">
      <w:start w:val="1"/>
      <w:numFmt w:val="decimal"/>
      <w:lvlText w:val="%7."/>
      <w:lvlJc w:val="left"/>
      <w:pPr>
        <w:tabs>
          <w:tab w:val="left" w:pos="5040"/>
        </w:tabs>
        <w:ind w:left="5040" w:hanging="360"/>
      </w:pPr>
      <w:rPr>
        <w:strike w:val="0"/>
        <w:dstrike w:val="0"/>
      </w:rPr>
    </w:lvl>
    <w:lvl w:ilvl="7">
      <w:start w:val="1"/>
      <w:numFmt w:val="decimal"/>
      <w:lvlText w:val="%8."/>
      <w:lvlJc w:val="left"/>
      <w:pPr>
        <w:tabs>
          <w:tab w:val="left" w:pos="5760"/>
        </w:tabs>
        <w:ind w:left="5760" w:hanging="360"/>
      </w:pPr>
      <w:rPr>
        <w:strike w:val="0"/>
        <w:dstrike w:val="0"/>
      </w:rPr>
    </w:lvl>
    <w:lvl w:ilvl="8">
      <w:start w:val="1"/>
      <w:numFmt w:val="decimal"/>
      <w:lvlText w:val="%9."/>
      <w:lvlJc w:val="left"/>
      <w:pPr>
        <w:tabs>
          <w:tab w:val="left" w:pos="6480"/>
        </w:tabs>
        <w:ind w:left="6480" w:hanging="360"/>
      </w:pPr>
      <w:rPr>
        <w:strike w:val="0"/>
        <w:dstrike w:val="0"/>
      </w:rPr>
    </w:lvl>
  </w:abstractNum>
  <w:abstractNum w:abstractNumId="44">
    <w:nsid w:val="39967E58"/>
    <w:multiLevelType w:val="multilevel"/>
    <w:tmpl w:val="AE0CA02E"/>
    <w:lvl w:ilvl="0">
      <w:start w:val="1"/>
      <w:numFmt w:val="decimal"/>
      <w:lvlText w:val="%1."/>
      <w:lvlJc w:val="left"/>
      <w:pPr>
        <w:tabs>
          <w:tab w:val="left" w:pos="720"/>
        </w:tabs>
        <w:ind w:left="720" w:hanging="720"/>
      </w:pPr>
      <w:rPr>
        <w:strike w:val="0"/>
        <w:dstrike w:val="0"/>
      </w:rPr>
    </w:lvl>
    <w:lvl w:ilvl="1">
      <w:start w:val="1"/>
      <w:numFmt w:val="decimal"/>
      <w:lvlText w:val="%2."/>
      <w:lvlJc w:val="left"/>
      <w:pPr>
        <w:tabs>
          <w:tab w:val="left" w:pos="1440"/>
        </w:tabs>
        <w:ind w:left="1440" w:hanging="720"/>
      </w:pPr>
      <w:rPr>
        <w:strike w:val="0"/>
        <w:dstrike w:val="0"/>
      </w:rPr>
    </w:lvl>
    <w:lvl w:ilvl="2">
      <w:start w:val="1"/>
      <w:numFmt w:val="decimal"/>
      <w:lvlText w:val="%3."/>
      <w:lvlJc w:val="left"/>
      <w:pPr>
        <w:tabs>
          <w:tab w:val="left" w:pos="2160"/>
        </w:tabs>
        <w:ind w:left="2160" w:hanging="720"/>
      </w:pPr>
      <w:rPr>
        <w:strike w:val="0"/>
        <w:dstrike w:val="0"/>
      </w:rPr>
    </w:lvl>
    <w:lvl w:ilvl="3">
      <w:start w:val="1"/>
      <w:numFmt w:val="decimal"/>
      <w:lvlText w:val="%4."/>
      <w:lvlJc w:val="left"/>
      <w:pPr>
        <w:tabs>
          <w:tab w:val="left" w:pos="2880"/>
        </w:tabs>
        <w:ind w:left="2880" w:hanging="720"/>
      </w:pPr>
      <w:rPr>
        <w:strike w:val="0"/>
        <w:dstrike w:val="0"/>
      </w:rPr>
    </w:lvl>
    <w:lvl w:ilvl="4">
      <w:start w:val="1"/>
      <w:numFmt w:val="decimal"/>
      <w:lvlText w:val="%5."/>
      <w:lvlJc w:val="left"/>
      <w:pPr>
        <w:tabs>
          <w:tab w:val="left" w:pos="3600"/>
        </w:tabs>
        <w:ind w:left="3600" w:hanging="720"/>
      </w:pPr>
      <w:rPr>
        <w:strike w:val="0"/>
        <w:dstrike w:val="0"/>
      </w:rPr>
    </w:lvl>
    <w:lvl w:ilvl="5">
      <w:start w:val="1"/>
      <w:numFmt w:val="decimal"/>
      <w:lvlText w:val="%6."/>
      <w:lvlJc w:val="left"/>
      <w:pPr>
        <w:tabs>
          <w:tab w:val="left" w:pos="4320"/>
        </w:tabs>
        <w:ind w:left="4320" w:hanging="720"/>
      </w:pPr>
      <w:rPr>
        <w:strike w:val="0"/>
        <w:dstrike w:val="0"/>
      </w:rPr>
    </w:lvl>
    <w:lvl w:ilvl="6">
      <w:start w:val="1"/>
      <w:numFmt w:val="decimal"/>
      <w:lvlText w:val="%7."/>
      <w:lvlJc w:val="left"/>
      <w:pPr>
        <w:tabs>
          <w:tab w:val="left" w:pos="5040"/>
        </w:tabs>
        <w:ind w:left="5040" w:hanging="720"/>
      </w:pPr>
      <w:rPr>
        <w:strike w:val="0"/>
        <w:dstrike w:val="0"/>
      </w:rPr>
    </w:lvl>
    <w:lvl w:ilvl="7">
      <w:start w:val="1"/>
      <w:numFmt w:val="decimal"/>
      <w:lvlText w:val="%8."/>
      <w:lvlJc w:val="left"/>
      <w:pPr>
        <w:tabs>
          <w:tab w:val="left" w:pos="5760"/>
        </w:tabs>
        <w:ind w:left="5760" w:hanging="720"/>
      </w:pPr>
      <w:rPr>
        <w:strike w:val="0"/>
        <w:dstrike w:val="0"/>
      </w:rPr>
    </w:lvl>
    <w:lvl w:ilvl="8">
      <w:start w:val="1"/>
      <w:numFmt w:val="decimal"/>
      <w:lvlText w:val="%9."/>
      <w:lvlJc w:val="left"/>
      <w:pPr>
        <w:tabs>
          <w:tab w:val="left" w:pos="6480"/>
        </w:tabs>
        <w:ind w:left="6480" w:hanging="720"/>
      </w:pPr>
      <w:rPr>
        <w:strike w:val="0"/>
        <w:dstrike w:val="0"/>
      </w:rPr>
    </w:lvl>
  </w:abstractNum>
  <w:abstractNum w:abstractNumId="45">
    <w:nsid w:val="3A2F5278"/>
    <w:multiLevelType w:val="hybridMultilevel"/>
    <w:tmpl w:val="AE6863DE"/>
    <w:lvl w:ilvl="0">
      <w:start w:val="5"/>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46">
    <w:nsid w:val="3C0373DC"/>
    <w:multiLevelType w:val="hybridMultilevel"/>
    <w:tmpl w:val="0586649E"/>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7">
    <w:nsid w:val="3CB65515"/>
    <w:multiLevelType w:val="hybridMultilevel"/>
    <w:tmpl w:val="AB626F24"/>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49">
    <w:nsid w:val="3FDC0AF3"/>
    <w:multiLevelType w:val="hybridMultilevel"/>
    <w:tmpl w:val="974A9228"/>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0">
    <w:nsid w:val="40954776"/>
    <w:multiLevelType w:val="hybridMultilevel"/>
    <w:tmpl w:val="8B4A195E"/>
    <w:lvl w:ilvl="0">
      <w:start w:val="1"/>
      <w:numFmt w:val="decimal"/>
      <w:lvlText w:val="%1."/>
      <w:lvlJc w:val="left"/>
      <w:pPr>
        <w:ind w:left="1807" w:hanging="360"/>
      </w:pPr>
      <w:rPr>
        <w:strike w:val="0"/>
        <w:dstrike w:val="0"/>
      </w:rPr>
    </w:lvl>
    <w:lvl w:ilvl="1">
      <w:start w:val="1"/>
      <w:numFmt w:val="lowerLetter"/>
      <w:lvlText w:val="%2."/>
      <w:lvlJc w:val="left"/>
      <w:pPr>
        <w:ind w:left="2527" w:hanging="360"/>
      </w:pPr>
      <w:rPr>
        <w:strike w:val="0"/>
        <w:dstrike w:val="0"/>
      </w:rPr>
    </w:lvl>
    <w:lvl w:ilvl="2">
      <w:start w:val="1"/>
      <w:numFmt w:val="lowerRoman"/>
      <w:lvlText w:val="%3."/>
      <w:lvlJc w:val="right"/>
      <w:pPr>
        <w:ind w:left="3247" w:hanging="180"/>
      </w:pPr>
      <w:rPr>
        <w:strike w:val="0"/>
        <w:dstrike w:val="0"/>
      </w:rPr>
    </w:lvl>
    <w:lvl w:ilvl="3">
      <w:start w:val="1"/>
      <w:numFmt w:val="decimal"/>
      <w:lvlText w:val="%4."/>
      <w:lvlJc w:val="left"/>
      <w:pPr>
        <w:ind w:left="3967" w:hanging="360"/>
      </w:pPr>
      <w:rPr>
        <w:strike w:val="0"/>
        <w:dstrike w:val="0"/>
      </w:rPr>
    </w:lvl>
    <w:lvl w:ilvl="4">
      <w:start w:val="1"/>
      <w:numFmt w:val="lowerLetter"/>
      <w:lvlText w:val="%5."/>
      <w:lvlJc w:val="left"/>
      <w:pPr>
        <w:ind w:left="4687" w:hanging="360"/>
      </w:pPr>
      <w:rPr>
        <w:strike w:val="0"/>
        <w:dstrike w:val="0"/>
      </w:rPr>
    </w:lvl>
    <w:lvl w:ilvl="5">
      <w:start w:val="1"/>
      <w:numFmt w:val="lowerRoman"/>
      <w:lvlText w:val="%6."/>
      <w:lvlJc w:val="right"/>
      <w:pPr>
        <w:ind w:left="5407" w:hanging="180"/>
      </w:pPr>
      <w:rPr>
        <w:strike w:val="0"/>
        <w:dstrike w:val="0"/>
      </w:rPr>
    </w:lvl>
    <w:lvl w:ilvl="6">
      <w:start w:val="1"/>
      <w:numFmt w:val="decimal"/>
      <w:lvlText w:val="%7."/>
      <w:lvlJc w:val="left"/>
      <w:pPr>
        <w:ind w:left="6127" w:hanging="360"/>
      </w:pPr>
      <w:rPr>
        <w:strike w:val="0"/>
        <w:dstrike w:val="0"/>
      </w:rPr>
    </w:lvl>
    <w:lvl w:ilvl="7">
      <w:start w:val="1"/>
      <w:numFmt w:val="lowerLetter"/>
      <w:lvlText w:val="%8."/>
      <w:lvlJc w:val="left"/>
      <w:pPr>
        <w:ind w:left="6847" w:hanging="360"/>
      </w:pPr>
      <w:rPr>
        <w:strike w:val="0"/>
        <w:dstrike w:val="0"/>
      </w:rPr>
    </w:lvl>
    <w:lvl w:ilvl="8">
      <w:start w:val="1"/>
      <w:numFmt w:val="lowerRoman"/>
      <w:lvlText w:val="%9."/>
      <w:lvlJc w:val="right"/>
      <w:pPr>
        <w:ind w:left="7567" w:hanging="180"/>
      </w:pPr>
      <w:rPr>
        <w:strike w:val="0"/>
        <w:dstrike w:val="0"/>
      </w:rPr>
    </w:lvl>
  </w:abstractNum>
  <w:abstractNum w:abstractNumId="51">
    <w:nsid w:val="40954C46"/>
    <w:multiLevelType w:val="hybridMultilevel"/>
    <w:tmpl w:val="C7E2C032"/>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2">
    <w:nsid w:val="43AD7B29"/>
    <w:multiLevelType w:val="hybridMultilevel"/>
    <w:tmpl w:val="6702407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53">
    <w:nsid w:val="45325CC1"/>
    <w:multiLevelType w:val="hybridMultilevel"/>
    <w:tmpl w:val="A5AEB23C"/>
    <w:lvl w:ilvl="0">
      <w:start w:val="1"/>
      <w:numFmt w:val="decimal"/>
      <w:lvlText w:val="%1."/>
      <w:lvlJc w:val="left"/>
      <w:pPr>
        <w:ind w:left="1140" w:hanging="42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4">
    <w:nsid w:val="4538382C"/>
    <w:multiLevelType w:val="hybridMultilevel"/>
    <w:tmpl w:val="3828E432"/>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5">
    <w:nsid w:val="462D613D"/>
    <w:multiLevelType w:val="hybridMultilevel"/>
    <w:tmpl w:val="509C0088"/>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56">
    <w:nsid w:val="49603E15"/>
    <w:multiLevelType w:val="hybridMultilevel"/>
    <w:tmpl w:val="E892BC30"/>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58">
    <w:nsid w:val="49CD137B"/>
    <w:multiLevelType w:val="multilevel"/>
    <w:tmpl w:val="9634F154"/>
    <w:lvl w:ilvl="0">
      <w:start w:val="1"/>
      <w:numFmt w:val="decimal"/>
      <w:lvlText w:val="%1)"/>
      <w:lvlJc w:val="left"/>
      <w:pPr>
        <w:ind w:left="360" w:hanging="360"/>
      </w:pPr>
      <w:rPr>
        <w:strike w:val="0"/>
        <w:dstrike w:val="0"/>
      </w:rPr>
    </w:lvl>
    <w:lvl w:ilvl="1">
      <w:start w:val="1"/>
      <w:numFmt w:val="decimal"/>
      <w:lvlText w:val="%1.%2"/>
      <w:lvlJc w:val="left"/>
      <w:pPr>
        <w:ind w:left="540" w:hanging="540"/>
      </w:pPr>
      <w:rPr>
        <w:strike w:val="0"/>
        <w:dstrike w:val="0"/>
      </w:rPr>
    </w:lvl>
    <w:lvl w:ilvl="2">
      <w:start w:val="1"/>
      <w:numFmt w:val="decimal"/>
      <w:lvlText w:val="%1.%2.%3"/>
      <w:lvlJc w:val="left"/>
      <w:pPr>
        <w:ind w:left="720" w:hanging="720"/>
      </w:pPr>
      <w:rPr>
        <w:strike w:val="0"/>
        <w:dstrike w:val="0"/>
      </w:rPr>
    </w:lvl>
    <w:lvl w:ilvl="3">
      <w:start w:val="1"/>
      <w:numFmt w:val="decimal"/>
      <w:lvlText w:val="%1.%2.%3.%4"/>
      <w:lvlJc w:val="left"/>
      <w:pPr>
        <w:ind w:left="720" w:hanging="720"/>
      </w:pPr>
      <w:rPr>
        <w:strike w:val="0"/>
        <w:dstrike w:val="0"/>
      </w:rPr>
    </w:lvl>
    <w:lvl w:ilvl="4">
      <w:start w:val="1"/>
      <w:numFmt w:val="decimal"/>
      <w:lvlText w:val="%1.%2.%3.%4.%5"/>
      <w:lvlJc w:val="left"/>
      <w:pPr>
        <w:ind w:left="1080" w:hanging="1080"/>
      </w:pPr>
      <w:rPr>
        <w:strike w:val="0"/>
        <w:dstrike w:val="0"/>
      </w:rPr>
    </w:lvl>
    <w:lvl w:ilvl="5">
      <w:start w:val="1"/>
      <w:numFmt w:val="decimal"/>
      <w:lvlText w:val="%1.%2.%3.%4.%5.%6"/>
      <w:lvlJc w:val="left"/>
      <w:pPr>
        <w:ind w:left="1080" w:hanging="1080"/>
      </w:pPr>
      <w:rPr>
        <w:strike w:val="0"/>
        <w:dstrike w:val="0"/>
      </w:rPr>
    </w:lvl>
    <w:lvl w:ilvl="6">
      <w:start w:val="1"/>
      <w:numFmt w:val="decimal"/>
      <w:lvlText w:val="%1.%2.%3.%4.%5.%6.%7"/>
      <w:lvlJc w:val="left"/>
      <w:pPr>
        <w:ind w:left="1440" w:hanging="1440"/>
      </w:pPr>
      <w:rPr>
        <w:strike w:val="0"/>
        <w:dstrike w:val="0"/>
      </w:rPr>
    </w:lvl>
    <w:lvl w:ilvl="7">
      <w:start w:val="1"/>
      <w:numFmt w:val="decimal"/>
      <w:lvlText w:val="%1.%2.%3.%4.%5.%6.%7.%8"/>
      <w:lvlJc w:val="left"/>
      <w:pPr>
        <w:ind w:left="1440" w:hanging="1440"/>
      </w:pPr>
      <w:rPr>
        <w:strike w:val="0"/>
        <w:dstrike w:val="0"/>
      </w:rPr>
    </w:lvl>
    <w:lvl w:ilvl="8">
      <w:start w:val="1"/>
      <w:numFmt w:val="decimal"/>
      <w:lvlText w:val="%1.%2.%3.%4.%5.%6.%7.%8.%9"/>
      <w:lvlJc w:val="left"/>
      <w:pPr>
        <w:ind w:left="1800" w:hanging="1800"/>
      </w:pPr>
      <w:rPr>
        <w:strike w:val="0"/>
        <w:dstrike w:val="0"/>
      </w:rPr>
    </w:lvl>
  </w:abstractNum>
  <w:abstractNum w:abstractNumId="59">
    <w:nsid w:val="4D3C431D"/>
    <w:multiLevelType w:val="hybridMultilevel"/>
    <w:tmpl w:val="F2FC7372"/>
    <w:lvl w:ilvl="0">
      <w:start w:val="1"/>
      <w:numFmt w:val="bullet"/>
      <w:lvlText w:val=""/>
      <w:lvlJc w:val="left"/>
      <w:pPr>
        <w:ind w:left="1440" w:hanging="360"/>
      </w:pPr>
      <w:rPr>
        <w:rFonts w:ascii="Symbol" w:hAnsi="Symbol"/>
        <w:strike w:val="0"/>
        <w:dstrike w:val="0"/>
      </w:rPr>
    </w:lvl>
    <w:lvl w:ilvl="1">
      <w:start w:val="1"/>
      <w:numFmt w:val="bullet"/>
      <w:lvlText w:val=""/>
      <w:lvlJc w:val="left"/>
      <w:pPr>
        <w:ind w:left="2160" w:hanging="360"/>
      </w:pPr>
      <w:rPr>
        <w:rFonts w:ascii="Symbol" w:hAnsi="Symbol"/>
        <w:strike w:val="0"/>
        <w:dstrike w:val="0"/>
      </w:rPr>
    </w:lvl>
    <w:lvl w:ilvl="2">
      <w:start w:val="1"/>
      <w:numFmt w:val="bullet"/>
      <w:lvlText w:val=""/>
      <w:lvlJc w:val="left"/>
      <w:pPr>
        <w:ind w:left="2880" w:hanging="360"/>
      </w:pPr>
      <w:rPr>
        <w:rFonts w:ascii="Wingdings" w:hAnsi="Wingdings"/>
        <w:strike w:val="0"/>
        <w:dstrike w:val="0"/>
      </w:rPr>
    </w:lvl>
    <w:lvl w:ilvl="3">
      <w:start w:val="1"/>
      <w:numFmt w:val="bullet"/>
      <w:lvlText w:val=""/>
      <w:lvlJc w:val="left"/>
      <w:pPr>
        <w:ind w:left="3600" w:hanging="360"/>
      </w:pPr>
      <w:rPr>
        <w:rFonts w:ascii="Symbol" w:hAnsi="Symbol"/>
        <w:strike w:val="0"/>
        <w:dstrike w:val="0"/>
      </w:rPr>
    </w:lvl>
    <w:lvl w:ilvl="4">
      <w:start w:val="1"/>
      <w:numFmt w:val="bullet"/>
      <w:lvlText w:val="o"/>
      <w:lvlJc w:val="left"/>
      <w:pPr>
        <w:ind w:left="4320" w:hanging="360"/>
      </w:pPr>
      <w:rPr>
        <w:rFonts w:ascii="Courier New" w:hAnsi="Courier New"/>
        <w:strike w:val="0"/>
        <w:dstrike w:val="0"/>
      </w:rPr>
    </w:lvl>
    <w:lvl w:ilvl="5">
      <w:start w:val="1"/>
      <w:numFmt w:val="bullet"/>
      <w:lvlText w:val=""/>
      <w:lvlJc w:val="left"/>
      <w:pPr>
        <w:ind w:left="5040" w:hanging="360"/>
      </w:pPr>
      <w:rPr>
        <w:rFonts w:ascii="Wingdings" w:hAnsi="Wingdings"/>
        <w:strike w:val="0"/>
        <w:dstrike w:val="0"/>
      </w:rPr>
    </w:lvl>
    <w:lvl w:ilvl="6">
      <w:start w:val="1"/>
      <w:numFmt w:val="bullet"/>
      <w:lvlText w:val=""/>
      <w:lvlJc w:val="left"/>
      <w:pPr>
        <w:ind w:left="5760" w:hanging="360"/>
      </w:pPr>
      <w:rPr>
        <w:rFonts w:ascii="Symbol" w:hAnsi="Symbol"/>
        <w:strike w:val="0"/>
        <w:dstrike w:val="0"/>
      </w:rPr>
    </w:lvl>
    <w:lvl w:ilvl="7">
      <w:start w:val="1"/>
      <w:numFmt w:val="bullet"/>
      <w:lvlText w:val="o"/>
      <w:lvlJc w:val="left"/>
      <w:pPr>
        <w:ind w:left="6480" w:hanging="360"/>
      </w:pPr>
      <w:rPr>
        <w:rFonts w:ascii="Courier New" w:hAnsi="Courier New"/>
        <w:strike w:val="0"/>
        <w:dstrike w:val="0"/>
      </w:rPr>
    </w:lvl>
    <w:lvl w:ilvl="8">
      <w:start w:val="1"/>
      <w:numFmt w:val="bullet"/>
      <w:lvlText w:val=""/>
      <w:lvlJc w:val="left"/>
      <w:pPr>
        <w:ind w:left="7200" w:hanging="360"/>
      </w:pPr>
      <w:rPr>
        <w:rFonts w:ascii="Wingdings" w:hAnsi="Wingdings"/>
        <w:strike w:val="0"/>
        <w:dstrike w:val="0"/>
      </w:rPr>
    </w:lvl>
  </w:abstractNum>
  <w:abstractNum w:abstractNumId="60">
    <w:nsid w:val="4D8D691A"/>
    <w:multiLevelType w:val="hybridMultilevel"/>
    <w:tmpl w:val="CE622734"/>
    <w:lvl w:ilvl="0">
      <w:start w:val="1"/>
      <w:numFmt w:val="lowerLetter"/>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61">
    <w:nsid w:val="4DDE0B5D"/>
    <w:multiLevelType w:val="multilevel"/>
    <w:tmpl w:val="454CFE1C"/>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2">
    <w:nsid w:val="4F540E3D"/>
    <w:multiLevelType w:val="hybridMultilevel"/>
    <w:tmpl w:val="C2E2F34A"/>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3">
    <w:nsid w:val="568D2511"/>
    <w:multiLevelType w:val="hybridMultilevel"/>
    <w:tmpl w:val="6F188F2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4">
    <w:nsid w:val="56925B78"/>
    <w:multiLevelType w:val="hybridMultilevel"/>
    <w:tmpl w:val="7D7097F8"/>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5">
    <w:nsid w:val="57690FE7"/>
    <w:multiLevelType w:val="hybridMultilevel"/>
    <w:tmpl w:val="76F86BDE"/>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66">
    <w:nsid w:val="57924926"/>
    <w:multiLevelType w:val="hybridMultilevel"/>
    <w:tmpl w:val="189A1D28"/>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67">
    <w:nsid w:val="588E0868"/>
    <w:multiLevelType w:val="hybridMultilevel"/>
    <w:tmpl w:val="C81A38B8"/>
    <w:lvl w:ilvl="0">
      <w:start w:val="1"/>
      <w:numFmt w:val="decimal"/>
      <w:lvlText w:val="%1."/>
      <w:lvlJc w:val="left"/>
      <w:pPr>
        <w:ind w:left="1000" w:hanging="64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8">
    <w:nsid w:val="59056E05"/>
    <w:multiLevelType w:val="hybridMultilevel"/>
    <w:tmpl w:val="818C4A00"/>
    <w:lvl w:ilvl="0">
      <w:start w:val="1"/>
      <w:numFmt w:val="lowerLetter"/>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9">
    <w:nsid w:val="5C7B1F48"/>
    <w:multiLevelType w:val="hybridMultilevel"/>
    <w:tmpl w:val="26422A96"/>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0">
    <w:nsid w:val="5CCE043C"/>
    <w:multiLevelType w:val="hybridMultilevel"/>
    <w:tmpl w:val="09F09278"/>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1">
    <w:nsid w:val="5D071DA8"/>
    <w:multiLevelType w:val="hybridMultilevel"/>
    <w:tmpl w:val="53FEC838"/>
    <w:lvl w:ilvl="0">
      <w:start w:val="1"/>
      <w:numFmt w:val="lowerLetter"/>
      <w:lvlText w:val="%1."/>
      <w:lvlJc w:val="left"/>
      <w:pPr>
        <w:ind w:left="360" w:hanging="360"/>
      </w:pPr>
      <w:rPr>
        <w:strike w:val="0"/>
        <w:dstrike w:val="0"/>
      </w:rPr>
    </w:lvl>
    <w:lvl w:ilvl="1">
      <w:start w:val="1"/>
      <w:numFmt w:val="lowerLetter"/>
      <w:lvlText w:val="%2."/>
      <w:lvlJc w:val="left"/>
      <w:pPr>
        <w:ind w:left="1080" w:hanging="360"/>
      </w:pPr>
      <w:rPr>
        <w:strike w:val="0"/>
        <w:dstrike w:val="0"/>
      </w:rPr>
    </w:lvl>
    <w:lvl w:ilvl="2">
      <w:start w:val="15"/>
      <w:numFmt w:val="decimal"/>
      <w:lvlText w:val="%3."/>
      <w:lvlJc w:val="left"/>
      <w:pPr>
        <w:ind w:left="1350" w:hanging="360"/>
      </w:pPr>
      <w:rPr>
        <w:strike w:val="0"/>
        <w:dstrike w:val="0"/>
        <w:color w:val="auto"/>
      </w:rPr>
    </w:lvl>
    <w:lvl w:ilvl="3">
      <w:start w:val="8"/>
      <w:numFmt w:val="decimal"/>
      <w:lvlText w:val="%4)"/>
      <w:lvlJc w:val="left"/>
      <w:pPr>
        <w:ind w:left="2520" w:hanging="360"/>
      </w:pPr>
      <w:rPr>
        <w:b w:val="0"/>
        <w:i w:val="0"/>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2">
    <w:nsid w:val="5E0D531E"/>
    <w:multiLevelType w:val="hybridMultilevel"/>
    <w:tmpl w:val="C9066484"/>
    <w:lvl w:ilvl="0">
      <w:start w:val="1"/>
      <w:numFmt w:val="decimal"/>
      <w:lvlText w:val="%1)"/>
      <w:lvlJc w:val="left"/>
      <w:pPr>
        <w:ind w:left="720" w:hanging="360"/>
      </w:pPr>
      <w:rPr>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3">
    <w:nsid w:val="5EC4515A"/>
    <w:multiLevelType w:val="hybridMultilevel"/>
    <w:tmpl w:val="60A4D90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4">
    <w:nsid w:val="623D0CF0"/>
    <w:multiLevelType w:val="multilevel"/>
    <w:tmpl w:val="E5C8D4A0"/>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75">
    <w:nsid w:val="62AA6674"/>
    <w:multiLevelType w:val="hybridMultilevel"/>
    <w:tmpl w:val="103AF1E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6">
    <w:nsid w:val="63B01ACC"/>
    <w:multiLevelType w:val="hybridMultilevel"/>
    <w:tmpl w:val="7D525044"/>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9">
    <w:nsid w:val="685712D4"/>
    <w:multiLevelType w:val="hybridMultilevel"/>
    <w:tmpl w:val="8FA05F10"/>
    <w:lvl w:ilvl="0">
      <w:start w:val="1"/>
      <w:numFmt w:val="decimalZero"/>
      <w:pStyle w:val="Heading4"/>
      <w:lvlText w:val="%1"/>
      <w:lvlJc w:val="left"/>
      <w:pPr>
        <w:ind w:left="360" w:hanging="360"/>
      </w:pPr>
      <w:rPr>
        <w:rFonts w:ascii="Times New Roman" w:hAnsi="Times New Roman"/>
        <w:b w:val="0"/>
        <w:i w:val="0"/>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0">
    <w:nsid w:val="6CB76FD7"/>
    <w:multiLevelType w:val="hybridMultilevel"/>
    <w:tmpl w:val="B53EA46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1">
    <w:nsid w:val="6D0C35D7"/>
    <w:multiLevelType w:val="hybridMultilevel"/>
    <w:tmpl w:val="7408E2F6"/>
    <w:lvl w:ilvl="0">
      <w:start w:val="1"/>
      <w:numFmt w:val="lowerLetter"/>
      <w:lvlText w:val="%1."/>
      <w:lvlJc w:val="left"/>
      <w:pPr>
        <w:ind w:left="360" w:hanging="360"/>
      </w:pPr>
      <w:rPr>
        <w:strike w:val="0"/>
        <w:dstrike w:val="0"/>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2">
    <w:nsid w:val="71CA17F0"/>
    <w:multiLevelType w:val="hybridMultilevel"/>
    <w:tmpl w:val="EDC4FAEC"/>
    <w:lvl w:ilvl="0">
      <w:start w:val="1"/>
      <w:numFmt w:val="decimal"/>
      <w:lvlText w:val="%1."/>
      <w:lvlJc w:val="left"/>
      <w:pPr>
        <w:ind w:left="18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3">
    <w:nsid w:val="727C5980"/>
    <w:multiLevelType w:val="hybridMultilevel"/>
    <w:tmpl w:val="AE8E0E48"/>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84">
    <w:nsid w:val="73B23D4D"/>
    <w:multiLevelType w:val="multilevel"/>
    <w:tmpl w:val="FA68310E"/>
    <w:lvl w:ilvl="0">
      <w:start w:val="1"/>
      <w:numFmt w:val="decimal"/>
      <w:lvlText w:val="%1."/>
      <w:lvlJc w:val="left"/>
      <w:pPr>
        <w:ind w:left="1080" w:hanging="360"/>
      </w:pPr>
      <w:rPr>
        <w:strike w:val="0"/>
        <w:dstrike w:val="0"/>
      </w:rPr>
    </w:lvl>
    <w:lvl w:ilvl="1">
      <w:start w:val="7"/>
      <w:numFmt w:val="decimal"/>
      <w:isLgl/>
      <w:lvlText w:val="%1.%2"/>
      <w:lvlJc w:val="left"/>
      <w:pPr>
        <w:ind w:left="1520" w:hanging="800"/>
      </w:pPr>
      <w:rPr>
        <w:strike w:val="0"/>
        <w:dstrike w:val="0"/>
      </w:rPr>
    </w:lvl>
    <w:lvl w:ilvl="2">
      <w:start w:val="1"/>
      <w:numFmt w:val="decimal"/>
      <w:isLgl/>
      <w:lvlText w:val="%1.%2.%3"/>
      <w:lvlJc w:val="left"/>
      <w:pPr>
        <w:ind w:left="1520" w:hanging="800"/>
      </w:pPr>
      <w:rPr>
        <w:strike w:val="0"/>
        <w:dstrike w:val="0"/>
      </w:rPr>
    </w:lvl>
    <w:lvl w:ilvl="3">
      <w:start w:val="1"/>
      <w:numFmt w:val="decimal"/>
      <w:isLgl/>
      <w:lvlText w:val="%1.%2.%3.%4"/>
      <w:lvlJc w:val="left"/>
      <w:pPr>
        <w:ind w:left="1520" w:hanging="800"/>
      </w:pPr>
      <w:rPr>
        <w:strike w:val="0"/>
        <w:dstrike w:val="0"/>
      </w:rPr>
    </w:lvl>
    <w:lvl w:ilvl="4">
      <w:start w:val="1"/>
      <w:numFmt w:val="decimal"/>
      <w:isLgl/>
      <w:lvlText w:val="%1.%2.%3.%4.%5"/>
      <w:lvlJc w:val="left"/>
      <w:pPr>
        <w:ind w:left="1800" w:hanging="1080"/>
      </w:pPr>
      <w:rPr>
        <w:strike w:val="0"/>
        <w:dstrike w:val="0"/>
      </w:rPr>
    </w:lvl>
    <w:lvl w:ilvl="5">
      <w:start w:val="1"/>
      <w:numFmt w:val="decimal"/>
      <w:isLgl/>
      <w:lvlText w:val="%1.%2.%3.%4.%5.%6"/>
      <w:lvlJc w:val="left"/>
      <w:pPr>
        <w:ind w:left="1800" w:hanging="1080"/>
      </w:pPr>
      <w:rPr>
        <w:strike w:val="0"/>
        <w:dstrike w:val="0"/>
      </w:rPr>
    </w:lvl>
    <w:lvl w:ilvl="6">
      <w:start w:val="1"/>
      <w:numFmt w:val="decimal"/>
      <w:isLgl/>
      <w:lvlText w:val="%1.%2.%3.%4.%5.%6.%7"/>
      <w:lvlJc w:val="left"/>
      <w:pPr>
        <w:ind w:left="2160" w:hanging="1440"/>
      </w:pPr>
      <w:rPr>
        <w:strike w:val="0"/>
        <w:dstrike w:val="0"/>
      </w:rPr>
    </w:lvl>
    <w:lvl w:ilvl="7">
      <w:start w:val="1"/>
      <w:numFmt w:val="decimal"/>
      <w:isLgl/>
      <w:lvlText w:val="%1.%2.%3.%4.%5.%6.%7.%8"/>
      <w:lvlJc w:val="left"/>
      <w:pPr>
        <w:ind w:left="2160" w:hanging="1440"/>
      </w:pPr>
      <w:rPr>
        <w:strike w:val="0"/>
        <w:dstrike w:val="0"/>
      </w:rPr>
    </w:lvl>
    <w:lvl w:ilvl="8">
      <w:start w:val="1"/>
      <w:numFmt w:val="decimal"/>
      <w:isLgl/>
      <w:lvlText w:val="%1.%2.%3.%4.%5.%6.%7.%8.%9"/>
      <w:lvlJc w:val="left"/>
      <w:pPr>
        <w:ind w:left="2520" w:hanging="1800"/>
      </w:pPr>
      <w:rPr>
        <w:strike w:val="0"/>
        <w:dstrike w:val="0"/>
      </w:rPr>
    </w:lvl>
  </w:abstractNum>
  <w:abstractNum w:abstractNumId="85">
    <w:nsid w:val="75342B2A"/>
    <w:multiLevelType w:val="hybridMultilevel"/>
    <w:tmpl w:val="B030A5A0"/>
    <w:lvl w:ilvl="0">
      <w:start w:val="0"/>
      <w:numFmt w:val="bullet"/>
      <w:lvlText w:val="-"/>
      <w:lvlJc w:val="left"/>
      <w:pPr>
        <w:ind w:left="720" w:hanging="360"/>
      </w:pPr>
      <w:rPr>
        <w:rFonts w:ascii="Calibri" w:eastAsia="Times New Roman" w:hAnsi="Calibri"/>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7">
    <w:nsid w:val="773F07AC"/>
    <w:multiLevelType w:val="hybridMultilevel"/>
    <w:tmpl w:val="166A2CC4"/>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88">
    <w:nsid w:val="77780D00"/>
    <w:multiLevelType w:val="hybridMultilevel"/>
    <w:tmpl w:val="B770E4C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89">
    <w:nsid w:val="7A281904"/>
    <w:multiLevelType w:val="hybridMultilevel"/>
    <w:tmpl w:val="BA4A3758"/>
    <w:lvl w:ilvl="0">
      <w:start w:val="1"/>
      <w:numFmt w:val="decimal"/>
      <w:lvlText w:val="%1."/>
      <w:lvlJc w:val="left"/>
      <w:pPr>
        <w:ind w:left="180" w:hanging="360"/>
      </w:pPr>
      <w:rPr>
        <w:i w:val="0"/>
        <w:strike w:val="0"/>
        <w:dstrike w:val="0"/>
      </w:rPr>
    </w:lvl>
    <w:lvl w:ilvl="1">
      <w:start w:val="1"/>
      <w:numFmt w:val="lowerLetter"/>
      <w:lvlText w:val="%2."/>
      <w:lvlJc w:val="left"/>
      <w:pPr>
        <w:ind w:left="900" w:hanging="360"/>
      </w:pPr>
      <w:rPr>
        <w:strike w:val="0"/>
        <w:dstrike w:val="0"/>
      </w:rPr>
    </w:lvl>
    <w:lvl w:ilvl="2">
      <w:start w:val="19"/>
      <w:numFmt w:val="decimal"/>
      <w:lvlText w:val="%3)"/>
      <w:lvlJc w:val="left"/>
      <w:pPr>
        <w:ind w:left="1800" w:hanging="360"/>
      </w:pPr>
      <w:rPr>
        <w:rFonts w:eastAsia="MS Mincho"/>
        <w:strike w:val="0"/>
        <w:dstrike w:val="0"/>
        <w:color w:val="000000"/>
      </w:rPr>
    </w:lvl>
    <w:lvl w:ilvl="3">
      <w:start w:val="1"/>
      <w:numFmt w:val="decimal"/>
      <w:lvlText w:val="%4."/>
      <w:lvlJc w:val="left"/>
      <w:pPr>
        <w:ind w:left="2340" w:hanging="360"/>
      </w:pPr>
      <w:rPr>
        <w:strike w:val="0"/>
        <w:dstrike w:val="0"/>
      </w:rPr>
    </w:lvl>
    <w:lvl w:ilvl="4">
      <w:start w:val="1"/>
      <w:numFmt w:val="lowerLetter"/>
      <w:lvlText w:val="%5."/>
      <w:lvlJc w:val="left"/>
      <w:pPr>
        <w:ind w:left="3060" w:hanging="360"/>
      </w:pPr>
      <w:rPr>
        <w:strike w:val="0"/>
        <w:dstrike w:val="0"/>
      </w:rPr>
    </w:lvl>
    <w:lvl w:ilvl="5">
      <w:start w:val="1"/>
      <w:numFmt w:val="lowerRoman"/>
      <w:lvlText w:val="%6."/>
      <w:lvlJc w:val="right"/>
      <w:pPr>
        <w:ind w:left="3780" w:hanging="180"/>
      </w:pPr>
      <w:rPr>
        <w:strike w:val="0"/>
        <w:dstrike w:val="0"/>
      </w:rPr>
    </w:lvl>
    <w:lvl w:ilvl="6">
      <w:start w:val="1"/>
      <w:numFmt w:val="decimal"/>
      <w:lvlText w:val="%7."/>
      <w:lvlJc w:val="left"/>
      <w:pPr>
        <w:ind w:left="4500" w:hanging="360"/>
      </w:pPr>
      <w:rPr>
        <w:strike w:val="0"/>
        <w:dstrike w:val="0"/>
      </w:rPr>
    </w:lvl>
    <w:lvl w:ilvl="7">
      <w:start w:val="1"/>
      <w:numFmt w:val="lowerLetter"/>
      <w:lvlText w:val="%8."/>
      <w:lvlJc w:val="left"/>
      <w:pPr>
        <w:ind w:left="5220" w:hanging="360"/>
      </w:pPr>
      <w:rPr>
        <w:strike w:val="0"/>
        <w:dstrike w:val="0"/>
      </w:rPr>
    </w:lvl>
    <w:lvl w:ilvl="8">
      <w:start w:val="1"/>
      <w:numFmt w:val="lowerRoman"/>
      <w:lvlText w:val="%9."/>
      <w:lvlJc w:val="right"/>
      <w:pPr>
        <w:ind w:left="5940" w:hanging="180"/>
      </w:pPr>
      <w:rPr>
        <w:strike w:val="0"/>
        <w:dstrike w:val="0"/>
      </w:rPr>
    </w:lvl>
  </w:abstractNum>
  <w:abstractNum w:abstractNumId="90">
    <w:nsid w:val="7B827287"/>
    <w:multiLevelType w:val="hybridMultilevel"/>
    <w:tmpl w:val="CBCCDC30"/>
    <w:lvl w:ilvl="0">
      <w:start w:val="1"/>
      <w:numFmt w:val="decimal"/>
      <w:lvlText w:val="%1."/>
      <w:lvlJc w:val="left"/>
      <w:pPr>
        <w:ind w:left="2160" w:hanging="360"/>
      </w:pPr>
      <w:rPr>
        <w:strike w:val="0"/>
        <w:dstrike w:val="0"/>
      </w:rPr>
    </w:lvl>
    <w:lvl w:ilvl="1">
      <w:start w:val="1"/>
      <w:numFmt w:val="lowerLetter"/>
      <w:lvlText w:val="%2."/>
      <w:lvlJc w:val="left"/>
      <w:pPr>
        <w:ind w:left="2880" w:hanging="360"/>
      </w:pPr>
      <w:rPr>
        <w:strike w:val="0"/>
        <w:dstrike w:val="0"/>
      </w:rPr>
    </w:lvl>
    <w:lvl w:ilvl="2">
      <w:start w:val="1"/>
      <w:numFmt w:val="lowerRoman"/>
      <w:lvlText w:val="%3."/>
      <w:lvlJc w:val="right"/>
      <w:pPr>
        <w:ind w:left="3600" w:hanging="180"/>
      </w:pPr>
      <w:rPr>
        <w:strike w:val="0"/>
        <w:dstrike w:val="0"/>
      </w:rPr>
    </w:lvl>
    <w:lvl w:ilvl="3">
      <w:start w:val="1"/>
      <w:numFmt w:val="decimal"/>
      <w:lvlText w:val="%4."/>
      <w:lvlJc w:val="left"/>
      <w:pPr>
        <w:ind w:left="4320" w:hanging="360"/>
      </w:pPr>
      <w:rPr>
        <w:strike w:val="0"/>
        <w:dstrike w:val="0"/>
      </w:rPr>
    </w:lvl>
    <w:lvl w:ilvl="4">
      <w:start w:val="1"/>
      <w:numFmt w:val="lowerLetter"/>
      <w:lvlText w:val="%5."/>
      <w:lvlJc w:val="left"/>
      <w:pPr>
        <w:ind w:left="5040" w:hanging="360"/>
      </w:pPr>
      <w:rPr>
        <w:strike w:val="0"/>
        <w:dstrike w:val="0"/>
      </w:rPr>
    </w:lvl>
    <w:lvl w:ilvl="5">
      <w:start w:val="1"/>
      <w:numFmt w:val="lowerRoman"/>
      <w:lvlText w:val="%6."/>
      <w:lvlJc w:val="right"/>
      <w:pPr>
        <w:ind w:left="5760" w:hanging="180"/>
      </w:pPr>
      <w:rPr>
        <w:strike w:val="0"/>
        <w:dstrike w:val="0"/>
      </w:rPr>
    </w:lvl>
    <w:lvl w:ilvl="6">
      <w:start w:val="1"/>
      <w:numFmt w:val="decimal"/>
      <w:lvlText w:val="%7."/>
      <w:lvlJc w:val="left"/>
      <w:pPr>
        <w:ind w:left="6480" w:hanging="360"/>
      </w:pPr>
      <w:rPr>
        <w:strike w:val="0"/>
        <w:dstrike w:val="0"/>
      </w:rPr>
    </w:lvl>
    <w:lvl w:ilvl="7">
      <w:start w:val="1"/>
      <w:numFmt w:val="lowerLetter"/>
      <w:lvlText w:val="%8."/>
      <w:lvlJc w:val="left"/>
      <w:pPr>
        <w:ind w:left="7200" w:hanging="360"/>
      </w:pPr>
      <w:rPr>
        <w:strike w:val="0"/>
        <w:dstrike w:val="0"/>
      </w:rPr>
    </w:lvl>
    <w:lvl w:ilvl="8">
      <w:start w:val="1"/>
      <w:numFmt w:val="lowerRoman"/>
      <w:lvlText w:val="%9."/>
      <w:lvlJc w:val="right"/>
      <w:pPr>
        <w:ind w:left="7920" w:hanging="180"/>
      </w:pPr>
      <w:rPr>
        <w:strike w:val="0"/>
        <w:dstrike w:val="0"/>
      </w:rPr>
    </w:lvl>
  </w:abstractNum>
  <w:abstractNum w:abstractNumId="91">
    <w:nsid w:val="7C4F32E4"/>
    <w:multiLevelType w:val="hybridMultilevel"/>
    <w:tmpl w:val="4432854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2">
    <w:nsid w:val="7F8C65F9"/>
    <w:multiLevelType w:val="hybridMultilevel"/>
    <w:tmpl w:val="C010C4D8"/>
    <w:name w:val="zzmpARTICLEA||ARTICLE A|2|3|1|5|2|41||1|2|1||1|0|0||1|0|0||1|0|0||1|0|0||1|0|0||1|0|0||1|0|0||2"/>
    <w:lvl w:ilvl="0">
      <w:start w:val="1"/>
      <w:numFmt w:val="bullet"/>
      <w:lvlText w:val=""/>
      <w:lvlJc w:val="left"/>
      <w:pPr>
        <w:ind w:left="180" w:hanging="360"/>
      </w:pPr>
      <w:rPr>
        <w:rFonts w:ascii="Symbol" w:hAnsi="Symbol"/>
        <w:strike w:val="0"/>
        <w:dstrike w:val="0"/>
      </w:rPr>
    </w:lvl>
    <w:lvl w:ilvl="1">
      <w:start w:val="1"/>
      <w:numFmt w:val="bullet"/>
      <w:lvlText w:val="o"/>
      <w:lvlJc w:val="left"/>
      <w:pPr>
        <w:ind w:left="900" w:hanging="360"/>
      </w:pPr>
      <w:rPr>
        <w:rFonts w:ascii="Courier New" w:hAnsi="Courier New"/>
        <w:strike w:val="0"/>
        <w:dstrike w:val="0"/>
      </w:rPr>
    </w:lvl>
    <w:lvl w:ilvl="2">
      <w:start w:val="1"/>
      <w:numFmt w:val="bullet"/>
      <w:lvlText w:val=""/>
      <w:lvlJc w:val="left"/>
      <w:pPr>
        <w:ind w:left="1620" w:hanging="360"/>
      </w:pPr>
      <w:rPr>
        <w:rFonts w:ascii="Wingdings" w:hAnsi="Wingdings"/>
        <w:strike w:val="0"/>
        <w:dstrike w:val="0"/>
      </w:rPr>
    </w:lvl>
    <w:lvl w:ilvl="3">
      <w:start w:val="1"/>
      <w:numFmt w:val="bullet"/>
      <w:lvlText w:val=""/>
      <w:lvlJc w:val="left"/>
      <w:pPr>
        <w:ind w:left="2340" w:hanging="360"/>
      </w:pPr>
      <w:rPr>
        <w:rFonts w:ascii="Symbol" w:hAnsi="Symbol"/>
        <w:strike w:val="0"/>
        <w:dstrike w:val="0"/>
      </w:rPr>
    </w:lvl>
    <w:lvl w:ilvl="4">
      <w:start w:val="1"/>
      <w:numFmt w:val="bullet"/>
      <w:lvlText w:val="o"/>
      <w:lvlJc w:val="left"/>
      <w:pPr>
        <w:ind w:left="3060" w:hanging="360"/>
      </w:pPr>
      <w:rPr>
        <w:rFonts w:ascii="Courier New" w:hAnsi="Courier New"/>
        <w:strike w:val="0"/>
        <w:dstrike w:val="0"/>
      </w:rPr>
    </w:lvl>
    <w:lvl w:ilvl="5">
      <w:start w:val="1"/>
      <w:numFmt w:val="bullet"/>
      <w:lvlText w:val=""/>
      <w:lvlJc w:val="left"/>
      <w:pPr>
        <w:ind w:left="3780" w:hanging="360"/>
      </w:pPr>
      <w:rPr>
        <w:rFonts w:ascii="Wingdings" w:hAnsi="Wingdings"/>
        <w:strike w:val="0"/>
        <w:dstrike w:val="0"/>
      </w:rPr>
    </w:lvl>
    <w:lvl w:ilvl="6">
      <w:start w:val="1"/>
      <w:numFmt w:val="bullet"/>
      <w:lvlText w:val=""/>
      <w:lvlJc w:val="left"/>
      <w:pPr>
        <w:ind w:left="4500" w:hanging="360"/>
      </w:pPr>
      <w:rPr>
        <w:rFonts w:ascii="Symbol" w:hAnsi="Symbol"/>
        <w:strike w:val="0"/>
        <w:dstrike w:val="0"/>
      </w:rPr>
    </w:lvl>
    <w:lvl w:ilvl="7">
      <w:start w:val="1"/>
      <w:numFmt w:val="bullet"/>
      <w:lvlText w:val="o"/>
      <w:lvlJc w:val="left"/>
      <w:pPr>
        <w:ind w:left="5220" w:hanging="360"/>
      </w:pPr>
      <w:rPr>
        <w:rFonts w:ascii="Courier New" w:hAnsi="Courier New"/>
        <w:strike w:val="0"/>
        <w:dstrike w:val="0"/>
      </w:rPr>
    </w:lvl>
    <w:lvl w:ilvl="8">
      <w:start w:val="1"/>
      <w:numFmt w:val="bullet"/>
      <w:lvlText w:val=""/>
      <w:lvlJc w:val="left"/>
      <w:pPr>
        <w:ind w:left="5940" w:hanging="360"/>
      </w:pPr>
      <w:rPr>
        <w:rFonts w:ascii="Wingdings" w:hAnsi="Wingdings"/>
        <w:strike w:val="0"/>
        <w:dstrike w:val="0"/>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0"/>
  </w:num>
  <w:num w:numId="12">
    <w:abstractNumId w:val="40"/>
  </w:num>
  <w:num w:numId="13">
    <w:abstractNumId w:val="84"/>
  </w:num>
  <w:num w:numId="14">
    <w:abstractNumId w:val="79"/>
  </w:num>
  <w:num w:numId="15">
    <w:abstractNumId w:val="24"/>
  </w:num>
  <w:num w:numId="16">
    <w:abstractNumId w:val="1"/>
  </w:num>
  <w:num w:numId="17">
    <w:abstractNumId w:val="54"/>
  </w:num>
  <w:num w:numId="18">
    <w:abstractNumId w:val="9"/>
  </w:num>
  <w:num w:numId="19">
    <w:abstractNumId w:val="32"/>
  </w:num>
  <w:num w:numId="20">
    <w:abstractNumId w:val="38"/>
  </w:num>
  <w:num w:numId="21">
    <w:abstractNumId w:val="15"/>
  </w:num>
  <w:num w:numId="22">
    <w:abstractNumId w:val="27"/>
  </w:num>
  <w:num w:numId="23">
    <w:abstractNumId w:val="8"/>
  </w:num>
  <w:num w:numId="24">
    <w:abstractNumId w:val="44"/>
  </w:num>
  <w:num w:numId="25">
    <w:abstractNumId w:val="58"/>
  </w:num>
  <w:num w:numId="26">
    <w:abstractNumId w:val="76"/>
  </w:num>
  <w:num w:numId="27">
    <w:abstractNumId w:val="50"/>
  </w:num>
  <w:num w:numId="28">
    <w:abstractNumId w:val="4"/>
  </w:num>
  <w:num w:numId="29">
    <w:abstractNumId w:val="69"/>
  </w:num>
  <w:num w:numId="30">
    <w:abstractNumId w:val="37"/>
    <w:lvlOverride w:ilvl="0">
      <w:lvl w:ilvl="0">
        <w:start w:val="1"/>
        <w:numFmt w:val="decimal"/>
        <w:lvlText w:val="%1."/>
        <w:lvlJc w:val="left"/>
        <w:pPr>
          <w:ind w:left="960" w:hanging="600"/>
        </w:pPr>
        <w:rPr>
          <w:b w:val="0"/>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1">
    <w:abstractNumId w:val="34"/>
  </w:num>
  <w:num w:numId="32">
    <w:abstractNumId w:val="34"/>
    <w:lvlOverride w:ilvl="0">
      <w:lvl w:ilvl="0">
        <w:start w:val="1"/>
        <w:numFmt w:val="decimal"/>
        <w:lvlText w:val="%1."/>
        <w:lvlJc w:val="left"/>
        <w:pPr>
          <w:ind w:left="720" w:hanging="360"/>
        </w:pPr>
        <w:rPr>
          <w:strike w:val="0"/>
          <w:dstrike w:val="0"/>
          <w:color w:val="0000FF"/>
          <w:u w:val="double"/>
        </w:rPr>
      </w:lvl>
    </w:lvlOverride>
    <w:lvlOverride w:ilvl="1">
      <w:lvl w:ilvl="1">
        <w:start w:val="1"/>
        <w:numFmt w:val="lowerLetter"/>
        <w:lvlText w:val="%2."/>
        <w:lvlJc w:val="left"/>
        <w:pPr>
          <w:ind w:left="1440" w:hanging="360"/>
        </w:pPr>
        <w:rPr>
          <w:strike w:val="0"/>
          <w:dstrike w:val="0"/>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3">
    <w:abstractNumId w:val="22"/>
    <w:lvlOverride w:ilvl="0">
      <w:lvl w:ilvl="0">
        <w:start w:val="1"/>
        <w:numFmt w:val="bullet"/>
        <w:lvlText w:val=""/>
        <w:lvlJc w:val="left"/>
        <w:pPr>
          <w:ind w:left="7980" w:hanging="360"/>
        </w:pPr>
        <w:rPr>
          <w:rFonts w:ascii="Wingdings" w:hAnsi="Wingdings"/>
          <w:strike w:val="0"/>
          <w:dstrike w:val="0"/>
          <w:color w:val="1768B1"/>
        </w:rPr>
      </w:lvl>
    </w:lvlOverride>
    <w:lvlOverride w:ilvl="1">
      <w:lvl w:ilvl="1">
        <w:start w:val="1"/>
        <w:numFmt w:val="bullet"/>
        <w:lvlText w:val=""/>
        <w:lvlJc w:val="left"/>
        <w:pPr>
          <w:ind w:hanging="360"/>
        </w:pPr>
        <w:rPr>
          <w:rFonts w:ascii="Wingdings" w:hAnsi="Wingdings"/>
          <w:strike w:val="0"/>
          <w:dstrike w:val="0"/>
          <w:color w:val="0000FF"/>
          <w:u w:val="double"/>
        </w:rPr>
      </w:lvl>
    </w:lvlOverride>
    <w:lvlOverride w:ilvl="2">
      <w:lvl w:ilvl="2">
        <w:start w:val="1"/>
        <w:numFmt w:val="bullet"/>
        <w:lvlText w:val=""/>
        <w:lvlJc w:val="left"/>
        <w:pPr>
          <w:ind w:hanging="360"/>
        </w:pPr>
        <w:rPr>
          <w:rFonts w:ascii="Wingdings" w:hAnsi="Wingdings"/>
          <w:strike w:val="0"/>
          <w:dstrike w:val="0"/>
        </w:rPr>
      </w:lvl>
    </w:lvlOverride>
    <w:lvlOverride w:ilvl="3">
      <w:lvl w:ilvl="3">
        <w:start w:val="1"/>
        <w:numFmt w:val="bullet"/>
        <w:lvlText w:val=""/>
        <w:lvlJc w:val="left"/>
        <w:pPr>
          <w:ind w:left="4680" w:hanging="360"/>
        </w:pPr>
        <w:rPr>
          <w:rFonts w:ascii="Wingdings" w:hAnsi="Wingdings"/>
          <w:strike w:val="0"/>
          <w:dstrike w:val="0"/>
        </w:rPr>
      </w:lvl>
    </w:lvlOverride>
    <w:lvlOverride w:ilvl="4">
      <w:lvl w:ilvl="4">
        <w:start w:val="1"/>
        <w:numFmt w:val="bullet"/>
        <w:lvlText w:val="o"/>
        <w:lvlJc w:val="left"/>
        <w:pPr>
          <w:ind w:hanging="360"/>
        </w:pPr>
        <w:rPr>
          <w:rFonts w:ascii="Courier New" w:hAnsi="Courier New"/>
          <w:strike w:val="0"/>
          <w:dstrike w:val="0"/>
        </w:rPr>
      </w:lvl>
    </w:lvlOverride>
    <w:lvlOverride w:ilvl="5">
      <w:lvl w:ilvl="5">
        <w:start w:val="1"/>
        <w:numFmt w:val="bullet"/>
        <w:lvlText w:val=""/>
        <w:lvlJc w:val="left"/>
        <w:pPr>
          <w:ind w:hanging="360"/>
        </w:pPr>
        <w:rPr>
          <w:rFonts w:ascii="Wingdings" w:hAnsi="Wingdings"/>
          <w:strike w:val="0"/>
          <w:dstrike w:val="0"/>
        </w:rPr>
      </w:lvl>
    </w:lvlOverride>
    <w:lvlOverride w:ilvl="6">
      <w:lvl w:ilvl="6">
        <w:start w:val="1"/>
        <w:numFmt w:val="bullet"/>
        <w:lvlText w:val=""/>
        <w:lvlJc w:val="left"/>
        <w:pPr>
          <w:ind w:hanging="360"/>
        </w:pPr>
        <w:rPr>
          <w:rFonts w:ascii="Symbol" w:hAnsi="Symbol"/>
          <w:strike w:val="0"/>
          <w:dstrike w:val="0"/>
        </w:rPr>
      </w:lvl>
    </w:lvlOverride>
    <w:lvlOverride w:ilvl="7">
      <w:lvl w:ilvl="7">
        <w:start w:val="1"/>
        <w:numFmt w:val="bullet"/>
        <w:lvlText w:val="o"/>
        <w:lvlJc w:val="left"/>
        <w:pPr>
          <w:ind w:hanging="360"/>
        </w:pPr>
        <w:rPr>
          <w:rFonts w:ascii="Courier New" w:hAnsi="Courier New"/>
          <w:strike w:val="0"/>
          <w:dstrike w:val="0"/>
        </w:rPr>
      </w:lvl>
    </w:lvlOverride>
    <w:lvlOverride w:ilvl="8">
      <w:lvl w:ilvl="8">
        <w:start w:val="1"/>
        <w:numFmt w:val="bullet"/>
        <w:lvlText w:val=""/>
        <w:lvlJc w:val="left"/>
        <w:pPr>
          <w:ind w:hanging="360"/>
        </w:pPr>
        <w:rPr>
          <w:rFonts w:ascii="Wingdings" w:hAnsi="Wingdings"/>
          <w:strike w:val="0"/>
          <w:dstrike w:val="0"/>
        </w:rPr>
      </w:lvl>
    </w:lvlOverride>
  </w:num>
  <w:num w:numId="34">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35">
    <w:abstractNumId w:val="9"/>
    <w:lvlOverride w:ilvl="0">
      <w:lvl w:ilvl="0">
        <w:start w:val="1"/>
        <w:numFmt w:val="decimal"/>
        <w:lvlText w:val="%1."/>
        <w:lvlJc w:val="left"/>
        <w:pPr>
          <w:ind w:left="720" w:hanging="360"/>
        </w:pPr>
        <w:rPr>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6">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37">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embedSystemFonts/>
  <w:defaultTabStop w:val="720"/>
  <w:displayHorizontalDrawingGridEvery w:val="0"/>
  <w:displayVerticalDrawingGridEvery w:val="3"/>
  <w:doNotUseMarginsForDrawingGridOrigin/>
  <w:drawingGridHorizontalOrigin w:val="1120"/>
  <w:drawingGridVerticalOrigin w:val="2040"/>
  <w:characterSpacingControl w:val="doNotCompress"/>
  <w:doNotValidateAgainstSchema/>
  <w:doNotDemarcateInvalidXml/>
  <w:footnotePr>
    <w:footnote w:id="0"/>
    <w:footnote w:id="1"/>
  </w:footnotePr>
  <w:compat>
    <w:spaceForUL/>
    <w:doNotLeaveBackslashAlone/>
    <w:ulTrailSpace/>
    <w:doNotExpandShiftReturn/>
    <w:adjustLineHeightInTabl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ind w:left="360" w:hanging="360"/>
    </w:pPr>
    <w:rPr>
      <w:rFonts w:ascii="Helvetica" w:eastAsia="MS Mincho" w:hAnsi="Helvetica" w:cs="Helvetica"/>
      <w:sz w:val="22"/>
      <w:szCs w:val="22"/>
    </w:rPr>
  </w:style>
  <w:style w:type="paragraph" w:styleId="Heading1">
    <w:name w:val="heading 1"/>
    <w:aliases w:val="Heading 1 Section"/>
    <w:basedOn w:val="Normal"/>
    <w:next w:val="Normal"/>
    <w:link w:val="Heading1Char"/>
    <w:uiPriority w:val="9"/>
    <w:qFormat/>
    <w:pPr>
      <w:keepNext/>
      <w:keepLines/>
      <w:spacing w:before="280" w:after="280"/>
      <w:ind w:left="0" w:right="2520" w:firstLine="0"/>
      <w:outlineLvl w:val="0"/>
    </w:pPr>
    <w:rPr>
      <w:rFonts w:ascii="Corbel" w:eastAsia="Times New Roman" w:hAnsi="Corbel" w:cs="Corbel"/>
      <w:color w:val="345A8A"/>
      <w:sz w:val="56"/>
      <w:szCs w:val="56"/>
    </w:rPr>
  </w:style>
  <w:style w:type="paragraph" w:styleId="Heading2">
    <w:name w:val="heading 2"/>
    <w:basedOn w:val="Normal"/>
    <w:next w:val="Normal"/>
    <w:link w:val="Heading2Char"/>
    <w:autoRedefine/>
    <w:uiPriority w:val="9"/>
    <w:qFormat/>
    <w:pPr>
      <w:keepNext/>
      <w:keepLines/>
      <w:spacing w:before="240" w:after="240"/>
      <w:ind w:left="0" w:firstLine="0"/>
      <w:outlineLvl w:val="1"/>
    </w:pPr>
    <w:rPr>
      <w:rFonts w:eastAsia="MS Gothic"/>
      <w:sz w:val="32"/>
      <w:szCs w:val="32"/>
    </w:rPr>
  </w:style>
  <w:style w:type="paragraph" w:styleId="Heading3">
    <w:name w:val="heading 3"/>
    <w:basedOn w:val="Normal"/>
    <w:next w:val="Normal"/>
    <w:link w:val="Heading3Char"/>
    <w:uiPriority w:val="9"/>
    <w:qFormat/>
    <w:pPr>
      <w:spacing w:before="280" w:after="280"/>
      <w:ind w:firstLine="0"/>
      <w:outlineLvl w:val="2"/>
    </w:pPr>
    <w:rPr>
      <w:sz w:val="28"/>
      <w:szCs w:val="28"/>
    </w:rPr>
  </w:style>
  <w:style w:type="paragraph" w:styleId="Heading4">
    <w:name w:val="heading 4"/>
    <w:basedOn w:val="Normal"/>
    <w:next w:val="Normal"/>
    <w:link w:val="Heading4Char"/>
    <w:uiPriority w:val="9"/>
    <w:qFormat/>
    <w:pPr>
      <w:keepNext/>
      <w:keepLines/>
      <w:numPr>
        <w:numId w:val="14"/>
      </w:numPr>
      <w:spacing w:before="240" w:after="220"/>
      <w:outlineLvl w:val="3"/>
    </w:pPr>
    <w:rPr>
      <w:rFonts w:eastAsia="MS Gothic"/>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color w:val="345A8A"/>
      <w:sz w:val="32"/>
      <w:szCs w:val="32"/>
    </w:rPr>
  </w:style>
  <w:style w:type="character" w:customStyle="1" w:styleId="Heading2Char">
    <w:name w:val="Heading 2 Char"/>
    <w:basedOn w:val="DefaultParagraphFont"/>
    <w:link w:val="Heading2"/>
    <w:uiPriority w:val="9"/>
    <w:rPr>
      <w:rFonts w:ascii="Helvetica" w:eastAsia="MS Gothic" w:hAnsi="Helvetica" w:cs="Helvetica"/>
      <w:sz w:val="32"/>
      <w:szCs w:val="32"/>
    </w:rPr>
  </w:style>
  <w:style w:type="character" w:customStyle="1" w:styleId="Heading3Char">
    <w:name w:val="Heading 3 Char"/>
    <w:basedOn w:val="DefaultParagraphFont"/>
    <w:link w:val="Heading3"/>
    <w:uiPriority w:val="9"/>
    <w:rPr>
      <w:rFonts w:ascii="Helvetica" w:hAnsi="Helvetica" w:cs="Helvetica"/>
      <w:sz w:val="27"/>
      <w:szCs w:val="27"/>
    </w:rPr>
  </w:style>
  <w:style w:type="character" w:customStyle="1" w:styleId="Heading4Char">
    <w:name w:val="Heading 4 Char"/>
    <w:basedOn w:val="DefaultParagraphFont"/>
    <w:link w:val="Heading4"/>
    <w:uiPriority w:val="9"/>
    <w:rPr>
      <w:rFonts w:ascii="Helvetica" w:eastAsia="MS Gothic" w:hAnsi="Helvetica" w:cs="Helvetica"/>
      <w:b/>
      <w:bCs/>
      <w:caps/>
      <w:sz w:val="22"/>
      <w:szCs w:val="22"/>
    </w:rPr>
  </w:style>
  <w:style w:type="character" w:customStyle="1" w:styleId="SectionTile">
    <w:name w:val="Section Tile"/>
    <w:uiPriority w:val="1"/>
    <w:qFormat/>
    <w:rPr>
      <w:rFonts w:ascii="Helvetica" w:hAnsi="Helvetica" w:cs="Helvetica"/>
      <w:b/>
      <w:bCs/>
      <w:color w:val="1768B1"/>
      <w:sz w:val="56"/>
      <w:szCs w:val="56"/>
    </w:rPr>
  </w:style>
  <w:style w:type="character" w:customStyle="1" w:styleId="Introductorytext">
    <w:name w:val="Introductory text"/>
    <w:uiPriority w:val="1"/>
    <w:qFormat/>
    <w:rPr>
      <w:sz w:val="28"/>
      <w:szCs w:val="28"/>
    </w:rPr>
  </w:style>
  <w:style w:type="paragraph" w:styleId="NoSpacing">
    <w:name w:val="No Spacing"/>
    <w:next w:val="Normal"/>
    <w:uiPriority w:val="1"/>
    <w:qFormat/>
    <w:pPr>
      <w:adjustRightInd w:val="0"/>
      <w:ind w:right="2520"/>
    </w:pPr>
    <w:rPr>
      <w:rFonts w:ascii="Corbel" w:hAnsi="Corbel" w:cs="Corbel"/>
      <w:sz w:val="22"/>
      <w:szCs w:val="22"/>
    </w:rPr>
  </w:style>
  <w:style w:type="paragraph" w:customStyle="1" w:styleId="Paragraph">
    <w:name w:val="Paragraph"/>
    <w:qFormat/>
    <w:pPr>
      <w:adjustRightInd w:val="0"/>
      <w:ind w:right="2520"/>
    </w:pPr>
    <w:rPr>
      <w:rFonts w:ascii="Corbel" w:hAnsi="Corbel" w:cs="Corbel"/>
      <w:sz w:val="22"/>
      <w:szCs w:val="22"/>
    </w:rPr>
  </w:style>
  <w:style w:type="paragraph" w:styleId="Title">
    <w:name w:val="Title"/>
    <w:basedOn w:val="Normal"/>
    <w:next w:val="Normal"/>
    <w:link w:val="TitleChar"/>
    <w:uiPriority w:val="10"/>
    <w:qFormat/>
    <w:pPr>
      <w:pBdr>
        <w:bottom w:val="single" w:sz="6" w:space="0" w:color="4F81BD"/>
      </w:pBdr>
    </w:pPr>
    <w:rPr>
      <w:rFonts w:ascii="Calibri" w:eastAsia="Times New Roman" w:hAnsi="Calibri" w:cs="Calibri"/>
      <w:color w:val="17365D"/>
      <w:spacing w:val="5"/>
      <w:sz w:val="52"/>
      <w:szCs w:val="52"/>
    </w:rPr>
  </w:style>
  <w:style w:type="character" w:customStyle="1" w:styleId="TitleChar">
    <w:name w:val="Title Char"/>
    <w:basedOn w:val="DefaultParagraphFont"/>
    <w:link w:val="Title"/>
    <w:uiPriority w:val="10"/>
    <w:rPr>
      <w:rFonts w:ascii="Calibri" w:hAnsi="Calibri" w:cs="Calibri"/>
      <w:color w:val="17365D"/>
      <w:spacing w:val="5"/>
      <w:sz w:val="52"/>
      <w:szCs w:val="52"/>
    </w:rPr>
  </w:style>
  <w:style w:type="character" w:customStyle="1" w:styleId="TableofContents1">
    <w:name w:val="Table of Contents 1"/>
    <w:uiPriority w:val="1"/>
    <w:qFormat/>
  </w:style>
  <w:style w:type="paragraph" w:customStyle="1" w:styleId="ParagraphTOC">
    <w:name w:val="Paragraph TOC"/>
    <w:basedOn w:val="Normal"/>
    <w:qFormat/>
    <w:pPr>
      <w:spacing w:line="360" w:lineRule="auto"/>
      <w:ind w:left="920"/>
    </w:pPr>
    <w:rPr>
      <w:b/>
      <w:bCs/>
      <w:noProo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Helvetica" w:eastAsia="MS Mincho" w:hAnsi="Helvetica" w:cs="Helvetica"/>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elvetica" w:eastAsia="MS Mincho" w:hAnsi="Helvetica" w:cs="Helvetica"/>
      <w:sz w:val="22"/>
      <w:szCs w:val="22"/>
    </w:rPr>
  </w:style>
  <w:style w:type="character" w:customStyle="1" w:styleId="TableofContents2">
    <w:name w:val="Table of Contents 2"/>
    <w:uiPriority w:val="1"/>
    <w:qFormat/>
    <w:rPr>
      <w:sz w:val="22"/>
      <w:szCs w:val="22"/>
      <w:u w:val="single"/>
    </w:rPr>
  </w:style>
  <w:style w:type="paragraph" w:styleId="BalloonText">
    <w:name w:val="Balloon Text"/>
    <w:basedOn w:val="Normal"/>
    <w:link w:val="BalloonTextChar"/>
    <w:uiPriority w:val="99"/>
    <w:semiHidden/>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paragraph" w:customStyle="1" w:styleId="Bullets">
    <w:name w:val="Bullets"/>
    <w:basedOn w:val="Normal"/>
    <w:autoRedefine/>
    <w:qFormat/>
    <w:pPr>
      <w:numPr>
        <w:numId w:val="22"/>
      </w:numPr>
      <w:spacing w:before="120" w:after="120"/>
      <w:ind w:left="1440"/>
    </w:pPr>
    <w:rPr>
      <w:b/>
      <w:bCs/>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rPr>
      <w:rFonts w:ascii="Helvetica" w:eastAsia="MS Mincho" w:hAnsi="Helvetica" w:cs="Helvetica"/>
      <w:sz w:val="24"/>
      <w:szCs w:val="24"/>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rPr>
      <w:rFonts w:ascii="Helvetica" w:eastAsia="MS Mincho" w:hAnsi="Helvetica" w:cs="Helvetica"/>
      <w:sz w:val="24"/>
      <w:szCs w:val="24"/>
    </w:rPr>
  </w:style>
  <w:style w:type="character" w:styleId="CommentReference">
    <w:name w:val="annotation reference"/>
    <w:basedOn w:val="DefaultParagraphFont"/>
    <w:uiPriority w:val="99"/>
    <w:semiHidden/>
    <w:rPr>
      <w:sz w:val="16"/>
      <w:szCs w:val="16"/>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before="40" w:after="160" w:line="288" w:lineRule="auto"/>
      <w:ind w:left="1440"/>
    </w:pPr>
    <w:rPr>
      <w:rFonts w:eastAsia="Times New Roman"/>
      <w:lang w:eastAsia="ja-JP"/>
    </w:rPr>
  </w:style>
  <w:style w:type="character" w:styleId="FollowedHyperlink">
    <w:name w:val="FollowedHyperlink"/>
    <w:basedOn w:val="DefaultParagraphFont"/>
    <w:uiPriority w:val="99"/>
    <w:semiHidden/>
    <w:rPr>
      <w:color w:val="800080"/>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rPr>
      <w:rFonts w:ascii="Helvetica" w:eastAsia="MS Mincho" w:hAnsi="Helvetica" w:cs="Helvetica"/>
      <w:sz w:val="24"/>
      <w:szCs w:val="24"/>
    </w:rPr>
  </w:style>
  <w:style w:type="character" w:styleId="FootnoteReference">
    <w:name w:val="footnote reference"/>
    <w:basedOn w:val="DefaultParagraphFont"/>
    <w:uiPriority w:val="99"/>
    <w:rPr>
      <w:vertAlign w:val="superscript"/>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pPr>
    <w:rPr>
      <w:rFonts w:ascii="Corbel" w:hAnsi="Corbel" w:cs="Corbel"/>
      <w:sz w:val="22"/>
      <w:szCs w:val="22"/>
    </w:rPr>
  </w:style>
  <w:style w:type="paragraph" w:styleId="NormalWeb">
    <w:name w:val="Normal (Web)"/>
    <w:basedOn w:val="Normal"/>
    <w:uiPriority w:val="99"/>
    <w:pPr>
      <w:spacing w:before="100" w:after="100"/>
    </w:pPr>
    <w:rPr>
      <w:rFonts w:ascii="Times" w:eastAsia="Times New Roman" w:hAnsi="Times" w:cs="Times"/>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Helvetica" w:eastAsia="MS Mincho" w:hAnsi="Helvetica" w:cs="Helvetica"/>
      <w:i/>
      <w:iCs/>
      <w:color w:val="000000"/>
      <w:sz w:val="22"/>
      <w:szCs w:val="22"/>
    </w:rPr>
  </w:style>
  <w:style w:type="paragraph" w:styleId="TOCHeading">
    <w:name w:val="TOC Heading"/>
    <w:basedOn w:val="Heading1"/>
    <w:next w:val="Normal"/>
    <w:uiPriority w:val="39"/>
    <w:qFormat/>
    <w:pPr>
      <w:spacing w:before="480" w:after="0" w:line="276" w:lineRule="auto"/>
      <w:ind w:right="0"/>
      <w:outlineLvl w:val="9"/>
    </w:pPr>
    <w:rPr>
      <w:rFonts w:ascii="Calibri" w:hAnsi="Calibri" w:cs="Calibri"/>
      <w:b/>
      <w:bCs/>
      <w:color w:val="365F91"/>
      <w:sz w:val="28"/>
      <w:szCs w:val="28"/>
    </w:rPr>
  </w:style>
  <w:style w:type="paragraph" w:styleId="TOC1">
    <w:name w:val="toc 1"/>
    <w:basedOn w:val="Normal"/>
    <w:next w:val="Normal"/>
    <w:autoRedefine/>
    <w:uiPriority w:val="39"/>
    <w:pPr>
      <w:spacing w:before="120"/>
      <w:ind w:left="0"/>
    </w:pPr>
    <w:rPr>
      <w:rFonts w:ascii="Cambria" w:hAnsi="Cambria" w:cs="Cambria"/>
      <w:b/>
      <w:bCs/>
      <w:caps/>
    </w:rPr>
  </w:style>
  <w:style w:type="paragraph" w:styleId="TOC2">
    <w:name w:val="toc 2"/>
    <w:basedOn w:val="Normal"/>
    <w:next w:val="Normal"/>
    <w:autoRedefine/>
    <w:uiPriority w:val="39"/>
    <w:pPr>
      <w:ind w:left="220"/>
    </w:pPr>
    <w:rPr>
      <w:rFonts w:ascii="Cambria" w:hAnsi="Cambria" w:cs="Cambria"/>
      <w:smallCaps/>
    </w:rPr>
  </w:style>
  <w:style w:type="paragraph" w:styleId="TOC3">
    <w:name w:val="toc 3"/>
    <w:basedOn w:val="Normal"/>
    <w:next w:val="Normal"/>
    <w:autoRedefine/>
    <w:uiPriority w:val="39"/>
    <w:pPr>
      <w:ind w:left="440"/>
    </w:pPr>
    <w:rPr>
      <w:rFonts w:ascii="Cambria" w:hAnsi="Cambria" w:cs="Cambria"/>
      <w:i/>
      <w:iCs/>
    </w:rPr>
  </w:style>
  <w:style w:type="paragraph" w:styleId="TOC5">
    <w:name w:val="toc 5"/>
    <w:basedOn w:val="Normal"/>
    <w:next w:val="Normal"/>
    <w:autoRedefine/>
    <w:uiPriority w:val="39"/>
    <w:pPr>
      <w:ind w:left="880"/>
    </w:pPr>
    <w:rPr>
      <w:rFonts w:ascii="Cambria" w:hAnsi="Cambria" w:cs="Cambria"/>
      <w:sz w:val="18"/>
      <w:szCs w:val="18"/>
    </w:rPr>
  </w:style>
  <w:style w:type="paragraph" w:styleId="TOC4">
    <w:name w:val="toc 4"/>
    <w:basedOn w:val="Normal"/>
    <w:next w:val="Normal"/>
    <w:autoRedefine/>
    <w:uiPriority w:val="39"/>
    <w:semiHidden/>
    <w:pPr>
      <w:ind w:left="660"/>
    </w:pPr>
    <w:rPr>
      <w:rFonts w:ascii="Cambria" w:hAnsi="Cambria" w:cs="Cambria"/>
      <w:sz w:val="18"/>
      <w:szCs w:val="18"/>
    </w:rPr>
  </w:style>
  <w:style w:type="paragraph" w:styleId="TOC6">
    <w:name w:val="toc 6"/>
    <w:basedOn w:val="Normal"/>
    <w:next w:val="Normal"/>
    <w:autoRedefine/>
    <w:uiPriority w:val="39"/>
    <w:semiHidden/>
    <w:pPr>
      <w:ind w:left="1100"/>
    </w:pPr>
    <w:rPr>
      <w:rFonts w:ascii="Cambria" w:hAnsi="Cambria" w:cs="Cambria"/>
      <w:sz w:val="18"/>
      <w:szCs w:val="18"/>
    </w:rPr>
  </w:style>
  <w:style w:type="paragraph" w:styleId="TOC7">
    <w:name w:val="toc 7"/>
    <w:basedOn w:val="Normal"/>
    <w:next w:val="Normal"/>
    <w:autoRedefine/>
    <w:uiPriority w:val="39"/>
    <w:semiHidden/>
    <w:pPr>
      <w:ind w:left="1320"/>
    </w:pPr>
    <w:rPr>
      <w:rFonts w:ascii="Cambria" w:hAnsi="Cambria" w:cs="Cambria"/>
      <w:sz w:val="18"/>
      <w:szCs w:val="18"/>
    </w:rPr>
  </w:style>
  <w:style w:type="paragraph" w:styleId="TOC8">
    <w:name w:val="toc 8"/>
    <w:basedOn w:val="Normal"/>
    <w:next w:val="Normal"/>
    <w:autoRedefine/>
    <w:uiPriority w:val="39"/>
    <w:semiHidden/>
    <w:pPr>
      <w:ind w:left="1540"/>
    </w:pPr>
    <w:rPr>
      <w:rFonts w:ascii="Cambria" w:hAnsi="Cambria" w:cs="Cambria"/>
      <w:sz w:val="18"/>
      <w:szCs w:val="18"/>
    </w:rPr>
  </w:style>
  <w:style w:type="paragraph" w:styleId="TOC9">
    <w:name w:val="toc 9"/>
    <w:basedOn w:val="Normal"/>
    <w:next w:val="Normal"/>
    <w:autoRedefine/>
    <w:uiPriority w:val="39"/>
    <w:semiHidden/>
    <w:pPr>
      <w:ind w:left="1760"/>
    </w:pPr>
    <w:rPr>
      <w:rFonts w:ascii="Cambria" w:hAnsi="Cambria" w:cs="Cambria"/>
      <w:sz w:val="18"/>
      <w:szCs w:val="18"/>
    </w:rPr>
  </w:style>
  <w:style w:type="paragraph" w:customStyle="1" w:styleId="ARTICLEAL1">
    <w:name w:val="ARTICLEA_L1"/>
    <w:basedOn w:val="Normal"/>
    <w:next w:val="BodyText"/>
    <w:pPr>
      <w:keepNext/>
      <w:numPr>
        <w:numId w:val="11"/>
      </w:numPr>
      <w:autoSpaceDE w:val="0"/>
      <w:autoSpaceDN w:val="0"/>
      <w:spacing w:after="240"/>
      <w:jc w:val="center"/>
      <w:outlineLvl w:val="0"/>
    </w:pPr>
    <w:rPr>
      <w:rFonts w:ascii="Times New Roman" w:eastAsia="Times New Roman" w:hAnsi="Times New Roman" w:cs="Times New Roman"/>
      <w:b/>
      <w:bCs/>
      <w:caps/>
      <w:sz w:val="24"/>
      <w:szCs w:val="24"/>
    </w:rPr>
  </w:style>
  <w:style w:type="paragraph" w:customStyle="1" w:styleId="ARTICLEAL2">
    <w:name w:val="ARTICLEA_L2"/>
    <w:basedOn w:val="Normal"/>
    <w:next w:val="BodyText"/>
    <w:pPr>
      <w:numPr>
        <w:ilvl w:val="1"/>
        <w:numId w:val="11"/>
      </w:numPr>
      <w:autoSpaceDE w:val="0"/>
      <w:autoSpaceDN w:val="0"/>
      <w:spacing w:after="240"/>
      <w:ind w:left="1080"/>
      <w:outlineLvl w:val="1"/>
    </w:pPr>
    <w:rPr>
      <w:rFonts w:ascii="Times New Roman" w:eastAsia="Times New Roman" w:hAnsi="Times New Roman" w:cs="Times New Roman"/>
      <w:sz w:val="24"/>
      <w:szCs w:val="24"/>
    </w:rPr>
  </w:style>
  <w:style w:type="paragraph" w:customStyle="1" w:styleId="ARTICLEAL3">
    <w:name w:val="ARTICLEA_L3"/>
    <w:basedOn w:val="Normal"/>
    <w:next w:val="BodyText"/>
    <w:pPr>
      <w:numPr>
        <w:ilvl w:val="2"/>
        <w:numId w:val="11"/>
      </w:numPr>
      <w:autoSpaceDE w:val="0"/>
      <w:autoSpaceDN w:val="0"/>
      <w:spacing w:after="240"/>
      <w:ind w:left="1800"/>
      <w:outlineLvl w:val="2"/>
    </w:pPr>
    <w:rPr>
      <w:rFonts w:ascii="Times New Roman" w:eastAsia="Times New Roman" w:hAnsi="Times New Roman" w:cs="Times New Roman"/>
      <w:sz w:val="24"/>
      <w:szCs w:val="24"/>
    </w:rPr>
  </w:style>
  <w:style w:type="paragraph" w:customStyle="1" w:styleId="ARTICLEAL4">
    <w:name w:val="ARTICLEA_L4"/>
    <w:basedOn w:val="Normal"/>
    <w:next w:val="BodyText"/>
    <w:pPr>
      <w:numPr>
        <w:ilvl w:val="3"/>
        <w:numId w:val="11"/>
      </w:numPr>
      <w:autoSpaceDE w:val="0"/>
      <w:autoSpaceDN w:val="0"/>
      <w:spacing w:after="240"/>
      <w:outlineLvl w:val="3"/>
    </w:pPr>
    <w:rPr>
      <w:rFonts w:ascii="Times New Roman" w:eastAsia="Times New Roman" w:hAnsi="Times New Roman" w:cs="Times New Roman"/>
      <w:sz w:val="24"/>
      <w:szCs w:val="24"/>
    </w:rPr>
  </w:style>
  <w:style w:type="paragraph" w:customStyle="1" w:styleId="ARTICLEAL5">
    <w:name w:val="ARTICLEA_L5"/>
    <w:basedOn w:val="Normal"/>
    <w:next w:val="BodyText"/>
    <w:pPr>
      <w:numPr>
        <w:ilvl w:val="4"/>
        <w:numId w:val="11"/>
      </w:numPr>
      <w:autoSpaceDE w:val="0"/>
      <w:autoSpaceDN w:val="0"/>
      <w:spacing w:after="240"/>
      <w:outlineLvl w:val="4"/>
    </w:pPr>
    <w:rPr>
      <w:rFonts w:ascii="Times New Roman" w:eastAsia="Times New Roman" w:hAnsi="Times New Roman" w:cs="Times New Roman"/>
    </w:rPr>
  </w:style>
  <w:style w:type="paragraph" w:customStyle="1" w:styleId="ARTICLEAL6">
    <w:name w:val="ARTICLEA_L6"/>
    <w:basedOn w:val="ARTICLEAL5"/>
    <w:next w:val="BodyText"/>
    <w:pPr>
      <w:numPr>
        <w:ilvl w:val="5"/>
      </w:numPr>
      <w:tabs>
        <w:tab w:val="left" w:pos="720"/>
      </w:tabs>
      <w:ind w:left="720" w:hanging="720"/>
      <w:outlineLvl w:val="5"/>
    </w:pPr>
  </w:style>
  <w:style w:type="paragraph" w:customStyle="1" w:styleId="ARTICLEAL7">
    <w:name w:val="ARTICLEA_L7"/>
    <w:basedOn w:val="ARTICLEAL6"/>
    <w:next w:val="BodyText"/>
    <w:pPr>
      <w:numPr>
        <w:ilvl w:val="6"/>
      </w:numPr>
      <w:ind w:left="720"/>
      <w:outlineLvl w:val="6"/>
    </w:pPr>
  </w:style>
  <w:style w:type="paragraph" w:customStyle="1" w:styleId="ARTICLEAL8">
    <w:name w:val="ARTICLEA_L8"/>
    <w:basedOn w:val="ARTICLEAL7"/>
    <w:next w:val="BodyText"/>
    <w:pPr>
      <w:numPr>
        <w:ilvl w:val="7"/>
      </w:numPr>
      <w:ind w:left="720"/>
      <w:outlineLvl w:val="7"/>
    </w:pPr>
  </w:style>
  <w:style w:type="paragraph" w:customStyle="1" w:styleId="ARTICLEAL9">
    <w:name w:val="ARTICLEA_L9"/>
    <w:basedOn w:val="ARTICLEAL8"/>
    <w:next w:val="BodyText"/>
    <w:pPr>
      <w:numPr>
        <w:ilvl w:val="8"/>
      </w:numPr>
      <w:ind w:left="720"/>
      <w:outlineLvl w:val="8"/>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rFonts w:ascii="Helvetica" w:eastAsia="MS Mincho" w:hAnsi="Helvetica" w:cs="Helvetica"/>
      <w:sz w:val="22"/>
      <w:szCs w:val="22"/>
    </w:rPr>
  </w:style>
  <w:style w:type="paragraph" w:customStyle="1" w:styleId="Normal1">
    <w:name w:val="Normal1"/>
    <w:pPr>
      <w:adjustRightInd w:val="0"/>
      <w:spacing w:line="276" w:lineRule="auto"/>
    </w:pPr>
    <w:rPr>
      <w:rFonts w:ascii="Arial" w:hAnsi="Arial" w:cs="Arial"/>
      <w:color w:val="000000"/>
      <w:sz w:val="22"/>
      <w:szCs w:val="22"/>
      <w:lang w:val="en-AU"/>
    </w:rPr>
  </w:style>
  <w:style w:type="paragraph" w:customStyle="1" w:styleId="normal0">
    <w:name w:val="normal"/>
    <w:pPr>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rPr>
      <w:rFonts w:ascii="Arial" w:eastAsia="Times New Roman" w:hAnsi="Arial" w:cs="Arial"/>
      <w:sz w:val="24"/>
      <w:szCs w:val="24"/>
    </w:rPr>
  </w:style>
  <w:style w:type="character" w:customStyle="1" w:styleId="DocumentMapChar">
    <w:name w:val="Document Map Char"/>
    <w:basedOn w:val="DefaultParagraphFont"/>
    <w:link w:val="DocumentMap"/>
    <w:uiPriority w:val="99"/>
    <w:semiHidden/>
    <w:rPr>
      <w:rFonts w:ascii="Arial" w:hAnsi="Arial" w:cs="Arial"/>
      <w:sz w:val="24"/>
      <w:szCs w:val="24"/>
    </w:rPr>
  </w:style>
  <w:style w:type="character" w:customStyle="1" w:styleId="DocID">
    <w:name w:val="DocID"/>
    <w:basedOn w:val="DefaultParagraphFont"/>
    <w:rPr>
      <w:color w:val="000000"/>
      <w:sz w:val="14"/>
      <w:szCs w:val="14"/>
    </w:rPr>
  </w:style>
  <w:style w:type="table" w:styleId="TableGrid">
    <w:name w:val="Table Grid"/>
    <w:basedOn w:val="TableNormal"/>
    <w:uiPriority w:val="99"/>
    <w:pPr>
      <w:adjustRightInd w:val="0"/>
    </w:pPr>
    <w:rPr>
      <w:rFonts w:ascii="Arial" w:hAnsi="Arial" w:cs="Times New Roman"/>
      <w:color w:val="000000"/>
      <w:sz w:val="22"/>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9C4C-3070-46C3-96D5-48F2043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36810</Words>
  <Characters>209821</Characters>
  <Application>Microsoft Office Word</Application>
  <DocSecurity>0</DocSecurity>
  <Lines>1748</Lines>
  <Paragraphs>492</Paragraphs>
  <ScaleCrop>false</ScaleCrop>
  <Company/>
  <LinksUpToDate>false</LinksUpToDate>
  <CharactersWithSpaces>246139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2015-05-02T21:44:47Z</dcterms:created>
  <dcterms:modified xsi:type="dcterms:W3CDTF">2015-05-02T21:44:47Z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207401096v.10</vt:lpwstr>
  </property>
</Properties>
</file>