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695"/>
        <w:gridCol w:w="10170"/>
      </w:tblGrid>
      <w:tr w:rsidR="00C831D7" w14:paraId="470598AF" w14:textId="77777777" w:rsidTr="00C831D7">
        <w:tc>
          <w:tcPr>
            <w:tcW w:w="2695" w:type="dxa"/>
            <w:shd w:val="clear" w:color="auto" w:fill="E7E6E6" w:themeFill="background2"/>
          </w:tcPr>
          <w:p w14:paraId="5F5E7CEB" w14:textId="6F1FEBF5" w:rsidR="00DD45EE" w:rsidRPr="00ED000E" w:rsidRDefault="00DD45EE" w:rsidP="00FD6C1D">
            <w:pPr>
              <w:rPr>
                <w:rFonts w:asciiTheme="minorHAnsi" w:hAnsiTheme="minorHAnsi"/>
                <w:b/>
                <w:sz w:val="22"/>
                <w:szCs w:val="22"/>
              </w:rPr>
            </w:pPr>
            <w:r w:rsidRPr="00ED000E">
              <w:rPr>
                <w:rFonts w:asciiTheme="minorHAnsi" w:hAnsiTheme="minorHAnsi"/>
                <w:b/>
                <w:sz w:val="22"/>
                <w:szCs w:val="22"/>
              </w:rPr>
              <w:t>Charter Question #</w:t>
            </w:r>
            <w:r w:rsidR="00FD6C1D" w:rsidRPr="00ED000E">
              <w:rPr>
                <w:rFonts w:asciiTheme="minorHAnsi" w:hAnsiTheme="minorHAnsi"/>
                <w:b/>
                <w:sz w:val="22"/>
                <w:szCs w:val="22"/>
              </w:rPr>
              <w:t>9</w:t>
            </w:r>
          </w:p>
        </w:tc>
        <w:tc>
          <w:tcPr>
            <w:tcW w:w="10170" w:type="dxa"/>
          </w:tcPr>
          <w:p w14:paraId="1A20ABF0" w14:textId="0E579CE6" w:rsidR="00FD6C1D" w:rsidRPr="00ED000E" w:rsidRDefault="00FD6C1D" w:rsidP="00FD6C1D">
            <w:pPr>
              <w:pStyle w:val="p1"/>
              <w:rPr>
                <w:rFonts w:asciiTheme="minorHAnsi" w:hAnsiTheme="minorHAnsi"/>
                <w:sz w:val="22"/>
                <w:szCs w:val="22"/>
              </w:rPr>
            </w:pPr>
            <w:r w:rsidRPr="00ED000E">
              <w:rPr>
                <w:rFonts w:asciiTheme="minorHAnsi" w:hAnsiTheme="minorHAnsi"/>
                <w:sz w:val="22"/>
                <w:szCs w:val="22"/>
              </w:rPr>
              <w:t>9. What is the governance framework that should be followed to guide distribution</w:t>
            </w:r>
            <w:r w:rsidRPr="00ED000E">
              <w:rPr>
                <w:rFonts w:asciiTheme="minorHAnsi" w:hAnsiTheme="minorHAnsi"/>
                <w:sz w:val="22"/>
                <w:szCs w:val="22"/>
              </w:rPr>
              <w:t xml:space="preserve"> </w:t>
            </w:r>
            <w:r w:rsidRPr="00ED000E">
              <w:rPr>
                <w:rFonts w:asciiTheme="minorHAnsi" w:hAnsiTheme="minorHAnsi"/>
                <w:sz w:val="22"/>
                <w:szCs w:val="22"/>
              </w:rPr>
              <w:t>of the proceeds? The issues addressed by a governance framework could include</w:t>
            </w:r>
            <w:r w:rsidRPr="00ED000E">
              <w:rPr>
                <w:rFonts w:asciiTheme="minorHAnsi" w:hAnsiTheme="minorHAnsi"/>
                <w:sz w:val="22"/>
                <w:szCs w:val="22"/>
              </w:rPr>
              <w:t xml:space="preserve"> </w:t>
            </w:r>
            <w:r w:rsidRPr="00ED000E">
              <w:rPr>
                <w:rFonts w:asciiTheme="minorHAnsi" w:hAnsiTheme="minorHAnsi"/>
                <w:sz w:val="22"/>
                <w:szCs w:val="22"/>
              </w:rPr>
              <w:t>(but does not have to be limited to):</w:t>
            </w:r>
          </w:p>
          <w:p w14:paraId="3B61852E" w14:textId="365BE764" w:rsidR="00FD6C1D" w:rsidRPr="00ED000E" w:rsidRDefault="00FD6C1D" w:rsidP="00FD6C1D">
            <w:pPr>
              <w:pStyle w:val="p1"/>
              <w:rPr>
                <w:rFonts w:asciiTheme="minorHAnsi" w:hAnsiTheme="minorHAnsi"/>
                <w:sz w:val="22"/>
                <w:szCs w:val="22"/>
              </w:rPr>
            </w:pPr>
            <w:r w:rsidRPr="00ED000E">
              <w:rPr>
                <w:rFonts w:asciiTheme="minorHAnsi" w:hAnsiTheme="minorHAnsi"/>
                <w:sz w:val="22"/>
                <w:szCs w:val="22"/>
              </w:rPr>
              <w:t xml:space="preserve">a. </w:t>
            </w:r>
            <w:r w:rsidRPr="00ED000E">
              <w:rPr>
                <w:rFonts w:asciiTheme="minorHAnsi" w:hAnsiTheme="minorHAnsi"/>
                <w:sz w:val="22"/>
                <w:szCs w:val="22"/>
              </w:rPr>
              <w:t>What are the specific measures of</w:t>
            </w:r>
            <w:r w:rsidRPr="00ED000E">
              <w:rPr>
                <w:rFonts w:asciiTheme="minorHAnsi" w:hAnsiTheme="minorHAnsi"/>
                <w:sz w:val="22"/>
                <w:szCs w:val="22"/>
              </w:rPr>
              <w:t xml:space="preserve"> </w:t>
            </w:r>
            <w:r w:rsidRPr="00ED000E">
              <w:rPr>
                <w:rFonts w:asciiTheme="minorHAnsi" w:hAnsiTheme="minorHAnsi"/>
                <w:sz w:val="22"/>
                <w:szCs w:val="22"/>
              </w:rPr>
              <w:t>success that should be reported upon?</w:t>
            </w:r>
          </w:p>
          <w:p w14:paraId="63D62FAC" w14:textId="4047C379" w:rsidR="00FD6C1D" w:rsidRPr="00ED000E" w:rsidRDefault="00FD6C1D" w:rsidP="00FD6C1D">
            <w:pPr>
              <w:pStyle w:val="p1"/>
              <w:rPr>
                <w:rFonts w:asciiTheme="minorHAnsi" w:hAnsiTheme="minorHAnsi"/>
                <w:sz w:val="22"/>
                <w:szCs w:val="22"/>
              </w:rPr>
            </w:pPr>
            <w:r w:rsidRPr="00ED000E">
              <w:rPr>
                <w:rFonts w:asciiTheme="minorHAnsi" w:hAnsiTheme="minorHAnsi"/>
                <w:sz w:val="22"/>
                <w:szCs w:val="22"/>
              </w:rPr>
              <w:t>b. What are the criteria and</w:t>
            </w:r>
            <w:r w:rsidRPr="00ED000E">
              <w:rPr>
                <w:rFonts w:asciiTheme="minorHAnsi" w:hAnsiTheme="minorHAnsi"/>
                <w:sz w:val="22"/>
                <w:szCs w:val="22"/>
              </w:rPr>
              <w:t xml:space="preserve"> m</w:t>
            </w:r>
            <w:r w:rsidRPr="00ED000E">
              <w:rPr>
                <w:rFonts w:asciiTheme="minorHAnsi" w:hAnsiTheme="minorHAnsi"/>
                <w:sz w:val="22"/>
                <w:szCs w:val="22"/>
              </w:rPr>
              <w:t>echanisms for measuring</w:t>
            </w:r>
            <w:r w:rsidRPr="00ED000E">
              <w:rPr>
                <w:rFonts w:asciiTheme="minorHAnsi" w:hAnsiTheme="minorHAnsi"/>
                <w:sz w:val="22"/>
                <w:szCs w:val="22"/>
              </w:rPr>
              <w:t xml:space="preserve"> </w:t>
            </w:r>
            <w:r w:rsidRPr="00ED000E">
              <w:rPr>
                <w:rFonts w:asciiTheme="minorHAnsi" w:hAnsiTheme="minorHAnsi"/>
                <w:sz w:val="22"/>
                <w:szCs w:val="22"/>
              </w:rPr>
              <w:t>success and performance?</w:t>
            </w:r>
          </w:p>
          <w:p w14:paraId="46EB2C0C" w14:textId="0C7A62F1" w:rsidR="00DD45EE" w:rsidRPr="00ED000E" w:rsidRDefault="00FD6C1D" w:rsidP="009058C7">
            <w:pPr>
              <w:pStyle w:val="p1"/>
              <w:rPr>
                <w:rFonts w:asciiTheme="minorHAnsi" w:hAnsiTheme="minorHAnsi"/>
                <w:sz w:val="22"/>
                <w:szCs w:val="22"/>
              </w:rPr>
            </w:pPr>
            <w:r w:rsidRPr="00ED000E">
              <w:rPr>
                <w:rFonts w:asciiTheme="minorHAnsi" w:hAnsiTheme="minorHAnsi"/>
                <w:sz w:val="22"/>
                <w:szCs w:val="22"/>
              </w:rPr>
              <w:t xml:space="preserve">c. </w:t>
            </w:r>
            <w:r w:rsidRPr="00ED000E">
              <w:rPr>
                <w:rFonts w:asciiTheme="minorHAnsi" w:hAnsiTheme="minorHAnsi"/>
                <w:sz w:val="22"/>
                <w:szCs w:val="22"/>
              </w:rPr>
              <w:t>What level of evaluation and</w:t>
            </w:r>
            <w:r w:rsidRPr="00ED000E">
              <w:rPr>
                <w:rFonts w:asciiTheme="minorHAnsi" w:hAnsiTheme="minorHAnsi"/>
                <w:sz w:val="22"/>
                <w:szCs w:val="22"/>
              </w:rPr>
              <w:t xml:space="preserve"> </w:t>
            </w:r>
            <w:r w:rsidRPr="00ED000E">
              <w:rPr>
                <w:rFonts w:asciiTheme="minorHAnsi" w:hAnsiTheme="minorHAnsi"/>
                <w:sz w:val="22"/>
                <w:szCs w:val="22"/>
              </w:rPr>
              <w:t>reporting should be implemented to</w:t>
            </w:r>
            <w:r w:rsidRPr="00ED000E">
              <w:rPr>
                <w:rFonts w:asciiTheme="minorHAnsi" w:hAnsiTheme="minorHAnsi"/>
                <w:sz w:val="22"/>
                <w:szCs w:val="22"/>
              </w:rPr>
              <w:t xml:space="preserve"> </w:t>
            </w:r>
            <w:r w:rsidRPr="00ED000E">
              <w:rPr>
                <w:rFonts w:asciiTheme="minorHAnsi" w:hAnsiTheme="minorHAnsi"/>
                <w:sz w:val="22"/>
                <w:szCs w:val="22"/>
              </w:rPr>
              <w:t>keep the community informed about</w:t>
            </w:r>
            <w:r w:rsidRPr="00ED000E">
              <w:rPr>
                <w:rFonts w:asciiTheme="minorHAnsi" w:hAnsiTheme="minorHAnsi"/>
                <w:sz w:val="22"/>
                <w:szCs w:val="22"/>
              </w:rPr>
              <w:t xml:space="preserve"> </w:t>
            </w:r>
            <w:r w:rsidRPr="00ED000E">
              <w:rPr>
                <w:rFonts w:asciiTheme="minorHAnsi" w:hAnsiTheme="minorHAnsi"/>
                <w:sz w:val="22"/>
                <w:szCs w:val="22"/>
              </w:rPr>
              <w:t>how the funds are ultimately used?</w:t>
            </w:r>
          </w:p>
        </w:tc>
      </w:tr>
      <w:tr w:rsidR="00C831D7" w14:paraId="112E74D9" w14:textId="77777777" w:rsidTr="00C831D7">
        <w:tc>
          <w:tcPr>
            <w:tcW w:w="2695" w:type="dxa"/>
            <w:shd w:val="clear" w:color="auto" w:fill="E7E6E6" w:themeFill="background2"/>
          </w:tcPr>
          <w:p w14:paraId="3CBF40A0" w14:textId="77777777" w:rsidR="00DD45EE" w:rsidRPr="00ED000E" w:rsidRDefault="00DD45EE" w:rsidP="00C831D7">
            <w:pPr>
              <w:rPr>
                <w:rFonts w:asciiTheme="minorHAnsi" w:hAnsiTheme="minorHAnsi"/>
                <w:b/>
                <w:sz w:val="22"/>
                <w:szCs w:val="22"/>
              </w:rPr>
            </w:pPr>
            <w:r w:rsidRPr="00ED000E">
              <w:rPr>
                <w:rFonts w:asciiTheme="minorHAnsi" w:hAnsiTheme="minorHAnsi"/>
                <w:b/>
                <w:sz w:val="22"/>
                <w:szCs w:val="22"/>
              </w:rPr>
              <w:t xml:space="preserve">Initial Responses (summary – for full responses, see </w:t>
            </w:r>
            <w:hyperlink r:id="rId5" w:history="1">
              <w:r w:rsidR="00C831D7" w:rsidRPr="00ED000E">
                <w:rPr>
                  <w:rStyle w:val="Hyperlink"/>
                  <w:rFonts w:asciiTheme="minorHAnsi" w:hAnsiTheme="minorHAnsi"/>
                  <w:b/>
                  <w:sz w:val="22"/>
                  <w:szCs w:val="22"/>
                </w:rPr>
                <w:t>here</w:t>
              </w:r>
            </w:hyperlink>
            <w:r w:rsidRPr="00ED000E">
              <w:rPr>
                <w:rFonts w:asciiTheme="minorHAnsi" w:hAnsiTheme="minorHAnsi"/>
                <w:b/>
                <w:sz w:val="22"/>
                <w:szCs w:val="22"/>
              </w:rPr>
              <w:t xml:space="preserve">)  </w:t>
            </w:r>
          </w:p>
        </w:tc>
        <w:tc>
          <w:tcPr>
            <w:tcW w:w="10170" w:type="dxa"/>
          </w:tcPr>
          <w:p w14:paraId="506D7A1E" w14:textId="77777777" w:rsidR="00FE4531" w:rsidRPr="00ED000E" w:rsidRDefault="00604F93" w:rsidP="00FE4531">
            <w:pPr>
              <w:pStyle w:val="ListParagraph"/>
              <w:numPr>
                <w:ilvl w:val="0"/>
                <w:numId w:val="12"/>
              </w:numPr>
              <w:rPr>
                <w:sz w:val="22"/>
                <w:szCs w:val="22"/>
              </w:rPr>
            </w:pPr>
            <w:r w:rsidRPr="00ED000E">
              <w:rPr>
                <w:color w:val="000000"/>
                <w:sz w:val="22"/>
                <w:szCs w:val="22"/>
              </w:rPr>
              <w:t xml:space="preserve">A reviewing committee with nominated positions (board, so/ac, </w:t>
            </w:r>
            <w:proofErr w:type="spellStart"/>
            <w:r w:rsidRPr="00ED000E">
              <w:rPr>
                <w:color w:val="000000"/>
                <w:sz w:val="22"/>
                <w:szCs w:val="22"/>
              </w:rPr>
              <w:t>vip</w:t>
            </w:r>
            <w:proofErr w:type="spellEnd"/>
            <w:r w:rsidRPr="00ED000E">
              <w:rPr>
                <w:color w:val="000000"/>
                <w:sz w:val="22"/>
                <w:szCs w:val="22"/>
              </w:rPr>
              <w:t>) using the services of independent experts hired by the agency to evaluate the proposals (against the strategic objectives of each funding call). The evaluations should be as formal as possible, public, with grids of objective criteria, notes given over a numeric scale by the experts, with their rationales, etc. The agency would have to manage the formation and maintenance of the committee and the pool of experts used in each call (i.e. every 6 months, so a continuous activity)</w:t>
            </w:r>
            <w:r w:rsidR="00EB3E59" w:rsidRPr="00ED000E">
              <w:rPr>
                <w:color w:val="000000"/>
                <w:sz w:val="22"/>
                <w:szCs w:val="22"/>
              </w:rPr>
              <w:t xml:space="preserve"> </w:t>
            </w:r>
            <w:r w:rsidRPr="00ED000E">
              <w:rPr>
                <w:rFonts w:cs="Times New Roman"/>
                <w:color w:val="000000"/>
                <w:sz w:val="22"/>
                <w:szCs w:val="22"/>
              </w:rPr>
              <w:t>Note that I think this is part of the design phase, not the implementation phase</w:t>
            </w:r>
            <w:r w:rsidR="00EB3E59" w:rsidRPr="00ED000E">
              <w:rPr>
                <w:rFonts w:cs="Times New Roman"/>
                <w:color w:val="000000"/>
                <w:sz w:val="22"/>
                <w:szCs w:val="22"/>
              </w:rPr>
              <w:t xml:space="preserve">. The CCWG </w:t>
            </w:r>
            <w:r w:rsidRPr="00ED000E">
              <w:rPr>
                <w:rFonts w:cs="Times New Roman"/>
                <w:color w:val="000000"/>
                <w:sz w:val="22"/>
                <w:szCs w:val="22"/>
              </w:rPr>
              <w:t>should describe how the committee and the expert system should be dealt with regardless of whether a separate agency</w:t>
            </w:r>
            <w:r w:rsidR="00EB3E59" w:rsidRPr="00ED000E">
              <w:rPr>
                <w:rFonts w:cs="Times New Roman"/>
                <w:color w:val="000000"/>
                <w:sz w:val="22"/>
                <w:szCs w:val="22"/>
              </w:rPr>
              <w:t xml:space="preserve"> needs to be created</w:t>
            </w:r>
            <w:r w:rsidRPr="00ED000E">
              <w:rPr>
                <w:rFonts w:cs="Times New Roman"/>
                <w:color w:val="000000"/>
                <w:sz w:val="22"/>
                <w:szCs w:val="22"/>
              </w:rPr>
              <w:t xml:space="preserve"> or do it within ICANN. The case of partnering with an existing granting agency would limit us in that regard since they will want to use their existing committee and experts and what not.</w:t>
            </w:r>
          </w:p>
          <w:p w14:paraId="4255FD05" w14:textId="77777777" w:rsidR="00B3457F" w:rsidRPr="00B3457F" w:rsidRDefault="00FE4531" w:rsidP="00B3457F">
            <w:pPr>
              <w:pStyle w:val="ListParagraph"/>
              <w:numPr>
                <w:ilvl w:val="0"/>
                <w:numId w:val="12"/>
              </w:numPr>
              <w:rPr>
                <w:sz w:val="22"/>
                <w:szCs w:val="22"/>
              </w:rPr>
            </w:pPr>
            <w:r w:rsidRPr="00ED000E">
              <w:rPr>
                <w:color w:val="000000"/>
                <w:sz w:val="22"/>
                <w:szCs w:val="22"/>
              </w:rPr>
              <w:t xml:space="preserve">Apart from reputation of the process and the containment of legal risks, success criteria cannot be defined until </w:t>
            </w:r>
            <w:r w:rsidRPr="00ED000E">
              <w:rPr>
                <w:color w:val="000000"/>
                <w:sz w:val="22"/>
                <w:szCs w:val="22"/>
              </w:rPr>
              <w:t>CCWG has</w:t>
            </w:r>
            <w:r w:rsidRPr="00ED000E">
              <w:rPr>
                <w:color w:val="000000"/>
                <w:sz w:val="22"/>
                <w:szCs w:val="22"/>
              </w:rPr>
              <w:t xml:space="preserve"> agreed on a specific purpose for the funding. The transparency standards applied to this framework should be set at the highest level possible, including anything already existing within ICANN. Names, amount of funds allocated, purpose of projects, etc. must be disclosed.</w:t>
            </w:r>
          </w:p>
          <w:p w14:paraId="4FF1505D" w14:textId="77777777" w:rsidR="006930A5" w:rsidRPr="006930A5" w:rsidRDefault="00B3457F" w:rsidP="006930A5">
            <w:pPr>
              <w:pStyle w:val="ListParagraph"/>
              <w:numPr>
                <w:ilvl w:val="0"/>
                <w:numId w:val="12"/>
              </w:numPr>
            </w:pPr>
            <w:r w:rsidRPr="00B3457F">
              <w:rPr>
                <w:rFonts w:ascii="Calibri" w:hAnsi="Calibri"/>
                <w:color w:val="000000"/>
                <w:sz w:val="22"/>
                <w:szCs w:val="22"/>
              </w:rPr>
              <w:t>Independent selection committees, working as volunteers. One part that is very difficult to manage is how applicants approach committee members and advisors to pledge for support. Mechanisms to avoid this should be put in place, so that proposals are assessed by their merits, solid technical knowledge and clear community benefit. Each project accepted should design and present its own set of indicators and measurements, as one project might be about “apples” and the other one about “oranges”, having a single set of measurements to define “success” will be misleading and lessons learned from the field might be lost, or technical information overlooked.</w:t>
            </w:r>
            <w:r w:rsidRPr="00B3457F">
              <w:rPr>
                <w:rFonts w:ascii="Calibri" w:hAnsi="Calibri"/>
                <w:color w:val="000000"/>
                <w:sz w:val="22"/>
                <w:szCs w:val="22"/>
              </w:rPr>
              <w:t xml:space="preserve"> </w:t>
            </w:r>
            <w:r w:rsidRPr="00B3457F">
              <w:rPr>
                <w:rFonts w:ascii="Calibri" w:hAnsi="Calibri"/>
                <w:color w:val="000000"/>
                <w:sz w:val="22"/>
                <w:szCs w:val="22"/>
              </w:rPr>
              <w:t>Projects teams to be supported will benefit from community advisors/mentors (paid by the program to link it a feedback/reporting mechanism for community transparency) and have the opportunity to assess/adapt during the course of the implementation.</w:t>
            </w:r>
            <w:r>
              <w:rPr>
                <w:rFonts w:ascii="Calibri" w:hAnsi="Calibri"/>
                <w:color w:val="000000"/>
                <w:sz w:val="22"/>
                <w:szCs w:val="22"/>
              </w:rPr>
              <w:t xml:space="preserve"> </w:t>
            </w:r>
            <w:r w:rsidRPr="00B3457F">
              <w:rPr>
                <w:rFonts w:ascii="Calibri" w:hAnsi="Calibri"/>
                <w:color w:val="000000"/>
                <w:sz w:val="22"/>
                <w:szCs w:val="22"/>
              </w:rPr>
              <w:t xml:space="preserve">Outcomes and outputs should be shared at ICANN meetings, with peer-review sessions/groups organized, to encourage knowledge transfer, community development and strengthen collaboration. If the </w:t>
            </w:r>
            <w:proofErr w:type="gramStart"/>
            <w:r w:rsidRPr="00B3457F">
              <w:rPr>
                <w:rFonts w:ascii="Calibri" w:hAnsi="Calibri"/>
                <w:color w:val="000000"/>
                <w:sz w:val="22"/>
                <w:szCs w:val="22"/>
              </w:rPr>
              <w:t>session’s</w:t>
            </w:r>
            <w:proofErr w:type="gramEnd"/>
            <w:r w:rsidRPr="00B3457F">
              <w:rPr>
                <w:rFonts w:ascii="Calibri" w:hAnsi="Calibri"/>
                <w:color w:val="000000"/>
                <w:sz w:val="22"/>
                <w:szCs w:val="22"/>
              </w:rPr>
              <w:t xml:space="preserve"> to share projects outcomes are about a project that “fail” but the reports and other projects outcomes are reviewed during such community session/process and discussed by the community, as it help others to learn from other’s “mistakes”. Then the project was a success :) is about closing the loop and </w:t>
            </w:r>
            <w:r w:rsidRPr="00B3457F">
              <w:rPr>
                <w:rFonts w:ascii="Calibri" w:hAnsi="Calibri"/>
                <w:color w:val="000000"/>
                <w:sz w:val="22"/>
                <w:szCs w:val="22"/>
              </w:rPr>
              <w:lastRenderedPageBreak/>
              <w:t>encouraging/fostering a strong community that supports each other and is committed to continuous improvement. If this is done through partnerships with existing organizations, the program will benefit from established tools and processes/facilities. That will not cover how a selection committee is formed and maintained, as the committee should be based on subject matter expertise. The more knowledgeable, experienced and well-regarded the selection committee members are, the stronger the process will be. A secretariat function that is neutral is key for deliberations to occur based in merit.</w:t>
            </w:r>
          </w:p>
          <w:p w14:paraId="5B787406" w14:textId="77777777" w:rsidR="000357F6" w:rsidRPr="000357F6" w:rsidRDefault="006930A5" w:rsidP="000357F6">
            <w:pPr>
              <w:pStyle w:val="ListParagraph"/>
              <w:numPr>
                <w:ilvl w:val="0"/>
                <w:numId w:val="12"/>
              </w:numPr>
            </w:pPr>
            <w:r w:rsidRPr="006930A5">
              <w:rPr>
                <w:rFonts w:ascii="Calibri" w:eastAsia="Times New Roman" w:hAnsi="Calibri"/>
                <w:color w:val="000000"/>
                <w:sz w:val="22"/>
                <w:szCs w:val="22"/>
              </w:rPr>
              <w:t>Knowing the nomenclature of tenders and proposals by the general public would be a powerful tool of control oriented towards the obligation of result and to report any work carried out. There will be a follow-up evaluation in real time of all that is done</w:t>
            </w:r>
            <w:r>
              <w:rPr>
                <w:rFonts w:ascii="Calibri" w:eastAsia="Times New Roman" w:hAnsi="Calibri"/>
                <w:color w:val="000000"/>
                <w:sz w:val="22"/>
                <w:szCs w:val="22"/>
              </w:rPr>
              <w:t xml:space="preserve">. </w:t>
            </w:r>
            <w:r w:rsidRPr="006930A5">
              <w:rPr>
                <w:rFonts w:ascii="Calibri" w:eastAsia="Times New Roman" w:hAnsi="Calibri"/>
                <w:color w:val="000000"/>
                <w:sz w:val="22"/>
                <w:szCs w:val="22"/>
              </w:rPr>
              <w:t>It will also be necessary to define a truly binding legal framework for organizations that will not engage in producing highly quantifiable and technically feasible results with respect to ICANN</w:t>
            </w:r>
            <w:r>
              <w:rPr>
                <w:rFonts w:ascii="Calibri" w:eastAsia="Times New Roman" w:hAnsi="Calibri"/>
                <w:color w:val="000000"/>
                <w:sz w:val="22"/>
                <w:szCs w:val="22"/>
              </w:rPr>
              <w:t xml:space="preserve">. </w:t>
            </w:r>
            <w:r w:rsidRPr="006930A5">
              <w:rPr>
                <w:rFonts w:ascii="Calibri" w:eastAsia="Times New Roman" w:hAnsi="Calibri"/>
                <w:color w:val="000000"/>
                <w:sz w:val="22"/>
                <w:szCs w:val="22"/>
              </w:rPr>
              <w:t>It should also be about discrimination and consider working with organizations that have an important background with proven experience in the areas of intervention</w:t>
            </w:r>
            <w:r>
              <w:rPr>
                <w:rFonts w:ascii="Calibri" w:eastAsia="Times New Roman" w:hAnsi="Calibri"/>
                <w:color w:val="000000"/>
                <w:sz w:val="22"/>
                <w:szCs w:val="22"/>
              </w:rPr>
              <w:t>.</w:t>
            </w:r>
          </w:p>
          <w:p w14:paraId="101F05CE" w14:textId="46E03C47" w:rsidR="006D66A5" w:rsidRPr="000357F6" w:rsidRDefault="000357F6" w:rsidP="000357F6">
            <w:pPr>
              <w:pStyle w:val="ListParagraph"/>
              <w:numPr>
                <w:ilvl w:val="0"/>
                <w:numId w:val="12"/>
              </w:numPr>
            </w:pPr>
            <w:r w:rsidRPr="000357F6">
              <w:rPr>
                <w:rFonts w:ascii="Calibri" w:eastAsia="Times New Roman" w:hAnsi="Calibri"/>
                <w:color w:val="000000"/>
                <w:sz w:val="22"/>
                <w:szCs w:val="22"/>
              </w:rPr>
              <w:t xml:space="preserve">By making uses of existing </w:t>
            </w:r>
            <w:proofErr w:type="spellStart"/>
            <w:r w:rsidRPr="000357F6">
              <w:rPr>
                <w:rFonts w:ascii="Calibri" w:eastAsia="Times New Roman" w:hAnsi="Calibri"/>
                <w:color w:val="000000"/>
                <w:sz w:val="22"/>
                <w:szCs w:val="22"/>
              </w:rPr>
              <w:t>organisations</w:t>
            </w:r>
            <w:proofErr w:type="spellEnd"/>
            <w:r w:rsidRPr="000357F6">
              <w:rPr>
                <w:rFonts w:ascii="Calibri" w:eastAsia="Times New Roman" w:hAnsi="Calibri"/>
                <w:color w:val="000000"/>
                <w:sz w:val="22"/>
                <w:szCs w:val="22"/>
              </w:rPr>
              <w:t>, the distribution of the auction proceeds would only be a ‘one-time event’ that hardly requires extra governance at ICANN</w:t>
            </w:r>
            <w:r>
              <w:rPr>
                <w:rFonts w:ascii="Calibri" w:eastAsia="Times New Roman" w:hAnsi="Calibri"/>
                <w:color w:val="000000"/>
                <w:sz w:val="22"/>
                <w:szCs w:val="22"/>
              </w:rPr>
              <w:t>.</w:t>
            </w:r>
          </w:p>
        </w:tc>
      </w:tr>
      <w:tr w:rsidR="00C831D7" w:rsidRPr="00032A62" w14:paraId="085CFB9D" w14:textId="77777777" w:rsidTr="00C831D7">
        <w:tc>
          <w:tcPr>
            <w:tcW w:w="2695" w:type="dxa"/>
            <w:shd w:val="clear" w:color="auto" w:fill="E7E6E6" w:themeFill="background2"/>
          </w:tcPr>
          <w:p w14:paraId="3E456779" w14:textId="10109AEA" w:rsidR="00DD45EE" w:rsidRPr="00ED000E" w:rsidRDefault="00C831D7">
            <w:pPr>
              <w:rPr>
                <w:rFonts w:asciiTheme="minorHAnsi" w:hAnsiTheme="minorHAnsi"/>
                <w:b/>
                <w:sz w:val="22"/>
                <w:szCs w:val="22"/>
              </w:rPr>
            </w:pPr>
            <w:r w:rsidRPr="00ED000E">
              <w:rPr>
                <w:rFonts w:asciiTheme="minorHAnsi" w:hAnsiTheme="minorHAnsi"/>
                <w:b/>
                <w:sz w:val="22"/>
                <w:szCs w:val="22"/>
              </w:rPr>
              <w:lastRenderedPageBreak/>
              <w:t>Order in which this question should be dealt with</w:t>
            </w:r>
          </w:p>
        </w:tc>
        <w:tc>
          <w:tcPr>
            <w:tcW w:w="10170" w:type="dxa"/>
          </w:tcPr>
          <w:p w14:paraId="079F611B" w14:textId="40ECAD3D" w:rsidR="004C3CE7" w:rsidRPr="000357F6" w:rsidRDefault="00B3457F" w:rsidP="000357F6">
            <w:pPr>
              <w:rPr>
                <w:rFonts w:asciiTheme="minorHAnsi" w:hAnsiTheme="minorHAnsi"/>
                <w:color w:val="11313B"/>
                <w:sz w:val="22"/>
                <w:szCs w:val="22"/>
              </w:rPr>
            </w:pPr>
            <w:bookmarkStart w:id="0" w:name="_GoBack"/>
            <w:bookmarkEnd w:id="0"/>
            <w:r w:rsidRPr="000357F6">
              <w:rPr>
                <w:rFonts w:ascii="Calibri" w:eastAsia="Times New Roman" w:hAnsi="Calibri"/>
                <w:color w:val="000000"/>
                <w:sz w:val="22"/>
                <w:szCs w:val="22"/>
              </w:rPr>
              <w:t xml:space="preserve">Charter question 2 would need to be addressed before tackling this question. </w:t>
            </w:r>
            <w:proofErr w:type="gramStart"/>
            <w:r w:rsidR="00040A28" w:rsidRPr="000357F6">
              <w:rPr>
                <w:rFonts w:ascii="Calibri" w:eastAsia="Times New Roman" w:hAnsi="Calibri"/>
                <w:color w:val="000000"/>
                <w:sz w:val="22"/>
                <w:szCs w:val="22"/>
              </w:rPr>
              <w:t>Also</w:t>
            </w:r>
            <w:proofErr w:type="gramEnd"/>
            <w:r w:rsidR="00040A28" w:rsidRPr="000357F6">
              <w:rPr>
                <w:rFonts w:ascii="Calibri" w:eastAsia="Times New Roman" w:hAnsi="Calibri"/>
                <w:color w:val="000000"/>
                <w:sz w:val="22"/>
                <w:szCs w:val="22"/>
              </w:rPr>
              <w:t xml:space="preserve"> dependent on mechanism chosen.</w:t>
            </w:r>
            <w:r w:rsidR="00040A28" w:rsidRPr="000357F6">
              <w:rPr>
                <w:rFonts w:asciiTheme="minorHAnsi" w:hAnsiTheme="minorHAnsi"/>
                <w:color w:val="11313B"/>
                <w:sz w:val="22"/>
                <w:szCs w:val="22"/>
              </w:rPr>
              <w:t xml:space="preserve"> </w:t>
            </w:r>
          </w:p>
        </w:tc>
      </w:tr>
      <w:tr w:rsidR="00C831D7" w14:paraId="63935F33" w14:textId="77777777" w:rsidTr="00C831D7">
        <w:tc>
          <w:tcPr>
            <w:tcW w:w="2695" w:type="dxa"/>
            <w:shd w:val="clear" w:color="auto" w:fill="E7E6E6" w:themeFill="background2"/>
          </w:tcPr>
          <w:p w14:paraId="722D6F5A" w14:textId="77777777" w:rsidR="00DD45EE" w:rsidRPr="00ED000E" w:rsidRDefault="00C831D7">
            <w:pPr>
              <w:rPr>
                <w:rFonts w:asciiTheme="minorHAnsi" w:hAnsiTheme="minorHAnsi"/>
                <w:b/>
                <w:sz w:val="22"/>
                <w:szCs w:val="22"/>
              </w:rPr>
            </w:pPr>
            <w:r w:rsidRPr="00ED000E">
              <w:rPr>
                <w:rFonts w:asciiTheme="minorHAnsi" w:hAnsiTheme="minorHAnsi"/>
                <w:b/>
                <w:sz w:val="22"/>
                <w:szCs w:val="22"/>
              </w:rPr>
              <w:t>Sub-questions or clarifications needed</w:t>
            </w:r>
          </w:p>
        </w:tc>
        <w:tc>
          <w:tcPr>
            <w:tcW w:w="10170" w:type="dxa"/>
          </w:tcPr>
          <w:p w14:paraId="5415CE2C" w14:textId="486BC15E" w:rsidR="00DD45EE" w:rsidRPr="00ED000E" w:rsidRDefault="00DD45EE" w:rsidP="004F0DA3">
            <w:pPr>
              <w:pStyle w:val="p1"/>
              <w:rPr>
                <w:rFonts w:asciiTheme="minorHAnsi" w:hAnsiTheme="minorHAnsi"/>
                <w:sz w:val="22"/>
                <w:szCs w:val="22"/>
              </w:rPr>
            </w:pPr>
          </w:p>
        </w:tc>
      </w:tr>
      <w:tr w:rsidR="00C831D7" w14:paraId="741539FB" w14:textId="77777777" w:rsidTr="00C831D7">
        <w:tc>
          <w:tcPr>
            <w:tcW w:w="2695" w:type="dxa"/>
            <w:shd w:val="clear" w:color="auto" w:fill="E7E6E6" w:themeFill="background2"/>
          </w:tcPr>
          <w:p w14:paraId="27B812FA" w14:textId="77777777" w:rsidR="00C831D7" w:rsidRPr="00ED000E" w:rsidRDefault="00C831D7">
            <w:pPr>
              <w:rPr>
                <w:rFonts w:asciiTheme="minorHAnsi" w:hAnsiTheme="minorHAnsi"/>
                <w:b/>
                <w:sz w:val="22"/>
                <w:szCs w:val="22"/>
              </w:rPr>
            </w:pPr>
            <w:r w:rsidRPr="00ED000E">
              <w:rPr>
                <w:rFonts w:asciiTheme="minorHAnsi" w:hAnsiTheme="minorHAnsi"/>
                <w:b/>
                <w:sz w:val="22"/>
                <w:szCs w:val="22"/>
              </w:rPr>
              <w:t>(External) Expertise required?</w:t>
            </w:r>
          </w:p>
        </w:tc>
        <w:tc>
          <w:tcPr>
            <w:tcW w:w="10170" w:type="dxa"/>
          </w:tcPr>
          <w:p w14:paraId="3B8FED3B" w14:textId="77777777" w:rsidR="004C316E" w:rsidRPr="00ED000E" w:rsidRDefault="008073AD" w:rsidP="00895D9D">
            <w:pPr>
              <w:rPr>
                <w:rFonts w:asciiTheme="minorHAnsi" w:hAnsiTheme="minorHAnsi"/>
                <w:sz w:val="22"/>
                <w:szCs w:val="22"/>
              </w:rPr>
            </w:pPr>
            <w:r w:rsidRPr="00ED000E">
              <w:rPr>
                <w:rFonts w:asciiTheme="minorHAnsi" w:hAnsiTheme="minorHAnsi"/>
                <w:sz w:val="22"/>
                <w:szCs w:val="22"/>
              </w:rPr>
              <w:t xml:space="preserve">Legal and fiduciary requirements. </w:t>
            </w:r>
          </w:p>
          <w:p w14:paraId="5BBCC66D" w14:textId="1B8CC781" w:rsidR="0024265C" w:rsidRPr="00ED000E" w:rsidRDefault="0024265C" w:rsidP="00895D9D">
            <w:pPr>
              <w:rPr>
                <w:rFonts w:asciiTheme="minorHAnsi" w:hAnsiTheme="minorHAnsi"/>
                <w:sz w:val="22"/>
                <w:szCs w:val="22"/>
              </w:rPr>
            </w:pPr>
            <w:r w:rsidRPr="00ED000E">
              <w:rPr>
                <w:rFonts w:asciiTheme="minorHAnsi" w:hAnsiTheme="minorHAnsi"/>
                <w:sz w:val="22"/>
                <w:szCs w:val="22"/>
              </w:rPr>
              <w:t>Audit requirements.</w:t>
            </w:r>
          </w:p>
        </w:tc>
      </w:tr>
    </w:tbl>
    <w:p w14:paraId="6D5E5215" w14:textId="187F1704" w:rsidR="000E7792" w:rsidRDefault="000357F6"/>
    <w:sectPr w:rsidR="000E7792" w:rsidSect="00C831D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5134"/>
    <w:multiLevelType w:val="hybridMultilevel"/>
    <w:tmpl w:val="EA929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312803"/>
    <w:multiLevelType w:val="hybridMultilevel"/>
    <w:tmpl w:val="329292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88578B"/>
    <w:multiLevelType w:val="hybridMultilevel"/>
    <w:tmpl w:val="59D22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3E3593"/>
    <w:multiLevelType w:val="multilevel"/>
    <w:tmpl w:val="173474CA"/>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35C57E32"/>
    <w:multiLevelType w:val="hybridMultilevel"/>
    <w:tmpl w:val="1714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0747E"/>
    <w:multiLevelType w:val="hybridMultilevel"/>
    <w:tmpl w:val="2B98C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E2964B4"/>
    <w:multiLevelType w:val="multilevel"/>
    <w:tmpl w:val="1E0E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437F43"/>
    <w:multiLevelType w:val="hybridMultilevel"/>
    <w:tmpl w:val="F404D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F6D6950"/>
    <w:multiLevelType w:val="hybridMultilevel"/>
    <w:tmpl w:val="FE883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003679E"/>
    <w:multiLevelType w:val="hybridMultilevel"/>
    <w:tmpl w:val="ACDE6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15055B9"/>
    <w:multiLevelType w:val="hybridMultilevel"/>
    <w:tmpl w:val="AF2820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D5A3126"/>
    <w:multiLevelType w:val="hybridMultilevel"/>
    <w:tmpl w:val="914469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
  </w:num>
  <w:num w:numId="4">
    <w:abstractNumId w:val="6"/>
  </w:num>
  <w:num w:numId="5">
    <w:abstractNumId w:val="0"/>
  </w:num>
  <w:num w:numId="6">
    <w:abstractNumId w:val="3"/>
  </w:num>
  <w:num w:numId="7">
    <w:abstractNumId w:val="7"/>
  </w:num>
  <w:num w:numId="8">
    <w:abstractNumId w:val="11"/>
  </w:num>
  <w:num w:numId="9">
    <w:abstractNumId w:val="10"/>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EE"/>
    <w:rsid w:val="00032A62"/>
    <w:rsid w:val="000357F6"/>
    <w:rsid w:val="00040A28"/>
    <w:rsid w:val="000769BD"/>
    <w:rsid w:val="00115FFE"/>
    <w:rsid w:val="001A6549"/>
    <w:rsid w:val="00205B0C"/>
    <w:rsid w:val="0024265C"/>
    <w:rsid w:val="00280346"/>
    <w:rsid w:val="00303264"/>
    <w:rsid w:val="003677C5"/>
    <w:rsid w:val="003B57A5"/>
    <w:rsid w:val="004968F9"/>
    <w:rsid w:val="004A6873"/>
    <w:rsid w:val="004B79C7"/>
    <w:rsid w:val="004C316E"/>
    <w:rsid w:val="004C3CE7"/>
    <w:rsid w:val="004F0DA3"/>
    <w:rsid w:val="0051066F"/>
    <w:rsid w:val="0052291E"/>
    <w:rsid w:val="00586C35"/>
    <w:rsid w:val="005F63F1"/>
    <w:rsid w:val="00604F93"/>
    <w:rsid w:val="00685282"/>
    <w:rsid w:val="00692908"/>
    <w:rsid w:val="006930A5"/>
    <w:rsid w:val="006D66A5"/>
    <w:rsid w:val="006F7F87"/>
    <w:rsid w:val="00726408"/>
    <w:rsid w:val="007528EB"/>
    <w:rsid w:val="007710DE"/>
    <w:rsid w:val="008073AD"/>
    <w:rsid w:val="00816F1D"/>
    <w:rsid w:val="00831E18"/>
    <w:rsid w:val="00895D9D"/>
    <w:rsid w:val="008E3A71"/>
    <w:rsid w:val="009058C7"/>
    <w:rsid w:val="009B3D1A"/>
    <w:rsid w:val="00A11DD0"/>
    <w:rsid w:val="00A61D68"/>
    <w:rsid w:val="00AE4F7A"/>
    <w:rsid w:val="00B06800"/>
    <w:rsid w:val="00B33AB5"/>
    <w:rsid w:val="00B3457F"/>
    <w:rsid w:val="00BD08E3"/>
    <w:rsid w:val="00C16EE0"/>
    <w:rsid w:val="00C7576E"/>
    <w:rsid w:val="00C831D7"/>
    <w:rsid w:val="00CA3462"/>
    <w:rsid w:val="00D14E20"/>
    <w:rsid w:val="00D9672E"/>
    <w:rsid w:val="00DB3E92"/>
    <w:rsid w:val="00DD45EE"/>
    <w:rsid w:val="00E34892"/>
    <w:rsid w:val="00EA2BD7"/>
    <w:rsid w:val="00EB3E59"/>
    <w:rsid w:val="00ED000E"/>
    <w:rsid w:val="00EE3915"/>
    <w:rsid w:val="00EF38F3"/>
    <w:rsid w:val="00F22A2D"/>
    <w:rsid w:val="00F85EEF"/>
    <w:rsid w:val="00FA2254"/>
    <w:rsid w:val="00FD6C1D"/>
    <w:rsid w:val="00FE453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6545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4F9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45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DD45EE"/>
    <w:rPr>
      <w:rFonts w:ascii="Helvetica" w:hAnsi="Helvetica"/>
      <w:sz w:val="17"/>
      <w:szCs w:val="17"/>
    </w:rPr>
  </w:style>
  <w:style w:type="character" w:styleId="Hyperlink">
    <w:name w:val="Hyperlink"/>
    <w:basedOn w:val="DefaultParagraphFont"/>
    <w:uiPriority w:val="99"/>
    <w:unhideWhenUsed/>
    <w:rsid w:val="00DD45EE"/>
    <w:rPr>
      <w:color w:val="0563C1" w:themeColor="hyperlink"/>
      <w:u w:val="single"/>
    </w:rPr>
  </w:style>
  <w:style w:type="paragraph" w:styleId="ListParagraph">
    <w:name w:val="List Paragraph"/>
    <w:basedOn w:val="Normal"/>
    <w:uiPriority w:val="34"/>
    <w:qFormat/>
    <w:rsid w:val="00D14E20"/>
    <w:pPr>
      <w:ind w:left="720"/>
      <w:contextualSpacing/>
    </w:pPr>
    <w:rPr>
      <w:rFonts w:asciiTheme="minorHAnsi" w:hAnsiTheme="minorHAnsi" w:cstheme="minorBidi"/>
    </w:rPr>
  </w:style>
  <w:style w:type="paragraph" w:styleId="NormalWeb">
    <w:name w:val="Normal (Web)"/>
    <w:basedOn w:val="Normal"/>
    <w:uiPriority w:val="99"/>
    <w:semiHidden/>
    <w:unhideWhenUsed/>
    <w:rsid w:val="004B79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923">
      <w:bodyDiv w:val="1"/>
      <w:marLeft w:val="0"/>
      <w:marRight w:val="0"/>
      <w:marTop w:val="0"/>
      <w:marBottom w:val="0"/>
      <w:divBdr>
        <w:top w:val="none" w:sz="0" w:space="0" w:color="auto"/>
        <w:left w:val="none" w:sz="0" w:space="0" w:color="auto"/>
        <w:bottom w:val="none" w:sz="0" w:space="0" w:color="auto"/>
        <w:right w:val="none" w:sz="0" w:space="0" w:color="auto"/>
      </w:divBdr>
    </w:div>
    <w:div w:id="71661083">
      <w:bodyDiv w:val="1"/>
      <w:marLeft w:val="0"/>
      <w:marRight w:val="0"/>
      <w:marTop w:val="0"/>
      <w:marBottom w:val="0"/>
      <w:divBdr>
        <w:top w:val="none" w:sz="0" w:space="0" w:color="auto"/>
        <w:left w:val="none" w:sz="0" w:space="0" w:color="auto"/>
        <w:bottom w:val="none" w:sz="0" w:space="0" w:color="auto"/>
        <w:right w:val="none" w:sz="0" w:space="0" w:color="auto"/>
      </w:divBdr>
    </w:div>
    <w:div w:id="85227688">
      <w:bodyDiv w:val="1"/>
      <w:marLeft w:val="0"/>
      <w:marRight w:val="0"/>
      <w:marTop w:val="0"/>
      <w:marBottom w:val="0"/>
      <w:divBdr>
        <w:top w:val="none" w:sz="0" w:space="0" w:color="auto"/>
        <w:left w:val="none" w:sz="0" w:space="0" w:color="auto"/>
        <w:bottom w:val="none" w:sz="0" w:space="0" w:color="auto"/>
        <w:right w:val="none" w:sz="0" w:space="0" w:color="auto"/>
      </w:divBdr>
    </w:div>
    <w:div w:id="177239606">
      <w:bodyDiv w:val="1"/>
      <w:marLeft w:val="0"/>
      <w:marRight w:val="0"/>
      <w:marTop w:val="0"/>
      <w:marBottom w:val="0"/>
      <w:divBdr>
        <w:top w:val="none" w:sz="0" w:space="0" w:color="auto"/>
        <w:left w:val="none" w:sz="0" w:space="0" w:color="auto"/>
        <w:bottom w:val="none" w:sz="0" w:space="0" w:color="auto"/>
        <w:right w:val="none" w:sz="0" w:space="0" w:color="auto"/>
      </w:divBdr>
      <w:divsChild>
        <w:div w:id="1148015448">
          <w:marLeft w:val="0"/>
          <w:marRight w:val="0"/>
          <w:marTop w:val="0"/>
          <w:marBottom w:val="0"/>
          <w:divBdr>
            <w:top w:val="none" w:sz="0" w:space="0" w:color="auto"/>
            <w:left w:val="none" w:sz="0" w:space="0" w:color="auto"/>
            <w:bottom w:val="none" w:sz="0" w:space="0" w:color="auto"/>
            <w:right w:val="none" w:sz="0" w:space="0" w:color="auto"/>
          </w:divBdr>
        </w:div>
      </w:divsChild>
    </w:div>
    <w:div w:id="184831956">
      <w:bodyDiv w:val="1"/>
      <w:marLeft w:val="0"/>
      <w:marRight w:val="0"/>
      <w:marTop w:val="0"/>
      <w:marBottom w:val="0"/>
      <w:divBdr>
        <w:top w:val="none" w:sz="0" w:space="0" w:color="auto"/>
        <w:left w:val="none" w:sz="0" w:space="0" w:color="auto"/>
        <w:bottom w:val="none" w:sz="0" w:space="0" w:color="auto"/>
        <w:right w:val="none" w:sz="0" w:space="0" w:color="auto"/>
      </w:divBdr>
    </w:div>
    <w:div w:id="190920778">
      <w:bodyDiv w:val="1"/>
      <w:marLeft w:val="0"/>
      <w:marRight w:val="0"/>
      <w:marTop w:val="0"/>
      <w:marBottom w:val="0"/>
      <w:divBdr>
        <w:top w:val="none" w:sz="0" w:space="0" w:color="auto"/>
        <w:left w:val="none" w:sz="0" w:space="0" w:color="auto"/>
        <w:bottom w:val="none" w:sz="0" w:space="0" w:color="auto"/>
        <w:right w:val="none" w:sz="0" w:space="0" w:color="auto"/>
      </w:divBdr>
    </w:div>
    <w:div w:id="234123324">
      <w:bodyDiv w:val="1"/>
      <w:marLeft w:val="0"/>
      <w:marRight w:val="0"/>
      <w:marTop w:val="0"/>
      <w:marBottom w:val="0"/>
      <w:divBdr>
        <w:top w:val="none" w:sz="0" w:space="0" w:color="auto"/>
        <w:left w:val="none" w:sz="0" w:space="0" w:color="auto"/>
        <w:bottom w:val="none" w:sz="0" w:space="0" w:color="auto"/>
        <w:right w:val="none" w:sz="0" w:space="0" w:color="auto"/>
      </w:divBdr>
    </w:div>
    <w:div w:id="251820517">
      <w:bodyDiv w:val="1"/>
      <w:marLeft w:val="0"/>
      <w:marRight w:val="0"/>
      <w:marTop w:val="0"/>
      <w:marBottom w:val="0"/>
      <w:divBdr>
        <w:top w:val="none" w:sz="0" w:space="0" w:color="auto"/>
        <w:left w:val="none" w:sz="0" w:space="0" w:color="auto"/>
        <w:bottom w:val="none" w:sz="0" w:space="0" w:color="auto"/>
        <w:right w:val="none" w:sz="0" w:space="0" w:color="auto"/>
      </w:divBdr>
    </w:div>
    <w:div w:id="266734708">
      <w:bodyDiv w:val="1"/>
      <w:marLeft w:val="0"/>
      <w:marRight w:val="0"/>
      <w:marTop w:val="0"/>
      <w:marBottom w:val="0"/>
      <w:divBdr>
        <w:top w:val="none" w:sz="0" w:space="0" w:color="auto"/>
        <w:left w:val="none" w:sz="0" w:space="0" w:color="auto"/>
        <w:bottom w:val="none" w:sz="0" w:space="0" w:color="auto"/>
        <w:right w:val="none" w:sz="0" w:space="0" w:color="auto"/>
      </w:divBdr>
    </w:div>
    <w:div w:id="350958310">
      <w:bodyDiv w:val="1"/>
      <w:marLeft w:val="0"/>
      <w:marRight w:val="0"/>
      <w:marTop w:val="0"/>
      <w:marBottom w:val="0"/>
      <w:divBdr>
        <w:top w:val="none" w:sz="0" w:space="0" w:color="auto"/>
        <w:left w:val="none" w:sz="0" w:space="0" w:color="auto"/>
        <w:bottom w:val="none" w:sz="0" w:space="0" w:color="auto"/>
        <w:right w:val="none" w:sz="0" w:space="0" w:color="auto"/>
      </w:divBdr>
    </w:div>
    <w:div w:id="397217807">
      <w:bodyDiv w:val="1"/>
      <w:marLeft w:val="0"/>
      <w:marRight w:val="0"/>
      <w:marTop w:val="0"/>
      <w:marBottom w:val="0"/>
      <w:divBdr>
        <w:top w:val="none" w:sz="0" w:space="0" w:color="auto"/>
        <w:left w:val="none" w:sz="0" w:space="0" w:color="auto"/>
        <w:bottom w:val="none" w:sz="0" w:space="0" w:color="auto"/>
        <w:right w:val="none" w:sz="0" w:space="0" w:color="auto"/>
      </w:divBdr>
    </w:div>
    <w:div w:id="444152822">
      <w:bodyDiv w:val="1"/>
      <w:marLeft w:val="0"/>
      <w:marRight w:val="0"/>
      <w:marTop w:val="0"/>
      <w:marBottom w:val="0"/>
      <w:divBdr>
        <w:top w:val="none" w:sz="0" w:space="0" w:color="auto"/>
        <w:left w:val="none" w:sz="0" w:space="0" w:color="auto"/>
        <w:bottom w:val="none" w:sz="0" w:space="0" w:color="auto"/>
        <w:right w:val="none" w:sz="0" w:space="0" w:color="auto"/>
      </w:divBdr>
    </w:div>
    <w:div w:id="509565118">
      <w:bodyDiv w:val="1"/>
      <w:marLeft w:val="0"/>
      <w:marRight w:val="0"/>
      <w:marTop w:val="0"/>
      <w:marBottom w:val="0"/>
      <w:divBdr>
        <w:top w:val="none" w:sz="0" w:space="0" w:color="auto"/>
        <w:left w:val="none" w:sz="0" w:space="0" w:color="auto"/>
        <w:bottom w:val="none" w:sz="0" w:space="0" w:color="auto"/>
        <w:right w:val="none" w:sz="0" w:space="0" w:color="auto"/>
      </w:divBdr>
    </w:div>
    <w:div w:id="526607296">
      <w:bodyDiv w:val="1"/>
      <w:marLeft w:val="0"/>
      <w:marRight w:val="0"/>
      <w:marTop w:val="0"/>
      <w:marBottom w:val="0"/>
      <w:divBdr>
        <w:top w:val="none" w:sz="0" w:space="0" w:color="auto"/>
        <w:left w:val="none" w:sz="0" w:space="0" w:color="auto"/>
        <w:bottom w:val="none" w:sz="0" w:space="0" w:color="auto"/>
        <w:right w:val="none" w:sz="0" w:space="0" w:color="auto"/>
      </w:divBdr>
    </w:div>
    <w:div w:id="544878019">
      <w:bodyDiv w:val="1"/>
      <w:marLeft w:val="0"/>
      <w:marRight w:val="0"/>
      <w:marTop w:val="0"/>
      <w:marBottom w:val="0"/>
      <w:divBdr>
        <w:top w:val="none" w:sz="0" w:space="0" w:color="auto"/>
        <w:left w:val="none" w:sz="0" w:space="0" w:color="auto"/>
        <w:bottom w:val="none" w:sz="0" w:space="0" w:color="auto"/>
        <w:right w:val="none" w:sz="0" w:space="0" w:color="auto"/>
      </w:divBdr>
    </w:div>
    <w:div w:id="562763306">
      <w:bodyDiv w:val="1"/>
      <w:marLeft w:val="0"/>
      <w:marRight w:val="0"/>
      <w:marTop w:val="0"/>
      <w:marBottom w:val="0"/>
      <w:divBdr>
        <w:top w:val="none" w:sz="0" w:space="0" w:color="auto"/>
        <w:left w:val="none" w:sz="0" w:space="0" w:color="auto"/>
        <w:bottom w:val="none" w:sz="0" w:space="0" w:color="auto"/>
        <w:right w:val="none" w:sz="0" w:space="0" w:color="auto"/>
      </w:divBdr>
    </w:div>
    <w:div w:id="600572534">
      <w:bodyDiv w:val="1"/>
      <w:marLeft w:val="0"/>
      <w:marRight w:val="0"/>
      <w:marTop w:val="0"/>
      <w:marBottom w:val="0"/>
      <w:divBdr>
        <w:top w:val="none" w:sz="0" w:space="0" w:color="auto"/>
        <w:left w:val="none" w:sz="0" w:space="0" w:color="auto"/>
        <w:bottom w:val="none" w:sz="0" w:space="0" w:color="auto"/>
        <w:right w:val="none" w:sz="0" w:space="0" w:color="auto"/>
      </w:divBdr>
    </w:div>
    <w:div w:id="614480601">
      <w:bodyDiv w:val="1"/>
      <w:marLeft w:val="0"/>
      <w:marRight w:val="0"/>
      <w:marTop w:val="0"/>
      <w:marBottom w:val="0"/>
      <w:divBdr>
        <w:top w:val="none" w:sz="0" w:space="0" w:color="auto"/>
        <w:left w:val="none" w:sz="0" w:space="0" w:color="auto"/>
        <w:bottom w:val="none" w:sz="0" w:space="0" w:color="auto"/>
        <w:right w:val="none" w:sz="0" w:space="0" w:color="auto"/>
      </w:divBdr>
    </w:div>
    <w:div w:id="631716620">
      <w:bodyDiv w:val="1"/>
      <w:marLeft w:val="0"/>
      <w:marRight w:val="0"/>
      <w:marTop w:val="0"/>
      <w:marBottom w:val="0"/>
      <w:divBdr>
        <w:top w:val="none" w:sz="0" w:space="0" w:color="auto"/>
        <w:left w:val="none" w:sz="0" w:space="0" w:color="auto"/>
        <w:bottom w:val="none" w:sz="0" w:space="0" w:color="auto"/>
        <w:right w:val="none" w:sz="0" w:space="0" w:color="auto"/>
      </w:divBdr>
    </w:div>
    <w:div w:id="692613846">
      <w:bodyDiv w:val="1"/>
      <w:marLeft w:val="0"/>
      <w:marRight w:val="0"/>
      <w:marTop w:val="0"/>
      <w:marBottom w:val="0"/>
      <w:divBdr>
        <w:top w:val="none" w:sz="0" w:space="0" w:color="auto"/>
        <w:left w:val="none" w:sz="0" w:space="0" w:color="auto"/>
        <w:bottom w:val="none" w:sz="0" w:space="0" w:color="auto"/>
        <w:right w:val="none" w:sz="0" w:space="0" w:color="auto"/>
      </w:divBdr>
    </w:div>
    <w:div w:id="740519179">
      <w:bodyDiv w:val="1"/>
      <w:marLeft w:val="0"/>
      <w:marRight w:val="0"/>
      <w:marTop w:val="0"/>
      <w:marBottom w:val="0"/>
      <w:divBdr>
        <w:top w:val="none" w:sz="0" w:space="0" w:color="auto"/>
        <w:left w:val="none" w:sz="0" w:space="0" w:color="auto"/>
        <w:bottom w:val="none" w:sz="0" w:space="0" w:color="auto"/>
        <w:right w:val="none" w:sz="0" w:space="0" w:color="auto"/>
      </w:divBdr>
    </w:div>
    <w:div w:id="801846590">
      <w:bodyDiv w:val="1"/>
      <w:marLeft w:val="0"/>
      <w:marRight w:val="0"/>
      <w:marTop w:val="0"/>
      <w:marBottom w:val="0"/>
      <w:divBdr>
        <w:top w:val="none" w:sz="0" w:space="0" w:color="auto"/>
        <w:left w:val="none" w:sz="0" w:space="0" w:color="auto"/>
        <w:bottom w:val="none" w:sz="0" w:space="0" w:color="auto"/>
        <w:right w:val="none" w:sz="0" w:space="0" w:color="auto"/>
      </w:divBdr>
    </w:div>
    <w:div w:id="811600262">
      <w:bodyDiv w:val="1"/>
      <w:marLeft w:val="0"/>
      <w:marRight w:val="0"/>
      <w:marTop w:val="0"/>
      <w:marBottom w:val="0"/>
      <w:divBdr>
        <w:top w:val="none" w:sz="0" w:space="0" w:color="auto"/>
        <w:left w:val="none" w:sz="0" w:space="0" w:color="auto"/>
        <w:bottom w:val="none" w:sz="0" w:space="0" w:color="auto"/>
        <w:right w:val="none" w:sz="0" w:space="0" w:color="auto"/>
      </w:divBdr>
    </w:div>
    <w:div w:id="887759676">
      <w:bodyDiv w:val="1"/>
      <w:marLeft w:val="0"/>
      <w:marRight w:val="0"/>
      <w:marTop w:val="0"/>
      <w:marBottom w:val="0"/>
      <w:divBdr>
        <w:top w:val="none" w:sz="0" w:space="0" w:color="auto"/>
        <w:left w:val="none" w:sz="0" w:space="0" w:color="auto"/>
        <w:bottom w:val="none" w:sz="0" w:space="0" w:color="auto"/>
        <w:right w:val="none" w:sz="0" w:space="0" w:color="auto"/>
      </w:divBdr>
    </w:div>
    <w:div w:id="927694553">
      <w:bodyDiv w:val="1"/>
      <w:marLeft w:val="0"/>
      <w:marRight w:val="0"/>
      <w:marTop w:val="0"/>
      <w:marBottom w:val="0"/>
      <w:divBdr>
        <w:top w:val="none" w:sz="0" w:space="0" w:color="auto"/>
        <w:left w:val="none" w:sz="0" w:space="0" w:color="auto"/>
        <w:bottom w:val="none" w:sz="0" w:space="0" w:color="auto"/>
        <w:right w:val="none" w:sz="0" w:space="0" w:color="auto"/>
      </w:divBdr>
    </w:div>
    <w:div w:id="951328889">
      <w:bodyDiv w:val="1"/>
      <w:marLeft w:val="0"/>
      <w:marRight w:val="0"/>
      <w:marTop w:val="0"/>
      <w:marBottom w:val="0"/>
      <w:divBdr>
        <w:top w:val="none" w:sz="0" w:space="0" w:color="auto"/>
        <w:left w:val="none" w:sz="0" w:space="0" w:color="auto"/>
        <w:bottom w:val="none" w:sz="0" w:space="0" w:color="auto"/>
        <w:right w:val="none" w:sz="0" w:space="0" w:color="auto"/>
      </w:divBdr>
    </w:div>
    <w:div w:id="977149506">
      <w:bodyDiv w:val="1"/>
      <w:marLeft w:val="0"/>
      <w:marRight w:val="0"/>
      <w:marTop w:val="0"/>
      <w:marBottom w:val="0"/>
      <w:divBdr>
        <w:top w:val="none" w:sz="0" w:space="0" w:color="auto"/>
        <w:left w:val="none" w:sz="0" w:space="0" w:color="auto"/>
        <w:bottom w:val="none" w:sz="0" w:space="0" w:color="auto"/>
        <w:right w:val="none" w:sz="0" w:space="0" w:color="auto"/>
      </w:divBdr>
    </w:div>
    <w:div w:id="977610865">
      <w:bodyDiv w:val="1"/>
      <w:marLeft w:val="0"/>
      <w:marRight w:val="0"/>
      <w:marTop w:val="0"/>
      <w:marBottom w:val="0"/>
      <w:divBdr>
        <w:top w:val="none" w:sz="0" w:space="0" w:color="auto"/>
        <w:left w:val="none" w:sz="0" w:space="0" w:color="auto"/>
        <w:bottom w:val="none" w:sz="0" w:space="0" w:color="auto"/>
        <w:right w:val="none" w:sz="0" w:space="0" w:color="auto"/>
      </w:divBdr>
    </w:div>
    <w:div w:id="991635883">
      <w:bodyDiv w:val="1"/>
      <w:marLeft w:val="0"/>
      <w:marRight w:val="0"/>
      <w:marTop w:val="0"/>
      <w:marBottom w:val="0"/>
      <w:divBdr>
        <w:top w:val="none" w:sz="0" w:space="0" w:color="auto"/>
        <w:left w:val="none" w:sz="0" w:space="0" w:color="auto"/>
        <w:bottom w:val="none" w:sz="0" w:space="0" w:color="auto"/>
        <w:right w:val="none" w:sz="0" w:space="0" w:color="auto"/>
      </w:divBdr>
    </w:div>
    <w:div w:id="994529976">
      <w:bodyDiv w:val="1"/>
      <w:marLeft w:val="0"/>
      <w:marRight w:val="0"/>
      <w:marTop w:val="0"/>
      <w:marBottom w:val="0"/>
      <w:divBdr>
        <w:top w:val="none" w:sz="0" w:space="0" w:color="auto"/>
        <w:left w:val="none" w:sz="0" w:space="0" w:color="auto"/>
        <w:bottom w:val="none" w:sz="0" w:space="0" w:color="auto"/>
        <w:right w:val="none" w:sz="0" w:space="0" w:color="auto"/>
      </w:divBdr>
    </w:div>
    <w:div w:id="1013647111">
      <w:bodyDiv w:val="1"/>
      <w:marLeft w:val="0"/>
      <w:marRight w:val="0"/>
      <w:marTop w:val="0"/>
      <w:marBottom w:val="0"/>
      <w:divBdr>
        <w:top w:val="none" w:sz="0" w:space="0" w:color="auto"/>
        <w:left w:val="none" w:sz="0" w:space="0" w:color="auto"/>
        <w:bottom w:val="none" w:sz="0" w:space="0" w:color="auto"/>
        <w:right w:val="none" w:sz="0" w:space="0" w:color="auto"/>
      </w:divBdr>
    </w:div>
    <w:div w:id="1021130205">
      <w:bodyDiv w:val="1"/>
      <w:marLeft w:val="0"/>
      <w:marRight w:val="0"/>
      <w:marTop w:val="0"/>
      <w:marBottom w:val="0"/>
      <w:divBdr>
        <w:top w:val="none" w:sz="0" w:space="0" w:color="auto"/>
        <w:left w:val="none" w:sz="0" w:space="0" w:color="auto"/>
        <w:bottom w:val="none" w:sz="0" w:space="0" w:color="auto"/>
        <w:right w:val="none" w:sz="0" w:space="0" w:color="auto"/>
      </w:divBdr>
    </w:div>
    <w:div w:id="1061708334">
      <w:bodyDiv w:val="1"/>
      <w:marLeft w:val="0"/>
      <w:marRight w:val="0"/>
      <w:marTop w:val="0"/>
      <w:marBottom w:val="0"/>
      <w:divBdr>
        <w:top w:val="none" w:sz="0" w:space="0" w:color="auto"/>
        <w:left w:val="none" w:sz="0" w:space="0" w:color="auto"/>
        <w:bottom w:val="none" w:sz="0" w:space="0" w:color="auto"/>
        <w:right w:val="none" w:sz="0" w:space="0" w:color="auto"/>
      </w:divBdr>
    </w:div>
    <w:div w:id="1138841229">
      <w:bodyDiv w:val="1"/>
      <w:marLeft w:val="0"/>
      <w:marRight w:val="0"/>
      <w:marTop w:val="0"/>
      <w:marBottom w:val="0"/>
      <w:divBdr>
        <w:top w:val="none" w:sz="0" w:space="0" w:color="auto"/>
        <w:left w:val="none" w:sz="0" w:space="0" w:color="auto"/>
        <w:bottom w:val="none" w:sz="0" w:space="0" w:color="auto"/>
        <w:right w:val="none" w:sz="0" w:space="0" w:color="auto"/>
      </w:divBdr>
    </w:div>
    <w:div w:id="1140223971">
      <w:bodyDiv w:val="1"/>
      <w:marLeft w:val="0"/>
      <w:marRight w:val="0"/>
      <w:marTop w:val="0"/>
      <w:marBottom w:val="0"/>
      <w:divBdr>
        <w:top w:val="none" w:sz="0" w:space="0" w:color="auto"/>
        <w:left w:val="none" w:sz="0" w:space="0" w:color="auto"/>
        <w:bottom w:val="none" w:sz="0" w:space="0" w:color="auto"/>
        <w:right w:val="none" w:sz="0" w:space="0" w:color="auto"/>
      </w:divBdr>
    </w:div>
    <w:div w:id="1301770736">
      <w:bodyDiv w:val="1"/>
      <w:marLeft w:val="0"/>
      <w:marRight w:val="0"/>
      <w:marTop w:val="0"/>
      <w:marBottom w:val="0"/>
      <w:divBdr>
        <w:top w:val="none" w:sz="0" w:space="0" w:color="auto"/>
        <w:left w:val="none" w:sz="0" w:space="0" w:color="auto"/>
        <w:bottom w:val="none" w:sz="0" w:space="0" w:color="auto"/>
        <w:right w:val="none" w:sz="0" w:space="0" w:color="auto"/>
      </w:divBdr>
    </w:div>
    <w:div w:id="1349255301">
      <w:bodyDiv w:val="1"/>
      <w:marLeft w:val="0"/>
      <w:marRight w:val="0"/>
      <w:marTop w:val="0"/>
      <w:marBottom w:val="0"/>
      <w:divBdr>
        <w:top w:val="none" w:sz="0" w:space="0" w:color="auto"/>
        <w:left w:val="none" w:sz="0" w:space="0" w:color="auto"/>
        <w:bottom w:val="none" w:sz="0" w:space="0" w:color="auto"/>
        <w:right w:val="none" w:sz="0" w:space="0" w:color="auto"/>
      </w:divBdr>
    </w:div>
    <w:div w:id="1372799462">
      <w:bodyDiv w:val="1"/>
      <w:marLeft w:val="0"/>
      <w:marRight w:val="0"/>
      <w:marTop w:val="0"/>
      <w:marBottom w:val="0"/>
      <w:divBdr>
        <w:top w:val="none" w:sz="0" w:space="0" w:color="auto"/>
        <w:left w:val="none" w:sz="0" w:space="0" w:color="auto"/>
        <w:bottom w:val="none" w:sz="0" w:space="0" w:color="auto"/>
        <w:right w:val="none" w:sz="0" w:space="0" w:color="auto"/>
      </w:divBdr>
    </w:div>
    <w:div w:id="1407650016">
      <w:bodyDiv w:val="1"/>
      <w:marLeft w:val="0"/>
      <w:marRight w:val="0"/>
      <w:marTop w:val="0"/>
      <w:marBottom w:val="0"/>
      <w:divBdr>
        <w:top w:val="none" w:sz="0" w:space="0" w:color="auto"/>
        <w:left w:val="none" w:sz="0" w:space="0" w:color="auto"/>
        <w:bottom w:val="none" w:sz="0" w:space="0" w:color="auto"/>
        <w:right w:val="none" w:sz="0" w:space="0" w:color="auto"/>
      </w:divBdr>
    </w:div>
    <w:div w:id="1423523900">
      <w:bodyDiv w:val="1"/>
      <w:marLeft w:val="0"/>
      <w:marRight w:val="0"/>
      <w:marTop w:val="0"/>
      <w:marBottom w:val="0"/>
      <w:divBdr>
        <w:top w:val="none" w:sz="0" w:space="0" w:color="auto"/>
        <w:left w:val="none" w:sz="0" w:space="0" w:color="auto"/>
        <w:bottom w:val="none" w:sz="0" w:space="0" w:color="auto"/>
        <w:right w:val="none" w:sz="0" w:space="0" w:color="auto"/>
      </w:divBdr>
    </w:div>
    <w:div w:id="1467894741">
      <w:bodyDiv w:val="1"/>
      <w:marLeft w:val="0"/>
      <w:marRight w:val="0"/>
      <w:marTop w:val="0"/>
      <w:marBottom w:val="0"/>
      <w:divBdr>
        <w:top w:val="none" w:sz="0" w:space="0" w:color="auto"/>
        <w:left w:val="none" w:sz="0" w:space="0" w:color="auto"/>
        <w:bottom w:val="none" w:sz="0" w:space="0" w:color="auto"/>
        <w:right w:val="none" w:sz="0" w:space="0" w:color="auto"/>
      </w:divBdr>
    </w:div>
    <w:div w:id="1499148356">
      <w:bodyDiv w:val="1"/>
      <w:marLeft w:val="0"/>
      <w:marRight w:val="0"/>
      <w:marTop w:val="0"/>
      <w:marBottom w:val="0"/>
      <w:divBdr>
        <w:top w:val="none" w:sz="0" w:space="0" w:color="auto"/>
        <w:left w:val="none" w:sz="0" w:space="0" w:color="auto"/>
        <w:bottom w:val="none" w:sz="0" w:space="0" w:color="auto"/>
        <w:right w:val="none" w:sz="0" w:space="0" w:color="auto"/>
      </w:divBdr>
    </w:div>
    <w:div w:id="1516728251">
      <w:bodyDiv w:val="1"/>
      <w:marLeft w:val="0"/>
      <w:marRight w:val="0"/>
      <w:marTop w:val="0"/>
      <w:marBottom w:val="0"/>
      <w:divBdr>
        <w:top w:val="none" w:sz="0" w:space="0" w:color="auto"/>
        <w:left w:val="none" w:sz="0" w:space="0" w:color="auto"/>
        <w:bottom w:val="none" w:sz="0" w:space="0" w:color="auto"/>
        <w:right w:val="none" w:sz="0" w:space="0" w:color="auto"/>
      </w:divBdr>
    </w:div>
    <w:div w:id="1535582388">
      <w:bodyDiv w:val="1"/>
      <w:marLeft w:val="0"/>
      <w:marRight w:val="0"/>
      <w:marTop w:val="0"/>
      <w:marBottom w:val="0"/>
      <w:divBdr>
        <w:top w:val="none" w:sz="0" w:space="0" w:color="auto"/>
        <w:left w:val="none" w:sz="0" w:space="0" w:color="auto"/>
        <w:bottom w:val="none" w:sz="0" w:space="0" w:color="auto"/>
        <w:right w:val="none" w:sz="0" w:space="0" w:color="auto"/>
      </w:divBdr>
    </w:div>
    <w:div w:id="1603998176">
      <w:bodyDiv w:val="1"/>
      <w:marLeft w:val="0"/>
      <w:marRight w:val="0"/>
      <w:marTop w:val="0"/>
      <w:marBottom w:val="0"/>
      <w:divBdr>
        <w:top w:val="none" w:sz="0" w:space="0" w:color="auto"/>
        <w:left w:val="none" w:sz="0" w:space="0" w:color="auto"/>
        <w:bottom w:val="none" w:sz="0" w:space="0" w:color="auto"/>
        <w:right w:val="none" w:sz="0" w:space="0" w:color="auto"/>
      </w:divBdr>
    </w:div>
    <w:div w:id="1604529095">
      <w:bodyDiv w:val="1"/>
      <w:marLeft w:val="0"/>
      <w:marRight w:val="0"/>
      <w:marTop w:val="0"/>
      <w:marBottom w:val="0"/>
      <w:divBdr>
        <w:top w:val="none" w:sz="0" w:space="0" w:color="auto"/>
        <w:left w:val="none" w:sz="0" w:space="0" w:color="auto"/>
        <w:bottom w:val="none" w:sz="0" w:space="0" w:color="auto"/>
        <w:right w:val="none" w:sz="0" w:space="0" w:color="auto"/>
      </w:divBdr>
    </w:div>
    <w:div w:id="1610045026">
      <w:bodyDiv w:val="1"/>
      <w:marLeft w:val="0"/>
      <w:marRight w:val="0"/>
      <w:marTop w:val="0"/>
      <w:marBottom w:val="0"/>
      <w:divBdr>
        <w:top w:val="none" w:sz="0" w:space="0" w:color="auto"/>
        <w:left w:val="none" w:sz="0" w:space="0" w:color="auto"/>
        <w:bottom w:val="none" w:sz="0" w:space="0" w:color="auto"/>
        <w:right w:val="none" w:sz="0" w:space="0" w:color="auto"/>
      </w:divBdr>
    </w:div>
    <w:div w:id="1639800473">
      <w:bodyDiv w:val="1"/>
      <w:marLeft w:val="0"/>
      <w:marRight w:val="0"/>
      <w:marTop w:val="0"/>
      <w:marBottom w:val="0"/>
      <w:divBdr>
        <w:top w:val="none" w:sz="0" w:space="0" w:color="auto"/>
        <w:left w:val="none" w:sz="0" w:space="0" w:color="auto"/>
        <w:bottom w:val="none" w:sz="0" w:space="0" w:color="auto"/>
        <w:right w:val="none" w:sz="0" w:space="0" w:color="auto"/>
      </w:divBdr>
    </w:div>
    <w:div w:id="1664353009">
      <w:bodyDiv w:val="1"/>
      <w:marLeft w:val="0"/>
      <w:marRight w:val="0"/>
      <w:marTop w:val="0"/>
      <w:marBottom w:val="0"/>
      <w:divBdr>
        <w:top w:val="none" w:sz="0" w:space="0" w:color="auto"/>
        <w:left w:val="none" w:sz="0" w:space="0" w:color="auto"/>
        <w:bottom w:val="none" w:sz="0" w:space="0" w:color="auto"/>
        <w:right w:val="none" w:sz="0" w:space="0" w:color="auto"/>
      </w:divBdr>
    </w:div>
    <w:div w:id="1691644565">
      <w:bodyDiv w:val="1"/>
      <w:marLeft w:val="0"/>
      <w:marRight w:val="0"/>
      <w:marTop w:val="0"/>
      <w:marBottom w:val="0"/>
      <w:divBdr>
        <w:top w:val="none" w:sz="0" w:space="0" w:color="auto"/>
        <w:left w:val="none" w:sz="0" w:space="0" w:color="auto"/>
        <w:bottom w:val="none" w:sz="0" w:space="0" w:color="auto"/>
        <w:right w:val="none" w:sz="0" w:space="0" w:color="auto"/>
      </w:divBdr>
    </w:div>
    <w:div w:id="1698778038">
      <w:bodyDiv w:val="1"/>
      <w:marLeft w:val="0"/>
      <w:marRight w:val="0"/>
      <w:marTop w:val="0"/>
      <w:marBottom w:val="0"/>
      <w:divBdr>
        <w:top w:val="none" w:sz="0" w:space="0" w:color="auto"/>
        <w:left w:val="none" w:sz="0" w:space="0" w:color="auto"/>
        <w:bottom w:val="none" w:sz="0" w:space="0" w:color="auto"/>
        <w:right w:val="none" w:sz="0" w:space="0" w:color="auto"/>
      </w:divBdr>
    </w:div>
    <w:div w:id="1724214116">
      <w:bodyDiv w:val="1"/>
      <w:marLeft w:val="0"/>
      <w:marRight w:val="0"/>
      <w:marTop w:val="0"/>
      <w:marBottom w:val="0"/>
      <w:divBdr>
        <w:top w:val="none" w:sz="0" w:space="0" w:color="auto"/>
        <w:left w:val="none" w:sz="0" w:space="0" w:color="auto"/>
        <w:bottom w:val="none" w:sz="0" w:space="0" w:color="auto"/>
        <w:right w:val="none" w:sz="0" w:space="0" w:color="auto"/>
      </w:divBdr>
    </w:div>
    <w:div w:id="1740058991">
      <w:bodyDiv w:val="1"/>
      <w:marLeft w:val="0"/>
      <w:marRight w:val="0"/>
      <w:marTop w:val="0"/>
      <w:marBottom w:val="0"/>
      <w:divBdr>
        <w:top w:val="none" w:sz="0" w:space="0" w:color="auto"/>
        <w:left w:val="none" w:sz="0" w:space="0" w:color="auto"/>
        <w:bottom w:val="none" w:sz="0" w:space="0" w:color="auto"/>
        <w:right w:val="none" w:sz="0" w:space="0" w:color="auto"/>
      </w:divBdr>
    </w:div>
    <w:div w:id="1751537192">
      <w:bodyDiv w:val="1"/>
      <w:marLeft w:val="0"/>
      <w:marRight w:val="0"/>
      <w:marTop w:val="0"/>
      <w:marBottom w:val="0"/>
      <w:divBdr>
        <w:top w:val="none" w:sz="0" w:space="0" w:color="auto"/>
        <w:left w:val="none" w:sz="0" w:space="0" w:color="auto"/>
        <w:bottom w:val="none" w:sz="0" w:space="0" w:color="auto"/>
        <w:right w:val="none" w:sz="0" w:space="0" w:color="auto"/>
      </w:divBdr>
    </w:div>
    <w:div w:id="1758208844">
      <w:bodyDiv w:val="1"/>
      <w:marLeft w:val="0"/>
      <w:marRight w:val="0"/>
      <w:marTop w:val="0"/>
      <w:marBottom w:val="0"/>
      <w:divBdr>
        <w:top w:val="none" w:sz="0" w:space="0" w:color="auto"/>
        <w:left w:val="none" w:sz="0" w:space="0" w:color="auto"/>
        <w:bottom w:val="none" w:sz="0" w:space="0" w:color="auto"/>
        <w:right w:val="none" w:sz="0" w:space="0" w:color="auto"/>
      </w:divBdr>
    </w:div>
    <w:div w:id="1772236621">
      <w:bodyDiv w:val="1"/>
      <w:marLeft w:val="0"/>
      <w:marRight w:val="0"/>
      <w:marTop w:val="0"/>
      <w:marBottom w:val="0"/>
      <w:divBdr>
        <w:top w:val="none" w:sz="0" w:space="0" w:color="auto"/>
        <w:left w:val="none" w:sz="0" w:space="0" w:color="auto"/>
        <w:bottom w:val="none" w:sz="0" w:space="0" w:color="auto"/>
        <w:right w:val="none" w:sz="0" w:space="0" w:color="auto"/>
      </w:divBdr>
    </w:div>
    <w:div w:id="1779332266">
      <w:bodyDiv w:val="1"/>
      <w:marLeft w:val="0"/>
      <w:marRight w:val="0"/>
      <w:marTop w:val="0"/>
      <w:marBottom w:val="0"/>
      <w:divBdr>
        <w:top w:val="none" w:sz="0" w:space="0" w:color="auto"/>
        <w:left w:val="none" w:sz="0" w:space="0" w:color="auto"/>
        <w:bottom w:val="none" w:sz="0" w:space="0" w:color="auto"/>
        <w:right w:val="none" w:sz="0" w:space="0" w:color="auto"/>
      </w:divBdr>
    </w:div>
    <w:div w:id="1814248871">
      <w:bodyDiv w:val="1"/>
      <w:marLeft w:val="0"/>
      <w:marRight w:val="0"/>
      <w:marTop w:val="0"/>
      <w:marBottom w:val="0"/>
      <w:divBdr>
        <w:top w:val="none" w:sz="0" w:space="0" w:color="auto"/>
        <w:left w:val="none" w:sz="0" w:space="0" w:color="auto"/>
        <w:bottom w:val="none" w:sz="0" w:space="0" w:color="auto"/>
        <w:right w:val="none" w:sz="0" w:space="0" w:color="auto"/>
      </w:divBdr>
    </w:div>
    <w:div w:id="1903439946">
      <w:bodyDiv w:val="1"/>
      <w:marLeft w:val="0"/>
      <w:marRight w:val="0"/>
      <w:marTop w:val="0"/>
      <w:marBottom w:val="0"/>
      <w:divBdr>
        <w:top w:val="none" w:sz="0" w:space="0" w:color="auto"/>
        <w:left w:val="none" w:sz="0" w:space="0" w:color="auto"/>
        <w:bottom w:val="none" w:sz="0" w:space="0" w:color="auto"/>
        <w:right w:val="none" w:sz="0" w:space="0" w:color="auto"/>
      </w:divBdr>
    </w:div>
    <w:div w:id="1975402830">
      <w:bodyDiv w:val="1"/>
      <w:marLeft w:val="0"/>
      <w:marRight w:val="0"/>
      <w:marTop w:val="0"/>
      <w:marBottom w:val="0"/>
      <w:divBdr>
        <w:top w:val="none" w:sz="0" w:space="0" w:color="auto"/>
        <w:left w:val="none" w:sz="0" w:space="0" w:color="auto"/>
        <w:bottom w:val="none" w:sz="0" w:space="0" w:color="auto"/>
        <w:right w:val="none" w:sz="0" w:space="0" w:color="auto"/>
      </w:divBdr>
    </w:div>
    <w:div w:id="1986549407">
      <w:bodyDiv w:val="1"/>
      <w:marLeft w:val="0"/>
      <w:marRight w:val="0"/>
      <w:marTop w:val="0"/>
      <w:marBottom w:val="0"/>
      <w:divBdr>
        <w:top w:val="none" w:sz="0" w:space="0" w:color="auto"/>
        <w:left w:val="none" w:sz="0" w:space="0" w:color="auto"/>
        <w:bottom w:val="none" w:sz="0" w:space="0" w:color="auto"/>
        <w:right w:val="none" w:sz="0" w:space="0" w:color="auto"/>
      </w:divBdr>
    </w:div>
    <w:div w:id="1989279774">
      <w:bodyDiv w:val="1"/>
      <w:marLeft w:val="0"/>
      <w:marRight w:val="0"/>
      <w:marTop w:val="0"/>
      <w:marBottom w:val="0"/>
      <w:divBdr>
        <w:top w:val="none" w:sz="0" w:space="0" w:color="auto"/>
        <w:left w:val="none" w:sz="0" w:space="0" w:color="auto"/>
        <w:bottom w:val="none" w:sz="0" w:space="0" w:color="auto"/>
        <w:right w:val="none" w:sz="0" w:space="0" w:color="auto"/>
      </w:divBdr>
    </w:div>
    <w:div w:id="2044478396">
      <w:bodyDiv w:val="1"/>
      <w:marLeft w:val="0"/>
      <w:marRight w:val="0"/>
      <w:marTop w:val="0"/>
      <w:marBottom w:val="0"/>
      <w:divBdr>
        <w:top w:val="none" w:sz="0" w:space="0" w:color="auto"/>
        <w:left w:val="none" w:sz="0" w:space="0" w:color="auto"/>
        <w:bottom w:val="none" w:sz="0" w:space="0" w:color="auto"/>
        <w:right w:val="none" w:sz="0" w:space="0" w:color="auto"/>
      </w:divBdr>
    </w:div>
    <w:div w:id="2058502923">
      <w:bodyDiv w:val="1"/>
      <w:marLeft w:val="0"/>
      <w:marRight w:val="0"/>
      <w:marTop w:val="0"/>
      <w:marBottom w:val="0"/>
      <w:divBdr>
        <w:top w:val="none" w:sz="0" w:space="0" w:color="auto"/>
        <w:left w:val="none" w:sz="0" w:space="0" w:color="auto"/>
        <w:bottom w:val="none" w:sz="0" w:space="0" w:color="auto"/>
        <w:right w:val="none" w:sz="0" w:space="0" w:color="auto"/>
      </w:divBdr>
    </w:div>
    <w:div w:id="2096514917">
      <w:bodyDiv w:val="1"/>
      <w:marLeft w:val="0"/>
      <w:marRight w:val="0"/>
      <w:marTop w:val="0"/>
      <w:marBottom w:val="0"/>
      <w:divBdr>
        <w:top w:val="none" w:sz="0" w:space="0" w:color="auto"/>
        <w:left w:val="none" w:sz="0" w:space="0" w:color="auto"/>
        <w:bottom w:val="none" w:sz="0" w:space="0" w:color="auto"/>
        <w:right w:val="none" w:sz="0" w:space="0" w:color="auto"/>
      </w:divBdr>
    </w:div>
    <w:div w:id="2120367871">
      <w:bodyDiv w:val="1"/>
      <w:marLeft w:val="0"/>
      <w:marRight w:val="0"/>
      <w:marTop w:val="0"/>
      <w:marBottom w:val="0"/>
      <w:divBdr>
        <w:top w:val="none" w:sz="0" w:space="0" w:color="auto"/>
        <w:left w:val="none" w:sz="0" w:space="0" w:color="auto"/>
        <w:bottom w:val="none" w:sz="0" w:space="0" w:color="auto"/>
        <w:right w:val="none" w:sz="0" w:space="0" w:color="auto"/>
      </w:divBdr>
    </w:div>
    <w:div w:id="2123451513">
      <w:bodyDiv w:val="1"/>
      <w:marLeft w:val="0"/>
      <w:marRight w:val="0"/>
      <w:marTop w:val="0"/>
      <w:marBottom w:val="0"/>
      <w:divBdr>
        <w:top w:val="none" w:sz="0" w:space="0" w:color="auto"/>
        <w:left w:val="none" w:sz="0" w:space="0" w:color="auto"/>
        <w:bottom w:val="none" w:sz="0" w:space="0" w:color="auto"/>
        <w:right w:val="none" w:sz="0" w:space="0" w:color="auto"/>
      </w:divBdr>
    </w:div>
    <w:div w:id="2128887890">
      <w:bodyDiv w:val="1"/>
      <w:marLeft w:val="0"/>
      <w:marRight w:val="0"/>
      <w:marTop w:val="0"/>
      <w:marBottom w:val="0"/>
      <w:divBdr>
        <w:top w:val="none" w:sz="0" w:space="0" w:color="auto"/>
        <w:left w:val="none" w:sz="0" w:space="0" w:color="auto"/>
        <w:bottom w:val="none" w:sz="0" w:space="0" w:color="auto"/>
        <w:right w:val="none" w:sz="0" w:space="0" w:color="auto"/>
      </w:divBdr>
    </w:div>
    <w:div w:id="21436888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google.com/document/d/1QN7zarCr2c-2BVv3pfa6Z5O10pDcgHSIQ5Q3CBdX2WE/edi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4358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2017-06-05T22:44:00Z</dcterms:created>
  <dcterms:modified xsi:type="dcterms:W3CDTF">2017-06-05T22:44:00Z</dcterms:modified>
</cp:coreProperties>
</file>