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>Dear NBGP members,</w:t>
      </w: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>Myanmar GP would like to congratulate on the complete work of Oriya LGR proposal.</w:t>
      </w: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 xml:space="preserve">We are currently developing the Myanmar Script LGR proposal. In the Oriya and Myanmar cross-script variant analysis, Myanmar GP defines the following code points as variants </w:t>
      </w: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bidi="th-TH"/>
        </w:rPr>
        <w:t>Variant code Points</w:t>
      </w: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47"/>
        <w:gridCol w:w="1136"/>
        <w:gridCol w:w="2614"/>
        <w:gridCol w:w="647"/>
        <w:gridCol w:w="1136"/>
        <w:gridCol w:w="2214"/>
      </w:tblGrid>
      <w:tr w:rsidR="00977712" w:rsidRPr="00977712" w:rsidTr="00977712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th-TH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th-TH"/>
              </w:rPr>
              <w:t>Glyph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th-TH"/>
              </w:rPr>
              <w:t>Code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th-TH"/>
              </w:rPr>
              <w:t>Myanmar Character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th-TH"/>
              </w:rPr>
              <w:t>Glyph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th-TH"/>
              </w:rPr>
              <w:t>Code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th-TH"/>
              </w:rPr>
              <w:t>Oriya Character Name</w:t>
            </w:r>
          </w:p>
        </w:tc>
      </w:tr>
      <w:tr w:rsidR="00977712" w:rsidRPr="00977712" w:rsidTr="00977712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jc w:val="right"/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Pyidaungsu Book"/>
                <w:color w:val="000000"/>
                <w:sz w:val="20"/>
                <w:szCs w:val="20"/>
                <w:cs/>
                <w:lang w:bidi="my-MM"/>
              </w:rPr>
              <w:t>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U+101D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MYANMAR LETTER 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 Unicode MS"/>
                <w:color w:val="000000"/>
                <w:sz w:val="20"/>
                <w:szCs w:val="20"/>
                <w:cs/>
                <w:lang w:bidi="or-IN"/>
              </w:rPr>
              <w:t>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U+0B20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ORIYA LETTER TTHA</w:t>
            </w:r>
          </w:p>
        </w:tc>
      </w:tr>
      <w:tr w:rsidR="00977712" w:rsidRPr="00977712" w:rsidTr="00977712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jc w:val="right"/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Pyidaungsu Book"/>
                <w:color w:val="000000"/>
                <w:sz w:val="20"/>
                <w:szCs w:val="20"/>
                <w:cs/>
                <w:lang w:bidi="my-MM"/>
              </w:rPr>
              <w:t>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U+1031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MYANMAR VOWEL SIGN 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 Unicode MS"/>
                <w:color w:val="000000"/>
                <w:sz w:val="20"/>
                <w:szCs w:val="20"/>
                <w:cs/>
                <w:lang w:bidi="or-IN"/>
              </w:rPr>
              <w:t>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U+0B47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77712" w:rsidRPr="00977712" w:rsidRDefault="00977712" w:rsidP="00977712">
            <w:pPr>
              <w:rPr>
                <w:rFonts w:ascii="Times New Roman" w:eastAsia="Times New Roman" w:hAnsi="Times New Roman" w:cs="Times New Roman"/>
                <w:lang w:bidi="th-TH"/>
              </w:rPr>
            </w:pPr>
            <w:r w:rsidRPr="00977712">
              <w:rPr>
                <w:rFonts w:ascii="Arial" w:eastAsia="Times New Roman" w:hAnsi="Arial" w:cs="Arial"/>
                <w:color w:val="000000"/>
                <w:sz w:val="20"/>
                <w:szCs w:val="20"/>
                <w:lang w:bidi="th-TH"/>
              </w:rPr>
              <w:t>ORIYA VOWEL SIGN E</w:t>
            </w:r>
          </w:p>
        </w:tc>
      </w:tr>
    </w:tbl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 xml:space="preserve">We’d like to draw your attention to these sets. They might need to be included in Malayalam variant rules. </w:t>
      </w: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p w:rsidR="00977712" w:rsidRPr="00977712" w:rsidRDefault="00977712" w:rsidP="00977712">
      <w:pPr>
        <w:spacing w:after="160"/>
        <w:jc w:val="both"/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 xml:space="preserve">We’d like to thank you for your good work. And we hope to have further collaboration with the NBGP regarding the LGR proposals. </w:t>
      </w: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p w:rsidR="00977712" w:rsidRPr="00977712" w:rsidRDefault="00977712" w:rsidP="00977712">
      <w:pPr>
        <w:spacing w:after="160"/>
        <w:jc w:val="both"/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>Best Regards,</w:t>
      </w:r>
    </w:p>
    <w:p w:rsidR="00977712" w:rsidRPr="00977712" w:rsidRDefault="00977712" w:rsidP="00977712">
      <w:pPr>
        <w:spacing w:after="160"/>
        <w:jc w:val="both"/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 xml:space="preserve">Thin </w:t>
      </w:r>
      <w:proofErr w:type="spellStart"/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>Zar</w:t>
      </w:r>
      <w:proofErr w:type="spellEnd"/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 xml:space="preserve"> </w:t>
      </w:r>
      <w:proofErr w:type="spellStart"/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>Phyo</w:t>
      </w:r>
      <w:proofErr w:type="spellEnd"/>
    </w:p>
    <w:p w:rsidR="00977712" w:rsidRPr="00977712" w:rsidRDefault="00977712" w:rsidP="00977712">
      <w:pPr>
        <w:spacing w:after="160"/>
        <w:jc w:val="both"/>
        <w:rPr>
          <w:rFonts w:ascii="Times New Roman" w:eastAsia="Times New Roman" w:hAnsi="Times New Roman" w:cs="Times New Roman"/>
          <w:lang w:bidi="th-TH"/>
        </w:rPr>
      </w:pPr>
      <w:r w:rsidRPr="00977712">
        <w:rPr>
          <w:rFonts w:ascii="Arial" w:eastAsia="Times New Roman" w:hAnsi="Arial" w:cs="Arial"/>
          <w:color w:val="000000"/>
          <w:sz w:val="22"/>
          <w:szCs w:val="22"/>
          <w:lang w:bidi="th-TH"/>
        </w:rPr>
        <w:t>Myanmar GP Chair</w:t>
      </w:r>
    </w:p>
    <w:p w:rsidR="00977712" w:rsidRPr="00977712" w:rsidRDefault="00977712" w:rsidP="00977712">
      <w:pPr>
        <w:rPr>
          <w:rFonts w:ascii="Times New Roman" w:eastAsia="Times New Roman" w:hAnsi="Times New Roman" w:cs="Times New Roman"/>
          <w:lang w:bidi="th-TH"/>
        </w:rPr>
      </w:pPr>
    </w:p>
    <w:p w:rsidR="00ED0659" w:rsidRDefault="00977712">
      <w:bookmarkStart w:id="0" w:name="_GoBack"/>
      <w:bookmarkEnd w:id="0"/>
    </w:p>
    <w:sectPr w:rsidR="00ED0659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yidaungsu Book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2"/>
    <w:rsid w:val="00314B86"/>
    <w:rsid w:val="005B0C0F"/>
    <w:rsid w:val="009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AFBAC4F-8583-BF46-A07B-BDCE5E6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71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</cp:revision>
  <dcterms:created xsi:type="dcterms:W3CDTF">2018-10-04T12:40:00Z</dcterms:created>
  <dcterms:modified xsi:type="dcterms:W3CDTF">2018-10-04T12:41:00Z</dcterms:modified>
</cp:coreProperties>
</file>