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lsx" ContentType="application/vnd.openxmlformats-officedocument.spreadsheetml.sheet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5" w:rsidRPr="00F9525B" w:rsidRDefault="00F9525B" w:rsidP="00F9525B">
      <w:pPr>
        <w:jc w:val="center"/>
        <w:rPr>
          <w:rFonts w:ascii="Arial" w:hAnsi="Arial"/>
          <w:b/>
        </w:rPr>
      </w:pPr>
      <w:proofErr w:type="spellStart"/>
      <w:proofErr w:type="gramStart"/>
      <w:r w:rsidRPr="00F9525B">
        <w:rPr>
          <w:rFonts w:ascii="Arial" w:hAnsi="Arial"/>
          <w:b/>
        </w:rPr>
        <w:t>ccNSO</w:t>
      </w:r>
      <w:proofErr w:type="spellEnd"/>
      <w:proofErr w:type="gramEnd"/>
      <w:r w:rsidRPr="00F9525B">
        <w:rPr>
          <w:rFonts w:ascii="Arial" w:hAnsi="Arial"/>
          <w:b/>
        </w:rPr>
        <w:t xml:space="preserve"> Membership </w:t>
      </w:r>
      <w:r w:rsidR="004F6135">
        <w:rPr>
          <w:rFonts w:ascii="Arial" w:hAnsi="Arial"/>
          <w:b/>
        </w:rPr>
        <w:t xml:space="preserve">August </w:t>
      </w:r>
      <w:r w:rsidR="00E2395A">
        <w:rPr>
          <w:rFonts w:ascii="Arial" w:hAnsi="Arial"/>
          <w:b/>
        </w:rPr>
        <w:t>2003 – February 2011</w:t>
      </w:r>
    </w:p>
    <w:p w:rsidR="00641561" w:rsidRDefault="00641561"/>
    <w:p w:rsidR="00F9525B" w:rsidRPr="00F9525B" w:rsidRDefault="00641561" w:rsidP="00F952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n</w:t>
      </w:r>
      <w:r w:rsidR="00F9525B" w:rsidRPr="00F9525B">
        <w:rPr>
          <w:rFonts w:ascii="Arial" w:hAnsi="Arial"/>
          <w:sz w:val="22"/>
        </w:rPr>
        <w:t xml:space="preserve">umber of </w:t>
      </w:r>
      <w:proofErr w:type="spellStart"/>
      <w:r w:rsidR="00F9525B" w:rsidRPr="00F9525B">
        <w:rPr>
          <w:rFonts w:ascii="Arial" w:hAnsi="Arial"/>
          <w:sz w:val="22"/>
        </w:rPr>
        <w:t>ccNSO</w:t>
      </w:r>
      <w:proofErr w:type="spellEnd"/>
      <w:r w:rsidR="00F9525B" w:rsidRPr="00F9525B">
        <w:rPr>
          <w:rFonts w:ascii="Arial" w:hAnsi="Arial"/>
          <w:sz w:val="22"/>
        </w:rPr>
        <w:t xml:space="preserve"> Members</w:t>
      </w:r>
    </w:p>
    <w:p w:rsidR="00F9525B" w:rsidRPr="00F9525B" w:rsidRDefault="00F9525B" w:rsidP="00F9525B">
      <w:pPr>
        <w:rPr>
          <w:rFonts w:ascii="Arial" w:hAnsi="Arial"/>
          <w:sz w:val="22"/>
        </w:rPr>
      </w:pP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2003: 35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2004: 45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2005: 47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2006: 56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2007: 65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2008: 82</w:t>
      </w:r>
    </w:p>
    <w:p w:rsidR="006B3BFD" w:rsidRDefault="009F60B7" w:rsidP="00F952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2009: 100</w:t>
      </w:r>
      <w:r w:rsidR="005B5BA4">
        <w:rPr>
          <w:rFonts w:ascii="Arial" w:hAnsi="Arial"/>
          <w:sz w:val="22"/>
        </w:rPr>
        <w:t xml:space="preserve"> </w:t>
      </w:r>
    </w:p>
    <w:p w:rsidR="006B3BFD" w:rsidRDefault="006B3BFD" w:rsidP="00F952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2010: 108</w:t>
      </w:r>
    </w:p>
    <w:p w:rsidR="00F9525B" w:rsidRPr="00F9525B" w:rsidRDefault="006B3BFD" w:rsidP="00F952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February 2011: 111</w:t>
      </w:r>
    </w:p>
    <w:p w:rsidR="00F9525B" w:rsidRPr="00F9525B" w:rsidRDefault="00F9525B" w:rsidP="00F9525B">
      <w:pPr>
        <w:rPr>
          <w:rFonts w:ascii="Arial" w:hAnsi="Arial"/>
          <w:sz w:val="22"/>
        </w:rPr>
      </w:pPr>
    </w:p>
    <w:p w:rsidR="00F9525B" w:rsidRPr="00F9525B" w:rsidRDefault="00641561" w:rsidP="00F952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Total number of </w:t>
      </w:r>
      <w:proofErr w:type="spellStart"/>
      <w:r>
        <w:rPr>
          <w:rFonts w:ascii="Arial" w:hAnsi="Arial"/>
          <w:sz w:val="22"/>
        </w:rPr>
        <w:t>ccNSO</w:t>
      </w:r>
      <w:proofErr w:type="spellEnd"/>
      <w:r>
        <w:rPr>
          <w:rFonts w:ascii="Arial" w:hAnsi="Arial"/>
          <w:sz w:val="22"/>
        </w:rPr>
        <w:t xml:space="preserve"> a</w:t>
      </w:r>
      <w:r w:rsidR="00F9525B" w:rsidRPr="00F9525B">
        <w:rPr>
          <w:rFonts w:ascii="Arial" w:hAnsi="Arial"/>
          <w:sz w:val="22"/>
        </w:rPr>
        <w:t>pplications per year:</w:t>
      </w:r>
    </w:p>
    <w:p w:rsidR="00F9525B" w:rsidRPr="00F9525B" w:rsidRDefault="00F9525B" w:rsidP="00F9525B">
      <w:pPr>
        <w:rPr>
          <w:rFonts w:ascii="Arial" w:hAnsi="Arial"/>
          <w:sz w:val="22"/>
        </w:rPr>
      </w:pP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2003: 35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2004: 10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2005: 2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2006: 9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2007: 9</w:t>
      </w:r>
    </w:p>
    <w:p w:rsidR="00F9525B" w:rsidRPr="00F9525B" w:rsidRDefault="00F9525B" w:rsidP="00F9525B">
      <w:pPr>
        <w:rPr>
          <w:rFonts w:ascii="Arial" w:hAnsi="Arial"/>
          <w:sz w:val="22"/>
        </w:rPr>
      </w:pPr>
      <w:r w:rsidRPr="00F9525B">
        <w:rPr>
          <w:rFonts w:ascii="Arial" w:hAnsi="Arial"/>
          <w:sz w:val="22"/>
        </w:rPr>
        <w:t>2008: 17</w:t>
      </w:r>
    </w:p>
    <w:p w:rsidR="00E54D73" w:rsidRDefault="009F60B7" w:rsidP="00F952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2009: 18</w:t>
      </w:r>
    </w:p>
    <w:p w:rsidR="006B3BFD" w:rsidRDefault="006B3BFD" w:rsidP="00F952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2010: 8</w:t>
      </w:r>
    </w:p>
    <w:p w:rsidR="00BD7CCD" w:rsidRDefault="006B3BFD" w:rsidP="00F952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February 2011: 3</w:t>
      </w:r>
    </w:p>
    <w:p w:rsidR="00BD7CCD" w:rsidRDefault="00BD7CCD" w:rsidP="00F9525B">
      <w:pPr>
        <w:rPr>
          <w:rFonts w:ascii="Arial" w:hAnsi="Arial"/>
          <w:sz w:val="22"/>
        </w:rPr>
      </w:pPr>
    </w:p>
    <w:p w:rsidR="00BD7CCD" w:rsidRDefault="00BD7CCD" w:rsidP="00F9525B">
      <w:pPr>
        <w:rPr>
          <w:rFonts w:ascii="Arial" w:hAnsi="Arial"/>
          <w:sz w:val="22"/>
        </w:rPr>
      </w:pPr>
    </w:p>
    <w:p w:rsidR="00FE5202" w:rsidRPr="00FE5202" w:rsidRDefault="00E2395A" w:rsidP="00FE5202">
      <w:r>
        <w:rPr>
          <w:noProof/>
        </w:rPr>
        <w:drawing>
          <wp:inline distT="0" distB="0" distL="0" distR="0">
            <wp:extent cx="5486400" cy="3627372"/>
            <wp:effectExtent l="25400" t="25400" r="0" b="4828"/>
            <wp:docPr id="2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E5202" w:rsidRPr="00FE5202" w:rsidRDefault="00FE5202" w:rsidP="00FE5202"/>
    <w:p w:rsidR="00FE5202" w:rsidRPr="00FE5202" w:rsidRDefault="00FE5202" w:rsidP="00FE5202"/>
    <w:p w:rsidR="00FE5202" w:rsidRPr="00FE5202" w:rsidRDefault="00FE5202" w:rsidP="00FE5202"/>
    <w:p w:rsidR="00641561" w:rsidRDefault="00641561" w:rsidP="00FE5202">
      <w:pPr>
        <w:tabs>
          <w:tab w:val="left" w:pos="7220"/>
        </w:tabs>
      </w:pPr>
    </w:p>
    <w:p w:rsidR="00641561" w:rsidRDefault="00641561" w:rsidP="00FE5202">
      <w:pPr>
        <w:tabs>
          <w:tab w:val="left" w:pos="7220"/>
        </w:tabs>
      </w:pPr>
    </w:p>
    <w:p w:rsidR="00641561" w:rsidRDefault="00641561" w:rsidP="00FE5202">
      <w:pPr>
        <w:tabs>
          <w:tab w:val="left" w:pos="7220"/>
        </w:tabs>
      </w:pPr>
    </w:p>
    <w:p w:rsidR="004F6135" w:rsidRDefault="004F6135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proofErr w:type="spellStart"/>
      <w:proofErr w:type="gramStart"/>
      <w:r w:rsidRPr="00641561">
        <w:rPr>
          <w:rFonts w:ascii="Arial" w:hAnsi="Arial"/>
          <w:sz w:val="22"/>
        </w:rPr>
        <w:t>ccNSO</w:t>
      </w:r>
      <w:proofErr w:type="spellEnd"/>
      <w:proofErr w:type="gramEnd"/>
      <w:r w:rsidRPr="00641561">
        <w:rPr>
          <w:rFonts w:ascii="Arial" w:hAnsi="Arial"/>
          <w:sz w:val="22"/>
        </w:rPr>
        <w:t xml:space="preserve"> Membership applications according to ICANN Regions: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2003: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African Region: 11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Asia-Pacific Region: 8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2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10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 4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2004: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African Region: 3 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Asia-Pacific Region: 2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3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2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 -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2005: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African Region: -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Asia-Pacific Region: 2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-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-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 -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2006: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African Region: -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Asia-Pacific Region: 1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3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5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 -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2007: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African Region: 2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Asia-Pacific Region: 2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3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2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 -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5B5BA4" w:rsidRDefault="005B5BA4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2008: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African Region: 4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Asia-Pacific Region: 8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3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2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 -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2009:</w:t>
      </w:r>
    </w:p>
    <w:p w:rsidR="00641561" w:rsidRDefault="00641561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African </w:t>
      </w:r>
      <w:r w:rsidR="009F60B7">
        <w:rPr>
          <w:rFonts w:ascii="Arial" w:hAnsi="Arial"/>
          <w:sz w:val="22"/>
        </w:rPr>
        <w:t>Region: 3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Asia-Pacific Region: 4 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11</w:t>
      </w:r>
    </w:p>
    <w:p w:rsidR="00641561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-</w:t>
      </w:r>
    </w:p>
    <w:p w:rsidR="00E54D73" w:rsidRDefault="00641561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 -</w:t>
      </w:r>
    </w:p>
    <w:p w:rsidR="00E54D73" w:rsidRDefault="00E54D73" w:rsidP="00641561">
      <w:pPr>
        <w:tabs>
          <w:tab w:val="left" w:pos="7220"/>
        </w:tabs>
        <w:rPr>
          <w:rFonts w:ascii="Arial" w:hAnsi="Arial"/>
          <w:sz w:val="22"/>
        </w:rPr>
      </w:pPr>
    </w:p>
    <w:p w:rsidR="00E54D73" w:rsidRDefault="00E54D73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2010:</w:t>
      </w:r>
    </w:p>
    <w:p w:rsidR="00E54D73" w:rsidRDefault="00E54D73" w:rsidP="00641561">
      <w:pPr>
        <w:tabs>
          <w:tab w:val="left" w:pos="7220"/>
        </w:tabs>
        <w:rPr>
          <w:rFonts w:ascii="Arial" w:hAnsi="Arial"/>
          <w:sz w:val="22"/>
        </w:rPr>
      </w:pPr>
    </w:p>
    <w:p w:rsidR="00E54D73" w:rsidRDefault="006B3BFD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African Region: 2</w:t>
      </w:r>
    </w:p>
    <w:p w:rsidR="00E54D73" w:rsidRDefault="006B3BFD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Asia-Pacific Region: 2</w:t>
      </w:r>
    </w:p>
    <w:p w:rsidR="00E54D73" w:rsidRDefault="006B3BFD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2</w:t>
      </w:r>
    </w:p>
    <w:p w:rsidR="00E54D73" w:rsidRDefault="00E54D73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2</w:t>
      </w:r>
    </w:p>
    <w:p w:rsidR="006B3BFD" w:rsidRDefault="00E54D73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 -</w:t>
      </w:r>
    </w:p>
    <w:p w:rsidR="006B3BFD" w:rsidRDefault="006B3BFD" w:rsidP="00641561">
      <w:pPr>
        <w:tabs>
          <w:tab w:val="left" w:pos="7220"/>
        </w:tabs>
        <w:rPr>
          <w:rFonts w:ascii="Arial" w:hAnsi="Arial"/>
          <w:sz w:val="22"/>
        </w:rPr>
      </w:pPr>
    </w:p>
    <w:p w:rsidR="006B3BFD" w:rsidRDefault="006B3BFD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February 2011:</w:t>
      </w:r>
    </w:p>
    <w:p w:rsidR="006B3BFD" w:rsidRDefault="006B3BFD" w:rsidP="00641561">
      <w:pPr>
        <w:tabs>
          <w:tab w:val="left" w:pos="7220"/>
        </w:tabs>
        <w:rPr>
          <w:rFonts w:ascii="Arial" w:hAnsi="Arial"/>
          <w:sz w:val="22"/>
        </w:rPr>
      </w:pPr>
    </w:p>
    <w:p w:rsidR="006B3BFD" w:rsidRDefault="006B3BFD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African Region: -</w:t>
      </w:r>
    </w:p>
    <w:p w:rsidR="006B3BFD" w:rsidRDefault="006B3BFD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Asia-Pacific Region: 1</w:t>
      </w:r>
    </w:p>
    <w:p w:rsidR="00641561" w:rsidRDefault="006B3BFD" w:rsidP="00641561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European Region: 2</w:t>
      </w:r>
    </w:p>
    <w:p w:rsidR="006B3BFD" w:rsidRDefault="006B3BFD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Latin American and Caribbean Region: -</w:t>
      </w:r>
    </w:p>
    <w:p w:rsidR="00E2395A" w:rsidRDefault="006B3BFD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Region:</w:t>
      </w:r>
      <w:r w:rsidR="00C73549">
        <w:rPr>
          <w:rFonts w:ascii="Arial" w:hAnsi="Arial"/>
          <w:sz w:val="22"/>
        </w:rPr>
        <w:t xml:space="preserve"> -</w:t>
      </w:r>
    </w:p>
    <w:p w:rsidR="00E2395A" w:rsidRDefault="00E2395A" w:rsidP="00FE5202">
      <w:pPr>
        <w:tabs>
          <w:tab w:val="left" w:pos="7220"/>
        </w:tabs>
        <w:rPr>
          <w:rFonts w:ascii="Arial" w:hAnsi="Arial"/>
          <w:sz w:val="22"/>
        </w:rPr>
      </w:pPr>
    </w:p>
    <w:p w:rsidR="00641561" w:rsidRPr="00641561" w:rsidRDefault="00B512AE" w:rsidP="00FE5202">
      <w:pPr>
        <w:tabs>
          <w:tab w:val="left" w:pos="722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5486400" cy="3200400"/>
            <wp:effectExtent l="25400" t="25400" r="0" b="0"/>
            <wp:docPr id="6" name="C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3735" w:rsidRPr="00FE5202" w:rsidRDefault="00FE5202" w:rsidP="00FE5202">
      <w:pPr>
        <w:tabs>
          <w:tab w:val="left" w:pos="7220"/>
        </w:tabs>
      </w:pPr>
      <w:r>
        <w:tab/>
      </w:r>
    </w:p>
    <w:sectPr w:rsidR="00F13735" w:rsidRPr="00FE5202" w:rsidSect="00F137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3735"/>
    <w:rsid w:val="00241684"/>
    <w:rsid w:val="004945D4"/>
    <w:rsid w:val="004F6135"/>
    <w:rsid w:val="005B5BA4"/>
    <w:rsid w:val="00641561"/>
    <w:rsid w:val="006B3BFD"/>
    <w:rsid w:val="007B4A94"/>
    <w:rsid w:val="009F60B7"/>
    <w:rsid w:val="00A143E1"/>
    <w:rsid w:val="00B512AE"/>
    <w:rsid w:val="00B71F03"/>
    <w:rsid w:val="00BD7CCD"/>
    <w:rsid w:val="00C73549"/>
    <w:rsid w:val="00E2395A"/>
    <w:rsid w:val="00E54D73"/>
    <w:rsid w:val="00F13735"/>
    <w:rsid w:val="00F9525B"/>
    <w:rsid w:val="00FE5167"/>
    <w:rsid w:val="00FE5202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ccNSO members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2003.0</c:v>
                </c:pt>
                <c:pt idx="1">
                  <c:v>2004.0</c:v>
                </c:pt>
                <c:pt idx="2">
                  <c:v>2005.0</c:v>
                </c:pt>
                <c:pt idx="3">
                  <c:v>2006.0</c:v>
                </c:pt>
                <c:pt idx="4">
                  <c:v>2007.0</c:v>
                </c:pt>
                <c:pt idx="5">
                  <c:v>2008.0</c:v>
                </c:pt>
                <c:pt idx="6">
                  <c:v>2009.0</c:v>
                </c:pt>
                <c:pt idx="7">
                  <c:v>2010.0</c:v>
                </c:pt>
                <c:pt idx="8" formatCode="mmm\-yy">
                  <c:v>39113.0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35.0</c:v>
                </c:pt>
                <c:pt idx="1">
                  <c:v>45.0</c:v>
                </c:pt>
                <c:pt idx="2">
                  <c:v>47.0</c:v>
                </c:pt>
                <c:pt idx="3">
                  <c:v>56.0</c:v>
                </c:pt>
                <c:pt idx="4">
                  <c:v>65.0</c:v>
                </c:pt>
                <c:pt idx="5">
                  <c:v>82.0</c:v>
                </c:pt>
                <c:pt idx="6">
                  <c:v>100.0</c:v>
                </c:pt>
                <c:pt idx="7">
                  <c:v>108.0</c:v>
                </c:pt>
                <c:pt idx="8">
                  <c:v>111.0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number of applications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2003.0</c:v>
                </c:pt>
                <c:pt idx="1">
                  <c:v>2004.0</c:v>
                </c:pt>
                <c:pt idx="2">
                  <c:v>2005.0</c:v>
                </c:pt>
                <c:pt idx="3">
                  <c:v>2006.0</c:v>
                </c:pt>
                <c:pt idx="4">
                  <c:v>2007.0</c:v>
                </c:pt>
                <c:pt idx="5">
                  <c:v>2008.0</c:v>
                </c:pt>
                <c:pt idx="6">
                  <c:v>2009.0</c:v>
                </c:pt>
                <c:pt idx="7">
                  <c:v>2010.0</c:v>
                </c:pt>
                <c:pt idx="8" formatCode="mmm\-yy">
                  <c:v>39113.0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35.0</c:v>
                </c:pt>
                <c:pt idx="1">
                  <c:v>10.0</c:v>
                </c:pt>
                <c:pt idx="2">
                  <c:v>2.0</c:v>
                </c:pt>
                <c:pt idx="3">
                  <c:v>9.0</c:v>
                </c:pt>
                <c:pt idx="4">
                  <c:v>9.0</c:v>
                </c:pt>
                <c:pt idx="5">
                  <c:v>17.0</c:v>
                </c:pt>
                <c:pt idx="6">
                  <c:v>18.0</c:v>
                </c:pt>
                <c:pt idx="7">
                  <c:v>8.0</c:v>
                </c:pt>
                <c:pt idx="8">
                  <c:v>3.0</c:v>
                </c:pt>
              </c:numCache>
            </c:numRef>
          </c:val>
        </c:ser>
        <c:marker val="1"/>
        <c:axId val="1447444040"/>
        <c:axId val="1447610440"/>
      </c:lineChart>
      <c:catAx>
        <c:axId val="1447444040"/>
        <c:scaling>
          <c:orientation val="minMax"/>
        </c:scaling>
        <c:axPos val="b"/>
        <c:numFmt formatCode="General" sourceLinked="1"/>
        <c:tickLblPos val="nextTo"/>
        <c:crossAx val="1447610440"/>
        <c:crosses val="autoZero"/>
        <c:auto val="1"/>
        <c:lblAlgn val="ctr"/>
        <c:lblOffset val="100"/>
      </c:catAx>
      <c:valAx>
        <c:axId val="1447610440"/>
        <c:scaling>
          <c:orientation val="minMax"/>
        </c:scaling>
        <c:axPos val="l"/>
        <c:majorGridlines/>
        <c:numFmt formatCode="General" sourceLinked="1"/>
        <c:tickLblPos val="nextTo"/>
        <c:crossAx val="14474440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Africa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2003.0</c:v>
                </c:pt>
                <c:pt idx="1">
                  <c:v>2004.0</c:v>
                </c:pt>
                <c:pt idx="2">
                  <c:v>2005.0</c:v>
                </c:pt>
                <c:pt idx="3">
                  <c:v>2006.0</c:v>
                </c:pt>
                <c:pt idx="4">
                  <c:v>2007.0</c:v>
                </c:pt>
                <c:pt idx="5">
                  <c:v>2008.0</c:v>
                </c:pt>
                <c:pt idx="6">
                  <c:v>2009.0</c:v>
                </c:pt>
                <c:pt idx="7">
                  <c:v>2010.0</c:v>
                </c:pt>
                <c:pt idx="8" formatCode="mmm\-yy">
                  <c:v>39113.0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11.0</c:v>
                </c:pt>
                <c:pt idx="1">
                  <c:v>3.0</c:v>
                </c:pt>
                <c:pt idx="2">
                  <c:v>0.0</c:v>
                </c:pt>
                <c:pt idx="3">
                  <c:v>0.0</c:v>
                </c:pt>
                <c:pt idx="4">
                  <c:v>2.0</c:v>
                </c:pt>
                <c:pt idx="5">
                  <c:v>4.0</c:v>
                </c:pt>
                <c:pt idx="6">
                  <c:v>3.0</c:v>
                </c:pt>
                <c:pt idx="7">
                  <c:v>2.0</c:v>
                </c:pt>
                <c:pt idx="8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Asia-Pacific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2003.0</c:v>
                </c:pt>
                <c:pt idx="1">
                  <c:v>2004.0</c:v>
                </c:pt>
                <c:pt idx="2">
                  <c:v>2005.0</c:v>
                </c:pt>
                <c:pt idx="3">
                  <c:v>2006.0</c:v>
                </c:pt>
                <c:pt idx="4">
                  <c:v>2007.0</c:v>
                </c:pt>
                <c:pt idx="5">
                  <c:v>2008.0</c:v>
                </c:pt>
                <c:pt idx="6">
                  <c:v>2009.0</c:v>
                </c:pt>
                <c:pt idx="7">
                  <c:v>2010.0</c:v>
                </c:pt>
                <c:pt idx="8" formatCode="mmm\-yy">
                  <c:v>39113.0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8.0</c:v>
                </c:pt>
                <c:pt idx="1">
                  <c:v>4.4</c:v>
                </c:pt>
                <c:pt idx="2">
                  <c:v>2.0</c:v>
                </c:pt>
                <c:pt idx="3">
                  <c:v>1.0</c:v>
                </c:pt>
                <c:pt idx="4">
                  <c:v>2.0</c:v>
                </c:pt>
                <c:pt idx="5">
                  <c:v>8.0</c:v>
                </c:pt>
                <c:pt idx="6">
                  <c:v>4.0</c:v>
                </c:pt>
                <c:pt idx="7">
                  <c:v>2.0</c:v>
                </c:pt>
                <c:pt idx="8">
                  <c:v>1.0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Europe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2003.0</c:v>
                </c:pt>
                <c:pt idx="1">
                  <c:v>2004.0</c:v>
                </c:pt>
                <c:pt idx="2">
                  <c:v>2005.0</c:v>
                </c:pt>
                <c:pt idx="3">
                  <c:v>2006.0</c:v>
                </c:pt>
                <c:pt idx="4">
                  <c:v>2007.0</c:v>
                </c:pt>
                <c:pt idx="5">
                  <c:v>2008.0</c:v>
                </c:pt>
                <c:pt idx="6">
                  <c:v>2009.0</c:v>
                </c:pt>
                <c:pt idx="7">
                  <c:v>2010.0</c:v>
                </c:pt>
                <c:pt idx="8" formatCode="mmm\-yy">
                  <c:v>39113.0</c:v>
                </c:pt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  <c:pt idx="0">
                  <c:v>2.0</c:v>
                </c:pt>
                <c:pt idx="1">
                  <c:v>3.0</c:v>
                </c:pt>
                <c:pt idx="2">
                  <c:v>0.0</c:v>
                </c:pt>
                <c:pt idx="3">
                  <c:v>3.0</c:v>
                </c:pt>
                <c:pt idx="4">
                  <c:v>3.0</c:v>
                </c:pt>
                <c:pt idx="5">
                  <c:v>3.0</c:v>
                </c:pt>
                <c:pt idx="6">
                  <c:v>11.0</c:v>
                </c:pt>
                <c:pt idx="7">
                  <c:v>2.0</c:v>
                </c:pt>
                <c:pt idx="8">
                  <c:v>2.0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Latin America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2003.0</c:v>
                </c:pt>
                <c:pt idx="1">
                  <c:v>2004.0</c:v>
                </c:pt>
                <c:pt idx="2">
                  <c:v>2005.0</c:v>
                </c:pt>
                <c:pt idx="3">
                  <c:v>2006.0</c:v>
                </c:pt>
                <c:pt idx="4">
                  <c:v>2007.0</c:v>
                </c:pt>
                <c:pt idx="5">
                  <c:v>2008.0</c:v>
                </c:pt>
                <c:pt idx="6">
                  <c:v>2009.0</c:v>
                </c:pt>
                <c:pt idx="7">
                  <c:v>2010.0</c:v>
                </c:pt>
                <c:pt idx="8" formatCode="mmm\-yy">
                  <c:v>39113.0</c:v>
                </c:pt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  <c:pt idx="0">
                  <c:v>10.0</c:v>
                </c:pt>
                <c:pt idx="1">
                  <c:v>2.0</c:v>
                </c:pt>
                <c:pt idx="2">
                  <c:v>0.0</c:v>
                </c:pt>
                <c:pt idx="3">
                  <c:v>5.0</c:v>
                </c:pt>
                <c:pt idx="4">
                  <c:v>2.0</c:v>
                </c:pt>
                <c:pt idx="5">
                  <c:v>2.0</c:v>
                </c:pt>
                <c:pt idx="6">
                  <c:v>0.0</c:v>
                </c:pt>
                <c:pt idx="7">
                  <c:v>2.0</c:v>
                </c:pt>
                <c:pt idx="8">
                  <c:v>0.0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North America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2003.0</c:v>
                </c:pt>
                <c:pt idx="1">
                  <c:v>2004.0</c:v>
                </c:pt>
                <c:pt idx="2">
                  <c:v>2005.0</c:v>
                </c:pt>
                <c:pt idx="3">
                  <c:v>2006.0</c:v>
                </c:pt>
                <c:pt idx="4">
                  <c:v>2007.0</c:v>
                </c:pt>
                <c:pt idx="5">
                  <c:v>2008.0</c:v>
                </c:pt>
                <c:pt idx="6">
                  <c:v>2009.0</c:v>
                </c:pt>
                <c:pt idx="7">
                  <c:v>2010.0</c:v>
                </c:pt>
                <c:pt idx="8" formatCode="mmm\-yy">
                  <c:v>39113.0</c:v>
                </c:pt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  <c:pt idx="0">
                  <c:v>4.0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</c:numCache>
            </c:numRef>
          </c:val>
        </c:ser>
        <c:marker val="1"/>
        <c:axId val="518699336"/>
        <c:axId val="1449459800"/>
      </c:lineChart>
      <c:catAx>
        <c:axId val="518699336"/>
        <c:scaling>
          <c:orientation val="minMax"/>
        </c:scaling>
        <c:axPos val="b"/>
        <c:numFmt formatCode="General" sourceLinked="1"/>
        <c:tickLblPos val="nextTo"/>
        <c:crossAx val="1449459800"/>
        <c:crosses val="autoZero"/>
        <c:auto val="1"/>
        <c:lblAlgn val="ctr"/>
        <c:lblOffset val="100"/>
      </c:catAx>
      <c:valAx>
        <c:axId val="1449459800"/>
        <c:scaling>
          <c:orientation val="minMax"/>
        </c:scaling>
        <c:axPos val="l"/>
        <c:majorGridlines/>
        <c:numFmt formatCode="General" sourceLinked="1"/>
        <c:tickLblPos val="nextTo"/>
        <c:crossAx val="518699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231</Words>
  <Characters>1318</Characters>
  <Application>Microsoft Macintosh Word</Application>
  <DocSecurity>0</DocSecurity>
  <Lines>10</Lines>
  <Paragraphs>2</Paragraphs>
  <ScaleCrop>false</ScaleCrop>
  <Company>ICANN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 ICANN</dc:creator>
  <cp:keywords/>
  <cp:lastModifiedBy>Gabriella Schittek</cp:lastModifiedBy>
  <cp:revision>3</cp:revision>
  <dcterms:created xsi:type="dcterms:W3CDTF">2011-02-09T12:48:00Z</dcterms:created>
  <dcterms:modified xsi:type="dcterms:W3CDTF">2011-02-09T12:49:00Z</dcterms:modified>
</cp:coreProperties>
</file>