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0C4DB216" w:rsidR="004B368C" w:rsidRPr="00F35D90" w:rsidRDefault="00127236" w:rsidP="00F35D90">
      <w:pPr>
        <w:pStyle w:val="BodyText"/>
        <w:jc w:val="center"/>
        <w:rPr>
          <w:noProof/>
          <w:lang w:val="en-US" w:eastAsia="en-US"/>
        </w:rPr>
      </w:pPr>
      <w:bookmarkStart w:id="0" w:name="_GoBack"/>
      <w:bookmarkEnd w:id="0"/>
      <w:r>
        <w:rPr>
          <w:noProof/>
          <w:lang w:val="en-US" w:eastAsia="en-US"/>
        </w:rPr>
        <w:drawing>
          <wp:inline distT="0" distB="0" distL="0" distR="0" wp14:anchorId="2D8C35BE" wp14:editId="12627CB1">
            <wp:extent cx="9134475" cy="2743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432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F511C1"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227BCE57"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36358FDB" w14:textId="02A79EDA" w:rsidR="005742D5" w:rsidRDefault="00EC0144" w:rsidP="00070A5F">
            <w:pPr>
              <w:jc w:val="center"/>
            </w:pPr>
            <w:r w:rsidRPr="00EC0144">
              <w:rPr>
                <w:rFonts w:ascii="Calibri" w:hAnsi="Calibri"/>
                <w:sz w:val="18"/>
                <w:szCs w:val="18"/>
              </w:rPr>
              <w:t>LINK</w:t>
            </w:r>
          </w:p>
        </w:tc>
      </w:tr>
      <w:tr w:rsidR="008858E1" w:rsidRPr="00A65D6D" w14:paraId="2148ED75" w14:textId="77777777" w:rsidTr="00780B8E">
        <w:trPr>
          <w:jc w:val="center"/>
        </w:trPr>
        <w:tc>
          <w:tcPr>
            <w:tcW w:w="2097" w:type="dxa"/>
            <w:shd w:val="clear" w:color="auto" w:fill="F1A31E"/>
            <w:vAlign w:val="center"/>
          </w:tcPr>
          <w:p w14:paraId="690ACFEC" w14:textId="42EADC2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ED77AE8" w14:textId="72558463" w:rsidR="008858E1" w:rsidRPr="005742D5" w:rsidRDefault="008858E1" w:rsidP="00CE1608">
            <w:pPr>
              <w:pStyle w:val="BodyText"/>
              <w:rPr>
                <w:rFonts w:ascii="Calibri" w:hAnsi="Calibri"/>
                <w:b/>
                <w:sz w:val="18"/>
                <w:szCs w:val="18"/>
              </w:rPr>
            </w:pPr>
            <w:r>
              <w:rPr>
                <w:rFonts w:ascii="Calibri" w:hAnsi="Calibri"/>
                <w:b/>
                <w:sz w:val="18"/>
                <w:szCs w:val="18"/>
                <w:lang w:eastAsia="en-US"/>
              </w:rPr>
              <w:t>- none -</w:t>
            </w:r>
          </w:p>
        </w:tc>
        <w:tc>
          <w:tcPr>
            <w:tcW w:w="1048" w:type="dxa"/>
          </w:tcPr>
          <w:p w14:paraId="0B92FEE2" w14:textId="55C4B6AF" w:rsidR="008858E1" w:rsidRDefault="008858E1" w:rsidP="00D4724D">
            <w:pPr>
              <w:pStyle w:val="BodyText"/>
              <w:jc w:val="center"/>
            </w:pPr>
            <w:r w:rsidRPr="00EC0144">
              <w:rPr>
                <w:rFonts w:ascii="Calibri" w:hAnsi="Calibri"/>
                <w:sz w:val="18"/>
                <w:szCs w:val="18"/>
              </w:rPr>
              <w:t>LINK</w:t>
            </w:r>
          </w:p>
        </w:tc>
      </w:tr>
      <w:tr w:rsidR="008858E1" w:rsidRPr="00A65D6D" w14:paraId="2E01844C" w14:textId="77777777" w:rsidTr="00D80DBA">
        <w:trPr>
          <w:jc w:val="center"/>
        </w:trPr>
        <w:tc>
          <w:tcPr>
            <w:tcW w:w="2097" w:type="dxa"/>
            <w:shd w:val="clear" w:color="auto" w:fill="197F86"/>
            <w:vAlign w:val="center"/>
          </w:tcPr>
          <w:p w14:paraId="72821270" w14:textId="629A5963"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30A56A4" w14:textId="1FC3C93A" w:rsidR="008858E1" w:rsidRPr="005742D5" w:rsidRDefault="008858E1" w:rsidP="00D80DBA">
            <w:pPr>
              <w:pStyle w:val="BodyText"/>
              <w:rPr>
                <w:rFonts w:ascii="Calibri" w:hAnsi="Calibri"/>
                <w:b/>
                <w:sz w:val="18"/>
                <w:szCs w:val="18"/>
              </w:rPr>
            </w:pPr>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p>
        </w:tc>
        <w:tc>
          <w:tcPr>
            <w:tcW w:w="1048" w:type="dxa"/>
          </w:tcPr>
          <w:p w14:paraId="3EAA801C" w14:textId="2C286E11" w:rsidR="008858E1" w:rsidRDefault="00F511C1" w:rsidP="00D80DBA">
            <w:pPr>
              <w:jc w:val="center"/>
            </w:pPr>
            <w:hyperlink w:anchor="UDRP" w:history="1">
              <w:r w:rsidR="008858E1" w:rsidRPr="00F511C1">
                <w:rPr>
                  <w:rStyle w:val="Hyperlink"/>
                  <w:rFonts w:ascii="Calibri" w:hAnsi="Calibri"/>
                  <w:sz w:val="18"/>
                  <w:szCs w:val="18"/>
                </w:rPr>
                <w:t>LI</w:t>
              </w:r>
              <w:r w:rsidR="008858E1" w:rsidRPr="00F511C1">
                <w:rPr>
                  <w:rStyle w:val="Hyperlink"/>
                  <w:rFonts w:ascii="Calibri" w:hAnsi="Calibri"/>
                  <w:sz w:val="18"/>
                  <w:szCs w:val="18"/>
                </w:rPr>
                <w:t>N</w:t>
              </w:r>
              <w:r w:rsidR="008858E1" w:rsidRPr="00F511C1">
                <w:rPr>
                  <w:rStyle w:val="Hyperlink"/>
                  <w:rFonts w:ascii="Calibri" w:hAnsi="Calibri"/>
                  <w:sz w:val="18"/>
                  <w:szCs w:val="18"/>
                </w:rPr>
                <w:t>K</w:t>
              </w:r>
            </w:hyperlink>
          </w:p>
        </w:tc>
      </w:tr>
      <w:tr w:rsidR="008858E1" w:rsidRPr="00A65D6D" w14:paraId="2AB8BB07" w14:textId="77777777" w:rsidTr="00D80DBA">
        <w:trPr>
          <w:jc w:val="center"/>
        </w:trPr>
        <w:tc>
          <w:tcPr>
            <w:tcW w:w="2097" w:type="dxa"/>
            <w:shd w:val="clear" w:color="auto" w:fill="197F86"/>
            <w:vAlign w:val="center"/>
          </w:tcPr>
          <w:p w14:paraId="1DA050F3" w14:textId="6D1613EF"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A4E39AB" w14:textId="242D5BF0" w:rsidR="008858E1" w:rsidRPr="00485341" w:rsidRDefault="008858E1"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sidR="00BF51E5">
              <w:rPr>
                <w:rFonts w:ascii="Calibri" w:hAnsi="Calibri"/>
                <w:b/>
                <w:sz w:val="18"/>
                <w:szCs w:val="18"/>
              </w:rPr>
              <w:t>Procedures</w:t>
            </w:r>
            <w:r w:rsidR="00BF51E5" w:rsidRPr="00485341" w:rsidDel="006049D2">
              <w:rPr>
                <w:rFonts w:ascii="Calibri" w:eastAsia="Tahoma" w:hAnsi="Calibri" w:cs="Tahoma"/>
                <w:b/>
                <w:sz w:val="18"/>
                <w:szCs w:val="18"/>
                <w:lang w:val="en-GB"/>
              </w:rPr>
              <w:t xml:space="preserve"> </w:t>
            </w:r>
          </w:p>
        </w:tc>
        <w:tc>
          <w:tcPr>
            <w:tcW w:w="1048" w:type="dxa"/>
          </w:tcPr>
          <w:p w14:paraId="1607223A" w14:textId="2312FE2F" w:rsidR="008858E1" w:rsidRDefault="00F511C1" w:rsidP="00D80DBA">
            <w:pPr>
              <w:jc w:val="center"/>
            </w:pPr>
            <w:hyperlink w:anchor="subrnd_gTLD" w:history="1">
              <w:r w:rsidR="008858E1" w:rsidRPr="005742D5">
                <w:rPr>
                  <w:rStyle w:val="Hyperlink"/>
                  <w:rFonts w:ascii="Calibri" w:hAnsi="Calibri"/>
                  <w:sz w:val="18"/>
                  <w:szCs w:val="18"/>
                </w:rPr>
                <w:t>LI</w:t>
              </w:r>
              <w:r w:rsidR="008858E1" w:rsidRPr="005742D5">
                <w:rPr>
                  <w:rStyle w:val="Hyperlink"/>
                  <w:rFonts w:ascii="Calibri" w:hAnsi="Calibri"/>
                  <w:sz w:val="18"/>
                  <w:szCs w:val="18"/>
                </w:rPr>
                <w:t>N</w:t>
              </w:r>
              <w:r w:rsidR="008858E1" w:rsidRPr="005742D5">
                <w:rPr>
                  <w:rStyle w:val="Hyperlink"/>
                  <w:rFonts w:ascii="Calibri" w:hAnsi="Calibri"/>
                  <w:sz w:val="18"/>
                  <w:szCs w:val="18"/>
                </w:rPr>
                <w:t>K</w:t>
              </w:r>
            </w:hyperlink>
          </w:p>
        </w:tc>
      </w:tr>
      <w:tr w:rsidR="008858E1" w:rsidRPr="00A65D6D" w14:paraId="492ABBF0" w14:textId="77777777" w:rsidTr="00D80DBA">
        <w:trPr>
          <w:jc w:val="center"/>
        </w:trPr>
        <w:tc>
          <w:tcPr>
            <w:tcW w:w="2097" w:type="dxa"/>
            <w:shd w:val="clear" w:color="auto" w:fill="197F86"/>
            <w:vAlign w:val="center"/>
          </w:tcPr>
          <w:p w14:paraId="501722E5"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8858E1" w:rsidRPr="003961B8" w:rsidRDefault="008858E1"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68667EB9" w:rsidR="008858E1" w:rsidRDefault="00F511C1" w:rsidP="00D4724D">
            <w:pPr>
              <w:jc w:val="center"/>
              <w:rPr>
                <w:rFonts w:ascii="Calibri" w:hAnsi="Calibri"/>
                <w:sz w:val="18"/>
                <w:szCs w:val="18"/>
              </w:rPr>
            </w:pPr>
            <w:hyperlink w:anchor="WHOIS_PDP" w:history="1">
              <w:r w:rsidR="008858E1" w:rsidRPr="005F4A67">
                <w:rPr>
                  <w:rStyle w:val="Hyperlink"/>
                  <w:rFonts w:ascii="Calibri" w:hAnsi="Calibri"/>
                  <w:sz w:val="18"/>
                  <w:szCs w:val="18"/>
                </w:rPr>
                <w:t>LI</w:t>
              </w:r>
              <w:r w:rsidR="008858E1" w:rsidRPr="005F4A67">
                <w:rPr>
                  <w:rStyle w:val="Hyperlink"/>
                  <w:rFonts w:ascii="Calibri" w:hAnsi="Calibri"/>
                  <w:sz w:val="18"/>
                  <w:szCs w:val="18"/>
                </w:rPr>
                <w:t>N</w:t>
              </w:r>
              <w:r w:rsidR="008858E1" w:rsidRPr="005F4A67">
                <w:rPr>
                  <w:rStyle w:val="Hyperlink"/>
                  <w:rFonts w:ascii="Calibri" w:hAnsi="Calibri"/>
                  <w:sz w:val="18"/>
                  <w:szCs w:val="18"/>
                </w:rPr>
                <w:t>K</w:t>
              </w:r>
            </w:hyperlink>
          </w:p>
        </w:tc>
      </w:tr>
      <w:tr w:rsidR="008858E1" w:rsidRPr="00A65D6D" w14:paraId="40810BE1" w14:textId="77777777" w:rsidTr="00D47A34">
        <w:trPr>
          <w:jc w:val="center"/>
        </w:trPr>
        <w:tc>
          <w:tcPr>
            <w:tcW w:w="2097" w:type="dxa"/>
            <w:shd w:val="clear" w:color="auto" w:fill="197F86"/>
            <w:vAlign w:val="center"/>
          </w:tcPr>
          <w:p w14:paraId="396EBE69" w14:textId="77777777" w:rsidR="008858E1" w:rsidRPr="00780B8E" w:rsidRDefault="008858E1"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8858E1" w:rsidRPr="003961B8" w:rsidRDefault="008858E1"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8858E1" w:rsidRDefault="00F511C1" w:rsidP="00D47A34">
            <w:pPr>
              <w:jc w:val="center"/>
              <w:rPr>
                <w:rFonts w:ascii="Calibri" w:hAnsi="Calibri"/>
                <w:sz w:val="18"/>
                <w:szCs w:val="18"/>
              </w:rPr>
            </w:pPr>
            <w:hyperlink w:anchor="meeting" w:history="1">
              <w:r w:rsidR="008858E1" w:rsidRPr="003961B8">
                <w:rPr>
                  <w:rStyle w:val="Hyperlink"/>
                  <w:rFonts w:ascii="Calibri" w:hAnsi="Calibri"/>
                  <w:sz w:val="18"/>
                  <w:szCs w:val="18"/>
                </w:rPr>
                <w:t>LIN</w:t>
              </w:r>
              <w:r w:rsidR="008858E1" w:rsidRPr="003961B8">
                <w:rPr>
                  <w:rStyle w:val="Hyperlink"/>
                  <w:rFonts w:ascii="Calibri" w:hAnsi="Calibri"/>
                  <w:sz w:val="18"/>
                  <w:szCs w:val="18"/>
                </w:rPr>
                <w:t>K</w:t>
              </w:r>
            </w:hyperlink>
          </w:p>
        </w:tc>
      </w:tr>
      <w:tr w:rsidR="008858E1" w:rsidRPr="00A65D6D" w14:paraId="38ABE316" w14:textId="77777777" w:rsidTr="00780B8E">
        <w:trPr>
          <w:jc w:val="center"/>
        </w:trPr>
        <w:tc>
          <w:tcPr>
            <w:tcW w:w="2097" w:type="dxa"/>
            <w:shd w:val="clear" w:color="auto" w:fill="197F86"/>
            <w:vAlign w:val="center"/>
          </w:tcPr>
          <w:p w14:paraId="6067AEED"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8858E1" w:rsidRPr="00B72EE7" w:rsidRDefault="008858E1"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8858E1" w:rsidRDefault="00F511C1" w:rsidP="00070A5F">
            <w:pPr>
              <w:jc w:val="center"/>
            </w:pPr>
            <w:hyperlink w:anchor="IGO_INGO_RPM" w:history="1">
              <w:r w:rsidR="008858E1" w:rsidRPr="00735984">
                <w:rPr>
                  <w:rStyle w:val="Hyperlink"/>
                  <w:rFonts w:ascii="Calibri" w:hAnsi="Calibri"/>
                  <w:sz w:val="18"/>
                  <w:szCs w:val="18"/>
                </w:rPr>
                <w:t>LIN</w:t>
              </w:r>
              <w:r w:rsidR="008858E1" w:rsidRPr="00735984">
                <w:rPr>
                  <w:rStyle w:val="Hyperlink"/>
                  <w:rFonts w:ascii="Calibri" w:hAnsi="Calibri"/>
                  <w:sz w:val="18"/>
                  <w:szCs w:val="18"/>
                </w:rPr>
                <w:t>K</w:t>
              </w:r>
            </w:hyperlink>
          </w:p>
        </w:tc>
      </w:tr>
      <w:tr w:rsidR="008858E1" w:rsidRPr="00A65D6D" w14:paraId="4BF16124" w14:textId="77777777" w:rsidTr="00780B8E">
        <w:trPr>
          <w:jc w:val="center"/>
        </w:trPr>
        <w:tc>
          <w:tcPr>
            <w:tcW w:w="2097" w:type="dxa"/>
            <w:shd w:val="clear" w:color="auto" w:fill="197F86"/>
            <w:vAlign w:val="center"/>
          </w:tcPr>
          <w:p w14:paraId="3533A1C7"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8858E1" w:rsidRPr="00070A5F" w:rsidRDefault="008858E1"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8858E1" w:rsidRDefault="00F511C1" w:rsidP="00070A5F">
            <w:pPr>
              <w:jc w:val="center"/>
              <w:rPr>
                <w:rFonts w:ascii="Calibri" w:hAnsi="Calibri"/>
                <w:sz w:val="18"/>
                <w:szCs w:val="18"/>
              </w:rPr>
            </w:pPr>
            <w:hyperlink w:anchor="SCI" w:history="1">
              <w:r w:rsidR="008858E1" w:rsidRPr="00F24F0A">
                <w:rPr>
                  <w:rStyle w:val="Hyperlink"/>
                  <w:rFonts w:ascii="Calibri" w:hAnsi="Calibri"/>
                  <w:sz w:val="18"/>
                  <w:szCs w:val="18"/>
                </w:rPr>
                <w:t>L</w:t>
              </w:r>
              <w:r w:rsidR="008858E1" w:rsidRPr="00F24F0A">
                <w:rPr>
                  <w:rStyle w:val="Hyperlink"/>
                  <w:rFonts w:ascii="Calibri" w:hAnsi="Calibri"/>
                  <w:sz w:val="18"/>
                  <w:szCs w:val="18"/>
                </w:rPr>
                <w:t>I</w:t>
              </w:r>
              <w:r w:rsidR="008858E1" w:rsidRPr="00F24F0A">
                <w:rPr>
                  <w:rStyle w:val="Hyperlink"/>
                  <w:rFonts w:ascii="Calibri" w:hAnsi="Calibri"/>
                  <w:sz w:val="18"/>
                  <w:szCs w:val="18"/>
                </w:rPr>
                <w:t>NK</w:t>
              </w:r>
            </w:hyperlink>
          </w:p>
        </w:tc>
      </w:tr>
      <w:tr w:rsidR="008858E1"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8858E1" w:rsidRPr="00780B8E" w:rsidRDefault="008858E1"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8858E1" w:rsidRPr="00C35FCF" w:rsidRDefault="008858E1"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8858E1" w:rsidRDefault="00F511C1" w:rsidP="00070A5F">
            <w:pPr>
              <w:jc w:val="center"/>
            </w:pPr>
            <w:hyperlink w:anchor="PDP_IMPR" w:history="1">
              <w:r w:rsidR="008858E1" w:rsidRPr="00F24F0A">
                <w:rPr>
                  <w:rStyle w:val="Hyperlink"/>
                  <w:rFonts w:ascii="Calibri" w:hAnsi="Calibri"/>
                  <w:sz w:val="18"/>
                  <w:szCs w:val="18"/>
                </w:rPr>
                <w:t>LI</w:t>
              </w:r>
              <w:r w:rsidR="008858E1" w:rsidRPr="00F24F0A">
                <w:rPr>
                  <w:rStyle w:val="Hyperlink"/>
                  <w:rFonts w:ascii="Calibri" w:hAnsi="Calibri"/>
                  <w:sz w:val="18"/>
                  <w:szCs w:val="18"/>
                </w:rPr>
                <w:t>N</w:t>
              </w:r>
              <w:r w:rsidR="008858E1" w:rsidRPr="00F24F0A">
                <w:rPr>
                  <w:rStyle w:val="Hyperlink"/>
                  <w:rFonts w:ascii="Calibri" w:hAnsi="Calibri"/>
                  <w:sz w:val="18"/>
                  <w:szCs w:val="18"/>
                </w:rPr>
                <w:t>K</w:t>
              </w:r>
            </w:hyperlink>
          </w:p>
        </w:tc>
      </w:tr>
      <w:tr w:rsidR="008858E1"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8858E1" w:rsidRPr="00B72EE7" w:rsidRDefault="008858E1"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8858E1" w:rsidRDefault="00F511C1" w:rsidP="00070A5F">
            <w:pPr>
              <w:jc w:val="center"/>
            </w:pPr>
            <w:hyperlink w:anchor="GAC_GNSO_CG" w:history="1">
              <w:r w:rsidR="008858E1" w:rsidRPr="00F24F0A">
                <w:rPr>
                  <w:rStyle w:val="Hyperlink"/>
                  <w:rFonts w:ascii="Calibri" w:hAnsi="Calibri"/>
                  <w:sz w:val="18"/>
                  <w:szCs w:val="18"/>
                </w:rPr>
                <w:t>LIN</w:t>
              </w:r>
              <w:r w:rsidR="008858E1" w:rsidRPr="00F24F0A">
                <w:rPr>
                  <w:rStyle w:val="Hyperlink"/>
                  <w:rFonts w:ascii="Calibri" w:hAnsi="Calibri"/>
                  <w:sz w:val="18"/>
                  <w:szCs w:val="18"/>
                </w:rPr>
                <w:t>K</w:t>
              </w:r>
            </w:hyperlink>
          </w:p>
        </w:tc>
      </w:tr>
      <w:tr w:rsidR="008858E1"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8858E1" w:rsidRPr="00B72EE7" w:rsidRDefault="008858E1"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8858E1" w:rsidRDefault="00F511C1" w:rsidP="00070A5F">
            <w:pPr>
              <w:jc w:val="center"/>
            </w:pPr>
            <w:hyperlink w:anchor="CWG_CWG" w:history="1">
              <w:r w:rsidR="008858E1" w:rsidRPr="00F24F0A">
                <w:rPr>
                  <w:rStyle w:val="Hyperlink"/>
                  <w:rFonts w:ascii="Calibri" w:hAnsi="Calibri"/>
                  <w:sz w:val="18"/>
                  <w:szCs w:val="18"/>
                </w:rPr>
                <w:t>L</w:t>
              </w:r>
              <w:r w:rsidR="008858E1" w:rsidRPr="00F24F0A">
                <w:rPr>
                  <w:rStyle w:val="Hyperlink"/>
                  <w:rFonts w:ascii="Calibri" w:hAnsi="Calibri"/>
                  <w:sz w:val="18"/>
                  <w:szCs w:val="18"/>
                </w:rPr>
                <w:t>I</w:t>
              </w:r>
              <w:r w:rsidR="008858E1" w:rsidRPr="00F24F0A">
                <w:rPr>
                  <w:rStyle w:val="Hyperlink"/>
                  <w:rFonts w:ascii="Calibri" w:hAnsi="Calibri"/>
                  <w:sz w:val="18"/>
                  <w:szCs w:val="18"/>
                </w:rPr>
                <w:t>NK</w:t>
              </w:r>
            </w:hyperlink>
          </w:p>
        </w:tc>
      </w:tr>
      <w:tr w:rsidR="008858E1"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8858E1" w:rsidRPr="00780B8E" w:rsidRDefault="008858E1"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8858E1" w:rsidRPr="00B72EE7" w:rsidRDefault="008858E1"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8858E1" w:rsidRDefault="00F511C1" w:rsidP="00070A5F">
            <w:pPr>
              <w:jc w:val="center"/>
            </w:pPr>
            <w:hyperlink w:anchor="CWG_UTCN" w:history="1">
              <w:r w:rsidR="008858E1" w:rsidRPr="005128B5">
                <w:rPr>
                  <w:rStyle w:val="Hyperlink"/>
                  <w:rFonts w:ascii="Calibri" w:hAnsi="Calibri"/>
                  <w:sz w:val="18"/>
                  <w:szCs w:val="18"/>
                </w:rPr>
                <w:t>LIN</w:t>
              </w:r>
              <w:r w:rsidR="008858E1" w:rsidRPr="005128B5">
                <w:rPr>
                  <w:rStyle w:val="Hyperlink"/>
                  <w:rFonts w:ascii="Calibri" w:hAnsi="Calibri"/>
                  <w:sz w:val="18"/>
                  <w:szCs w:val="18"/>
                </w:rPr>
                <w:t>K</w:t>
              </w:r>
            </w:hyperlink>
          </w:p>
        </w:tc>
      </w:tr>
      <w:tr w:rsidR="008858E1"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8858E1" w:rsidRPr="00780B8E" w:rsidRDefault="008858E1"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8858E1" w:rsidRPr="00B72EE7" w:rsidRDefault="008858E1"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8858E1" w:rsidRDefault="00F511C1" w:rsidP="00355FB6">
            <w:pPr>
              <w:jc w:val="center"/>
            </w:pPr>
            <w:hyperlink w:anchor="IG" w:history="1">
              <w:r w:rsidR="008858E1" w:rsidRPr="005128B5">
                <w:rPr>
                  <w:rStyle w:val="Hyperlink"/>
                  <w:rFonts w:ascii="Calibri" w:hAnsi="Calibri"/>
                  <w:sz w:val="18"/>
                  <w:szCs w:val="18"/>
                </w:rPr>
                <w:t>L</w:t>
              </w:r>
              <w:r w:rsidR="008858E1" w:rsidRPr="005128B5">
                <w:rPr>
                  <w:rStyle w:val="Hyperlink"/>
                  <w:rFonts w:ascii="Calibri" w:hAnsi="Calibri"/>
                  <w:sz w:val="18"/>
                  <w:szCs w:val="18"/>
                </w:rPr>
                <w:t>I</w:t>
              </w:r>
              <w:r w:rsidR="008858E1" w:rsidRPr="005128B5">
                <w:rPr>
                  <w:rStyle w:val="Hyperlink"/>
                  <w:rFonts w:ascii="Calibri" w:hAnsi="Calibri"/>
                  <w:sz w:val="18"/>
                  <w:szCs w:val="18"/>
                </w:rPr>
                <w:t>NK</w:t>
              </w:r>
            </w:hyperlink>
          </w:p>
        </w:tc>
      </w:tr>
      <w:tr w:rsidR="00F511C1"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F511C1" w:rsidRPr="00780B8E" w:rsidRDefault="00F511C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7E263D10" w:rsidR="00F511C1" w:rsidRDefault="00F511C1" w:rsidP="00BD2C74">
            <w:pPr>
              <w:pStyle w:val="BodyText"/>
              <w:rPr>
                <w:rFonts w:ascii="Calibri" w:eastAsia="Tahoma" w:hAnsi="Calibri" w:cs="Tahoma"/>
                <w:sz w:val="18"/>
                <w:szCs w:val="18"/>
                <w:lang w:val="en-GB"/>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9ABD967" w14:textId="1C019683" w:rsidR="00F511C1" w:rsidRDefault="00F511C1" w:rsidP="00095DAD">
            <w:pPr>
              <w:jc w:val="center"/>
              <w:rPr>
                <w:rFonts w:ascii="Calibri" w:hAnsi="Calibri"/>
                <w:sz w:val="18"/>
                <w:szCs w:val="18"/>
              </w:rPr>
            </w:pPr>
            <w:hyperlink w:anchor="REVIEW" w:history="1">
              <w:r w:rsidRPr="00F511C1">
                <w:rPr>
                  <w:rStyle w:val="Hyperlink"/>
                  <w:rFonts w:ascii="Calibri" w:hAnsi="Calibri"/>
                  <w:sz w:val="18"/>
                  <w:szCs w:val="18"/>
                </w:rPr>
                <w:t>LIN</w:t>
              </w:r>
              <w:r w:rsidRPr="00F511C1">
                <w:rPr>
                  <w:rStyle w:val="Hyperlink"/>
                  <w:rFonts w:ascii="Calibri" w:hAnsi="Calibri"/>
                  <w:sz w:val="18"/>
                  <w:szCs w:val="18"/>
                </w:rPr>
                <w:t>K</w:t>
              </w:r>
            </w:hyperlink>
          </w:p>
        </w:tc>
      </w:tr>
      <w:tr w:rsidR="00F511C1" w:rsidRPr="00A65D6D" w14:paraId="3C74245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0081CBA" w14:textId="6AA8C491" w:rsidR="00F511C1" w:rsidRPr="00780B8E" w:rsidRDefault="00F511C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42B47B" w14:textId="04B91DFE" w:rsidR="00F511C1" w:rsidRPr="00070A5F" w:rsidRDefault="00F511C1"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6412B344" w14:textId="4CC04A20" w:rsidR="00F511C1" w:rsidRDefault="00F511C1" w:rsidP="00070A5F">
            <w:pPr>
              <w:jc w:val="center"/>
            </w:pPr>
            <w:hyperlink w:anchor="PPSAI" w:history="1">
              <w:r w:rsidRPr="00F2287B">
                <w:rPr>
                  <w:rStyle w:val="Hyperlink"/>
                  <w:rFonts w:ascii="Calibri" w:hAnsi="Calibri"/>
                  <w:sz w:val="18"/>
                  <w:szCs w:val="18"/>
                </w:rPr>
                <w:t>L</w:t>
              </w:r>
              <w:r w:rsidRPr="00F2287B">
                <w:rPr>
                  <w:rStyle w:val="Hyperlink"/>
                  <w:rFonts w:ascii="Calibri" w:hAnsi="Calibri"/>
                  <w:sz w:val="18"/>
                  <w:szCs w:val="18"/>
                </w:rPr>
                <w:t>I</w:t>
              </w:r>
              <w:r w:rsidRPr="00F2287B">
                <w:rPr>
                  <w:rStyle w:val="Hyperlink"/>
                  <w:rFonts w:ascii="Calibri" w:hAnsi="Calibri"/>
                  <w:sz w:val="18"/>
                  <w:szCs w:val="18"/>
                </w:rPr>
                <w:t>N</w:t>
              </w:r>
              <w:r w:rsidRPr="00F2287B">
                <w:rPr>
                  <w:rStyle w:val="Hyperlink"/>
                  <w:rFonts w:ascii="Calibri" w:hAnsi="Calibri"/>
                  <w:sz w:val="18"/>
                  <w:szCs w:val="18"/>
                </w:rPr>
                <w:t>K</w:t>
              </w:r>
            </w:hyperlink>
          </w:p>
        </w:tc>
      </w:tr>
      <w:tr w:rsidR="00F511C1"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F511C1" w:rsidRPr="00780B8E" w:rsidRDefault="00F511C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F511C1" w:rsidRPr="00070A5F" w:rsidRDefault="00F511C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F511C1" w:rsidRDefault="00F511C1" w:rsidP="00070A5F">
            <w:pPr>
              <w:jc w:val="center"/>
              <w:rPr>
                <w:rFonts w:ascii="Calibri" w:hAnsi="Calibri"/>
                <w:sz w:val="18"/>
                <w:szCs w:val="18"/>
              </w:rPr>
            </w:pPr>
            <w:hyperlink w:anchor="IGO_INGO" w:history="1">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hyperlink>
          </w:p>
        </w:tc>
      </w:tr>
      <w:tr w:rsidR="00F511C1" w:rsidRPr="00A65D6D" w14:paraId="71E68C3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F511C1" w:rsidRPr="00780B8E" w:rsidRDefault="00F511C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F511C1" w:rsidRPr="00070A5F" w:rsidRDefault="00F511C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F511C1" w:rsidRDefault="00F511C1" w:rsidP="00070A5F">
            <w:pPr>
              <w:jc w:val="center"/>
            </w:pPr>
            <w:hyperlink w:anchor="GEO" w:history="1">
              <w:r w:rsidRPr="00F2287B">
                <w:rPr>
                  <w:rStyle w:val="Hyperlink"/>
                  <w:rFonts w:ascii="Calibri" w:hAnsi="Calibri"/>
                  <w:sz w:val="18"/>
                  <w:szCs w:val="18"/>
                </w:rPr>
                <w:t>L</w:t>
              </w:r>
              <w:r w:rsidRPr="00F2287B">
                <w:rPr>
                  <w:rStyle w:val="Hyperlink"/>
                  <w:rFonts w:ascii="Calibri" w:hAnsi="Calibri"/>
                  <w:sz w:val="18"/>
                  <w:szCs w:val="18"/>
                </w:rPr>
                <w:t>I</w:t>
              </w:r>
              <w:r w:rsidRPr="00F2287B">
                <w:rPr>
                  <w:rStyle w:val="Hyperlink"/>
                  <w:rFonts w:ascii="Calibri" w:hAnsi="Calibri"/>
                  <w:sz w:val="18"/>
                  <w:szCs w:val="18"/>
                </w:rPr>
                <w:t>NK</w:t>
              </w:r>
            </w:hyperlink>
          </w:p>
        </w:tc>
      </w:tr>
      <w:tr w:rsidR="00F511C1" w:rsidRPr="00A65D6D" w14:paraId="14AD4132"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C18FFCA" w14:textId="16DA0354" w:rsidR="00F511C1" w:rsidRPr="00780B8E" w:rsidRDefault="00F511C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619C752" w14:textId="5760B9A2" w:rsidR="00F511C1" w:rsidRPr="00070A5F" w:rsidRDefault="00F511C1"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(WS1)</w:t>
            </w:r>
          </w:p>
        </w:tc>
        <w:tc>
          <w:tcPr>
            <w:tcW w:w="1048" w:type="dxa"/>
            <w:tcBorders>
              <w:top w:val="single" w:sz="4" w:space="0" w:color="auto"/>
              <w:left w:val="single" w:sz="4" w:space="0" w:color="auto"/>
              <w:bottom w:val="single" w:sz="4" w:space="0" w:color="auto"/>
              <w:right w:val="single" w:sz="4" w:space="0" w:color="auto"/>
            </w:tcBorders>
          </w:tcPr>
          <w:p w14:paraId="46004D96" w14:textId="01220A64" w:rsidR="00F511C1" w:rsidRDefault="00F511C1" w:rsidP="009F6454">
            <w:pPr>
              <w:jc w:val="center"/>
            </w:pPr>
            <w:hyperlink w:anchor="CCWG_WS1" w:history="1">
              <w:r w:rsidRPr="00F511C1">
                <w:rPr>
                  <w:rStyle w:val="Hyperlink"/>
                  <w:rFonts w:ascii="Calibri" w:hAnsi="Calibri"/>
                  <w:sz w:val="18"/>
                  <w:szCs w:val="18"/>
                </w:rPr>
                <w:t>LIN</w:t>
              </w:r>
              <w:r w:rsidRPr="00F511C1">
                <w:rPr>
                  <w:rStyle w:val="Hyperlink"/>
                  <w:rFonts w:ascii="Calibri" w:hAnsi="Calibri"/>
                  <w:sz w:val="18"/>
                  <w:szCs w:val="18"/>
                </w:rPr>
                <w:t>K</w:t>
              </w:r>
            </w:hyperlink>
          </w:p>
        </w:tc>
      </w:tr>
      <w:tr w:rsidR="00F511C1"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F511C1" w:rsidRPr="00780B8E" w:rsidRDefault="00F511C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F511C1" w:rsidRPr="00B72EE7" w:rsidRDefault="00F511C1"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F511C1" w:rsidRDefault="00F511C1" w:rsidP="009F6454">
            <w:pPr>
              <w:jc w:val="center"/>
            </w:pPr>
            <w:hyperlink w:anchor="TandT" w:history="1">
              <w:r w:rsidRPr="009F6454">
                <w:rPr>
                  <w:rStyle w:val="Hyperlink"/>
                  <w:rFonts w:ascii="Calibri" w:hAnsi="Calibri"/>
                  <w:sz w:val="18"/>
                  <w:szCs w:val="18"/>
                </w:rPr>
                <w:t>LI</w:t>
              </w:r>
              <w:r w:rsidRPr="009F6454">
                <w:rPr>
                  <w:rStyle w:val="Hyperlink"/>
                  <w:rFonts w:ascii="Calibri" w:hAnsi="Calibri"/>
                  <w:sz w:val="18"/>
                  <w:szCs w:val="18"/>
                </w:rPr>
                <w:t>N</w:t>
              </w:r>
              <w:r w:rsidRPr="009F6454">
                <w:rPr>
                  <w:rStyle w:val="Hyperlink"/>
                  <w:rFonts w:ascii="Calibri" w:hAnsi="Calibri"/>
                  <w:sz w:val="18"/>
                  <w:szCs w:val="18"/>
                </w:rPr>
                <w:t>K</w:t>
              </w:r>
            </w:hyperlink>
          </w:p>
        </w:tc>
      </w:tr>
      <w:tr w:rsidR="00F511C1"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F511C1" w:rsidRPr="00B72EE7" w:rsidRDefault="00F511C1"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F511C1" w:rsidRDefault="00F511C1" w:rsidP="00070A5F">
            <w:pPr>
              <w:jc w:val="center"/>
            </w:pPr>
            <w:hyperlink w:anchor="IRTP_C" w:history="1">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hyperlink>
          </w:p>
        </w:tc>
      </w:tr>
      <w:tr w:rsidR="00F511C1"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F511C1" w:rsidRPr="00B72EE7" w:rsidRDefault="00F511C1"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F511C1" w:rsidRDefault="00F511C1" w:rsidP="00070A5F">
            <w:pPr>
              <w:jc w:val="center"/>
            </w:pPr>
            <w:hyperlink w:anchor="THICK_WHOIS" w:history="1">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hyperlink>
          </w:p>
        </w:tc>
      </w:tr>
      <w:tr w:rsidR="00F511C1"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F511C1" w:rsidRPr="00070A5F" w:rsidRDefault="00F511C1"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F511C1" w:rsidRDefault="00F511C1" w:rsidP="00070A5F">
            <w:pPr>
              <w:jc w:val="center"/>
              <w:rPr>
                <w:rFonts w:ascii="Calibri" w:hAnsi="Calibri"/>
                <w:sz w:val="18"/>
                <w:szCs w:val="18"/>
              </w:rPr>
            </w:pPr>
            <w:hyperlink w:anchor="IGO_INGO2" w:history="1">
              <w:r w:rsidRPr="000D6529">
                <w:rPr>
                  <w:rStyle w:val="Hyperlink"/>
                  <w:rFonts w:ascii="Calibri" w:hAnsi="Calibri"/>
                  <w:sz w:val="18"/>
                  <w:szCs w:val="18"/>
                </w:rPr>
                <w:t>LIN</w:t>
              </w:r>
              <w:r w:rsidRPr="000D6529">
                <w:rPr>
                  <w:rStyle w:val="Hyperlink"/>
                  <w:rFonts w:ascii="Calibri" w:hAnsi="Calibri"/>
                  <w:sz w:val="18"/>
                  <w:szCs w:val="18"/>
                </w:rPr>
                <w:t>K</w:t>
              </w:r>
            </w:hyperlink>
          </w:p>
        </w:tc>
      </w:tr>
      <w:tr w:rsidR="00F511C1"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F511C1" w:rsidRPr="00780B8E" w:rsidRDefault="00F511C1" w:rsidP="00C65716">
            <w:pPr>
              <w:pStyle w:val="BodyText"/>
              <w:rPr>
                <w:rFonts w:ascii="Calibri" w:hAnsi="Calibri"/>
                <w:b/>
                <w:color w:val="FFFFFF"/>
                <w:sz w:val="18"/>
                <w:szCs w:val="18"/>
                <w:lang w:eastAsia="en-US"/>
              </w:rPr>
            </w:pPr>
            <w:r>
              <w:rPr>
                <w:rFonts w:ascii="Calibri" w:hAnsi="Calibri"/>
                <w:b/>
                <w:color w:val="FFFFFF"/>
                <w:sz w:val="18"/>
                <w:szCs w:val="18"/>
                <w:lang w:eastAsia="en-US"/>
              </w:rPr>
              <w:lastRenderedPageBreak/>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F511C1" w:rsidRPr="00070A5F" w:rsidRDefault="00F511C1"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F511C1" w:rsidRDefault="00F511C1" w:rsidP="00070A5F">
            <w:pPr>
              <w:jc w:val="center"/>
              <w:rPr>
                <w:rFonts w:ascii="Calibri" w:hAnsi="Calibri"/>
                <w:sz w:val="18"/>
                <w:szCs w:val="18"/>
              </w:rPr>
            </w:pPr>
            <w:hyperlink w:anchor="IRTP_D" w:history="1">
              <w:r w:rsidRPr="00C86C10">
                <w:rPr>
                  <w:rStyle w:val="Hyperlink"/>
                  <w:rFonts w:ascii="Calibri" w:hAnsi="Calibri"/>
                  <w:sz w:val="18"/>
                  <w:szCs w:val="18"/>
                </w:rPr>
                <w:t>LIN</w:t>
              </w:r>
              <w:r w:rsidRPr="00C86C10">
                <w:rPr>
                  <w:rStyle w:val="Hyperlink"/>
                  <w:rFonts w:ascii="Calibri" w:hAnsi="Calibri"/>
                  <w:sz w:val="18"/>
                  <w:szCs w:val="18"/>
                </w:rPr>
                <w:t>K</w:t>
              </w:r>
            </w:hyperlink>
          </w:p>
        </w:tc>
      </w:tr>
      <w:tr w:rsidR="00F511C1"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F511C1" w:rsidRPr="00070A5F" w:rsidRDefault="00F511C1"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F511C1" w:rsidRDefault="00F511C1" w:rsidP="00070A5F">
            <w:pPr>
              <w:jc w:val="center"/>
              <w:rPr>
                <w:rFonts w:ascii="Calibri" w:hAnsi="Calibri"/>
                <w:sz w:val="18"/>
                <w:szCs w:val="18"/>
              </w:rPr>
            </w:pPr>
            <w:hyperlink w:anchor="IANA" w:history="1">
              <w:r w:rsidRPr="00077A97">
                <w:rPr>
                  <w:rStyle w:val="Hyperlink"/>
                  <w:rFonts w:ascii="Calibri" w:hAnsi="Calibri"/>
                  <w:sz w:val="18"/>
                  <w:szCs w:val="18"/>
                </w:rPr>
                <w:t>LI</w:t>
              </w:r>
              <w:r w:rsidRPr="00077A97">
                <w:rPr>
                  <w:rStyle w:val="Hyperlink"/>
                  <w:rFonts w:ascii="Calibri" w:hAnsi="Calibri"/>
                  <w:sz w:val="18"/>
                  <w:szCs w:val="18"/>
                </w:rPr>
                <w:t>N</w:t>
              </w:r>
              <w:r w:rsidRPr="00077A97">
                <w:rPr>
                  <w:rStyle w:val="Hyperlink"/>
                  <w:rFonts w:ascii="Calibri" w:hAnsi="Calibri"/>
                  <w:sz w:val="18"/>
                  <w:szCs w:val="18"/>
                </w:rPr>
                <w:t>K</w:t>
              </w:r>
            </w:hyperlink>
          </w:p>
        </w:tc>
      </w:tr>
      <w:tr w:rsidR="00F511C1"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F511C1" w:rsidRPr="00327F93" w:rsidRDefault="00F511C1"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F511C1" w:rsidRPr="00070A5F" w:rsidRDefault="00F511C1"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F511C1" w:rsidRDefault="00F511C1" w:rsidP="00070A5F">
            <w:pPr>
              <w:jc w:val="center"/>
              <w:rPr>
                <w:rFonts w:ascii="Calibri" w:hAnsi="Calibri"/>
                <w:sz w:val="18"/>
                <w:szCs w:val="18"/>
              </w:rPr>
            </w:pPr>
            <w:r>
              <w:rPr>
                <w:rFonts w:ascii="Calibri" w:hAnsi="Calibri"/>
                <w:sz w:val="18"/>
                <w:szCs w:val="18"/>
              </w:rPr>
              <w:t>-none-</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736040F2" w14:textId="1FC3091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127236">
        <w:rPr>
          <w:rFonts w:ascii="Calibri" w:eastAsia="Tahoma" w:hAnsi="Calibri" w:cs="Arial"/>
          <w:sz w:val="20"/>
          <w:szCs w:val="20"/>
          <w:lang w:val="en-GB"/>
        </w:rPr>
        <w:t>4</w:t>
      </w:r>
      <w:r w:rsidR="00274619">
        <w:rPr>
          <w:rFonts w:ascii="Calibri" w:eastAsia="Tahoma" w:hAnsi="Calibri" w:cs="Arial"/>
          <w:sz w:val="20"/>
          <w:szCs w:val="20"/>
          <w:lang w:val="en-GB"/>
        </w:rPr>
        <w:t xml:space="preserve"> April</w:t>
      </w:r>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2E5EF174"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34C8E15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75"/>
        <w:gridCol w:w="22"/>
        <w:gridCol w:w="1030"/>
        <w:gridCol w:w="28"/>
        <w:gridCol w:w="1322"/>
        <w:gridCol w:w="28"/>
        <w:gridCol w:w="990"/>
        <w:gridCol w:w="6480"/>
        <w:gridCol w:w="15"/>
      </w:tblGrid>
      <w:tr w:rsidR="00C9225D" w:rsidRPr="007508AF" w14:paraId="7C5B59D4" w14:textId="77777777" w:rsidTr="00D4724D">
        <w:trPr>
          <w:tblHeader/>
          <w:jc w:val="center"/>
        </w:trPr>
        <w:tc>
          <w:tcPr>
            <w:tcW w:w="13690" w:type="dxa"/>
            <w:gridSpan w:val="9"/>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D4724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1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D29B0" w:rsidRPr="007508AF" w14:paraId="59778B79" w14:textId="77777777" w:rsidTr="00507EB6">
        <w:trPr>
          <w:gridAfter w:val="1"/>
          <w:wAfter w:w="15" w:type="dxa"/>
          <w:jc w:val="center"/>
        </w:trPr>
        <w:tc>
          <w:tcPr>
            <w:tcW w:w="3775" w:type="dxa"/>
            <w:tcBorders>
              <w:top w:val="single" w:sz="18" w:space="0" w:color="A6A6A6"/>
              <w:left w:val="single" w:sz="18" w:space="0" w:color="A6A6A6"/>
              <w:bottom w:val="single" w:sz="18" w:space="0" w:color="A6A6A6"/>
              <w:right w:val="single" w:sz="18" w:space="0" w:color="A6A6A6"/>
            </w:tcBorders>
          </w:tcPr>
          <w:p w14:paraId="61068794" w14:textId="4385DD27" w:rsidR="008D29B0" w:rsidRDefault="008D29B0" w:rsidP="005F4A67">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gridSpan w:val="3"/>
            <w:tcBorders>
              <w:top w:val="single" w:sz="18" w:space="0" w:color="A6A6A6"/>
              <w:left w:val="single" w:sz="18" w:space="0" w:color="A6A6A6"/>
              <w:bottom w:val="single" w:sz="18" w:space="0" w:color="A6A6A6"/>
              <w:right w:val="single" w:sz="18" w:space="0" w:color="A6A6A6"/>
            </w:tcBorders>
          </w:tcPr>
          <w:p w14:paraId="528C1C32" w14:textId="77777777" w:rsidR="008D29B0" w:rsidRDefault="008D29B0" w:rsidP="005F4A67">
            <w:pPr>
              <w:pStyle w:val="TableContents"/>
              <w:snapToGrid w:val="0"/>
              <w:rPr>
                <w:rFonts w:ascii="Calibri" w:eastAsia="Tahoma" w:hAnsi="Calibri" w:cs="Tahoma"/>
                <w:sz w:val="20"/>
                <w:szCs w:val="20"/>
                <w:lang w:val="en-GB"/>
              </w:rPr>
            </w:pPr>
          </w:p>
        </w:tc>
        <w:tc>
          <w:tcPr>
            <w:tcW w:w="1350" w:type="dxa"/>
            <w:gridSpan w:val="2"/>
            <w:tcBorders>
              <w:top w:val="single" w:sz="18" w:space="0" w:color="A6A6A6"/>
              <w:left w:val="single" w:sz="18" w:space="0" w:color="A6A6A6"/>
              <w:bottom w:val="single" w:sz="18" w:space="0" w:color="A6A6A6"/>
              <w:right w:val="single" w:sz="18" w:space="0" w:color="A6A6A6"/>
            </w:tcBorders>
          </w:tcPr>
          <w:p w14:paraId="6422856D" w14:textId="77777777" w:rsidR="008D29B0" w:rsidRDefault="008D29B0" w:rsidP="005F4A67">
            <w:pPr>
              <w:pStyle w:val="TableContents"/>
              <w:snapToGrid w:val="0"/>
              <w:rPr>
                <w:rFonts w:ascii="Calibri" w:eastAsia="Tahoma" w:hAnsi="Calibri" w:cs="Tahoma"/>
                <w:sz w:val="20"/>
                <w:szCs w:val="20"/>
                <w:lang w:val="en-GB"/>
              </w:rPr>
            </w:pPr>
          </w:p>
        </w:tc>
        <w:tc>
          <w:tcPr>
            <w:tcW w:w="990" w:type="dxa"/>
            <w:tcBorders>
              <w:top w:val="single" w:sz="18" w:space="0" w:color="A6A6A6"/>
              <w:left w:val="single" w:sz="18" w:space="0" w:color="A6A6A6"/>
              <w:bottom w:val="single" w:sz="18" w:space="0" w:color="A6A6A6"/>
              <w:right w:val="single" w:sz="18" w:space="0" w:color="A6A6A6"/>
            </w:tcBorders>
          </w:tcPr>
          <w:p w14:paraId="1B658995" w14:textId="77777777" w:rsidR="008D29B0" w:rsidRDefault="008D29B0"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15BCA95" w14:textId="77777777" w:rsidR="008D29B0" w:rsidRPr="00E17752" w:rsidRDefault="008D29B0" w:rsidP="005F4A67">
            <w:pPr>
              <w:pStyle w:val="TableContents"/>
              <w:snapToGrid w:val="0"/>
              <w:rPr>
                <w:rFonts w:ascii="Calibri" w:eastAsia="Tahoma" w:hAnsi="Calibri" w:cs="Tahoma"/>
                <w:sz w:val="20"/>
                <w:szCs w:val="20"/>
                <w:lang w:val="en-GB"/>
              </w:rPr>
            </w:pPr>
          </w:p>
        </w:tc>
      </w:tr>
    </w:tbl>
    <w:p w14:paraId="07230438" w14:textId="77777777" w:rsidR="00C9225D" w:rsidRDefault="00C9225D" w:rsidP="00F76046">
      <w:bookmarkStart w:id="1" w:name="RPM"/>
      <w:bookmarkEnd w:id="1"/>
    </w:p>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03B749BA"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D29B0" w:rsidRPr="007508AF" w14:paraId="3542FC2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F8661B" w14:textId="6A2F10F4" w:rsidR="008D29B0" w:rsidRDefault="008D29B0" w:rsidP="00657A9C">
            <w:pPr>
              <w:pStyle w:val="TableContents"/>
              <w:snapToGrid w:val="0"/>
              <w:rPr>
                <w:rFonts w:ascii="Calibri" w:eastAsia="Monaco" w:hAnsi="Calibri" w:cs="Monaco"/>
                <w:b/>
                <w:color w:val="000000"/>
                <w:sz w:val="20"/>
                <w:szCs w:val="20"/>
                <w:lang w:val="en-GB"/>
              </w:rPr>
            </w:pPr>
            <w:bookmarkStart w:id="2" w:name="UDRP"/>
            <w:bookmarkEnd w:id="2"/>
            <w:r>
              <w:rPr>
                <w:rFonts w:ascii="Calibri" w:eastAsia="Monaco" w:hAnsi="Calibri" w:cs="Monaco"/>
                <w:b/>
                <w:color w:val="000000"/>
                <w:sz w:val="20"/>
                <w:szCs w:val="20"/>
                <w:lang w:val="en-GB"/>
              </w:rPr>
              <w:t xml:space="preserve">Rights Protection Mechanisms in All gTLDs Issue Report </w:t>
            </w:r>
          </w:p>
          <w:p w14:paraId="6DF8CAEA" w14:textId="77777777" w:rsidR="00A84083" w:rsidRDefault="00A84083"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Chair(s): TBD</w:t>
            </w:r>
          </w:p>
          <w:p w14:paraId="1832A6A0" w14:textId="2AAA4FC3" w:rsidR="00A84083" w:rsidRDefault="00A84083"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Council Liaison and Interim Chair: Philip Corwin</w:t>
            </w:r>
          </w:p>
          <w:p w14:paraId="70720361" w14:textId="403A446F"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L. Hoffmann</w:t>
            </w:r>
            <w:r w:rsidR="00A84083">
              <w:rPr>
                <w:rFonts w:ascii="Calibri" w:eastAsia="Monaco" w:hAnsi="Calibri" w:cs="Monaco"/>
                <w:color w:val="000000"/>
                <w:sz w:val="20"/>
                <w:szCs w:val="20"/>
                <w:lang w:val="en-GB"/>
              </w:rPr>
              <w:t>, D. Tait</w:t>
            </w:r>
          </w:p>
          <w:p w14:paraId="60F89DD1" w14:textId="77777777" w:rsidR="008D29B0" w:rsidRDefault="008D29B0" w:rsidP="00657A9C">
            <w:pPr>
              <w:pStyle w:val="TableContents"/>
              <w:snapToGrid w:val="0"/>
              <w:rPr>
                <w:rFonts w:ascii="Calibri" w:eastAsia="Monaco" w:hAnsi="Calibri" w:cs="Monaco"/>
                <w:color w:val="000000"/>
                <w:sz w:val="20"/>
                <w:szCs w:val="20"/>
                <w:lang w:val="en-GB"/>
              </w:rPr>
            </w:pPr>
          </w:p>
          <w:p w14:paraId="498366AF"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1073378" w14:textId="3CCB4540"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1C4E7204" w14:textId="5D2C786C"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878BAC1" w14:textId="55F0C1F0"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AA1338A" w14:textId="55E28A59" w:rsidR="008D29B0" w:rsidRDefault="00A84083" w:rsidP="00A8408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public comment period for t</w:t>
            </w:r>
            <w:r w:rsidR="008D29B0">
              <w:rPr>
                <w:rFonts w:ascii="Calibri" w:eastAsia="Tahoma" w:hAnsi="Calibri" w:cs="Tahoma"/>
                <w:sz w:val="20"/>
                <w:szCs w:val="20"/>
                <w:lang w:val="en-GB"/>
              </w:rPr>
              <w:t xml:space="preserve">he </w:t>
            </w:r>
            <w:hyperlink r:id="rId15" w:history="1">
              <w:r w:rsidR="008D29B0" w:rsidRPr="000D50A1">
                <w:rPr>
                  <w:rStyle w:val="Hyperlink"/>
                  <w:rFonts w:ascii="Calibri" w:eastAsia="Tahoma" w:hAnsi="Calibri" w:cs="Tahoma"/>
                  <w:sz w:val="20"/>
                  <w:szCs w:val="20"/>
                  <w:lang w:val="en-GB"/>
                </w:rPr>
                <w:t>Preliminary Issue Report</w:t>
              </w:r>
            </w:hyperlink>
            <w:r w:rsidR="008D29B0">
              <w:rPr>
                <w:rFonts w:ascii="Calibri" w:eastAsia="Tahoma" w:hAnsi="Calibri" w:cs="Tahoma"/>
                <w:sz w:val="20"/>
                <w:szCs w:val="20"/>
                <w:lang w:val="en-GB"/>
              </w:rPr>
              <w:t xml:space="preserve"> on a potential GNSO PDP to review all rights protection mechanisms (RPMs) in all gTLDs was published for public comment</w:t>
            </w:r>
            <w:r w:rsidR="00657A9C">
              <w:rPr>
                <w:rFonts w:ascii="Calibri" w:eastAsia="Tahoma" w:hAnsi="Calibri" w:cs="Tahoma"/>
                <w:sz w:val="20"/>
                <w:szCs w:val="20"/>
                <w:lang w:val="en-GB"/>
              </w:rPr>
              <w:t xml:space="preserve"> </w:t>
            </w:r>
            <w:r w:rsidR="008D29B0">
              <w:rPr>
                <w:rFonts w:ascii="Calibri" w:eastAsia="Tahoma" w:hAnsi="Calibri" w:cs="Tahoma"/>
                <w:sz w:val="20"/>
                <w:szCs w:val="20"/>
                <w:lang w:val="en-GB"/>
              </w:rPr>
              <w:t>clos</w:t>
            </w:r>
            <w:r>
              <w:rPr>
                <w:rFonts w:ascii="Calibri" w:eastAsia="Tahoma" w:hAnsi="Calibri" w:cs="Tahoma"/>
                <w:sz w:val="20"/>
                <w:szCs w:val="20"/>
                <w:lang w:val="en-GB"/>
              </w:rPr>
              <w:t>ed</w:t>
            </w:r>
            <w:r w:rsidR="008D29B0">
              <w:rPr>
                <w:rFonts w:ascii="Calibri" w:eastAsia="Tahoma" w:hAnsi="Calibri" w:cs="Tahoma"/>
                <w:sz w:val="20"/>
                <w:szCs w:val="20"/>
                <w:lang w:val="en-GB"/>
              </w:rPr>
              <w:t xml:space="preserve"> on 30 November 2015. Staff completed the </w:t>
            </w:r>
            <w:r>
              <w:rPr>
                <w:rFonts w:ascii="Calibri" w:eastAsia="Tahoma" w:hAnsi="Calibri" w:cs="Tahoma"/>
                <w:sz w:val="20"/>
                <w:szCs w:val="20"/>
                <w:lang w:val="en-GB"/>
              </w:rPr>
              <w:t>F</w:t>
            </w:r>
            <w:r w:rsidR="008D29B0">
              <w:rPr>
                <w:rFonts w:ascii="Calibri" w:eastAsia="Tahoma" w:hAnsi="Calibri" w:cs="Tahoma"/>
                <w:sz w:val="20"/>
                <w:szCs w:val="20"/>
                <w:lang w:val="en-GB"/>
              </w:rPr>
              <w:t xml:space="preserve">inal </w:t>
            </w:r>
            <w:hyperlink r:id="rId16" w:history="1">
              <w:r w:rsidR="008D29B0" w:rsidRPr="00227C7A">
                <w:rPr>
                  <w:rStyle w:val="Hyperlink"/>
                  <w:rFonts w:ascii="Calibri" w:eastAsia="Tahoma" w:hAnsi="Calibri" w:cs="Tahoma"/>
                  <w:sz w:val="20"/>
                  <w:szCs w:val="20"/>
                  <w:lang w:val="en-GB"/>
                </w:rPr>
                <w:t>Issue Report</w:t>
              </w:r>
            </w:hyperlink>
            <w:r w:rsidR="008D29B0">
              <w:rPr>
                <w:rStyle w:val="Hyperlink"/>
                <w:rFonts w:ascii="Calibri" w:eastAsia="Tahoma" w:hAnsi="Calibri" w:cs="Tahoma"/>
                <w:sz w:val="20"/>
                <w:szCs w:val="20"/>
                <w:lang w:val="en-GB"/>
              </w:rPr>
              <w:t xml:space="preserve"> taking into account comments received and</w:t>
            </w:r>
            <w:r w:rsidR="008D29B0">
              <w:rPr>
                <w:rFonts w:ascii="Calibri" w:eastAsia="Tahoma" w:hAnsi="Calibri" w:cs="Tahoma"/>
                <w:sz w:val="20"/>
                <w:szCs w:val="20"/>
                <w:lang w:val="en-GB"/>
              </w:rPr>
              <w:t xml:space="preserve"> submitted it to the GNSO Council</w:t>
            </w:r>
            <w:r>
              <w:rPr>
                <w:rFonts w:ascii="Calibri" w:eastAsia="Tahoma" w:hAnsi="Calibri" w:cs="Tahoma"/>
                <w:sz w:val="20"/>
                <w:szCs w:val="20"/>
                <w:lang w:val="en-GB"/>
              </w:rPr>
              <w:t xml:space="preserve"> on 11 January 2016</w:t>
            </w:r>
            <w:r w:rsidR="008D29B0">
              <w:rPr>
                <w:rFonts w:ascii="Calibri" w:eastAsia="Tahoma" w:hAnsi="Calibri" w:cs="Tahoma"/>
                <w:sz w:val="20"/>
                <w:szCs w:val="20"/>
                <w:lang w:val="en-GB"/>
              </w:rPr>
              <w:t xml:space="preserve">. On 28 February, the GNSO Council voted to </w:t>
            </w:r>
            <w:hyperlink r:id="rId17" w:anchor="20160218-3" w:history="1">
              <w:r w:rsidR="008D29B0">
                <w:rPr>
                  <w:rStyle w:val="Hyperlink"/>
                  <w:rFonts w:ascii="Calibri" w:eastAsia="Tahoma" w:hAnsi="Calibri" w:cs="Tahoma"/>
                  <w:sz w:val="20"/>
                  <w:szCs w:val="20"/>
                  <w:lang w:val="en-GB"/>
                </w:rPr>
                <w:t>initiate</w:t>
              </w:r>
            </w:hyperlink>
            <w:r w:rsidR="008D29B0">
              <w:rPr>
                <w:rFonts w:ascii="Calibri" w:eastAsia="Tahoma" w:hAnsi="Calibri" w:cs="Tahoma"/>
                <w:sz w:val="20"/>
                <w:szCs w:val="20"/>
                <w:lang w:val="en-GB"/>
              </w:rPr>
              <w:t xml:space="preserve"> the PDP and formed a small group to review the draft Charter in light of concerns raised by some Councillors. The group concluded its work on 25 February and the Council </w:t>
            </w:r>
            <w:r w:rsidR="00657A9C">
              <w:rPr>
                <w:rFonts w:ascii="Calibri" w:eastAsia="Tahoma" w:hAnsi="Calibri" w:cs="Tahoma"/>
                <w:sz w:val="20"/>
                <w:szCs w:val="20"/>
                <w:lang w:val="en-GB"/>
              </w:rPr>
              <w:t xml:space="preserve">adopted </w:t>
            </w:r>
            <w:r w:rsidR="008D29B0">
              <w:rPr>
                <w:rFonts w:ascii="Calibri" w:eastAsia="Tahoma" w:hAnsi="Calibri" w:cs="Tahoma"/>
                <w:sz w:val="20"/>
                <w:szCs w:val="20"/>
                <w:lang w:val="en-GB"/>
              </w:rPr>
              <w:t xml:space="preserve">the </w:t>
            </w:r>
            <w:r>
              <w:rPr>
                <w:rFonts w:ascii="Calibri" w:eastAsia="Tahoma" w:hAnsi="Calibri" w:cs="Tahoma"/>
                <w:sz w:val="20"/>
                <w:szCs w:val="20"/>
                <w:lang w:val="en-GB"/>
              </w:rPr>
              <w:t xml:space="preserve">updated </w:t>
            </w:r>
            <w:r w:rsidR="008D29B0">
              <w:rPr>
                <w:rFonts w:ascii="Calibri" w:eastAsia="Tahoma" w:hAnsi="Calibri" w:cs="Tahoma"/>
                <w:sz w:val="20"/>
                <w:szCs w:val="20"/>
                <w:lang w:val="en-GB"/>
              </w:rPr>
              <w:t>Charter during its face-to-face meeting in Marrakech</w:t>
            </w:r>
            <w:r>
              <w:rPr>
                <w:rFonts w:ascii="Calibri" w:eastAsia="Tahoma" w:hAnsi="Calibri" w:cs="Tahoma"/>
                <w:sz w:val="20"/>
                <w:szCs w:val="20"/>
                <w:lang w:val="en-GB"/>
              </w:rPr>
              <w:t>.</w:t>
            </w:r>
            <w:r w:rsidR="00657A9C">
              <w:rPr>
                <w:rFonts w:ascii="Calibri" w:eastAsia="Tahoma" w:hAnsi="Calibri" w:cs="Tahoma"/>
                <w:sz w:val="20"/>
                <w:szCs w:val="20"/>
                <w:lang w:val="en-GB"/>
              </w:rPr>
              <w:t xml:space="preserve"> Phil Corwin was appointed as Council Liaison</w:t>
            </w:r>
            <w:r>
              <w:rPr>
                <w:rFonts w:ascii="Calibri" w:eastAsia="Tahoma" w:hAnsi="Calibri" w:cs="Tahoma"/>
                <w:sz w:val="20"/>
                <w:szCs w:val="20"/>
                <w:lang w:val="en-GB"/>
              </w:rPr>
              <w:t xml:space="preserve"> and interim Chair</w:t>
            </w:r>
            <w:r w:rsidR="00657A9C">
              <w:rPr>
                <w:rFonts w:ascii="Calibri" w:eastAsia="Tahoma" w:hAnsi="Calibri" w:cs="Tahoma"/>
                <w:sz w:val="20"/>
                <w:szCs w:val="20"/>
                <w:lang w:val="en-GB"/>
              </w:rPr>
              <w:t xml:space="preserve">. </w:t>
            </w:r>
            <w:r>
              <w:rPr>
                <w:rFonts w:ascii="Calibri" w:eastAsia="Tahoma" w:hAnsi="Calibri" w:cs="Tahoma"/>
                <w:sz w:val="20"/>
                <w:szCs w:val="20"/>
                <w:lang w:val="en-GB"/>
              </w:rPr>
              <w:t>A</w:t>
            </w:r>
            <w:r w:rsidR="00657A9C">
              <w:rPr>
                <w:rFonts w:ascii="Calibri" w:eastAsia="Tahoma" w:hAnsi="Calibri" w:cs="Tahoma"/>
                <w:sz w:val="20"/>
                <w:szCs w:val="20"/>
                <w:lang w:val="en-GB"/>
              </w:rPr>
              <w:t xml:space="preserve"> call for volunteers </w:t>
            </w:r>
            <w:r>
              <w:rPr>
                <w:rFonts w:ascii="Calibri" w:eastAsia="Tahoma" w:hAnsi="Calibri" w:cs="Tahoma"/>
                <w:sz w:val="20"/>
                <w:szCs w:val="20"/>
                <w:lang w:val="en-GB"/>
              </w:rPr>
              <w:t xml:space="preserve">has been published and </w:t>
            </w:r>
            <w:r w:rsidR="00657A9C">
              <w:rPr>
                <w:rFonts w:ascii="Calibri" w:eastAsia="Tahoma" w:hAnsi="Calibri" w:cs="Tahoma"/>
                <w:sz w:val="20"/>
                <w:szCs w:val="20"/>
                <w:lang w:val="en-GB"/>
              </w:rPr>
              <w:t>the first WG meeting will be held in the week of 11 or 18 April.</w:t>
            </w:r>
            <w:r w:rsidR="008D29B0">
              <w:rPr>
                <w:rFonts w:ascii="Calibri" w:eastAsia="Tahoma" w:hAnsi="Calibri" w:cs="Tahoma"/>
                <w:sz w:val="20"/>
                <w:szCs w:val="20"/>
                <w:lang w:val="en-GB"/>
              </w:rPr>
              <w:t xml:space="preserve"> </w:t>
            </w:r>
          </w:p>
        </w:tc>
      </w:tr>
      <w:tr w:rsidR="008D29B0" w:rsidRPr="007508AF" w14:paraId="40E80DE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2C001247" w14:textId="42BFF511" w:rsidR="008D29B0" w:rsidRPr="00871528" w:rsidRDefault="008D29B0" w:rsidP="0069102A">
            <w:pPr>
              <w:pStyle w:val="TableContents"/>
              <w:snapToGrid w:val="0"/>
              <w:rPr>
                <w:rFonts w:ascii="Calibri" w:eastAsia="Tahoma" w:hAnsi="Calibri" w:cs="Tahoma"/>
                <w:b/>
                <w:sz w:val="20"/>
                <w:szCs w:val="20"/>
                <w:lang w:val="en-GB"/>
              </w:rPr>
            </w:pPr>
            <w:bookmarkStart w:id="3" w:name="subrnd_gTLD"/>
            <w:bookmarkEnd w:id="3"/>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0D8C0554" w14:textId="05F50FC4"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4FB52927"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9C9F581"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1FA58A7D" w14:textId="58DE6A5C"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CBE9861" w14:textId="717820C4"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6E89935" w14:textId="288E0088"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444A432C" w14:textId="6EE25C35"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FFFBC4F" w14:textId="26C939E4" w:rsidR="008D29B0" w:rsidRDefault="008D29B0" w:rsidP="00A84083">
            <w:pPr>
              <w:pStyle w:val="TableContents"/>
              <w:snapToGrid w:val="0"/>
              <w:rPr>
                <w:rFonts w:ascii="Calibri" w:hAnsi="Calibri" w:cs="Calibri"/>
                <w:sz w:val="20"/>
                <w:szCs w:val="20"/>
              </w:rPr>
            </w:pPr>
            <w:r>
              <w:rPr>
                <w:rFonts w:ascii="Calibri" w:eastAsia="Tahoma" w:hAnsi="Calibri" w:cs="Tahoma"/>
                <w:sz w:val="20"/>
                <w:szCs w:val="20"/>
                <w:lang w:val="en-GB"/>
              </w:rPr>
              <w:t xml:space="preserve">Based primarily on the work of the new gTLD Subsequent Procedures Discussion Group, </w:t>
            </w:r>
            <w:r w:rsidR="00A84083">
              <w:rPr>
                <w:rFonts w:ascii="Calibri" w:eastAsia="Tahoma" w:hAnsi="Calibri" w:cs="Tahoma"/>
                <w:sz w:val="20"/>
                <w:szCs w:val="20"/>
                <w:lang w:val="en-GB"/>
              </w:rPr>
              <w:t>a</w:t>
            </w:r>
            <w:r>
              <w:rPr>
                <w:rFonts w:ascii="Calibri" w:eastAsia="Tahoma" w:hAnsi="Calibri" w:cs="Tahoma"/>
                <w:sz w:val="20"/>
                <w:szCs w:val="20"/>
                <w:lang w:val="en-GB"/>
              </w:rPr>
              <w:t xml:space="preserve"> Preliminary Issue Report was </w:t>
            </w:r>
            <w:r w:rsidR="00A84083">
              <w:rPr>
                <w:rFonts w:ascii="Calibri" w:eastAsia="Tahoma" w:hAnsi="Calibri" w:cs="Tahoma"/>
                <w:sz w:val="20"/>
                <w:szCs w:val="20"/>
                <w:lang w:val="en-GB"/>
              </w:rPr>
              <w:t>requested by the GNSO Council</w:t>
            </w:r>
            <w:r>
              <w:rPr>
                <w:rFonts w:ascii="Calibri" w:eastAsia="Tahoma" w:hAnsi="Calibri" w:cs="Tahoma"/>
                <w:sz w:val="20"/>
                <w:szCs w:val="20"/>
                <w:lang w:val="en-GB"/>
              </w:rPr>
              <w:t xml:space="preserve"> and published for public comment on 31 August 2015 with a </w:t>
            </w:r>
            <w:r w:rsidR="00A84083">
              <w:rPr>
                <w:rFonts w:ascii="Calibri" w:eastAsia="Tahoma" w:hAnsi="Calibri" w:cs="Tahoma"/>
                <w:sz w:val="20"/>
                <w:szCs w:val="20"/>
                <w:lang w:val="en-GB"/>
              </w:rPr>
              <w:t xml:space="preserve">closing </w:t>
            </w:r>
            <w:r>
              <w:rPr>
                <w:rFonts w:ascii="Calibri" w:eastAsia="Tahoma" w:hAnsi="Calibri" w:cs="Tahoma"/>
                <w:sz w:val="20"/>
                <w:szCs w:val="20"/>
                <w:lang w:val="en-GB"/>
              </w:rPr>
              <w:t xml:space="preserve">date of 30 October 2015.  Incorporating the feedback from a public session on the Preliminary Issue Report at ICANN 54 in Dublin and public comments received, staff submitted the Final Issue Report to the GNSO Council on 4 December. The GNSO Council voted to initiate a PDP during its 17 December 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 xml:space="preserve">Charter was adopted during the 21 January meeting   The WG </w:t>
            </w:r>
            <w:r w:rsidR="00BF51E5">
              <w:rPr>
                <w:rFonts w:ascii="Calibri" w:eastAsia="Tahoma" w:hAnsi="Calibri" w:cs="Tahoma"/>
                <w:sz w:val="20"/>
                <w:szCs w:val="20"/>
                <w:lang w:val="en-GB"/>
              </w:rPr>
              <w:t xml:space="preserve">began its meetings on 22 February, </w:t>
            </w:r>
            <w:r>
              <w:rPr>
                <w:rFonts w:ascii="Calibri" w:eastAsia="Tahoma" w:hAnsi="Calibri" w:cs="Tahoma"/>
                <w:sz w:val="20"/>
                <w:szCs w:val="20"/>
                <w:lang w:val="en-GB"/>
              </w:rPr>
              <w:t xml:space="preserve">selected </w:t>
            </w:r>
            <w:r w:rsidRPr="00CE169F">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and Jeff </w:t>
            </w:r>
            <w:proofErr w:type="spellStart"/>
            <w:r w:rsidRPr="00CE169F">
              <w:rPr>
                <w:rFonts w:ascii="Calibri" w:eastAsia="Tahoma" w:hAnsi="Calibri" w:cs="Tahoma"/>
                <w:color w:val="000000" w:themeColor="text1"/>
                <w:sz w:val="20"/>
                <w:szCs w:val="20"/>
                <w:lang w:val="en-US"/>
              </w:rPr>
              <w:t>Neuman</w:t>
            </w:r>
            <w:proofErr w:type="spellEnd"/>
            <w:r w:rsidR="00DA460F">
              <w:rPr>
                <w:rFonts w:ascii="Calibri" w:eastAsia="Tahoma" w:hAnsi="Calibri" w:cs="Tahoma"/>
                <w:color w:val="000000" w:themeColor="text1"/>
                <w:sz w:val="20"/>
                <w:szCs w:val="20"/>
                <w:lang w:val="en-US"/>
              </w:rPr>
              <w:t xml:space="preserve"> </w:t>
            </w:r>
            <w:r w:rsidR="00BF51E5">
              <w:rPr>
                <w:rFonts w:ascii="Calibri" w:eastAsia="Tahoma" w:hAnsi="Calibri" w:cs="Tahoma"/>
                <w:color w:val="000000" w:themeColor="text1"/>
                <w:sz w:val="20"/>
                <w:szCs w:val="20"/>
                <w:lang w:val="en-US"/>
              </w:rPr>
              <w:t xml:space="preserve">as its Co-Chairs, </w:t>
            </w:r>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meet 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p>
        </w:tc>
      </w:tr>
      <w:tr w:rsidR="008D29B0" w:rsidRPr="007508AF" w14:paraId="3413820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6A0BA62" w14:textId="682F3ED1" w:rsidR="008D29B0" w:rsidRDefault="008D29B0" w:rsidP="00D80DBA">
            <w:pPr>
              <w:pStyle w:val="TableContents"/>
              <w:snapToGrid w:val="0"/>
              <w:rPr>
                <w:rFonts w:ascii="Calibri" w:hAnsi="Calibri"/>
                <w:b/>
                <w:sz w:val="20"/>
                <w:szCs w:val="20"/>
              </w:rPr>
            </w:pPr>
            <w:bookmarkStart w:id="4" w:name="WHOIS_PDP"/>
            <w:bookmarkEnd w:id="4"/>
            <w:r>
              <w:rPr>
                <w:rFonts w:ascii="Calibri" w:hAnsi="Calibri"/>
                <w:b/>
                <w:sz w:val="20"/>
                <w:szCs w:val="20"/>
              </w:rPr>
              <w:t>PDP on the next generation gTLD Registration Directory Service to replace WHOIS</w:t>
            </w:r>
          </w:p>
          <w:p w14:paraId="43534D52" w14:textId="5EC76D03"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03585BE0" w14:textId="23AE051A"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3F1B28EE" w14:textId="10BE99D3"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118348A0" w14:textId="77777777"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0FFDF872" w14:textId="3817F5CF"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lastRenderedPageBreak/>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7C411229"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5DAF9EED" w:rsidR="008D29B0" w:rsidRDefault="008D29B0" w:rsidP="00DA6146">
            <w:pPr>
              <w:pStyle w:val="TableContents"/>
              <w:snapToGrid w:val="0"/>
              <w:rPr>
                <w:rFonts w:ascii="Calibri" w:eastAsia="Tahoma" w:hAnsi="Calibri" w:cs="Tahoma"/>
                <w:sz w:val="20"/>
                <w:szCs w:val="20"/>
                <w:lang w:val="en-GB"/>
              </w:rPr>
            </w:pPr>
            <w:r>
              <w:rPr>
                <w:rFonts w:ascii="Calibri" w:hAnsi="Calibri" w:cs="Calibri"/>
                <w:sz w:val="20"/>
                <w:szCs w:val="20"/>
              </w:rPr>
              <w:t>The WG held its first meeting on 26 January 2016 and has agreed to meet weekly. The WG agreed that Chuck Gomes would chair the WG and assemble a leadership team from amongst the other community members who volunteered to co-chair or be a vice-chair. The WG is currently developing its Work Plan based on the questions and topics listed in its Charter.</w:t>
            </w:r>
            <w:r w:rsidR="00DA6146">
              <w:rPr>
                <w:rFonts w:ascii="Calibri" w:hAnsi="Calibri" w:cs="Calibri"/>
                <w:sz w:val="20"/>
                <w:szCs w:val="20"/>
              </w:rPr>
              <w:t xml:space="preserve"> It has formed three sub groups, each including one of the Vice-Chairs, to assemble</w:t>
            </w:r>
            <w:r w:rsidR="00274619">
              <w:rPr>
                <w:rFonts w:ascii="Calibri" w:hAnsi="Calibri" w:cs="Calibri"/>
                <w:sz w:val="20"/>
                <w:szCs w:val="20"/>
              </w:rPr>
              <w:t xml:space="preserve"> and summarize</w:t>
            </w:r>
            <w:r w:rsidR="00DA6146">
              <w:rPr>
                <w:rFonts w:ascii="Calibri" w:hAnsi="Calibri" w:cs="Calibri"/>
                <w:sz w:val="20"/>
                <w:szCs w:val="20"/>
              </w:rPr>
              <w:t xml:space="preserve"> relevant information to facilitate this task.</w:t>
            </w:r>
          </w:p>
        </w:tc>
      </w:tr>
      <w:tr w:rsidR="008D29B0" w:rsidRPr="007508AF" w14:paraId="7288B6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49F9781F" w14:textId="77777777" w:rsidR="008D29B0" w:rsidRPr="00CD7D6F" w:rsidRDefault="008D29B0" w:rsidP="00B93B5D">
            <w:pPr>
              <w:pStyle w:val="TableContents"/>
              <w:snapToGrid w:val="0"/>
              <w:rPr>
                <w:rFonts w:ascii="Calibri" w:eastAsia="Tahoma" w:hAnsi="Calibri" w:cs="Tahoma"/>
                <w:b/>
                <w:sz w:val="20"/>
                <w:szCs w:val="20"/>
                <w:lang w:val="en-GB"/>
              </w:rPr>
            </w:pPr>
            <w:bookmarkStart w:id="5" w:name="meeting"/>
            <w:r w:rsidRPr="00CD7D6F">
              <w:rPr>
                <w:rFonts w:ascii="Calibri" w:eastAsia="Tahoma" w:hAnsi="Calibri" w:cs="Tahoma"/>
                <w:b/>
                <w:sz w:val="20"/>
                <w:szCs w:val="20"/>
                <w:lang w:val="en-GB"/>
              </w:rPr>
              <w:lastRenderedPageBreak/>
              <w:t>GNSO ICANN Meeting Strategy Drafting Team</w:t>
            </w:r>
          </w:p>
          <w:bookmarkEnd w:id="5"/>
          <w:p w14:paraId="02822617" w14:textId="77777777" w:rsidR="008D29B0" w:rsidRPr="00CD7D6F" w:rsidRDefault="008D29B0"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55FBF840" w14:textId="77777777" w:rsidR="008D29B0" w:rsidRPr="00D12EEC" w:rsidRDefault="008D29B0"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8D29B0" w:rsidRDefault="008D29B0"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51C09BB4"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3C07EAC6" w:rsidR="008D29B0" w:rsidRDefault="008D29B0" w:rsidP="00DA6146">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18"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w:t>
            </w:r>
            <w:r w:rsidR="00DA6146">
              <w:rPr>
                <w:rFonts w:ascii="Calibri" w:hAnsi="Calibri"/>
                <w:sz w:val="20"/>
                <w:szCs w:val="20"/>
              </w:rPr>
              <w:t xml:space="preserve"> </w:t>
            </w:r>
            <w:r>
              <w:rPr>
                <w:rFonts w:ascii="Calibri" w:hAnsi="Calibri"/>
                <w:sz w:val="20"/>
                <w:szCs w:val="20"/>
              </w:rPr>
              <w:t>continue</w:t>
            </w:r>
            <w:r w:rsidR="00DA6146">
              <w:rPr>
                <w:rFonts w:ascii="Calibri" w:hAnsi="Calibri"/>
                <w:sz w:val="20"/>
                <w:szCs w:val="20"/>
              </w:rPr>
              <w:t>d</w:t>
            </w:r>
            <w:r>
              <w:rPr>
                <w:rFonts w:ascii="Calibri" w:hAnsi="Calibri"/>
                <w:sz w:val="20"/>
                <w:szCs w:val="20"/>
              </w:rPr>
              <w:t xml:space="preserve"> in Marrakech. The Board sent a reply on 12 February 2016 (see </w:t>
            </w:r>
            <w:hyperlink r:id="rId19"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w:t>
            </w:r>
            <w:r w:rsidR="00DA6146">
              <w:rPr>
                <w:rFonts w:ascii="Calibri" w:hAnsi="Calibri"/>
                <w:sz w:val="20"/>
                <w:szCs w:val="20"/>
              </w:rPr>
              <w:t>Further SO/AC discussions are now ongoing regarding the schedule for the first Policy Forum (Meeting B) in Helsinki in June</w:t>
            </w:r>
            <w:r w:rsidR="00274619">
              <w:rPr>
                <w:rFonts w:ascii="Calibri" w:hAnsi="Calibri"/>
                <w:sz w:val="20"/>
                <w:szCs w:val="20"/>
              </w:rPr>
              <w:t xml:space="preserve"> in which Donna Austin and Volker Greimann participate as the GNSO Council representatives</w:t>
            </w:r>
            <w:r w:rsidR="00DA6146">
              <w:rPr>
                <w:rFonts w:ascii="Calibri" w:hAnsi="Calibri"/>
                <w:sz w:val="20"/>
                <w:szCs w:val="20"/>
              </w:rPr>
              <w:t xml:space="preserve">. </w:t>
            </w:r>
            <w:r>
              <w:rPr>
                <w:rFonts w:ascii="Calibri" w:hAnsi="Calibri"/>
                <w:sz w:val="20"/>
                <w:szCs w:val="20"/>
              </w:rPr>
              <w:t xml:space="preserve">   </w:t>
            </w:r>
          </w:p>
        </w:tc>
      </w:tr>
      <w:bookmarkStart w:id="6" w:name="IGO_INGO_RPM"/>
      <w:tr w:rsidR="008D29B0" w:rsidRPr="007508AF" w14:paraId="488B3B9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1E82390" w14:textId="77777777"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6"/>
          <w:p w14:paraId="4E44424F"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8D29B0" w:rsidRDefault="008D29B0" w:rsidP="00DD41B0">
            <w:pPr>
              <w:pStyle w:val="TableContents"/>
              <w:snapToGrid w:val="0"/>
              <w:rPr>
                <w:rFonts w:ascii="Calibri" w:eastAsia="Tahoma" w:hAnsi="Calibri" w:cs="Tahoma"/>
                <w:sz w:val="20"/>
                <w:szCs w:val="20"/>
                <w:lang w:val="en-GB"/>
              </w:rPr>
            </w:pPr>
          </w:p>
          <w:p w14:paraId="3687DF68" w14:textId="311E9196"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2E7E355D"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has made considerable progress in its Work Plan and is focusing its attention on IGOs, as it has preliminarily determined that INGOs do not appear to require additional protections. The WG has reached a preliminary conclusion on the issue of </w:t>
            </w:r>
            <w:r>
              <w:rPr>
                <w:rFonts w:ascii="Calibri" w:eastAsia="Tahoma" w:hAnsi="Calibri" w:cs="Tahoma"/>
                <w:sz w:val="20"/>
                <w:szCs w:val="20"/>
                <w:lang w:val="en-US"/>
              </w:rPr>
              <w:lastRenderedPageBreak/>
              <w:t xml:space="preserve">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Professor Swaine provided a preliminary opinion at the end of January, which was reviewed by the co-chairs with a view to providing Professor Swaine with initial feedback.  </w:t>
            </w:r>
            <w:proofErr w:type="gramStart"/>
            <w:r w:rsidR="00DA6146">
              <w:rPr>
                <w:rFonts w:ascii="Calibri" w:eastAsia="Tahoma" w:hAnsi="Calibri" w:cs="Tahoma"/>
                <w:sz w:val="20"/>
                <w:szCs w:val="20"/>
                <w:lang w:val="en-US"/>
              </w:rPr>
              <w:t xml:space="preserve">A </w:t>
            </w:r>
            <w:r>
              <w:rPr>
                <w:rFonts w:ascii="Calibri" w:eastAsia="Tahoma" w:hAnsi="Calibri" w:cs="Tahoma"/>
                <w:sz w:val="20"/>
                <w:szCs w:val="20"/>
                <w:lang w:val="en-US"/>
              </w:rPr>
              <w:t xml:space="preserve"> synopsis</w:t>
            </w:r>
            <w:proofErr w:type="gramEnd"/>
            <w:r>
              <w:rPr>
                <w:rFonts w:ascii="Calibri" w:eastAsia="Tahoma" w:hAnsi="Calibri" w:cs="Tahoma"/>
                <w:sz w:val="20"/>
                <w:szCs w:val="20"/>
                <w:lang w:val="en-US"/>
              </w:rPr>
              <w:t xml:space="preserve"> document</w:t>
            </w:r>
            <w:r w:rsidR="00DA6146">
              <w:rPr>
                <w:rFonts w:ascii="Calibri" w:eastAsia="Tahoma" w:hAnsi="Calibri" w:cs="Tahoma"/>
                <w:sz w:val="20"/>
                <w:szCs w:val="20"/>
                <w:lang w:val="en-US"/>
              </w:rPr>
              <w:t xml:space="preserve"> prepared by Prof. Swaine was</w:t>
            </w:r>
            <w:r>
              <w:rPr>
                <w:rFonts w:ascii="Calibri" w:eastAsia="Tahoma" w:hAnsi="Calibri" w:cs="Tahoma"/>
                <w:sz w:val="20"/>
                <w:szCs w:val="20"/>
                <w:lang w:val="en-US"/>
              </w:rPr>
              <w:t xml:space="preserve"> circulated to the WG and used to facilitate </w:t>
            </w:r>
            <w:r w:rsidR="00DA6146">
              <w:rPr>
                <w:rFonts w:ascii="Calibri" w:eastAsia="Tahoma" w:hAnsi="Calibri" w:cs="Tahoma"/>
                <w:sz w:val="20"/>
                <w:szCs w:val="20"/>
                <w:lang w:val="en-US"/>
              </w:rPr>
              <w:t xml:space="preserve">the group’s </w:t>
            </w:r>
            <w:r>
              <w:rPr>
                <w:rFonts w:ascii="Calibri" w:eastAsia="Tahoma" w:hAnsi="Calibri" w:cs="Tahoma"/>
                <w:sz w:val="20"/>
                <w:szCs w:val="20"/>
                <w:lang w:val="en-US"/>
              </w:rPr>
              <w:t>discussions at ICANN55.</w:t>
            </w:r>
            <w:r w:rsidR="00BF51E5">
              <w:rPr>
                <w:rFonts w:ascii="Calibri" w:eastAsia="Tahoma" w:hAnsi="Calibri" w:cs="Tahoma"/>
                <w:sz w:val="20"/>
                <w:szCs w:val="20"/>
                <w:lang w:val="en-US"/>
              </w:rPr>
              <w:t xml:space="preserve"> Professor Swaine hopes to provide a</w:t>
            </w:r>
            <w:r w:rsidR="00DA6146">
              <w:rPr>
                <w:rFonts w:ascii="Calibri" w:eastAsia="Tahoma" w:hAnsi="Calibri" w:cs="Tahoma"/>
                <w:sz w:val="20"/>
                <w:szCs w:val="20"/>
                <w:lang w:val="en-US"/>
              </w:rPr>
              <w:t xml:space="preserve"> final</w:t>
            </w:r>
            <w:r w:rsidR="00BF51E5">
              <w:rPr>
                <w:rFonts w:ascii="Calibri" w:eastAsia="Tahoma" w:hAnsi="Calibri" w:cs="Tahoma"/>
                <w:sz w:val="20"/>
                <w:szCs w:val="20"/>
                <w:lang w:val="en-US"/>
              </w:rPr>
              <w:t xml:space="preserve"> legal opinion in early April.</w:t>
            </w:r>
          </w:p>
          <w:p w14:paraId="6FE578C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1586E45" w14:textId="29650BA7" w:rsidR="008D29B0" w:rsidRDefault="008D29B0"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p>
        </w:tc>
      </w:tr>
      <w:bookmarkStart w:id="7" w:name="SCI"/>
      <w:bookmarkEnd w:id="7"/>
      <w:tr w:rsidR="008D29B0" w:rsidRPr="007508AF" w14:paraId="390B748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079C043"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340BAD71"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76C8B618" w14:textId="3F099A66"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0CFE9BF3" w14:textId="6E75066E"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1EB17C0A" w14:textId="1A849FD3"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19F05F68" w14:textId="77777777" w:rsidR="008D29B0" w:rsidRDefault="008D29B0" w:rsidP="004718D7">
            <w:pPr>
              <w:pStyle w:val="TableContents"/>
              <w:snapToGrid w:val="0"/>
              <w:rPr>
                <w:rFonts w:ascii="Calibri" w:eastAsia="Monaco" w:hAnsi="Calibri" w:cs="Monaco"/>
                <w:color w:val="000000"/>
                <w:sz w:val="20"/>
                <w:szCs w:val="20"/>
                <w:lang w:val="en-GB"/>
              </w:rPr>
            </w:pPr>
          </w:p>
          <w:p w14:paraId="3588CF1B"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24965915" w:rsidR="008D29B0" w:rsidRPr="008F5CC0" w:rsidRDefault="008D29B0" w:rsidP="00DA6146">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20"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1"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On the latter topic, the SCI reached consensus that the GNSO Operating Procedures are sufficiently clear that the waiver of the 10-day deadline for motions does not apply to resubmitted motions, and sent a letter on 09 October notifying the GNSO Council of its decision.  On the first topic the SCI has documented the Council’s current practice in relation to motions (include amendments), thus completing the first step in the Review Request.  The SCI is currently </w:t>
            </w:r>
            <w:r w:rsidR="00DA460F">
              <w:rPr>
                <w:rFonts w:ascii="Calibri" w:eastAsia="Times New Roman" w:hAnsi="Calibri" w:cs="Calibri"/>
                <w:kern w:val="0"/>
                <w:sz w:val="20"/>
                <w:szCs w:val="20"/>
                <w:lang w:val="en-US"/>
              </w:rPr>
              <w:t>considering revisions to the</w:t>
            </w:r>
            <w:r>
              <w:rPr>
                <w:rFonts w:ascii="Calibri" w:eastAsia="Times New Roman" w:hAnsi="Calibri" w:cs="Calibri"/>
                <w:kern w:val="0"/>
                <w:sz w:val="20"/>
                <w:szCs w:val="20"/>
                <w:lang w:val="en-US"/>
              </w:rPr>
              <w:t xml:space="preserve"> GNSO Operating Procedures</w:t>
            </w:r>
            <w:r w:rsidR="00DA460F">
              <w:rPr>
                <w:rFonts w:ascii="Calibri" w:eastAsia="Times New Roman" w:hAnsi="Calibri" w:cs="Calibri"/>
                <w:kern w:val="0"/>
                <w:sz w:val="20"/>
                <w:szCs w:val="20"/>
                <w:lang w:val="en-US"/>
              </w:rPr>
              <w:t xml:space="preserve"> to </w:t>
            </w:r>
            <w:r w:rsidR="00DA6146">
              <w:rPr>
                <w:rFonts w:ascii="Calibri" w:eastAsia="Times New Roman" w:hAnsi="Calibri" w:cs="Calibri"/>
                <w:kern w:val="0"/>
                <w:sz w:val="20"/>
                <w:szCs w:val="20"/>
                <w:lang w:val="en-US"/>
              </w:rPr>
              <w:t xml:space="preserve">reflect </w:t>
            </w:r>
            <w:r w:rsidR="00DA460F">
              <w:rPr>
                <w:rFonts w:ascii="Calibri" w:eastAsia="Times New Roman" w:hAnsi="Calibri" w:cs="Calibri"/>
                <w:kern w:val="0"/>
                <w:sz w:val="20"/>
                <w:szCs w:val="20"/>
                <w:lang w:val="en-US"/>
              </w:rPr>
              <w:t>the current practice</w:t>
            </w:r>
            <w:r>
              <w:rPr>
                <w:rFonts w:ascii="Calibri" w:eastAsia="Times New Roman" w:hAnsi="Calibri" w:cs="Calibri"/>
                <w:kern w:val="0"/>
                <w:sz w:val="20"/>
                <w:szCs w:val="20"/>
                <w:lang w:val="en-US"/>
              </w:rPr>
              <w:t>. At its 19 November</w:t>
            </w:r>
            <w:r w:rsidR="00DA460F">
              <w:rPr>
                <w:rFonts w:ascii="Calibri" w:eastAsia="Times New Roman" w:hAnsi="Calibri" w:cs="Calibri"/>
                <w:kern w:val="0"/>
                <w:sz w:val="20"/>
                <w:szCs w:val="20"/>
                <w:lang w:val="en-US"/>
              </w:rPr>
              <w:t xml:space="preserve"> 2015</w:t>
            </w:r>
            <w:r>
              <w:rPr>
                <w:rFonts w:ascii="Calibri" w:eastAsia="Times New Roman" w:hAnsi="Calibri" w:cs="Calibri"/>
                <w:kern w:val="0"/>
                <w:sz w:val="20"/>
                <w:szCs w:val="20"/>
                <w:lang w:val="en-US"/>
              </w:rPr>
              <w:t xml:space="preserve"> meeting the GNSO Council approved a further request for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GNSO Council Vice-Chairs serving as interim GNSO Chairs, and posting of GNSO Chair election results)</w:t>
            </w:r>
            <w:r>
              <w:rPr>
                <w:rFonts w:ascii="Calibri" w:eastAsia="Times New Roman" w:hAnsi="Calibri" w:cs="Calibri"/>
                <w:kern w:val="0"/>
                <w:sz w:val="20"/>
                <w:szCs w:val="20"/>
                <w:lang w:val="en-US"/>
              </w:rPr>
              <w:t xml:space="preserve">. </w:t>
            </w:r>
            <w:r w:rsidR="00DA460F">
              <w:rPr>
                <w:rFonts w:ascii="Calibri" w:eastAsia="Times New Roman" w:hAnsi="Calibri" w:cs="Calibri"/>
                <w:kern w:val="0"/>
                <w:sz w:val="20"/>
                <w:szCs w:val="20"/>
                <w:lang w:val="en-US"/>
              </w:rPr>
              <w:t>On this issue the SCI also is considering possible revisions to the GNSO Operating Procedures.</w:t>
            </w:r>
          </w:p>
        </w:tc>
      </w:tr>
      <w:tr w:rsidR="008D29B0" w:rsidRPr="007508AF" w14:paraId="4BD31F49"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15759" w14:textId="77777777" w:rsidR="008D29B0" w:rsidRDefault="008D29B0" w:rsidP="004718D7">
            <w:pPr>
              <w:pStyle w:val="TableContents"/>
              <w:snapToGrid w:val="0"/>
              <w:rPr>
                <w:rFonts w:ascii="Calibri" w:hAnsi="Calibri"/>
                <w:b/>
                <w:sz w:val="20"/>
                <w:szCs w:val="20"/>
              </w:rPr>
            </w:pPr>
            <w:bookmarkStart w:id="8" w:name="PDP_IMPR"/>
            <w:bookmarkEnd w:id="8"/>
            <w:r>
              <w:rPr>
                <w:rFonts w:ascii="Calibri" w:hAnsi="Calibri"/>
                <w:b/>
                <w:sz w:val="20"/>
                <w:szCs w:val="20"/>
              </w:rPr>
              <w:lastRenderedPageBreak/>
              <w:t>GNSO PDP Improvements Implementation Discussion Group</w:t>
            </w:r>
          </w:p>
          <w:p w14:paraId="25209DEB" w14:textId="174C712E" w:rsidR="008D29B0" w:rsidRDefault="008D29B0" w:rsidP="004718D7">
            <w:pPr>
              <w:pStyle w:val="TableContents"/>
              <w:snapToGrid w:val="0"/>
              <w:rPr>
                <w:rFonts w:ascii="Calibri" w:hAnsi="Calibri"/>
                <w:sz w:val="20"/>
                <w:szCs w:val="20"/>
              </w:rPr>
            </w:pPr>
            <w:r>
              <w:rPr>
                <w:rFonts w:ascii="Calibri" w:hAnsi="Calibri"/>
                <w:sz w:val="20"/>
                <w:szCs w:val="20"/>
              </w:rPr>
              <w:t xml:space="preserve">Volunteers: </w:t>
            </w:r>
          </w:p>
          <w:p w14:paraId="6F56F6C4" w14:textId="77777777" w:rsidR="008D29B0" w:rsidRDefault="008D29B0" w:rsidP="004718D7">
            <w:pPr>
              <w:pStyle w:val="TableContents"/>
              <w:snapToGrid w:val="0"/>
              <w:rPr>
                <w:rFonts w:ascii="Calibri" w:hAnsi="Calibri"/>
                <w:sz w:val="20"/>
                <w:szCs w:val="20"/>
              </w:rPr>
            </w:pPr>
            <w:r>
              <w:rPr>
                <w:rFonts w:ascii="Calibri" w:hAnsi="Calibri"/>
                <w:sz w:val="20"/>
                <w:szCs w:val="20"/>
              </w:rPr>
              <w:t>Staff: M. Konings, Lars Hoffmann</w:t>
            </w:r>
          </w:p>
          <w:p w14:paraId="7645B875" w14:textId="77777777" w:rsidR="008D29B0" w:rsidRDefault="008D29B0" w:rsidP="004718D7">
            <w:pPr>
              <w:pStyle w:val="TableContents"/>
              <w:snapToGrid w:val="0"/>
              <w:rPr>
                <w:rFonts w:ascii="Calibri" w:hAnsi="Calibri"/>
                <w:sz w:val="20"/>
                <w:szCs w:val="20"/>
              </w:rPr>
            </w:pPr>
          </w:p>
          <w:p w14:paraId="6BC25910" w14:textId="77777777" w:rsidR="008D29B0" w:rsidRPr="00DB2B55" w:rsidRDefault="008D29B0"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2"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8D29B0" w:rsidRDefault="008D29B0"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4088E7B0" w14:textId="77777777" w:rsidR="008D29B0" w:rsidRDefault="008D29B0" w:rsidP="00A60061">
            <w:pPr>
              <w:pStyle w:val="TableContents"/>
              <w:snapToGrid w:val="0"/>
              <w:rPr>
                <w:rFonts w:ascii="Calibri" w:hAnsi="Calibri"/>
                <w:sz w:val="20"/>
                <w:szCs w:val="20"/>
              </w:rPr>
            </w:pPr>
          </w:p>
          <w:p w14:paraId="5F2D1471" w14:textId="77777777" w:rsidR="008D29B0" w:rsidRDefault="008D29B0"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5F761428" w14:textId="77777777" w:rsidR="008D29B0" w:rsidRDefault="008D29B0" w:rsidP="00E225D9">
            <w:pPr>
              <w:pStyle w:val="TableContents"/>
              <w:snapToGrid w:val="0"/>
              <w:rPr>
                <w:rFonts w:ascii="Calibri" w:hAnsi="Calibri"/>
                <w:sz w:val="20"/>
                <w:szCs w:val="20"/>
              </w:rPr>
            </w:pPr>
          </w:p>
          <w:p w14:paraId="4FF02BF4" w14:textId="33372441" w:rsidR="008D29B0" w:rsidRPr="00DB2B55" w:rsidRDefault="008D29B0"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3"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was launched in November 2015.</w:t>
            </w:r>
          </w:p>
        </w:tc>
      </w:tr>
      <w:bookmarkStart w:id="9" w:name="GAC_GNSO_CG"/>
      <w:bookmarkEnd w:id="9"/>
      <w:tr w:rsidR="008D29B0" w:rsidRPr="007508AF" w14:paraId="49CD4D32"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AA4DFCE"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8D29B0" w:rsidRDefault="008D29B0" w:rsidP="00CC6599">
            <w:pPr>
              <w:pStyle w:val="TableContents"/>
              <w:snapToGrid w:val="0"/>
              <w:rPr>
                <w:rFonts w:ascii="Calibri" w:eastAsia="Monaco" w:hAnsi="Calibri" w:cs="Monaco"/>
                <w:color w:val="000000"/>
                <w:sz w:val="20"/>
                <w:szCs w:val="20"/>
                <w:lang w:val="en-GB"/>
              </w:rPr>
            </w:pPr>
          </w:p>
          <w:p w14:paraId="62E4C118"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2BB0CE52" w:rsidR="008D29B0" w:rsidRDefault="008D29B0" w:rsidP="00DA6146">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t>
            </w:r>
            <w:r w:rsidR="00DA6146">
              <w:rPr>
                <w:rFonts w:ascii="Calibri" w:eastAsia="Monaco" w:hAnsi="Calibri" w:cs="Monaco"/>
                <w:color w:val="000000"/>
                <w:sz w:val="20"/>
                <w:szCs w:val="20"/>
                <w:lang w:val="en-GB"/>
              </w:rPr>
              <w:t>A proposal to confirm that position of GNSO Liaison to the GAC should be made a permanent role has been sent to the GNSO Council for its consideration at its April meeting.</w:t>
            </w:r>
          </w:p>
        </w:tc>
      </w:tr>
      <w:bookmarkStart w:id="10" w:name="CWG_CWG"/>
      <w:bookmarkEnd w:id="10"/>
      <w:tr w:rsidR="008D29B0" w:rsidRPr="007508AF" w14:paraId="5DCC717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41761B6"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313775D6"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8D29B0" w:rsidRDefault="008D29B0" w:rsidP="00CC6599">
            <w:pPr>
              <w:pStyle w:val="TableContents"/>
              <w:snapToGrid w:val="0"/>
              <w:rPr>
                <w:rFonts w:ascii="Calibri" w:eastAsia="Monaco" w:hAnsi="Calibri" w:cs="Monaco"/>
                <w:color w:val="000000"/>
                <w:sz w:val="20"/>
                <w:szCs w:val="20"/>
                <w:lang w:val="en-GB"/>
              </w:rPr>
            </w:pPr>
          </w:p>
          <w:p w14:paraId="0730F712" w14:textId="2718BD7B"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ccNSO and GNSO Councils to develop a set of uniform guidelines (based on earlier work by the GNSO, feedback from the ccNSO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36E4433C"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FB06981" w14:textId="0488BDF4" w:rsidR="008D29B0" w:rsidRPr="00194371" w:rsidRDefault="008D29B0" w:rsidP="009A0C37">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ccNSO and GNSO Councils in March 2014. The CCWG has reviewed the processes and </w:t>
            </w:r>
            <w:r>
              <w:rPr>
                <w:rFonts w:ascii="Calibri" w:eastAsia="Times New Roman" w:hAnsi="Calibri" w:cs="Calibri"/>
                <w:kern w:val="0"/>
                <w:sz w:val="20"/>
                <w:szCs w:val="20"/>
                <w:lang w:val="en-US"/>
              </w:rPr>
              <w:lastRenderedPageBreak/>
              <w:t>outcomes of selected prior CWGs, including mapping their charters to the typical WG life cycle (Initiation, Formation, Operation, Closure, Post-Closure). As a result of the recent further usage of new CCWGs, the co-chairs and staff prepared a preliminary draft checklist for all the various stages of the WG life cycle, which was shared with the community at the Buenos Aires meeting</w:t>
            </w:r>
            <w:r w:rsidR="00DA6146">
              <w:rPr>
                <w:rFonts w:ascii="Calibri" w:eastAsia="Times New Roman" w:hAnsi="Calibri" w:cs="Calibri"/>
                <w:kern w:val="0"/>
                <w:sz w:val="20"/>
                <w:szCs w:val="20"/>
                <w:lang w:val="en-US"/>
              </w:rPr>
              <w:t xml:space="preserve">. A more complete </w:t>
            </w:r>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was prepared</w:t>
            </w:r>
            <w:r>
              <w:rPr>
                <w:rFonts w:ascii="Calibri" w:eastAsia="Times New Roman" w:hAnsi="Calibri" w:cs="Calibri"/>
                <w:kern w:val="0"/>
                <w:sz w:val="20"/>
                <w:szCs w:val="20"/>
                <w:lang w:val="en-US"/>
              </w:rPr>
              <w:t xml:space="preserve"> following </w:t>
            </w:r>
            <w:r w:rsidR="00DA6146">
              <w:rPr>
                <w:rFonts w:ascii="Calibri" w:eastAsia="Times New Roman" w:hAnsi="Calibri" w:cs="Calibri"/>
                <w:kern w:val="0"/>
                <w:sz w:val="20"/>
                <w:szCs w:val="20"/>
                <w:lang w:val="en-US"/>
              </w:rPr>
              <w:t xml:space="preserve">additional </w:t>
            </w:r>
            <w:r>
              <w:rPr>
                <w:rFonts w:ascii="Calibri" w:eastAsia="Times New Roman" w:hAnsi="Calibri" w:cs="Calibri"/>
                <w:kern w:val="0"/>
                <w:sz w:val="20"/>
                <w:szCs w:val="20"/>
                <w:lang w:val="en-US"/>
              </w:rPr>
              <w:t xml:space="preserve">CWG </w:t>
            </w:r>
            <w:r w:rsidR="00DA6146">
              <w:rPr>
                <w:rFonts w:ascii="Calibri" w:eastAsia="Times New Roman" w:hAnsi="Calibri" w:cs="Calibri"/>
                <w:kern w:val="0"/>
                <w:sz w:val="20"/>
                <w:szCs w:val="20"/>
                <w:lang w:val="en-US"/>
              </w:rPr>
              <w:t xml:space="preserve">discussion </w:t>
            </w:r>
            <w:r>
              <w:rPr>
                <w:rFonts w:ascii="Calibri" w:eastAsia="Times New Roman" w:hAnsi="Calibri" w:cs="Calibri"/>
                <w:kern w:val="0"/>
                <w:sz w:val="20"/>
                <w:szCs w:val="20"/>
                <w:lang w:val="en-US"/>
              </w:rPr>
              <w:t>and 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The initial 40-day comment period was extended by request of the CWG co-chairs following discussions in Marrakech: </w:t>
            </w:r>
            <w:hyperlink r:id="rId24" w:history="1">
              <w:r w:rsidR="00C635DC" w:rsidRPr="00851E2F">
                <w:rPr>
                  <w:rStyle w:val="Hyperlink"/>
                  <w:rFonts w:ascii="Calibri" w:eastAsia="Times New Roman" w:hAnsi="Calibri" w:cs="Calibri"/>
                  <w:kern w:val="0"/>
                  <w:sz w:val="20"/>
                  <w:szCs w:val="20"/>
                  <w:lang w:val="en-US"/>
                </w:rPr>
                <w:t>https://www.icann.org/public-comments/ccwg-framework-principles-draft-2016-02-22-en</w:t>
              </w:r>
            </w:hyperlink>
            <w:r w:rsidR="00C635DC">
              <w:rPr>
                <w:rFonts w:ascii="Calibri" w:eastAsia="Times New Roman" w:hAnsi="Calibri" w:cs="Calibri"/>
                <w:kern w:val="0"/>
                <w:sz w:val="20"/>
                <w:szCs w:val="20"/>
                <w:lang w:val="en-US"/>
              </w:rPr>
              <w:t xml:space="preserve">. The CWG co-chairs have also sought </w:t>
            </w:r>
            <w:proofErr w:type="spellStart"/>
            <w:r w:rsidR="00DA6146">
              <w:rPr>
                <w:rFonts w:ascii="Calibri" w:eastAsia="Times New Roman" w:hAnsi="Calibri" w:cs="Calibri"/>
                <w:kern w:val="0"/>
                <w:sz w:val="20"/>
                <w:szCs w:val="20"/>
                <w:lang w:val="en-US"/>
              </w:rPr>
              <w:t>pecific</w:t>
            </w:r>
            <w:proofErr w:type="spellEnd"/>
            <w:r w:rsidR="00C635DC">
              <w:rPr>
                <w:rFonts w:ascii="Calibri" w:eastAsia="Times New Roman" w:hAnsi="Calibri" w:cs="Calibri"/>
                <w:kern w:val="0"/>
                <w:sz w:val="20"/>
                <w:szCs w:val="20"/>
                <w:lang w:val="en-US"/>
              </w:rPr>
              <w:t xml:space="preserve"> </w:t>
            </w:r>
            <w:r w:rsidR="00DA6146">
              <w:rPr>
                <w:rFonts w:ascii="Calibri" w:eastAsia="Times New Roman" w:hAnsi="Calibri" w:cs="Calibri"/>
                <w:kern w:val="0"/>
                <w:sz w:val="20"/>
                <w:szCs w:val="20"/>
                <w:lang w:val="en-US"/>
              </w:rPr>
              <w:t xml:space="preserve">input on the draft Framework from </w:t>
            </w:r>
            <w:r w:rsidR="00C635DC">
              <w:rPr>
                <w:rFonts w:ascii="Calibri" w:eastAsia="Times New Roman" w:hAnsi="Calibri" w:cs="Calibri"/>
                <w:kern w:val="0"/>
                <w:sz w:val="20"/>
                <w:szCs w:val="20"/>
                <w:lang w:val="en-US"/>
              </w:rPr>
              <w:t>other</w:t>
            </w:r>
            <w:r w:rsidR="00DA6146">
              <w:rPr>
                <w:rFonts w:ascii="Calibri" w:eastAsia="Times New Roman" w:hAnsi="Calibri" w:cs="Calibri"/>
                <w:kern w:val="0"/>
                <w:sz w:val="20"/>
                <w:szCs w:val="20"/>
                <w:lang w:val="en-US"/>
              </w:rPr>
              <w:t xml:space="preserve"> SO/ACs</w:t>
            </w:r>
            <w:r w:rsidR="00C635DC">
              <w:rPr>
                <w:rFonts w:ascii="Calibri" w:eastAsia="Times New Roman" w:hAnsi="Calibri" w:cs="Calibri"/>
                <w:kern w:val="0"/>
                <w:sz w:val="20"/>
                <w:szCs w:val="20"/>
                <w:lang w:val="en-US"/>
              </w:rPr>
              <w:t xml:space="preserve"> and the ICANN Board. </w:t>
            </w:r>
            <w:r>
              <w:rPr>
                <w:rFonts w:ascii="Calibri" w:eastAsia="Times New Roman" w:hAnsi="Calibri" w:cs="Calibri"/>
                <w:kern w:val="0"/>
                <w:sz w:val="20"/>
                <w:szCs w:val="20"/>
                <w:lang w:val="en-US"/>
              </w:rPr>
              <w:t xml:space="preserve">A final proposed framework is expected to be prepared following the close of the public comment period and sent to the CCWG’s Chartering Organizations </w:t>
            </w:r>
            <w:r w:rsidR="00C635DC">
              <w:rPr>
                <w:rFonts w:ascii="Calibri" w:eastAsia="Times New Roman" w:hAnsi="Calibri" w:cs="Calibri"/>
                <w:kern w:val="0"/>
                <w:sz w:val="20"/>
                <w:szCs w:val="20"/>
                <w:lang w:val="en-US"/>
              </w:rPr>
              <w:t xml:space="preserve">by </w:t>
            </w:r>
            <w:r>
              <w:rPr>
                <w:rFonts w:ascii="Calibri" w:eastAsia="Times New Roman" w:hAnsi="Calibri" w:cs="Calibri"/>
                <w:kern w:val="0"/>
                <w:sz w:val="20"/>
                <w:szCs w:val="20"/>
                <w:lang w:val="en-US"/>
              </w:rPr>
              <w:t>ICANN56.</w:t>
            </w:r>
          </w:p>
        </w:tc>
      </w:tr>
      <w:bookmarkStart w:id="11" w:name="CWG_UTCN"/>
      <w:bookmarkEnd w:id="11"/>
      <w:tr w:rsidR="008D29B0" w:rsidRPr="007508AF" w14:paraId="2D8F217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91EB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5743DE9D"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1FEB6481"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Lars Hoffmann</w:t>
            </w:r>
          </w:p>
          <w:p w14:paraId="247B7225" w14:textId="77777777" w:rsidR="008D29B0" w:rsidRDefault="008D29B0" w:rsidP="00CC6599">
            <w:pPr>
              <w:pStyle w:val="TableContents"/>
              <w:snapToGrid w:val="0"/>
              <w:rPr>
                <w:rFonts w:ascii="Calibri" w:eastAsia="Monaco" w:hAnsi="Calibri" w:cs="Monaco"/>
                <w:bCs/>
                <w:color w:val="000000"/>
                <w:sz w:val="20"/>
                <w:szCs w:val="20"/>
                <w:lang w:val="en-GB"/>
              </w:rPr>
            </w:pPr>
          </w:p>
          <w:p w14:paraId="2ED6C1A5"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7FCFA65D"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Provide advice regarding the feasibility of developing a consistent and uniform definitional framework that could be </w:t>
            </w:r>
            <w:r w:rsidRPr="00006B9C">
              <w:rPr>
                <w:rFonts w:ascii="Calibri" w:eastAsia="Monaco" w:hAnsi="Calibri" w:cs="Monaco"/>
                <w:bCs/>
                <w:color w:val="000000"/>
                <w:sz w:val="20"/>
                <w:szCs w:val="20"/>
                <w:lang w:val="en-GB"/>
              </w:rPr>
              <w:lastRenderedPageBreak/>
              <w:t>applicable across the respective SO’s and AC’s; and</w:t>
            </w:r>
          </w:p>
          <w:p w14:paraId="5C2E2C4E"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0AEA1A42" w:rsidR="008D29B0" w:rsidRDefault="008D29B0" w:rsidP="00E1515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The Group will resume its discussion on 11 April.</w:t>
            </w:r>
            <w:r>
              <w:rPr>
                <w:rFonts w:ascii="Calibri" w:eastAsia="Times New Roman" w:hAnsi="Calibri" w:cs="Calibri"/>
                <w:kern w:val="0"/>
                <w:sz w:val="20"/>
                <w:szCs w:val="20"/>
                <w:lang w:val="en-US"/>
              </w:rPr>
              <w:t xml:space="preserve"> 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to meet during ICANN55.</w:t>
            </w:r>
          </w:p>
        </w:tc>
      </w:tr>
      <w:bookmarkStart w:id="12" w:name="IG"/>
      <w:tr w:rsidR="008D29B0" w:rsidRPr="007508AF" w14:paraId="2D345B6B"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0364D0" w14:textId="4699D084"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2"/>
          <w:p w14:paraId="083F5B34"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8D29B0" w:rsidRDefault="008D29B0" w:rsidP="00454D19">
            <w:pPr>
              <w:pStyle w:val="TableContents"/>
              <w:snapToGrid w:val="0"/>
              <w:rPr>
                <w:rFonts w:ascii="Calibri" w:eastAsia="Monaco" w:hAnsi="Calibri" w:cs="Monaco"/>
                <w:color w:val="000000"/>
                <w:sz w:val="20"/>
                <w:szCs w:val="20"/>
                <w:lang w:val="en-GB"/>
              </w:rPr>
            </w:pPr>
          </w:p>
          <w:p w14:paraId="0078F926"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1B6125EF" w:rsidR="008D29B0" w:rsidRDefault="008D29B0"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r w:rsidR="00274619">
              <w:rPr>
                <w:rFonts w:ascii="Calibri" w:eastAsia="Times New Roman" w:hAnsi="Calibri" w:cs="Calibri"/>
                <w:kern w:val="0"/>
                <w:sz w:val="20"/>
                <w:szCs w:val="20"/>
                <w:lang w:val="en-US"/>
              </w:rPr>
              <w:t xml:space="preserve"> The GNSO Council is expected to review the status of this CWG in further detail during its upcoming meeting.</w:t>
            </w:r>
          </w:p>
        </w:tc>
      </w:tr>
    </w:tbl>
    <w:p w14:paraId="4CA3DB15" w14:textId="77777777" w:rsidR="00D60E37" w:rsidRDefault="00D60E37" w:rsidP="00F35026"/>
    <w:p w14:paraId="45188BD8" w14:textId="77777777" w:rsidR="00F76046" w:rsidRDefault="00745A43"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 w:name="REVIEW"/>
      <w:bookmarkEnd w:id="13"/>
      <w:tr w:rsidR="00F511C1" w:rsidRPr="007508AF" w14:paraId="3713BD00"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3839DF" w14:textId="77777777" w:rsidR="00F511C1" w:rsidRDefault="00F511C1" w:rsidP="00F511C1">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p>
          <w:p w14:paraId="19110970" w14:textId="77777777" w:rsidR="00F511C1" w:rsidRDefault="00F511C1" w:rsidP="00F511C1">
            <w:pPr>
              <w:pStyle w:val="TableContents"/>
              <w:snapToGrid w:val="0"/>
              <w:rPr>
                <w:rFonts w:ascii="Calibri" w:hAnsi="Calibri"/>
                <w:sz w:val="20"/>
                <w:szCs w:val="20"/>
              </w:rPr>
            </w:pPr>
            <w:r>
              <w:rPr>
                <w:rFonts w:ascii="Calibri" w:hAnsi="Calibri"/>
                <w:sz w:val="20"/>
                <w:szCs w:val="20"/>
              </w:rPr>
              <w:t>Lead: Jennifer Wolfe</w:t>
            </w:r>
          </w:p>
          <w:p w14:paraId="3DA3D6F8" w14:textId="77777777" w:rsidR="00F511C1" w:rsidRDefault="00F511C1" w:rsidP="00F511C1">
            <w:pPr>
              <w:pStyle w:val="TableContents"/>
              <w:snapToGrid w:val="0"/>
              <w:rPr>
                <w:rFonts w:ascii="Calibri" w:hAnsi="Calibri"/>
                <w:sz w:val="20"/>
                <w:szCs w:val="20"/>
              </w:rPr>
            </w:pPr>
            <w:r>
              <w:rPr>
                <w:rFonts w:ascii="Calibri" w:hAnsi="Calibri"/>
                <w:sz w:val="20"/>
                <w:szCs w:val="20"/>
              </w:rPr>
              <w:t>Staff: M. Konings, M. Wong</w:t>
            </w:r>
          </w:p>
          <w:p w14:paraId="517AB44C" w14:textId="77777777" w:rsidR="00F511C1" w:rsidRDefault="00F511C1" w:rsidP="00F511C1">
            <w:pPr>
              <w:pStyle w:val="TableContents"/>
              <w:snapToGrid w:val="0"/>
              <w:rPr>
                <w:rFonts w:ascii="Calibri" w:hAnsi="Calibri"/>
                <w:sz w:val="20"/>
                <w:szCs w:val="20"/>
              </w:rPr>
            </w:pPr>
          </w:p>
          <w:p w14:paraId="65F4410E" w14:textId="6B639708" w:rsidR="00F511C1" w:rsidRPr="008D29B0" w:rsidRDefault="00F511C1" w:rsidP="008D29B0">
            <w:pPr>
              <w:pStyle w:val="TableContents"/>
              <w:snapToGrid w:val="0"/>
              <w:rPr>
                <w:rFonts w:ascii="Calibri" w:eastAsia="Tahoma" w:hAnsi="Calibri" w:cs="Tahoma"/>
                <w:b/>
                <w:sz w:val="20"/>
                <w:szCs w:val="20"/>
                <w:lang w:val="en-GB"/>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gridSpan w:val="2"/>
            <w:tcBorders>
              <w:top w:val="single" w:sz="18" w:space="0" w:color="A6A6A6"/>
              <w:left w:val="single" w:sz="18" w:space="0" w:color="A6A6A6"/>
              <w:bottom w:val="single" w:sz="18" w:space="0" w:color="A6A6A6"/>
              <w:right w:val="single" w:sz="18" w:space="0" w:color="A6A6A6"/>
            </w:tcBorders>
          </w:tcPr>
          <w:p w14:paraId="66709A0A" w14:textId="709D8E88" w:rsidR="00F511C1" w:rsidRDefault="00F511C1"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08D25750" w14:textId="6771DC2F" w:rsidR="00F511C1" w:rsidRDefault="00F511C1"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86C5E33" w14:textId="1618DCC1" w:rsidR="00F511C1" w:rsidRDefault="00F511C1"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 / 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0667E9A" w14:textId="52D99E3F" w:rsidR="00F511C1" w:rsidRDefault="00F511C1" w:rsidP="00507EB6">
            <w:pPr>
              <w:suppressAutoHyphens w:val="0"/>
              <w:autoSpaceDE w:val="0"/>
              <w:autoSpaceDN w:val="0"/>
              <w:adjustRightInd w:val="0"/>
              <w:rPr>
                <w:rFonts w:ascii="Calibri" w:hAnsi="Calibri"/>
                <w:sz w:val="20"/>
                <w:szCs w:val="20"/>
              </w:rPr>
            </w:pPr>
            <w:r>
              <w:rPr>
                <w:rFonts w:ascii="Calibri" w:hAnsi="Calibri"/>
                <w:sz w:val="20"/>
                <w:szCs w:val="20"/>
              </w:rPr>
              <w:t xml:space="preserve">The Initial Report by Westlake, the independent examiner selected by the OEC, was published for public comment on 1 June, with the comment period closing on 24 July 2015.  A final report was published on 15 September: </w:t>
            </w:r>
            <w:hyperlink r:id="rId25" w:history="1">
              <w:r w:rsidRPr="00733D33">
                <w:rPr>
                  <w:rStyle w:val="Hyperlink"/>
                  <w:rFonts w:ascii="Calibri" w:hAnsi="Calibri"/>
                  <w:sz w:val="20"/>
                  <w:szCs w:val="20"/>
                </w:rPr>
                <w:t>https://www.icann.org/news/announcement-2-2015-09-15-en</w:t>
              </w:r>
            </w:hyperlink>
            <w:r>
              <w:rPr>
                <w:rFonts w:ascii="Calibri" w:hAnsi="Calibri"/>
                <w:sz w:val="20"/>
                <w:szCs w:val="20"/>
              </w:rPr>
              <w:t xml:space="preserve">. The GNSO Review Working Party has finalized its feedback </w:t>
            </w:r>
            <w:proofErr w:type="gramStart"/>
            <w:r>
              <w:rPr>
                <w:rFonts w:ascii="Calibri" w:hAnsi="Calibri"/>
                <w:sz w:val="20"/>
                <w:szCs w:val="20"/>
              </w:rPr>
              <w:t>on  the</w:t>
            </w:r>
            <w:proofErr w:type="gramEnd"/>
            <w:r>
              <w:rPr>
                <w:rFonts w:ascii="Calibri" w:hAnsi="Calibri"/>
                <w:sz w:val="20"/>
                <w:szCs w:val="20"/>
              </w:rPr>
              <w:t xml:space="preserve"> final report (intended to inform the OEC and Board’s further actions on this matter) and has completed an </w:t>
            </w:r>
            <w:proofErr w:type="spellStart"/>
            <w:r>
              <w:rPr>
                <w:rFonts w:ascii="Calibri" w:hAnsi="Calibri"/>
                <w:sz w:val="20"/>
                <w:szCs w:val="20"/>
              </w:rPr>
              <w:t>Implementability</w:t>
            </w:r>
            <w:proofErr w:type="spellEnd"/>
            <w:r>
              <w:rPr>
                <w:rFonts w:ascii="Calibri" w:hAnsi="Calibri"/>
                <w:sz w:val="20"/>
                <w:szCs w:val="20"/>
              </w:rPr>
              <w:t xml:space="preserve"> and Prioritization Analysis of the recommendations. This was submitted to the GNSO Council for its consideration in Marrakech. The Council deferred its vote on the matter to allow SG/Cs further time to review the analysis document. The Council is expected to consider this topic at its April meeting.</w:t>
            </w:r>
          </w:p>
        </w:tc>
      </w:tr>
    </w:tbl>
    <w:p w14:paraId="065DBA26" w14:textId="77777777" w:rsidR="00410F69" w:rsidRDefault="00410F69" w:rsidP="00F35026">
      <w:bookmarkStart w:id="14" w:name="CCWG"/>
      <w:bookmarkEnd w:id="14"/>
    </w:p>
    <w:p w14:paraId="54BB043E"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PPSAI"/>
      <w:bookmarkEnd w:id="15"/>
      <w:tr w:rsidR="0069102A" w:rsidRPr="007508AF" w14:paraId="531305F9"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48D1934C" w14:textId="77777777" w:rsidR="0069102A" w:rsidRDefault="0069102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2B0C9BE8"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Chair: Don Blumenthal</w:t>
            </w:r>
          </w:p>
          <w:p w14:paraId="1DC5F032"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4D9C6AA1" w14:textId="77777777" w:rsidR="0069102A" w:rsidRPr="007508AF" w:rsidRDefault="0069102A"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04B392BC" w14:textId="77777777" w:rsidR="0069102A" w:rsidRDefault="0069102A"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810ED84" w14:textId="77777777" w:rsidR="0069102A" w:rsidRDefault="0069102A" w:rsidP="0069102A">
            <w:pPr>
              <w:pStyle w:val="TableContents"/>
              <w:snapToGrid w:val="0"/>
              <w:rPr>
                <w:rFonts w:ascii="Calibri" w:hAnsi="Calibri" w:cs="Arial"/>
                <w:sz w:val="20"/>
                <w:szCs w:val="20"/>
              </w:rPr>
            </w:pPr>
          </w:p>
          <w:p w14:paraId="06658D47" w14:textId="75F023A2" w:rsidR="0069102A" w:rsidRDefault="0069102A"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t>
            </w:r>
            <w:r w:rsidR="00B94FD4">
              <w:rPr>
                <w:rFonts w:ascii="Calibri" w:eastAsia="Monaco" w:hAnsi="Calibri" w:cs="Monaco"/>
                <w:color w:val="000000"/>
                <w:sz w:val="20"/>
                <w:szCs w:val="20"/>
                <w:lang w:val="en-GB"/>
              </w:rPr>
              <w:t>were</w:t>
            </w:r>
            <w:r>
              <w:rPr>
                <w:rFonts w:ascii="Calibri" w:eastAsia="Monaco" w:hAnsi="Calibri" w:cs="Monaco"/>
                <w:color w:val="000000"/>
                <w:sz w:val="20"/>
                <w:szCs w:val="20"/>
                <w:lang w:val="en-GB"/>
              </w:rPr>
              <w:t xml:space="preserve"> identified as those relating to privacy &amp; proxy services and their accreditation, </w:t>
            </w:r>
            <w:r w:rsidR="00B94FD4">
              <w:rPr>
                <w:rFonts w:ascii="Calibri" w:eastAsia="Monaco" w:hAnsi="Calibri" w:cs="Monaco"/>
                <w:color w:val="000000"/>
                <w:sz w:val="20"/>
                <w:szCs w:val="20"/>
                <w:lang w:val="en-GB"/>
              </w:rPr>
              <w:t xml:space="preserve">were to be </w:t>
            </w:r>
            <w:r>
              <w:rPr>
                <w:rFonts w:ascii="Calibri" w:eastAsia="Monaco" w:hAnsi="Calibri" w:cs="Monaco"/>
                <w:color w:val="000000"/>
                <w:sz w:val="20"/>
                <w:szCs w:val="20"/>
                <w:lang w:val="en-GB"/>
              </w:rPr>
              <w:t>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00E9913F" w14:textId="6A2DF5DE" w:rsidR="0069102A" w:rsidRDefault="0069102A"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1B75D70F" w14:textId="003E269C"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12C824A2" w14:textId="7F3E9680" w:rsidR="0069102A" w:rsidRDefault="00C542E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3321316" w14:textId="7FA60DBB" w:rsidR="0069102A" w:rsidRDefault="0069102A" w:rsidP="00C635D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26"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Due to the volume of comments, the WG created four Sub Teams to facilitate review of the comments, and revised its timeline for completion of its Final Report. It </w:t>
            </w:r>
            <w:r w:rsidR="00B94FD4">
              <w:rPr>
                <w:rFonts w:ascii="Calibri" w:eastAsia="Tahoma" w:hAnsi="Calibri" w:cs="Tahoma"/>
                <w:sz w:val="20"/>
                <w:szCs w:val="20"/>
                <w:lang w:val="en-GB"/>
              </w:rPr>
              <w:t xml:space="preserve">also </w:t>
            </w:r>
            <w:r>
              <w:rPr>
                <w:rFonts w:ascii="Calibri" w:eastAsia="Tahoma" w:hAnsi="Calibri" w:cs="Tahoma"/>
                <w:sz w:val="20"/>
                <w:szCs w:val="20"/>
                <w:lang w:val="en-GB"/>
              </w:rPr>
              <w:t>held a face to face meeting at ICANN54</w:t>
            </w:r>
            <w:r w:rsidR="00B94FD4">
              <w:rPr>
                <w:rFonts w:ascii="Calibri" w:eastAsia="Tahoma" w:hAnsi="Calibri" w:cs="Tahoma"/>
                <w:sz w:val="20"/>
                <w:szCs w:val="20"/>
                <w:lang w:val="en-GB"/>
              </w:rPr>
              <w:t xml:space="preserve"> to facilitate its task</w:t>
            </w:r>
            <w:r>
              <w:rPr>
                <w:rFonts w:ascii="Calibri" w:eastAsia="Tahoma" w:hAnsi="Calibri" w:cs="Tahoma"/>
                <w:sz w:val="20"/>
                <w:szCs w:val="20"/>
                <w:lang w:val="en-GB"/>
              </w:rPr>
              <w:t xml:space="preserve">. The Final Report was sent to the GNSO Council on 8 December 2015 (see </w:t>
            </w:r>
            <w:hyperlink r:id="rId27"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xml:space="preserve">. The Council agreed to defer a vote on the report to its 21 January </w:t>
            </w:r>
            <w:r w:rsidR="00C635DC">
              <w:rPr>
                <w:rFonts w:ascii="Calibri" w:eastAsia="Tahoma" w:hAnsi="Calibri" w:cs="Tahoma"/>
                <w:sz w:val="20"/>
                <w:szCs w:val="20"/>
                <w:lang w:val="en-GB"/>
              </w:rPr>
              <w:t xml:space="preserve">2016 </w:t>
            </w:r>
            <w:r>
              <w:rPr>
                <w:rFonts w:ascii="Calibri" w:eastAsia="Tahoma" w:hAnsi="Calibri" w:cs="Tahoma"/>
                <w:sz w:val="20"/>
                <w:szCs w:val="20"/>
                <w:lang w:val="en-GB"/>
              </w:rPr>
              <w:t>meeting, to allow all SG/Cs sufficient time to consider the final recommendations from the WG.</w:t>
            </w:r>
            <w:r w:rsidR="00C542E8">
              <w:rPr>
                <w:rFonts w:ascii="Calibri" w:eastAsia="Tahoma" w:hAnsi="Calibri" w:cs="Tahoma"/>
                <w:sz w:val="20"/>
                <w:szCs w:val="20"/>
                <w:lang w:val="en-GB"/>
              </w:rPr>
              <w:t xml:space="preserve"> At the 21 January meeting, the GNSO Council voted unanimously to approve all the WG’s final recommendations. A public comment forum </w:t>
            </w:r>
            <w:proofErr w:type="gramStart"/>
            <w:r w:rsidR="00C635DC">
              <w:rPr>
                <w:rFonts w:ascii="Calibri" w:eastAsia="Tahoma" w:hAnsi="Calibri" w:cs="Tahoma"/>
                <w:sz w:val="20"/>
                <w:szCs w:val="20"/>
                <w:lang w:val="en-GB"/>
              </w:rPr>
              <w:t xml:space="preserve">was </w:t>
            </w:r>
            <w:r w:rsidR="00C542E8">
              <w:rPr>
                <w:rFonts w:ascii="Calibri" w:eastAsia="Tahoma" w:hAnsi="Calibri" w:cs="Tahoma"/>
                <w:sz w:val="20"/>
                <w:szCs w:val="20"/>
                <w:lang w:val="en-GB"/>
              </w:rPr>
              <w:t xml:space="preserve"> opened</w:t>
            </w:r>
            <w:proofErr w:type="gramEnd"/>
            <w:r w:rsidR="00C542E8">
              <w:rPr>
                <w:rFonts w:ascii="Calibri" w:eastAsia="Tahoma" w:hAnsi="Calibri" w:cs="Tahoma"/>
                <w:sz w:val="20"/>
                <w:szCs w:val="20"/>
                <w:lang w:val="en-GB"/>
              </w:rPr>
              <w:t xml:space="preserve"> to allow the public to comment (through 16 March) on the recommendations prior to Board action, as required by the ICANN Bylaws: see </w:t>
            </w:r>
            <w:hyperlink r:id="rId28" w:history="1">
              <w:r w:rsidR="00C542E8" w:rsidRPr="004C1994">
                <w:rPr>
                  <w:rStyle w:val="Hyperlink"/>
                  <w:rFonts w:ascii="Calibri" w:eastAsia="Tahoma" w:hAnsi="Calibri" w:cs="Tahoma"/>
                  <w:sz w:val="20"/>
                  <w:szCs w:val="20"/>
                  <w:lang w:val="en-GB"/>
                </w:rPr>
                <w:t>https://www.icann.org/public-comments/ppsai-recommendations-2016-02-05-en</w:t>
              </w:r>
            </w:hyperlink>
            <w:r w:rsidR="00C542E8">
              <w:rPr>
                <w:rFonts w:ascii="Calibri" w:eastAsia="Tahoma" w:hAnsi="Calibri" w:cs="Tahoma"/>
                <w:sz w:val="20"/>
                <w:szCs w:val="20"/>
                <w:lang w:val="en-GB"/>
              </w:rPr>
              <w:t xml:space="preserve">. </w:t>
            </w:r>
            <w:r w:rsidR="00B94FD4">
              <w:rPr>
                <w:rFonts w:ascii="Calibri" w:eastAsia="Tahoma" w:hAnsi="Calibri" w:cs="Tahoma"/>
                <w:sz w:val="20"/>
                <w:szCs w:val="20"/>
                <w:lang w:val="en-GB"/>
              </w:rPr>
              <w:t xml:space="preserve">As further required by the </w:t>
            </w:r>
            <w:r w:rsidR="00C542E8">
              <w:rPr>
                <w:rFonts w:ascii="Calibri" w:eastAsia="Tahoma" w:hAnsi="Calibri" w:cs="Tahoma"/>
                <w:sz w:val="20"/>
                <w:szCs w:val="20"/>
                <w:lang w:val="en-GB"/>
              </w:rPr>
              <w:t>Bylaws</w:t>
            </w:r>
            <w:r w:rsidR="00B94FD4">
              <w:rPr>
                <w:rFonts w:ascii="Calibri" w:eastAsia="Tahoma" w:hAnsi="Calibri" w:cs="Tahoma"/>
                <w:sz w:val="20"/>
                <w:szCs w:val="20"/>
                <w:lang w:val="en-GB"/>
              </w:rPr>
              <w:t>,</w:t>
            </w:r>
            <w:r w:rsidR="00C542E8">
              <w:rPr>
                <w:rFonts w:ascii="Calibri" w:eastAsia="Tahoma" w:hAnsi="Calibri" w:cs="Tahoma"/>
                <w:sz w:val="20"/>
                <w:szCs w:val="20"/>
                <w:lang w:val="en-GB"/>
              </w:rPr>
              <w:t xml:space="preserve"> the Council </w:t>
            </w:r>
            <w:hyperlink r:id="rId29" w:history="1">
              <w:r w:rsidR="00C635DC">
                <w:rPr>
                  <w:rStyle w:val="Hyperlink"/>
                  <w:rFonts w:ascii="Calibri" w:eastAsia="Tahoma" w:hAnsi="Calibri" w:cs="Tahoma"/>
                  <w:sz w:val="20"/>
                  <w:szCs w:val="20"/>
                  <w:lang w:val="en-GB"/>
                </w:rPr>
                <w:t>approved</w:t>
              </w:r>
            </w:hyperlink>
            <w:r w:rsidR="00C635DC">
              <w:rPr>
                <w:rFonts w:ascii="Calibri" w:eastAsia="Tahoma" w:hAnsi="Calibri" w:cs="Tahoma"/>
                <w:sz w:val="20"/>
                <w:szCs w:val="20"/>
                <w:lang w:val="en-GB"/>
              </w:rPr>
              <w:t xml:space="preserve"> </w:t>
            </w:r>
            <w:r w:rsidR="00C542E8">
              <w:rPr>
                <w:rFonts w:ascii="Calibri" w:eastAsia="Tahoma" w:hAnsi="Calibri" w:cs="Tahoma"/>
                <w:sz w:val="20"/>
                <w:szCs w:val="20"/>
                <w:lang w:val="en-GB"/>
              </w:rPr>
              <w:t xml:space="preserve">a Recommendations Report </w:t>
            </w:r>
            <w:r w:rsidR="00B94FD4">
              <w:rPr>
                <w:rFonts w:ascii="Calibri" w:eastAsia="Tahoma" w:hAnsi="Calibri" w:cs="Tahoma"/>
                <w:sz w:val="20"/>
                <w:szCs w:val="20"/>
                <w:lang w:val="en-GB"/>
              </w:rPr>
              <w:t xml:space="preserve">for transmission </w:t>
            </w:r>
            <w:r w:rsidR="00C542E8">
              <w:rPr>
                <w:rFonts w:ascii="Calibri" w:eastAsia="Tahoma" w:hAnsi="Calibri" w:cs="Tahoma"/>
                <w:sz w:val="20"/>
                <w:szCs w:val="20"/>
                <w:lang w:val="en-GB"/>
              </w:rPr>
              <w:t>to the ICANN Board</w:t>
            </w:r>
            <w:r w:rsidR="00B94FD4">
              <w:rPr>
                <w:rFonts w:ascii="Calibri" w:eastAsia="Tahoma" w:hAnsi="Calibri" w:cs="Tahoma"/>
                <w:sz w:val="20"/>
                <w:szCs w:val="20"/>
                <w:lang w:val="en-GB"/>
              </w:rPr>
              <w:t xml:space="preserve"> at</w:t>
            </w:r>
            <w:r w:rsidR="00C542E8">
              <w:rPr>
                <w:rFonts w:ascii="Calibri" w:eastAsia="Tahoma" w:hAnsi="Calibri" w:cs="Tahoma"/>
                <w:sz w:val="20"/>
                <w:szCs w:val="20"/>
                <w:lang w:val="en-GB"/>
              </w:rPr>
              <w:t xml:space="preserve"> its 18 February meeting. </w:t>
            </w:r>
            <w:r w:rsidR="00C635DC">
              <w:rPr>
                <w:rFonts w:ascii="Calibri" w:eastAsia="Tahoma" w:hAnsi="Calibri" w:cs="Tahoma"/>
                <w:sz w:val="20"/>
                <w:szCs w:val="20"/>
                <w:lang w:val="en-GB"/>
              </w:rPr>
              <w:t>The Recommendations Report will now be forwarded to the Board for its review and action at its May 2016 meeting. The WG Vice-Chairs met with representatives of the GAC’s Public Safety Working Group in Marrakech to discuss the GAC’s concerns with the final recommendations.</w:t>
            </w:r>
          </w:p>
        </w:tc>
      </w:tr>
      <w:bookmarkStart w:id="16" w:name="IGO_INGO"/>
      <w:bookmarkEnd w:id="16"/>
      <w:tr w:rsidR="0069102A"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69102A" w:rsidRDefault="0069102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p>
          <w:p w14:paraId="5E7F356E" w14:textId="31F84CB8"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r w:rsidR="00C542E8">
              <w:rPr>
                <w:rFonts w:ascii="Calibri" w:eastAsia="Tahoma" w:hAnsi="Calibri" w:cs="Tahoma"/>
                <w:sz w:val="20"/>
                <w:szCs w:val="20"/>
                <w:lang w:val="en-GB"/>
              </w:rPr>
              <w:t>, Steve Chan, Berry Cobb</w:t>
            </w:r>
          </w:p>
          <w:p w14:paraId="51319CA5" w14:textId="77777777"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1C4C6A81" w:rsidR="0069102A" w:rsidRDefault="0069102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2069CB20" w:rsidR="0069102A" w:rsidRDefault="0069102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Betremieux,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w:t>
            </w:r>
            <w:r w:rsidR="00C542E8">
              <w:rPr>
                <w:rFonts w:ascii="Calibri" w:eastAsia="Tahoma" w:hAnsi="Calibri" w:cs="Tahoma"/>
                <w:sz w:val="20"/>
                <w:szCs w:val="20"/>
                <w:lang w:val="en-US"/>
              </w:rPr>
              <w:t>d</w:t>
            </w:r>
            <w:r>
              <w:rPr>
                <w:rFonts w:ascii="Calibri" w:eastAsia="Tahoma" w:hAnsi="Calibri" w:cs="Tahoma"/>
                <w:sz w:val="20"/>
                <w:szCs w:val="20"/>
                <w:lang w:val="en-US"/>
              </w:rPr>
              <w:t xml:space="preserve"> in late </w:t>
            </w:r>
            <w:r>
              <w:rPr>
                <w:rFonts w:ascii="Calibri" w:eastAsia="Tahoma" w:hAnsi="Calibri" w:cs="Tahoma"/>
                <w:sz w:val="20"/>
                <w:szCs w:val="20"/>
                <w:lang w:val="en-US"/>
              </w:rPr>
              <w:lastRenderedPageBreak/>
              <w:t>January 2016 following further staff work on a proposed implementation plan.</w:t>
            </w:r>
            <w:r w:rsidR="00B94FD4">
              <w:rPr>
                <w:rFonts w:ascii="Calibri" w:eastAsia="Tahoma" w:hAnsi="Calibri" w:cs="Tahoma"/>
                <w:sz w:val="20"/>
                <w:szCs w:val="20"/>
                <w:lang w:val="en-US"/>
              </w:rPr>
              <w:t xml:space="preserve"> The IRT </w:t>
            </w:r>
            <w:r w:rsidR="00C635DC">
              <w:rPr>
                <w:rFonts w:ascii="Calibri" w:eastAsia="Tahoma" w:hAnsi="Calibri" w:cs="Tahoma"/>
                <w:sz w:val="20"/>
                <w:szCs w:val="20"/>
                <w:lang w:val="en-US"/>
              </w:rPr>
              <w:t>also met in</w:t>
            </w:r>
            <w:r w:rsidR="00B94FD4">
              <w:rPr>
                <w:rFonts w:ascii="Calibri" w:eastAsia="Tahoma" w:hAnsi="Calibri" w:cs="Tahoma"/>
                <w:sz w:val="20"/>
                <w:szCs w:val="20"/>
                <w:lang w:val="en-US"/>
              </w:rPr>
              <w:t xml:space="preserve"> Marrakech to discuss progress on the implementation plan.</w:t>
            </w:r>
          </w:p>
          <w:p w14:paraId="71725697" w14:textId="77777777" w:rsidR="0069102A" w:rsidRDefault="0069102A" w:rsidP="00355FB6">
            <w:pPr>
              <w:pStyle w:val="TableContents"/>
              <w:snapToGrid w:val="0"/>
              <w:rPr>
                <w:rFonts w:ascii="Calibri" w:eastAsia="Tahoma" w:hAnsi="Calibri" w:cs="Tahoma"/>
                <w:sz w:val="20"/>
                <w:szCs w:val="20"/>
                <w:lang w:val="en-US"/>
              </w:rPr>
            </w:pPr>
          </w:p>
          <w:p w14:paraId="4A70DA7D" w14:textId="4C70D6DF" w:rsidR="0069102A" w:rsidRDefault="0069102A" w:rsidP="00B94FD4">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 and sent a </w:t>
            </w:r>
            <w:hyperlink r:id="rId30"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The Council is likely to await further and more definite information from the NGPC before taking any further action on this point. An updated proposal from a small group of IGO, GAC and NGPC representatives is expected to be delivered to the GNSO for consideration following </w:t>
            </w:r>
            <w:r w:rsidR="00B94FD4">
              <w:rPr>
                <w:rFonts w:ascii="Calibri" w:eastAsia="Tahoma" w:hAnsi="Calibri" w:cs="Tahoma"/>
                <w:sz w:val="20"/>
                <w:szCs w:val="20"/>
                <w:lang w:val="en-US"/>
              </w:rPr>
              <w:t>ICANN55</w:t>
            </w:r>
            <w:r>
              <w:rPr>
                <w:rFonts w:ascii="Calibri" w:eastAsia="Tahoma" w:hAnsi="Calibri" w:cs="Tahoma"/>
                <w:sz w:val="20"/>
                <w:szCs w:val="20"/>
                <w:lang w:val="en-US"/>
              </w:rPr>
              <w:t>.</w:t>
            </w:r>
            <w:r w:rsidR="00C635DC">
              <w:rPr>
                <w:rFonts w:ascii="Calibri" w:eastAsia="Tahoma" w:hAnsi="Calibri" w:cs="Tahoma"/>
                <w:sz w:val="20"/>
                <w:szCs w:val="20"/>
                <w:lang w:val="en-US"/>
              </w:rPr>
              <w:t xml:space="preserve"> Representatives from the Red Cross are expected to provide a briefing to the Council during the Council’s April meeting.</w:t>
            </w:r>
          </w:p>
        </w:tc>
      </w:tr>
      <w:bookmarkStart w:id="17" w:name="GEO"/>
      <w:bookmarkEnd w:id="17"/>
      <w:tr w:rsidR="0069102A" w:rsidRPr="007508AF" w14:paraId="7D3E44F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5E1EE3E4" w14:textId="77777777" w:rsidR="0069102A" w:rsidRDefault="0069102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62198003" w14:textId="77777777" w:rsidR="0069102A" w:rsidRDefault="0069102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0750D94C" w14:textId="77777777" w:rsidR="0069102A" w:rsidRDefault="0069102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43ACE2CB"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69102A" w:rsidRPr="006864A5" w:rsidRDefault="0069102A" w:rsidP="00F2287B">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1"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Comments are due 24 April 2016.</w:t>
            </w:r>
          </w:p>
        </w:tc>
      </w:tr>
    </w:tbl>
    <w:p w14:paraId="0D914711" w14:textId="77777777" w:rsidR="00410F69" w:rsidRDefault="00410F69" w:rsidP="00F35026">
      <w:bookmarkStart w:id="18" w:name="TnT"/>
      <w:bookmarkEnd w:id="18"/>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 w:name="CCWG_WS1"/>
      <w:bookmarkEnd w:id="19"/>
      <w:tr w:rsidR="008D29B0" w:rsidRPr="007508AF" w14:paraId="39559AD3"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E320441" w14:textId="77777777" w:rsidR="008D29B0" w:rsidRPr="00CD7D6F" w:rsidRDefault="008D29B0"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7FD9E84F" w14:textId="77777777" w:rsidR="008D29B0" w:rsidRPr="00CD7D6F" w:rsidRDefault="008D29B0"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59C75C97" w14:textId="65B20F77" w:rsidR="008D29B0" w:rsidRDefault="008D29B0"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0380171" w14:textId="7B08304D"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0F9C3E2B" w14:textId="043205A5"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809C398" w14:textId="0E0F2E3C"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29A1A577" w14:textId="776D7C79" w:rsidR="008D29B0" w:rsidRDefault="008D29B0" w:rsidP="001C3AEC">
            <w:pPr>
              <w:pStyle w:val="TableContents"/>
              <w:snapToGrid w:val="0"/>
              <w:rPr>
                <w:rFonts w:ascii="Calibri" w:eastAsia="Tahoma" w:hAnsi="Calibri" w:cs="Tahoma"/>
                <w:sz w:val="20"/>
                <w:szCs w:val="20"/>
                <w:lang w:val="en-GB"/>
              </w:rPr>
            </w:pPr>
            <w:r>
              <w:rPr>
                <w:rFonts w:ascii="Calibri" w:hAnsi="Calibri"/>
                <w:sz w:val="20"/>
                <w:szCs w:val="20"/>
              </w:rPr>
              <w:t xml:space="preserve">The GNSO Council approved the CCWG </w:t>
            </w:r>
            <w:hyperlink r:id="rId32" w:anchor="20141113-1" w:history="1">
              <w:r>
                <w:rPr>
                  <w:rStyle w:val="Hyperlink"/>
                  <w:rFonts w:ascii="Calibri" w:hAnsi="Calibri"/>
                  <w:sz w:val="20"/>
                  <w:szCs w:val="20"/>
                </w:rPr>
                <w:t>Charter</w:t>
              </w:r>
            </w:hyperlink>
            <w:r>
              <w:rPr>
                <w:rFonts w:ascii="Calibri" w:hAnsi="Calibri"/>
                <w:sz w:val="20"/>
                <w:szCs w:val="20"/>
              </w:rPr>
              <w: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hyperlink r:id="rId33" w:history="1">
              <w:r w:rsidRPr="00E22568">
                <w:rPr>
                  <w:rStyle w:val="Hyperlink"/>
                  <w:rFonts w:ascii="Calibri" w:hAnsi="Calibri"/>
                  <w:sz w:val="20"/>
                  <w:szCs w:val="20"/>
                </w:rPr>
                <w:t>second public comment period</w:t>
              </w:r>
            </w:hyperlink>
            <w:r>
              <w:rPr>
                <w:rFonts w:ascii="Calibri" w:hAnsi="Calibri"/>
                <w:sz w:val="20"/>
                <w:szCs w:val="20"/>
              </w:rPr>
              <w: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are expected to review and approve this Supplemental Final Proposal at the latest in Marrakech. The GNSO Council scheduled a further Special Session on 29 February to discuss the matter and is expected to finalize its decision on whether to approve the CCWG’s recommendations in Marrakech.</w:t>
            </w:r>
          </w:p>
        </w:tc>
      </w:tr>
      <w:bookmarkStart w:id="20" w:name="DMPM"/>
      <w:bookmarkStart w:id="21" w:name="POLIMP"/>
      <w:bookmarkStart w:id="22" w:name="TandT"/>
      <w:bookmarkEnd w:id="20"/>
      <w:bookmarkEnd w:id="21"/>
      <w:tr w:rsidR="008D29B0"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8D29B0" w:rsidRDefault="008D29B0"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8D29B0" w:rsidRDefault="008D29B0"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4E47B355" w:rsidR="008D29B0" w:rsidRDefault="008D29B0" w:rsidP="00B94FD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4"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will is currently working on the draft Implementation Plan, a call for volunteers to joining the Implementation Review Team is forthcoming.</w:t>
            </w:r>
          </w:p>
        </w:tc>
      </w:tr>
      <w:tr w:rsidR="008D29B0"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8D29B0" w:rsidRDefault="008D29B0" w:rsidP="00462A5D">
            <w:pPr>
              <w:pStyle w:val="TableContents"/>
              <w:snapToGrid w:val="0"/>
              <w:rPr>
                <w:rFonts w:ascii="Calibri" w:hAnsi="Calibri"/>
                <w:sz w:val="20"/>
                <w:szCs w:val="20"/>
              </w:rPr>
            </w:pPr>
            <w:bookmarkStart w:id="23" w:name="IRTP_B"/>
            <w:bookmarkStart w:id="24" w:name="IRTP_C"/>
            <w:bookmarkEnd w:id="22"/>
            <w:bookmarkEnd w:id="23"/>
            <w:bookmarkEnd w:id="24"/>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110EFC63" w14:textId="77777777" w:rsidR="008D29B0" w:rsidRDefault="008D29B0"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5"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8D29B0" w:rsidRPr="007508AF" w:rsidRDefault="008D29B0"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8D29B0" w:rsidRPr="00344B50" w:rsidRDefault="008D29B0"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6"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7"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8D29B0"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8D29B0" w:rsidRPr="00C32140" w:rsidRDefault="008D29B0" w:rsidP="00462A5D">
            <w:pPr>
              <w:pStyle w:val="TableContents"/>
              <w:snapToGrid w:val="0"/>
              <w:rPr>
                <w:rFonts w:ascii="Calibri" w:hAnsi="Calibri"/>
                <w:b/>
                <w:sz w:val="20"/>
                <w:szCs w:val="20"/>
              </w:rPr>
            </w:pPr>
            <w:bookmarkStart w:id="25" w:name="UDRP_LOCK"/>
            <w:bookmarkStart w:id="26" w:name="THICK_WHOIS"/>
            <w:bookmarkEnd w:id="25"/>
            <w:bookmarkEnd w:id="26"/>
            <w:r>
              <w:rPr>
                <w:rFonts w:ascii="Calibri" w:hAnsi="Calibri"/>
                <w:b/>
                <w:sz w:val="20"/>
                <w:szCs w:val="20"/>
              </w:rPr>
              <w:t>Thick WHOIS</w:t>
            </w:r>
            <w:r w:rsidRPr="00C32140">
              <w:rPr>
                <w:rFonts w:ascii="Calibri" w:hAnsi="Calibri"/>
                <w:b/>
                <w:sz w:val="20"/>
                <w:szCs w:val="20"/>
              </w:rPr>
              <w:t xml:space="preserve"> PDP Recommendations</w:t>
            </w:r>
          </w:p>
          <w:p w14:paraId="26B84C8C" w14:textId="77777777" w:rsidR="008D29B0" w:rsidRDefault="008D29B0"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8D29B0" w:rsidRPr="007508AF"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85EE908"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8"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gTLDs as per Specification 3 of the 2013 RAA.  Further discussions of the proposals, issues, and risks are being planned in subsequent IRT sessions.  </w:t>
            </w:r>
          </w:p>
          <w:p w14:paraId="52277F7B" w14:textId="4162D99E"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w:t>
            </w:r>
            <w:r w:rsidR="00D0737C">
              <w:rPr>
                <w:rFonts w:ascii="Calibri" w:hAnsi="Calibri" w:cs="Calibri"/>
              </w:rPr>
              <w:t xml:space="preserve"> to</w:t>
            </w:r>
            <w:r>
              <w:rPr>
                <w:rFonts w:ascii="Calibri" w:hAnsi="Calibri" w:cs="Calibri"/>
              </w:rPr>
              <w:t xml:space="preserve"> identify an implementation path.</w:t>
            </w:r>
          </w:p>
          <w:p w14:paraId="624FF94E" w14:textId="08435A85" w:rsidR="008D29B0" w:rsidRDefault="008D29B0" w:rsidP="00104E6E">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gTLDs, </w:t>
            </w:r>
            <w:r w:rsidRPr="00B42A78">
              <w:rPr>
                <w:rFonts w:ascii="Calibri" w:hAnsi="Calibri" w:cs="Calibri"/>
                <w:lang w:val="en-IE"/>
              </w:rPr>
              <w:t xml:space="preserve">ICANN Staff, in conjunction with the </w:t>
            </w:r>
            <w:r>
              <w:rPr>
                <w:rFonts w:ascii="Calibri" w:hAnsi="Calibri" w:cs="Calibri"/>
                <w:lang w:val="en-IE"/>
              </w:rPr>
              <w:t>IRT</w:t>
            </w:r>
            <w:r w:rsidR="00D0737C">
              <w:rPr>
                <w:rFonts w:ascii="Calibri" w:hAnsi="Calibri" w:cs="Calibri"/>
                <w:lang w:val="en-IE"/>
              </w:rPr>
              <w:t>,</w:t>
            </w:r>
            <w:r>
              <w:rPr>
                <w:rFonts w:ascii="Calibri" w:hAnsi="Calibri" w:cs="Calibri"/>
                <w:lang w:val="en-IE"/>
              </w:rPr>
              <w:t xml:space="preserve">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t>
            </w:r>
            <w:r w:rsidR="00D0737C">
              <w:rPr>
                <w:rFonts w:ascii="Calibri" w:hAnsi="Calibri" w:cs="Calibri"/>
                <w:lang w:val="en-IE"/>
              </w:rPr>
              <w:t xml:space="preserve">which </w:t>
            </w:r>
            <w:r w:rsidR="00104E6E">
              <w:rPr>
                <w:rFonts w:ascii="Calibri" w:hAnsi="Calibri" w:cs="Calibri"/>
                <w:lang w:val="en-IE"/>
              </w:rPr>
              <w:t>was submitted to the Community</w:t>
            </w:r>
            <w:r w:rsidR="00D0737C">
              <w:rPr>
                <w:rFonts w:ascii="Calibri" w:hAnsi="Calibri" w:cs="Calibri"/>
                <w:lang w:val="en-IE"/>
              </w:rPr>
              <w:t xml:space="preserve"> in a Public Comment period closed on 18 April 2016. ICANN Staff is</w:t>
            </w:r>
            <w:r w:rsidR="00104E6E">
              <w:rPr>
                <w:rFonts w:ascii="Calibri" w:hAnsi="Calibri" w:cs="Calibri"/>
                <w:lang w:val="en-IE"/>
              </w:rPr>
              <w:t xml:space="preserve"> currently</w:t>
            </w:r>
            <w:r w:rsidR="00D0737C">
              <w:rPr>
                <w:rFonts w:ascii="Calibri" w:hAnsi="Calibri" w:cs="Calibri"/>
                <w:lang w:val="en-IE"/>
              </w:rPr>
              <w:t xml:space="preserve"> considering </w:t>
            </w:r>
            <w:r w:rsidR="00104E6E">
              <w:rPr>
                <w:rFonts w:ascii="Calibri" w:hAnsi="Calibri" w:cs="Calibri"/>
                <w:lang w:val="en-IE"/>
              </w:rPr>
              <w:t>community</w:t>
            </w:r>
            <w:r w:rsidR="00D0737C">
              <w:rPr>
                <w:rFonts w:ascii="Calibri" w:hAnsi="Calibri" w:cs="Calibri"/>
                <w:lang w:val="en-IE"/>
              </w:rPr>
              <w:t xml:space="preserve"> input </w:t>
            </w:r>
            <w:r w:rsidR="00D0737C">
              <w:rPr>
                <w:rFonts w:ascii="Calibri" w:hAnsi="Calibri" w:cs="Calibri"/>
                <w:lang w:val="en-IE"/>
              </w:rPr>
              <w:lastRenderedPageBreak/>
              <w:t>in collaboration with the IRT</w:t>
            </w:r>
            <w:r>
              <w:rPr>
                <w:rFonts w:ascii="Calibri" w:hAnsi="Calibri" w:cs="Calibri"/>
                <w:lang w:val="en-IE"/>
              </w:rPr>
              <w:t>.</w:t>
            </w:r>
          </w:p>
        </w:tc>
      </w:tr>
      <w:tr w:rsidR="008D29B0"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8D29B0" w:rsidRDefault="008D29B0" w:rsidP="00462A5D">
            <w:pPr>
              <w:pStyle w:val="TableContents"/>
              <w:snapToGrid w:val="0"/>
              <w:rPr>
                <w:rFonts w:ascii="Calibri" w:eastAsia="Tahoma" w:hAnsi="Calibri" w:cs="Tahoma"/>
                <w:b/>
                <w:sz w:val="20"/>
                <w:szCs w:val="20"/>
                <w:lang w:val="en-GB"/>
              </w:rPr>
            </w:pPr>
            <w:bookmarkStart w:id="27" w:name="IGO_INGO2"/>
            <w:bookmarkEnd w:id="27"/>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8D29B0" w:rsidRPr="008C6F0D" w:rsidRDefault="008D29B0"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5DBF6821" w14:textId="3A179970" w:rsidR="008D29B0" w:rsidRDefault="008D29B0"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w:t>
            </w:r>
            <w:r w:rsidR="00D0737C">
              <w:rPr>
                <w:rFonts w:ascii="Calibri" w:eastAsia="Tahoma" w:hAnsi="Calibri" w:cs="Tahoma"/>
                <w:sz w:val="20"/>
                <w:szCs w:val="20"/>
              </w:rPr>
              <w:t>)</w:t>
            </w:r>
            <w:r>
              <w:rPr>
                <w:rFonts w:ascii="Calibri" w:eastAsia="Tahoma" w:hAnsi="Calibri" w:cs="Tahoma"/>
                <w:sz w:val="20"/>
                <w:szCs w:val="20"/>
              </w:rPr>
              <w:t xml:space="preserve"> to implement those recommendations adopted by the Board.</w:t>
            </w:r>
          </w:p>
          <w:p w14:paraId="3C2E3D06" w14:textId="5714F126" w:rsidR="008D29B0" w:rsidRPr="00095DAD" w:rsidRDefault="008D29B0" w:rsidP="002454E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p>
        </w:tc>
      </w:tr>
      <w:bookmarkStart w:id="28" w:name="IRTP_D"/>
      <w:bookmarkEnd w:id="28"/>
      <w:tr w:rsidR="008D29B0"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8D29B0" w:rsidRDefault="008D29B0"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9" w:history="1">
              <w:r w:rsidRPr="00FA6E10">
                <w:rPr>
                  <w:rStyle w:val="Hyperlink"/>
                  <w:rFonts w:ascii="Calibri" w:eastAsia="Monaco" w:hAnsi="Calibri" w:cs="Monaco"/>
                  <w:b/>
                  <w:sz w:val="20"/>
                  <w:szCs w:val="20"/>
                  <w:lang w:val="en-GB"/>
                </w:rPr>
                <w:t>IRTP Part D PDP WG</w:t>
              </w:r>
            </w:hyperlink>
          </w:p>
          <w:p w14:paraId="522D615C" w14:textId="77777777" w:rsidR="008D29B0" w:rsidRPr="002B18C3" w:rsidRDefault="008D29B0"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59741220" w:rsidR="008D29B0" w:rsidRDefault="008D29B0" w:rsidP="00572C8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projected effective date is 1 August 2016.</w:t>
            </w:r>
          </w:p>
        </w:tc>
      </w:tr>
      <w:bookmarkStart w:id="29" w:name="IANA"/>
      <w:bookmarkEnd w:id="29"/>
      <w:tr w:rsidR="008D29B0" w:rsidRPr="007508AF" w14:paraId="0DCA1663"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8D29B0" w:rsidRPr="000C59BF" w:rsidRDefault="008D29B0"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8D29B0" w:rsidRDefault="008D29B0"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8D29B0" w:rsidRDefault="008D29B0"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8D29B0" w:rsidRDefault="008D29B0"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8D29B0" w:rsidRDefault="008D29B0" w:rsidP="00450A86">
            <w:pPr>
              <w:pStyle w:val="TableContents"/>
              <w:snapToGrid w:val="0"/>
              <w:rPr>
                <w:rFonts w:ascii="Calibri" w:hAnsi="Calibri"/>
                <w:sz w:val="20"/>
                <w:szCs w:val="20"/>
              </w:rPr>
            </w:pPr>
          </w:p>
          <w:p w14:paraId="288670D3" w14:textId="54E82EDD" w:rsidR="008D29B0" w:rsidRPr="008A69FE" w:rsidRDefault="008D29B0"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7C7D9F4D" w:rsidR="008D29B0" w:rsidRDefault="008D29B0"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The CWG was awaiting the outcomes of the CCWG given the documented dependencies related to any changes to ICANN’s accountability framework and continued to meet every two weeks to address issues in relation to the implementation of the IPR, budget recommendations and Bylaw changes as a result of the CWG-Stewardship recommendations. Following the issuance of the Supplemental Final Proposal by the CCWG-Accountability, the CWG has since confirmed that the CCWG-Accountability’s final recommendations meet the requirements it had set forth in its proposal: see </w:t>
            </w:r>
            <w:hyperlink r:id="rId40" w:history="1">
              <w:r w:rsidRPr="00503535">
                <w:rPr>
                  <w:rStyle w:val="Hyperlink"/>
                  <w:rFonts w:ascii="Calibri" w:eastAsia="Tahoma" w:hAnsi="Calibri" w:cs="Tahoma"/>
                  <w:sz w:val="20"/>
                  <w:szCs w:val="20"/>
                  <w:lang w:val="en-US"/>
                </w:rPr>
                <w:t>https://gnso.icann.org/mailing-lists/archives/council/pdf5EOLDCNvkO.pdf</w:t>
              </w:r>
            </w:hyperlink>
            <w:r>
              <w:rPr>
                <w:rFonts w:ascii="Calibri" w:eastAsia="Tahoma" w:hAnsi="Calibri" w:cs="Tahoma"/>
                <w:sz w:val="20"/>
                <w:szCs w:val="20"/>
                <w:lang w:val="en-US"/>
              </w:rPr>
              <w:t xml:space="preserve">. </w:t>
            </w:r>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26076" w15:done="0"/>
  <w15:commentEx w15:paraId="01D85FBA" w15:done="0"/>
  <w15:commentEx w15:paraId="2058A5F7" w15:done="0"/>
  <w15:commentEx w15:paraId="3E1CCA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8FCC" w14:textId="77777777" w:rsidR="006B656E" w:rsidRDefault="006B656E">
      <w:r>
        <w:separator/>
      </w:r>
    </w:p>
  </w:endnote>
  <w:endnote w:type="continuationSeparator" w:id="0">
    <w:p w14:paraId="1C797AAB" w14:textId="77777777" w:rsidR="006B656E" w:rsidRDefault="006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F511C1" w:rsidRDefault="00F511C1"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F511C1" w:rsidRDefault="00F511C1"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F511C1" w:rsidRPr="006C669B" w:rsidRDefault="00F511C1"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6E41A9">
      <w:rPr>
        <w:rStyle w:val="PageNumber"/>
        <w:rFonts w:ascii="Calibri" w:hAnsi="Calibri"/>
        <w:noProof/>
        <w:sz w:val="20"/>
      </w:rPr>
      <w:t>1</w:t>
    </w:r>
    <w:r w:rsidRPr="006C669B">
      <w:rPr>
        <w:rStyle w:val="PageNumber"/>
        <w:rFonts w:ascii="Calibri" w:hAnsi="Calibri"/>
        <w:sz w:val="20"/>
      </w:rPr>
      <w:fldChar w:fldCharType="end"/>
    </w:r>
  </w:p>
  <w:p w14:paraId="6EAE37B4" w14:textId="77777777" w:rsidR="00F511C1" w:rsidRDefault="00F511C1"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1E2D" w14:textId="77777777" w:rsidR="006B656E" w:rsidRDefault="006B656E">
      <w:r>
        <w:separator/>
      </w:r>
    </w:p>
  </w:footnote>
  <w:footnote w:type="continuationSeparator" w:id="0">
    <w:p w14:paraId="5015F7D6" w14:textId="77777777" w:rsidR="006B656E" w:rsidRDefault="006B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F511C1" w:rsidRDefault="00F511C1"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F511C1" w:rsidRPr="004718D7" w:rsidRDefault="00F511C1"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F511C1" w:rsidRPr="004718D7" w:rsidRDefault="00F511C1"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F511C1" w:rsidRDefault="00F511C1"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F511C1" w:rsidRDefault="00F511C1"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2"/>
  </w:num>
  <w:num w:numId="13">
    <w:abstractNumId w:val="16"/>
  </w:num>
  <w:num w:numId="14">
    <w:abstractNumId w:val="13"/>
  </w:num>
  <w:num w:numId="15">
    <w:abstractNumId w:val="14"/>
  </w:num>
  <w:num w:numId="16">
    <w:abstractNumId w:val="9"/>
  </w:num>
  <w:num w:numId="17">
    <w:abstractNumId w:val="15"/>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Hoffmann">
    <w15:presenceInfo w15:providerId="None" w15:userId="Lars Hoffman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1535"/>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CA5"/>
    <w:rsid w:val="000D23D0"/>
    <w:rsid w:val="000D322A"/>
    <w:rsid w:val="000D33D0"/>
    <w:rsid w:val="000D43FC"/>
    <w:rsid w:val="000D50A1"/>
    <w:rsid w:val="000D54B4"/>
    <w:rsid w:val="000D5C6B"/>
    <w:rsid w:val="000D6529"/>
    <w:rsid w:val="000D6FA1"/>
    <w:rsid w:val="000E07CC"/>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551"/>
    <w:rsid w:val="001E1608"/>
    <w:rsid w:val="001E3AEA"/>
    <w:rsid w:val="001E693E"/>
    <w:rsid w:val="001F261B"/>
    <w:rsid w:val="001F70F0"/>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54FB"/>
    <w:rsid w:val="002362A0"/>
    <w:rsid w:val="00237368"/>
    <w:rsid w:val="00245351"/>
    <w:rsid w:val="002454E8"/>
    <w:rsid w:val="00250627"/>
    <w:rsid w:val="002508E9"/>
    <w:rsid w:val="0025299D"/>
    <w:rsid w:val="00253991"/>
    <w:rsid w:val="00255447"/>
    <w:rsid w:val="00261A30"/>
    <w:rsid w:val="00263993"/>
    <w:rsid w:val="00270537"/>
    <w:rsid w:val="00270E67"/>
    <w:rsid w:val="002731B4"/>
    <w:rsid w:val="00274619"/>
    <w:rsid w:val="00277D13"/>
    <w:rsid w:val="002825E8"/>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5D53"/>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4C72"/>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57A9C"/>
    <w:rsid w:val="00663185"/>
    <w:rsid w:val="00663A09"/>
    <w:rsid w:val="0066412D"/>
    <w:rsid w:val="0066435C"/>
    <w:rsid w:val="00664E91"/>
    <w:rsid w:val="00665BF1"/>
    <w:rsid w:val="00673A8D"/>
    <w:rsid w:val="006766B9"/>
    <w:rsid w:val="00677D8F"/>
    <w:rsid w:val="0068322E"/>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B656E"/>
    <w:rsid w:val="006C2A55"/>
    <w:rsid w:val="006C2E90"/>
    <w:rsid w:val="006C4CE8"/>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5107"/>
    <w:rsid w:val="008858E1"/>
    <w:rsid w:val="00886624"/>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4E7"/>
    <w:rsid w:val="00A02F36"/>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1E5"/>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35DC"/>
    <w:rsid w:val="00C65716"/>
    <w:rsid w:val="00C6590E"/>
    <w:rsid w:val="00C671D1"/>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91E01"/>
    <w:rsid w:val="00F92124"/>
    <w:rsid w:val="00F952F2"/>
    <w:rsid w:val="00F96271"/>
    <w:rsid w:val="00FA345A"/>
    <w:rsid w:val="00FA4494"/>
    <w:rsid w:val="00FA45C5"/>
    <w:rsid w:val="00FA5083"/>
    <w:rsid w:val="00FA62FF"/>
    <w:rsid w:val="00FB2828"/>
    <w:rsid w:val="00FB3C46"/>
    <w:rsid w:val="00FB4E1A"/>
    <w:rsid w:val="00FB6E51"/>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nso.icann.org/en/correspondence/robinson-to-crocker-14jul15-en.pdf" TargetMode="External"/><Relationship Id="rId26" Type="http://schemas.openxmlformats.org/officeDocument/2006/relationships/hyperlink" Target="https://www.icann.org/public-comments/ppsai-initial-2015-05-05-en" TargetMode="External"/><Relationship Id="rId39" Type="http://schemas.openxmlformats.org/officeDocument/2006/relationships/hyperlink" Target="https://community.icann.org/display/ITPIPDWG/Inter-Registrar+Transfer+Policy+%28IRTP%29+Part+D+Working+Group+Home" TargetMode="External"/><Relationship Id="rId3" Type="http://schemas.openxmlformats.org/officeDocument/2006/relationships/styles" Target="styles.xml"/><Relationship Id="rId21" Type="http://schemas.openxmlformats.org/officeDocument/2006/relationships/hyperlink" Target="https://community.icann.org/display/gnsocouncilmeetings/Motions+16+April+2015" TargetMode="External"/><Relationship Id="rId34" Type="http://schemas.openxmlformats.org/officeDocument/2006/relationships/hyperlink" Target="https://www.icann.org/resources/board-material/resolutions-2015-09-28-e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nso.icann.org/en/council/resolutions" TargetMode="External"/><Relationship Id="rId25" Type="http://schemas.openxmlformats.org/officeDocument/2006/relationships/hyperlink" Target="https://www.icann.org/news/announcement-2-2015-09-15-en" TargetMode="External"/><Relationship Id="rId33" Type="http://schemas.openxmlformats.org/officeDocument/2006/relationships/hyperlink" Target="https://www.icann.org/public-comments/ccwg-accountability-2015-08-03-en" TargetMode="External"/><Relationship Id="rId38" Type="http://schemas.openxmlformats.org/officeDocument/2006/relationships/hyperlink" Target="http://www.icann.org/en/groups/board/documents/resolutions-07feb14-en.htm" TargetMode="External"/><Relationship Id="rId2" Type="http://schemas.openxmlformats.org/officeDocument/2006/relationships/numbering" Target="numbering.xml"/><Relationship Id="rId16" Type="http://schemas.openxmlformats.org/officeDocument/2006/relationships/hyperlink" Target="http://gnso.icann.org/en/issues/new-gtlds/rpm-final-issue-11jan16-en.pdf" TargetMode="External"/><Relationship Id="rId20" Type="http://schemas.openxmlformats.org/officeDocument/2006/relationships/hyperlink" Target="https://community.icann.org/display/gnsocouncilmeetings/Motions+16+April+2015" TargetMode="External"/><Relationship Id="rId29" Type="http://schemas.openxmlformats.org/officeDocument/2006/relationships/hyperlink" Target="http://gnso.icann.org/en/meetings/minutes-council-18feb16-en.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icann.org/public-comments/ccwg-framework-principles-draft-2016-02-22-en" TargetMode="External"/><Relationship Id="rId32" Type="http://schemas.openxmlformats.org/officeDocument/2006/relationships/hyperlink" Target="http://gnso.icann.org/en/council/resolutions" TargetMode="External"/><Relationship Id="rId37" Type="http://schemas.openxmlformats.org/officeDocument/2006/relationships/hyperlink" Target="https://www.icann.org/news/announcement-2-2015-09-24-en" TargetMode="External"/><Relationship Id="rId40" Type="http://schemas.openxmlformats.org/officeDocument/2006/relationships/hyperlink" Target="https://gnso.icann.org/mailing-lists/archives/council/pdf5EOLDCNvkO.pdf" TargetMode="External"/><Relationship Id="rId5" Type="http://schemas.openxmlformats.org/officeDocument/2006/relationships/settings" Target="settings.xml"/><Relationship Id="rId15" Type="http://schemas.openxmlformats.org/officeDocument/2006/relationships/hyperlink" Target="http://gnso.icann.org/en/issues/new-gtlds/rpm-prelim-issue-09oct15-en.pdf" TargetMode="External"/><Relationship Id="rId23" Type="http://schemas.openxmlformats.org/officeDocument/2006/relationships/hyperlink" Target="http://learn.icann.org/courses/gnso" TargetMode="External"/><Relationship Id="rId28" Type="http://schemas.openxmlformats.org/officeDocument/2006/relationships/hyperlink" Target="https://www.icann.org/public-comments/ppsai-recommendations-2016-02-05-en" TargetMode="External"/><Relationship Id="rId36" Type="http://schemas.openxmlformats.org/officeDocument/2006/relationships/hyperlink" Target="https://www.icann.org/en/groups/board/documents/resolutions-20dec12-en.htm"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gnso.icann.org/en/correspondence/crocker-to-bladel-12feb16-en.pdf" TargetMode="External"/><Relationship Id="rId31" Type="http://schemas.openxmlformats.org/officeDocument/2006/relationships/hyperlink" Target="https://www.icann.org/public-comments/geo-regions-2015-12-23-en"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drafts/pdp-improvements-table-16jan14-en.pdf" TargetMode="External"/><Relationship Id="rId27" Type="http://schemas.openxmlformats.org/officeDocument/2006/relationships/hyperlink" Target="http://gnso.icann.org/en/issues/raa/ppsai-final-07dec15-en.pdf)" TargetMode="External"/><Relationship Id="rId30" Type="http://schemas.openxmlformats.org/officeDocument/2006/relationships/hyperlink" Target="http://gnso.icann.org/en/correspondence/robinson-to-chalaby-disspain-07oct14-en.pdf" TargetMode="External"/><Relationship Id="rId35" Type="http://schemas.openxmlformats.org/officeDocument/2006/relationships/hyperlink" Target="http://gnso.icann.org/en/resolutions"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B24C-CA86-47A9-A314-C8E12578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Pending Action List - GNSO Council</vt:lpstr>
    </vt:vector>
  </TitlesOfParts>
  <Manager>David Olive;Marika Konings</Manager>
  <Company>ICANN</Company>
  <LinksUpToDate>false</LinksUpToDate>
  <CharactersWithSpaces>36787</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3</cp:revision>
  <cp:lastPrinted>2014-02-18T10:38:00Z</cp:lastPrinted>
  <dcterms:created xsi:type="dcterms:W3CDTF">2016-04-01T15:26:00Z</dcterms:created>
  <dcterms:modified xsi:type="dcterms:W3CDTF">2016-04-01T15:27:00Z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