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A8C711A" w:rsidR="004B368C" w:rsidRPr="00F35D90" w:rsidRDefault="00C271CD" w:rsidP="00F35D90">
      <w:pPr>
        <w:pStyle w:val="BodyText"/>
        <w:jc w:val="center"/>
        <w:rPr>
          <w:noProof/>
          <w:lang w:val="en-US" w:eastAsia="en-US"/>
        </w:rPr>
      </w:pPr>
      <w:bookmarkStart w:id="0" w:name="_GoBack"/>
      <w:bookmarkEnd w:id="0"/>
      <w:r>
        <w:rPr>
          <w:noProof/>
          <w:lang w:val="en-US" w:eastAsia="en-US"/>
        </w:rPr>
        <w:drawing>
          <wp:inline distT="0" distB="0" distL="0" distR="0" wp14:anchorId="406192C1" wp14:editId="26EB4E90">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7475E"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C271CD" w:rsidP="00D80DBA">
            <w:pPr>
              <w:jc w:val="center"/>
            </w:pPr>
            <w:hyperlink w:anchor="SSC" w:history="1">
              <w:r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57475E"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57475E"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57475E"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57475E"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57475E"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57475E" w:rsidP="00070A5F">
            <w:pPr>
              <w:jc w:val="center"/>
            </w:pPr>
            <w:hyperlink w:anchor="IGO_INGO_RPM" w:history="1">
              <w:r w:rsidR="00C271CD"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57475E"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57475E"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57475E" w:rsidP="00070A5F">
            <w:pPr>
              <w:jc w:val="center"/>
              <w:rPr>
                <w:rFonts w:ascii="Calibri" w:hAnsi="Calibri"/>
                <w:sz w:val="18"/>
                <w:szCs w:val="18"/>
              </w:rPr>
            </w:pPr>
            <w:hyperlink w:anchor="IGO_INGO" w:history="1">
              <w:r w:rsidR="00C271CD" w:rsidRPr="005128B5">
                <w:rPr>
                  <w:rStyle w:val="Hyperlink"/>
                  <w:rFonts w:ascii="Calibri" w:hAnsi="Calibri"/>
                  <w:sz w:val="18"/>
                  <w:szCs w:val="18"/>
                </w:rPr>
                <w:t>LINK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57475E"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57475E"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57475E"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57475E"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57475E"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57475E"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57475E"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57475E"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57475E"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57475E"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57475E"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23D222CE"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961269">
        <w:rPr>
          <w:rFonts w:ascii="Calibri" w:eastAsia="Tahoma" w:hAnsi="Calibri" w:cs="Arial"/>
          <w:sz w:val="20"/>
          <w:szCs w:val="20"/>
          <w:lang w:val="en-GB"/>
        </w:rPr>
        <w:t>1</w:t>
      </w:r>
      <w:r w:rsidR="0021107A">
        <w:rPr>
          <w:rFonts w:ascii="Calibri" w:eastAsia="Tahoma" w:hAnsi="Calibri" w:cs="Arial"/>
          <w:sz w:val="20"/>
          <w:szCs w:val="20"/>
          <w:lang w:val="en-GB"/>
        </w:rPr>
        <w:t>7</w:t>
      </w:r>
      <w:r w:rsidR="00F145E2">
        <w:rPr>
          <w:rFonts w:ascii="Calibri" w:eastAsia="Tahoma" w:hAnsi="Calibri" w:cs="Arial"/>
          <w:sz w:val="20"/>
          <w:szCs w:val="20"/>
          <w:lang w:val="en-GB"/>
        </w:rPr>
        <w:t xml:space="preserve"> </w:t>
      </w:r>
      <w:r w:rsidR="00961269">
        <w:rPr>
          <w:rFonts w:ascii="Calibri" w:eastAsia="Tahoma" w:hAnsi="Calibri" w:cs="Arial"/>
          <w:sz w:val="20"/>
          <w:szCs w:val="20"/>
          <w:lang w:val="en-GB"/>
        </w:rPr>
        <w:t xml:space="preserve">April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77777777" w:rsidR="00C271CD" w:rsidRPr="0060443A" w:rsidRDefault="00C271CD" w:rsidP="00C271CD">
            <w:pPr>
              <w:pStyle w:val="TableContents"/>
              <w:snapToGrid w:val="0"/>
              <w:rPr>
                <w:rFonts w:ascii="Calibri" w:hAnsi="Calibri"/>
                <w:b/>
                <w:sz w:val="20"/>
                <w:szCs w:val="20"/>
              </w:rPr>
            </w:pPr>
            <w:bookmarkStart w:id="1" w:name="SSC"/>
            <w:bookmarkEnd w:id="1"/>
            <w:r w:rsidRPr="0060443A">
              <w:rPr>
                <w:rFonts w:ascii="Calibri" w:hAnsi="Calibri"/>
                <w:b/>
                <w:sz w:val="20"/>
                <w:szCs w:val="20"/>
              </w:rPr>
              <w:t>GNSO Standing Selection Committee (SSC)</w:t>
            </w:r>
          </w:p>
          <w:p w14:paraId="37B6E18C" w14:textId="77777777" w:rsidR="00C271CD" w:rsidRPr="0060443A" w:rsidRDefault="00C271CD"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7777777" w:rsidR="00C271CD" w:rsidRDefault="00C271CD" w:rsidP="00D80DBA">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60AF793" w14:textId="1AC052AE"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2017-March-15</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675EE842" w:rsidR="00C271CD" w:rsidRDefault="00C271CD" w:rsidP="00BA6EA4">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p>
        </w:tc>
      </w:tr>
      <w:bookmarkStart w:id="2" w:name="AUCTION"/>
      <w:bookmarkEnd w:id="2"/>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62CD8062"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Jonathan Robinson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3" w:name="_ftnref1"/>
            <w:bookmarkEnd w:id="3"/>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09C7CB6F"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is focusing on the development of its work plan as well as an assessment of the skills and expertise that it expects to need to complete its work. As part of the development of the work plan the CCWG is conducting a survey to facilitate an initial assessment of the charter questions to identify potentially sub-questions, whether it concerns an overarching / gating question and whether external expertise is needed to address the question. </w:t>
            </w:r>
          </w:p>
          <w:p w14:paraId="6927DC0C" w14:textId="77777777" w:rsidR="00C271CD" w:rsidRDefault="00C271CD" w:rsidP="00BA6EA4">
            <w:pPr>
              <w:pStyle w:val="TableContents"/>
              <w:snapToGrid w:val="0"/>
              <w:rPr>
                <w:rFonts w:ascii="Calibri" w:eastAsia="Tahoma" w:hAnsi="Calibri" w:cs="Tahoma"/>
                <w:sz w:val="20"/>
                <w:szCs w:val="20"/>
                <w:lang w:val="en-GB"/>
              </w:rPr>
            </w:pPr>
          </w:p>
          <w:p w14:paraId="43C9040B" w14:textId="019F220C" w:rsidR="00C271CD" w:rsidRPr="00F2452B" w:rsidRDefault="00C271CD" w:rsidP="00003B1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Following Jonathan Robinson’s notification to the GNSO Council Leadership Team that he planned to step down from Chairing this group, a call for volunteers was launched to find a replacement. At its Public Meeting at ICANN58 on 15 March 2017, the GNSO Council appointed </w:t>
            </w:r>
            <w:proofErr w:type="spellStart"/>
            <w:r>
              <w:rPr>
                <w:rFonts w:ascii="Calibri" w:eastAsia="Tahoma" w:hAnsi="Calibri" w:cs="Tahoma"/>
                <w:sz w:val="20"/>
                <w:szCs w:val="20"/>
                <w:lang w:val="en-GB"/>
              </w:rPr>
              <w:t>Councilor</w:t>
            </w:r>
            <w:proofErr w:type="spellEnd"/>
            <w:r>
              <w:rPr>
                <w:rFonts w:ascii="Calibri" w:eastAsia="Tahoma" w:hAnsi="Calibri" w:cs="Tahoma"/>
                <w:sz w:val="20"/>
                <w:szCs w:val="20"/>
                <w:lang w:val="en-GB"/>
              </w:rPr>
              <w:t xml:space="preserve"> Erika Mann to replace Jonathan as the GNSO Chair for the group.</w:t>
            </w:r>
          </w:p>
        </w:tc>
      </w:tr>
      <w:bookmarkStart w:id="4" w:name="WS2"/>
      <w:bookmarkEnd w:id="4"/>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lastRenderedPageBreak/>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721DBA6D" w:rsidR="00C271CD" w:rsidRDefault="00C271CD" w:rsidP="00B51C56">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w:t>
            </w:r>
            <w:r>
              <w:rPr>
                <w:rFonts w:ascii="Calibri" w:hAnsi="Calibri"/>
                <w:sz w:val="20"/>
                <w:szCs w:val="20"/>
              </w:rPr>
              <w:lastRenderedPageBreak/>
              <w:t xml:space="preserve">Ombudsman, Reviewing the Cooperative Engagement Process (CEP), SO/AC Accountability, Staff Accountability, and Transparency). </w:t>
            </w:r>
          </w:p>
        </w:tc>
      </w:tr>
      <w:bookmarkStart w:id="5" w:name="UDRP"/>
      <w:bookmarkEnd w:id="5"/>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17E0C622" w14:textId="109D7CE9" w:rsidR="00C271CD" w:rsidRDefault="00C271CD" w:rsidP="00297BB7">
            <w:pPr>
              <w:pStyle w:val="TableContents"/>
              <w:snapToGrid w:val="0"/>
              <w:rPr>
                <w:rFonts w:ascii="Calibri" w:eastAsia="Monaco" w:hAnsi="Calibri" w:cs="Monaco"/>
                <w:color w:val="000000"/>
                <w:sz w:val="20"/>
                <w:szCs w:val="20"/>
                <w:lang w:val="en-US"/>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p w14:paraId="74639483" w14:textId="63FB16CA" w:rsidR="00C271CD" w:rsidRPr="00871528" w:rsidRDefault="00C271CD" w:rsidP="00297BB7">
            <w:pPr>
              <w:pStyle w:val="TableContents"/>
              <w:snapToGrid w:val="0"/>
              <w:rPr>
                <w:rFonts w:ascii="Calibri" w:eastAsia="Tahoma" w:hAnsi="Calibri" w:cs="Tahoma"/>
                <w:b/>
                <w:sz w:val="20"/>
                <w:szCs w:val="20"/>
                <w:lang w:val="en-GB"/>
              </w:rPr>
            </w:pPr>
            <w:r w:rsidDel="00297BB7">
              <w:rPr>
                <w:rFonts w:ascii="Calibri" w:eastAsia="Monaco" w:hAnsi="Calibri" w:cs="Monaco"/>
                <w:color w:val="000000"/>
                <w:sz w:val="20"/>
                <w:szCs w:val="20"/>
                <w:lang w:val="en-GB"/>
              </w:rPr>
              <w:lastRenderedPageBreak/>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4EABFCDA" w:rsidR="00C271CD" w:rsidRDefault="00C271CD" w:rsidP="00003B1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6"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currently in the process of completing its initial review of the TMCH. It has set up three Sub Teams, which will be scoping and refining charter questions on Sunrise Registrations, Trademark Claims and Private Protection Mechanisms. It has adjusted its Work Plan accordingly. The WG expects to be working on Phase 1 through late/end 2017.</w:t>
            </w:r>
          </w:p>
        </w:tc>
      </w:tr>
      <w:bookmarkStart w:id="6" w:name="subrnd_gTLD"/>
      <w:bookmarkEnd w:id="6"/>
      <w:tr w:rsidR="00C271CD" w:rsidRPr="007508AF" w14:paraId="5E22943C" w14:textId="77777777" w:rsidTr="00023132">
        <w:trPr>
          <w:trHeight w:val="4013"/>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E15BAD6" w14:textId="7E255B0B" w:rsidR="00C271CD" w:rsidRPr="00FB62A5" w:rsidRDefault="00C271CD" w:rsidP="00FB62A5">
            <w:pPr>
              <w:widowControl/>
              <w:suppressAutoHyphens w:val="0"/>
              <w:rPr>
                <w:rFonts w:eastAsia="Times New Roman"/>
                <w:kern w:val="0"/>
                <w:lang w:val="en-US"/>
              </w:rPr>
            </w:pPr>
            <w:r>
              <w:rPr>
                <w:rFonts w:ascii="Calibri" w:eastAsia="Tahoma" w:hAnsi="Calibri" w:cs="Tahoma"/>
                <w:sz w:val="20"/>
                <w:szCs w:val="20"/>
                <w:lang w:val="en-GB"/>
              </w:rPr>
              <w:t>The WG was chartered by the GNSO Council in January 2016 (</w:t>
            </w:r>
            <w:hyperlink r:id="rId17"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The WG and WTs developed a second Community Comment (CC2) related to the WTs topics, which served as a focal point for discussions at ICANN58. The WG finalized CC2 questions at ICANN58, and then distributed the survey to the community organizations and posted it for public comment (</w:t>
            </w:r>
            <w:hyperlink r:id="rId18"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xml:space="preserve">. </w:t>
            </w:r>
            <w:r w:rsidRPr="00FB62A5">
              <w:rPr>
                <w:rFonts w:ascii="Calibri" w:eastAsia="Tahoma" w:hAnsi="Calibri" w:cs="Tahoma"/>
                <w:color w:val="000000" w:themeColor="text1"/>
                <w:sz w:val="20"/>
                <w:szCs w:val="20"/>
                <w:lang w:val="en-US"/>
              </w:rPr>
              <w:t>The WG is also reviewing the draft recommendations that have been developed by the Competition, Consumer Choice &amp; Consumer Trust Review Team (CCT-RT) and in particular, the ones directed at the PDP WG.</w:t>
            </w:r>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19"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mechanism (</w:t>
            </w:r>
            <w:hyperlink r:id="rId20"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7" w:name="WHOIS_PDP"/>
      <w:bookmarkEnd w:id="7"/>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7A22A490" w:rsidR="00C271CD" w:rsidRPr="005665F1" w:rsidRDefault="00C271CD" w:rsidP="001776DD">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 The WG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6"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which it is reviewing in light of recent deliberations, including discussions held with privacy experts at ICANN 58. The WG is expecting answers to specific questions it sent to the privacy experts concerning the RDS statement of purpose.</w:t>
            </w:r>
          </w:p>
        </w:tc>
      </w:tr>
      <w:bookmarkStart w:id="8"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w:t>
            </w:r>
            <w:bookmarkStart w:id="9" w:name="3"/>
            <w:bookmarkEnd w:id="9"/>
            <w:r w:rsidRPr="00710FDE">
              <w:rPr>
                <w:rFonts w:ascii="Calibri" w:eastAsia="Tahoma" w:hAnsi="Calibri" w:cs="Tahoma"/>
                <w:sz w:val="20"/>
                <w:szCs w:val="20"/>
                <w:lang w:val="en-US"/>
              </w:rPr>
              <w:t xml:space="preserve">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lastRenderedPageBreak/>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w:t>
            </w:r>
            <w:r>
              <w:rPr>
                <w:rFonts w:ascii="Calibri" w:eastAsia="Tahoma" w:hAnsi="Calibri" w:cs="Tahoma"/>
                <w:sz w:val="20"/>
                <w:szCs w:val="20"/>
                <w:lang w:val="en-US"/>
              </w:rPr>
              <w:lastRenderedPageBreak/>
              <w:t xml:space="preserve">reviewed the IGO Small Group Proposal (see </w:t>
            </w:r>
            <w:hyperlink r:id="rId28"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5811E775" w:rsidR="00C271CD" w:rsidRDefault="00C271CD" w:rsidP="00003B16">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9"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and the public comment period closed on 31 March 2017. The WG has begun reviewing all the comments received as part of its preparation of its final recommendations.</w:t>
            </w:r>
          </w:p>
        </w:tc>
      </w:tr>
      <w:bookmarkStart w:id="10" w:name="CWG_UTCN"/>
      <w:bookmarkEnd w:id="10"/>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Should such a framework be deemed </w:t>
            </w:r>
            <w:r w:rsidRPr="00006B9C">
              <w:rPr>
                <w:rFonts w:ascii="Calibri" w:eastAsia="Monaco" w:hAnsi="Calibri" w:cs="Monaco"/>
                <w:bCs/>
                <w:color w:val="000000"/>
                <w:sz w:val="20"/>
                <w:szCs w:val="20"/>
                <w:lang w:val="en-GB"/>
              </w:rPr>
              <w:lastRenderedPageBreak/>
              <w:t>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02D7BF4B" w:rsidR="00C271CD" w:rsidRDefault="00C271CD" w:rsidP="00681B0D">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0"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1"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 The draft Interim Paper was further revised based on feedback received in Hyderabad and has now been published for public comment (see </w:t>
            </w:r>
            <w:hyperlink r:id="rId33"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Public comments may be submitted until 21 April 2017. Communication channels with the GAC remain open regarding potentially overlapping work efforts.</w:t>
            </w:r>
          </w:p>
        </w:tc>
      </w:tr>
      <w:bookmarkStart w:id="11"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1"/>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E3FCBD4" w:rsidR="00C271CD" w:rsidRDefault="00C271CD" w:rsidP="00003B1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4"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35"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and a revised Charter just prior to ICANN58. The Council is expected to discuss the updates and consider next steps at its April and May 2017 meetings.</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6"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1A29A020" w14:textId="00CD076F" w:rsidR="00E5236B" w:rsidRDefault="00BF451A"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r w:rsidR="0077488C">
              <w:rPr>
                <w:rFonts w:ascii="Calibri" w:eastAsia="Tahoma" w:hAnsi="Calibri" w:cs="Tahoma"/>
                <w:sz w:val="20"/>
                <w:szCs w:val="20"/>
                <w:lang w:val="en-US"/>
              </w:rPr>
              <w:t xml:space="preserve">in March 2014 </w:t>
            </w:r>
            <w:r w:rsidRPr="00655CE5">
              <w:rPr>
                <w:rFonts w:ascii="Calibri" w:eastAsia="Tahoma" w:hAnsi="Calibri" w:cs="Tahoma"/>
                <w:sz w:val="20"/>
                <w:szCs w:val="20"/>
                <w:lang w:val="en-US"/>
              </w:rPr>
              <w:t xml:space="preserve">the </w:t>
            </w:r>
            <w:r w:rsidR="0077488C">
              <w:rPr>
                <w:rFonts w:ascii="Calibri" w:eastAsia="Tahoma" w:hAnsi="Calibri" w:cs="Tahoma"/>
                <w:sz w:val="20"/>
                <w:szCs w:val="20"/>
                <w:lang w:val="en-US"/>
              </w:rPr>
              <w:t xml:space="preserve">Board’s New </w:t>
            </w:r>
            <w:proofErr w:type="spellStart"/>
            <w:r w:rsidR="0077488C">
              <w:rPr>
                <w:rFonts w:ascii="Calibri" w:eastAsia="Tahoma" w:hAnsi="Calibri" w:cs="Tahoma"/>
                <w:sz w:val="20"/>
                <w:szCs w:val="20"/>
                <w:lang w:val="en-US"/>
              </w:rPr>
              <w:t>gTLD</w:t>
            </w:r>
            <w:proofErr w:type="spellEnd"/>
            <w:r w:rsidR="0077488C">
              <w:rPr>
                <w:rFonts w:ascii="Calibri" w:eastAsia="Tahoma" w:hAnsi="Calibri" w:cs="Tahoma"/>
                <w:sz w:val="20"/>
                <w:szCs w:val="20"/>
                <w:lang w:val="en-US"/>
              </w:rPr>
              <w:t xml:space="preserve"> Program Committee (</w:t>
            </w:r>
            <w:r w:rsidRPr="00655CE5">
              <w:rPr>
                <w:rFonts w:ascii="Calibri" w:eastAsia="Tahoma" w:hAnsi="Calibri" w:cs="Tahoma"/>
                <w:sz w:val="20"/>
                <w:szCs w:val="20"/>
                <w:lang w:val="en-US"/>
              </w:rPr>
              <w:t>NGPC</w:t>
            </w:r>
            <w:r w:rsidR="0077488C">
              <w:rPr>
                <w:rFonts w:ascii="Calibri" w:eastAsia="Tahoma" w:hAnsi="Calibri" w:cs="Tahoma"/>
                <w:sz w:val="20"/>
                <w:szCs w:val="20"/>
                <w:lang w:val="en-US"/>
              </w:rPr>
              <w:t>)</w:t>
            </w:r>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hyperlink r:id="rId37" w:history="1">
              <w:r w:rsidRPr="001E1B2F">
                <w:rPr>
                  <w:rStyle w:val="Hyperlink"/>
                  <w:rFonts w:ascii="Calibri" w:eastAsia="Tahoma" w:hAnsi="Calibri" w:cs="Tahoma"/>
                  <w:sz w:val="20"/>
                  <w:szCs w:val="20"/>
                  <w:lang w:val="en-US"/>
                </w:rPr>
                <w:t>https://gnso.icann.org/en/correspondence/chalaby-to-robinson-16jun14-en.pdf)</w:t>
              </w:r>
            </w:hyperlink>
            <w:r>
              <w:rPr>
                <w:rFonts w:ascii="Calibri" w:eastAsia="Tahoma" w:hAnsi="Calibri" w:cs="Tahoma"/>
                <w:sz w:val="20"/>
                <w:szCs w:val="20"/>
                <w:lang w:val="en-US"/>
              </w:rPr>
              <w:t xml:space="preserve">. Following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the Council sent a </w:t>
            </w:r>
            <w:proofErr w:type="gramStart"/>
            <w:r>
              <w:rPr>
                <w:rFonts w:ascii="Calibri" w:eastAsia="Tahoma" w:hAnsi="Calibri" w:cs="Tahoma"/>
                <w:sz w:val="20"/>
                <w:szCs w:val="20"/>
                <w:lang w:val="en-US"/>
              </w:rPr>
              <w:t>letter  (</w:t>
            </w:r>
            <w:proofErr w:type="gramEnd"/>
            <w:hyperlink r:id="rId38" w:history="1">
              <w:r>
                <w:rPr>
                  <w:rStyle w:val="Hyperlink"/>
                  <w:rFonts w:ascii="Calibri" w:eastAsia="Tahoma" w:hAnsi="Calibri" w:cs="Tahoma"/>
                  <w:sz w:val="20"/>
                  <w:szCs w:val="20"/>
                  <w:lang w:val="en-US"/>
                </w:rPr>
                <w:t>http://gnso.icann.org/en/correspondence/robinson-to-chalaby-disspain-07oct14-en.pdf</w:t>
              </w:r>
            </w:hyperlink>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90599C">
              <w:rPr>
                <w:rFonts w:ascii="Calibri" w:eastAsia="Tahoma" w:hAnsi="Calibri" w:cs="Tahoma"/>
                <w:sz w:val="20"/>
                <w:szCs w:val="20"/>
                <w:lang w:val="en-US"/>
              </w:rPr>
              <w:t>Through various resolutions passed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9"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the Board </w:t>
            </w:r>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w:t>
            </w:r>
            <w:r w:rsidR="00E5236B">
              <w:rPr>
                <w:rFonts w:ascii="Calibri" w:eastAsia="Tahoma" w:hAnsi="Calibri" w:cs="Tahoma"/>
                <w:sz w:val="20"/>
                <w:szCs w:val="20"/>
                <w:lang w:val="en-US"/>
              </w:rPr>
              <w:t xml:space="preserve"> </w:t>
            </w:r>
            <w:r>
              <w:rPr>
                <w:rFonts w:ascii="Calibri" w:eastAsia="Tahoma" w:hAnsi="Calibri" w:cs="Tahoma"/>
                <w:sz w:val="20"/>
                <w:szCs w:val="20"/>
                <w:lang w:val="en-US"/>
              </w:rPr>
              <w:t xml:space="preserve">The NGPC responded to the Council on 15 January 2015 noting that discussions </w:t>
            </w:r>
            <w:r w:rsidR="00003B16">
              <w:rPr>
                <w:rFonts w:ascii="Calibri" w:eastAsia="Tahoma" w:hAnsi="Calibri" w:cs="Tahoma"/>
                <w:sz w:val="20"/>
                <w:szCs w:val="20"/>
                <w:lang w:val="en-US"/>
              </w:rPr>
              <w:t>were continuing on</w:t>
            </w:r>
            <w:r w:rsidR="007359FC">
              <w:rPr>
                <w:rFonts w:ascii="Calibri" w:eastAsia="Tahoma" w:hAnsi="Calibri" w:cs="Tahoma"/>
                <w:sz w:val="20"/>
                <w:szCs w:val="20"/>
                <w:lang w:val="en-US"/>
              </w:rPr>
              <w:t xml:space="preserve"> the remaining recommendations</w:t>
            </w:r>
            <w:r w:rsidR="0090599C">
              <w:rPr>
                <w:rFonts w:ascii="Calibri" w:eastAsia="Tahoma" w:hAnsi="Calibri" w:cs="Tahoma"/>
                <w:sz w:val="20"/>
                <w:szCs w:val="20"/>
                <w:lang w:val="en-US"/>
              </w:rPr>
              <w:t xml:space="preserve"> (</w:t>
            </w:r>
            <w:hyperlink r:id="rId40" w:history="1">
              <w:r w:rsidR="00E5236B" w:rsidRPr="002E7539">
                <w:rPr>
                  <w:rStyle w:val="Hyperlink"/>
                  <w:rFonts w:ascii="Calibri" w:eastAsia="Tahoma" w:hAnsi="Calibri" w:cs="Tahoma"/>
                  <w:sz w:val="20"/>
                  <w:szCs w:val="20"/>
                  <w:lang w:val="en-US"/>
                </w:rPr>
                <w:t>https://gnso.icann.org/en/correspondence/chalaby-to-robinson-15jan15-en.pdf)</w:t>
              </w:r>
            </w:hyperlink>
            <w:r>
              <w:rPr>
                <w:rFonts w:ascii="Calibri" w:eastAsia="Tahoma" w:hAnsi="Calibri" w:cs="Tahoma"/>
                <w:sz w:val="20"/>
                <w:szCs w:val="20"/>
                <w:lang w:val="en-US"/>
              </w:rPr>
              <w:t>.</w:t>
            </w:r>
            <w:r w:rsidR="00E5236B">
              <w:rPr>
                <w:rFonts w:ascii="Calibri" w:eastAsia="Tahoma" w:hAnsi="Calibri" w:cs="Tahoma"/>
                <w:sz w:val="20"/>
                <w:szCs w:val="20"/>
                <w:lang w:val="en-US"/>
              </w:rPr>
              <w:t xml:space="preserve"> </w:t>
            </w:r>
          </w:p>
          <w:p w14:paraId="2F8774F2" w14:textId="77777777" w:rsidR="00E5236B" w:rsidRDefault="00E5236B" w:rsidP="002F02EC">
            <w:pPr>
              <w:pStyle w:val="TableContents"/>
              <w:snapToGrid w:val="0"/>
              <w:rPr>
                <w:rFonts w:ascii="Calibri" w:eastAsia="Tahoma" w:hAnsi="Calibri" w:cs="Tahoma"/>
                <w:sz w:val="20"/>
                <w:szCs w:val="20"/>
                <w:lang w:val="en-US"/>
              </w:rPr>
            </w:pPr>
          </w:p>
          <w:p w14:paraId="75C01C51" w14:textId="0903F9BA" w:rsidR="00BF451A" w:rsidRDefault="00003B1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late 2014</w:t>
            </w:r>
            <w:r w:rsidR="002A06AE">
              <w:rPr>
                <w:rFonts w:ascii="Calibri" w:eastAsia="Tahoma" w:hAnsi="Calibri" w:cs="Tahoma"/>
                <w:sz w:val="20"/>
                <w:szCs w:val="20"/>
                <w:lang w:val="en-US"/>
              </w:rPr>
              <w:t xml:space="preserve">, a </w:t>
            </w:r>
            <w:r w:rsidR="00BF451A">
              <w:rPr>
                <w:rFonts w:ascii="Calibri" w:eastAsia="Tahoma" w:hAnsi="Calibri" w:cs="Tahoma"/>
                <w:sz w:val="20"/>
                <w:szCs w:val="20"/>
                <w:lang w:val="en-US"/>
              </w:rPr>
              <w:t xml:space="preserve">small group of IGO, GAC and NGPC representatives was formed to develop a final proposal </w:t>
            </w:r>
            <w:r w:rsidR="002A06AE">
              <w:rPr>
                <w:rFonts w:ascii="Calibri" w:eastAsia="Tahoma" w:hAnsi="Calibri" w:cs="Tahoma"/>
                <w:sz w:val="20"/>
                <w:szCs w:val="20"/>
                <w:lang w:val="en-US"/>
              </w:rPr>
              <w:t xml:space="preserve">on </w:t>
            </w:r>
            <w:r w:rsidR="0090599C">
              <w:rPr>
                <w:rFonts w:ascii="Calibri" w:eastAsia="Tahoma" w:hAnsi="Calibri" w:cs="Tahoma"/>
                <w:sz w:val="20"/>
                <w:szCs w:val="20"/>
                <w:lang w:val="en-US"/>
              </w:rPr>
              <w:t xml:space="preserve">IGO acronyms </w:t>
            </w:r>
            <w:r w:rsidR="00BF451A">
              <w:rPr>
                <w:rFonts w:ascii="Calibri" w:eastAsia="Tahoma" w:hAnsi="Calibri" w:cs="Tahoma"/>
                <w:sz w:val="20"/>
                <w:szCs w:val="20"/>
                <w:lang w:val="en-US"/>
              </w:rPr>
              <w:t xml:space="preserve">for the GAC’s and GNSO’s consideration. The IGO Small Group Proposal was forwarded by the Board to </w:t>
            </w:r>
            <w:r w:rsidR="00BF451A">
              <w:rPr>
                <w:rFonts w:ascii="Calibri" w:eastAsia="Tahoma" w:hAnsi="Calibri" w:cs="Tahoma"/>
                <w:sz w:val="20"/>
                <w:szCs w:val="20"/>
                <w:lang w:val="en-US"/>
              </w:rPr>
              <w:lastRenderedPageBreak/>
              <w:t xml:space="preserve">the Council on 6 October 2016 (see </w:t>
            </w:r>
            <w:hyperlink r:id="rId41" w:history="1">
              <w:r w:rsidR="00BF451A" w:rsidRPr="001E1B2F">
                <w:rPr>
                  <w:rStyle w:val="Hyperlink"/>
                  <w:rFonts w:ascii="Calibri" w:eastAsia="Tahoma" w:hAnsi="Calibri" w:cs="Tahoma"/>
                  <w:sz w:val="20"/>
                  <w:szCs w:val="20"/>
                  <w:lang w:val="en-US"/>
                </w:rPr>
                <w:t>https://gnso.icann.org/en/correspondence/crocker-icann-board-to-council-chairs-04oct16-en.pdf)</w:t>
              </w:r>
            </w:hyperlink>
            <w:r w:rsidR="00BF451A">
              <w:rPr>
                <w:rFonts w:ascii="Calibri" w:eastAsia="Tahoma" w:hAnsi="Calibri" w:cs="Tahoma"/>
                <w:sz w:val="20"/>
                <w:szCs w:val="20"/>
                <w:lang w:val="en-US"/>
              </w:rPr>
              <w:t xml:space="preserve"> with a request that the GNSO Council consider the proposal.</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17A065DD"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w:t>
            </w:r>
            <w:r w:rsidR="002A06AE">
              <w:rPr>
                <w:rFonts w:ascii="Calibri" w:eastAsia="Tahoma" w:hAnsi="Calibri" w:cs="Tahoma"/>
                <w:sz w:val="20"/>
                <w:szCs w:val="20"/>
                <w:lang w:val="en-US"/>
              </w:rPr>
              <w:t>garding the Red Cross, re</w:t>
            </w:r>
            <w:r>
              <w:rPr>
                <w:rFonts w:ascii="Calibri" w:eastAsia="Tahoma" w:hAnsi="Calibri" w:cs="Tahoma"/>
                <w:sz w:val="20"/>
                <w:szCs w:val="20"/>
                <w:lang w:val="en-US"/>
              </w:rPr>
              <w:t xml:space="preserve">presentatives from the Red Cross provided a briefing to the Council during the Council’s April 2016 meeting. On 31 May, the Council sent a further letter to the Board requesting updated Board input on the remaining Red Cross names and IGO acronyms (see </w:t>
            </w:r>
            <w:hyperlink r:id="rId42"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r w:rsidR="0090599C">
              <w:rPr>
                <w:rFonts w:ascii="Calibri" w:eastAsia="Tahoma" w:hAnsi="Calibri" w:cs="Tahoma"/>
                <w:sz w:val="20"/>
                <w:szCs w:val="20"/>
                <w:lang w:val="en-US"/>
              </w:rPr>
              <w:t>in</w:t>
            </w:r>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BBCEBE3" w14:textId="207A0403" w:rsidR="00BF451A" w:rsidRDefault="00BF451A"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(see </w:t>
            </w:r>
            <w:hyperlink r:id="rId43"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where the Board proposed that the GAC and GNSO enter into</w:t>
            </w:r>
            <w:r>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The first facilitated dialogue on the Red Cross issue </w:t>
            </w:r>
            <w:r w:rsidR="0082224B">
              <w:rPr>
                <w:rFonts w:ascii="Calibri" w:eastAsia="Tahoma" w:hAnsi="Calibri" w:cs="Tahoma"/>
                <w:sz w:val="20"/>
                <w:szCs w:val="20"/>
                <w:lang w:val="en-US"/>
              </w:rPr>
              <w:t>took place on</w:t>
            </w:r>
            <w:r w:rsidR="002D3534">
              <w:rPr>
                <w:rFonts w:ascii="Calibri" w:eastAsia="Tahoma" w:hAnsi="Calibri" w:cs="Tahoma"/>
                <w:sz w:val="20"/>
                <w:szCs w:val="20"/>
                <w:lang w:val="en-US"/>
              </w:rPr>
              <w:t xml:space="preserve"> 27</w:t>
            </w:r>
            <w:r w:rsidR="002A06AE">
              <w:rPr>
                <w:rFonts w:ascii="Calibri" w:eastAsia="Tahoma" w:hAnsi="Calibri" w:cs="Tahoma"/>
                <w:sz w:val="20"/>
                <w:szCs w:val="20"/>
                <w:lang w:val="en-US"/>
              </w:rPr>
              <w:t xml:space="preserve"> February</w:t>
            </w:r>
            <w:r w:rsidR="002D3534">
              <w:rPr>
                <w:rFonts w:ascii="Calibri" w:eastAsia="Tahoma" w:hAnsi="Calibri" w:cs="Tahoma"/>
                <w:sz w:val="20"/>
                <w:szCs w:val="20"/>
                <w:lang w:val="en-US"/>
              </w:rPr>
              <w:t xml:space="preserve"> 2017</w:t>
            </w:r>
            <w:r w:rsidR="002A06AE">
              <w:rPr>
                <w:rFonts w:ascii="Calibri" w:eastAsia="Tahoma" w:hAnsi="Calibri" w:cs="Tahoma"/>
                <w:sz w:val="20"/>
                <w:szCs w:val="20"/>
                <w:lang w:val="en-US"/>
              </w:rPr>
              <w:t xml:space="preserve">, </w:t>
            </w:r>
            <w:r w:rsidR="0082224B">
              <w:rPr>
                <w:rFonts w:ascii="Calibri" w:eastAsia="Tahoma" w:hAnsi="Calibri" w:cs="Tahoma"/>
                <w:sz w:val="20"/>
                <w:szCs w:val="20"/>
                <w:lang w:val="en-US"/>
              </w:rPr>
              <w:t>with a second dialogue on the topic and an initial discussion on IGO acronyms taking place</w:t>
            </w:r>
            <w:r w:rsidR="002A06AE">
              <w:rPr>
                <w:rFonts w:ascii="Calibri" w:eastAsia="Tahoma" w:hAnsi="Calibri" w:cs="Tahoma"/>
                <w:sz w:val="20"/>
                <w:szCs w:val="20"/>
                <w:lang w:val="en-US"/>
              </w:rPr>
              <w:t xml:space="preserve"> at ICANN58</w:t>
            </w:r>
            <w:r w:rsidR="0082224B">
              <w:rPr>
                <w:rFonts w:ascii="Calibri" w:eastAsia="Tahoma" w:hAnsi="Calibri" w:cs="Tahoma"/>
                <w:sz w:val="20"/>
                <w:szCs w:val="20"/>
                <w:lang w:val="en-US"/>
              </w:rPr>
              <w:t>. The</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0DAEB554" w14:textId="77777777"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44"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The Council will consider the Board’s request at its meeting on 20 April 2017.</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 xml:space="preserve">Geo Regions Review Community-wide </w:t>
            </w:r>
            <w:r w:rsidRPr="00AF61CC">
              <w:rPr>
                <w:rStyle w:val="Hyperlink"/>
                <w:rFonts w:ascii="Calibri" w:eastAsia="Monaco" w:hAnsi="Calibri" w:cs="Monaco"/>
                <w:b/>
                <w:sz w:val="20"/>
                <w:szCs w:val="20"/>
                <w:lang w:val="en-GB"/>
              </w:rPr>
              <w:lastRenderedPageBreak/>
              <w:t>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w:t>
            </w:r>
            <w:r>
              <w:rPr>
                <w:rFonts w:ascii="Calibri" w:eastAsia="Tahoma" w:hAnsi="Calibri" w:cs="Tahoma"/>
                <w:sz w:val="20"/>
                <w:szCs w:val="20"/>
                <w:lang w:val="en-GB"/>
              </w:rPr>
              <w:lastRenderedPageBreak/>
              <w:t>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w:t>
            </w:r>
            <w:r>
              <w:rPr>
                <w:rFonts w:ascii="Calibri" w:eastAsia="Tahoma" w:hAnsi="Calibri" w:cs="Tahoma"/>
                <w:sz w:val="20"/>
                <w:szCs w:val="20"/>
                <w:lang w:val="en-GB"/>
              </w:rPr>
              <w:lastRenderedPageBreak/>
              <w:t xml:space="preserve">(see </w:t>
            </w:r>
            <w:hyperlink r:id="rId4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4" w:name="GRWG"/>
            <w:bookmarkEnd w:id="14"/>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79B3FEC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54DCE693" w:rsidR="00E70F7D" w:rsidRPr="00F236BE" w:rsidRDefault="00E70F7D" w:rsidP="0069391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5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is beginning its work on the Phase I recommendations</w:t>
            </w:r>
            <w:r w:rsidR="00693914">
              <w:rPr>
                <w:rFonts w:ascii="Calibri" w:eastAsia="Tahoma" w:hAnsi="Calibri" w:cs="Tahoma"/>
                <w:sz w:val="20"/>
                <w:szCs w:val="20"/>
                <w:lang w:val="en-US"/>
              </w:rPr>
              <w:t>.  It met at ICANN58 in Copenhagen and is on a regular schedule of bi-weekly meetings.</w:t>
            </w:r>
          </w:p>
        </w:tc>
      </w:tr>
      <w:bookmarkStart w:id="15" w:name="RODT"/>
      <w:bookmarkEnd w:id="15"/>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77777777"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21107A">
              <w:rPr>
                <w:rFonts w:ascii="Calibri" w:eastAsia="Monaco" w:hAnsi="Calibri" w:cs="Monaco"/>
                <w:strike/>
                <w:color w:val="000000"/>
                <w:sz w:val="20"/>
                <w:szCs w:val="20"/>
                <w:lang w:val="en-GB"/>
              </w:rPr>
              <w:t xml:space="preserve">Amr </w:t>
            </w:r>
            <w:proofErr w:type="spellStart"/>
            <w:r w:rsidRPr="0021107A">
              <w:rPr>
                <w:rFonts w:ascii="Calibri" w:eastAsia="Monaco" w:hAnsi="Calibri" w:cs="Monaco"/>
                <w:strike/>
                <w:color w:val="000000"/>
                <w:sz w:val="20"/>
                <w:szCs w:val="20"/>
                <w:lang w:val="en-GB"/>
              </w:rPr>
              <w:t>Elsadr</w:t>
            </w:r>
            <w:proofErr w:type="spellEnd"/>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15022884"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51"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52"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53"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On 13 October, the GNSO Council agreed to defer consideration of the motion to approve the DT’s report to its meeting at </w:t>
            </w:r>
            <w:r>
              <w:rPr>
                <w:rFonts w:ascii="Calibri" w:eastAsia="Tahoma" w:hAnsi="Calibri" w:cs="Tahoma"/>
                <w:sz w:val="20"/>
                <w:szCs w:val="20"/>
                <w:lang w:val="en-US"/>
              </w:rPr>
              <w:lastRenderedPageBreak/>
              <w:t xml:space="preserve">ICANN57 in Hyderabad in November, where it agreed to further defer consideration to its meeting on 1 December 2016.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7A46FE5E" w:rsidR="00E70F7D" w:rsidRPr="00194371" w:rsidRDefault="00E70F7D" w:rsidP="009F01D1">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Once the DT agrees on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staff will prepare a revised version of the GNSO Operating Procedures for public comment, as well as changes, if any, to the Bylaws. </w:t>
            </w:r>
          </w:p>
        </w:tc>
      </w:tr>
      <w:bookmarkStart w:id="16" w:name="CWG_CWG"/>
      <w:bookmarkEnd w:id="16"/>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54"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E70F7D" w:rsidRDefault="00E70F7D" w:rsidP="00060EA2">
            <w:pPr>
              <w:pStyle w:val="TableContents"/>
              <w:snapToGrid w:val="0"/>
              <w:rPr>
                <w:rFonts w:ascii="Calibri" w:eastAsia="Monaco" w:hAnsi="Calibri" w:cs="Monaco"/>
                <w:b/>
                <w:color w:val="000000"/>
                <w:sz w:val="20"/>
                <w:szCs w:val="20"/>
                <w:lang w:val="en-GB"/>
              </w:rPr>
            </w:pPr>
            <w:bookmarkStart w:id="17" w:name="GAC_GNSO_CG"/>
            <w:bookmarkEnd w:id="17"/>
            <w:r>
              <w:rPr>
                <w:rFonts w:ascii="Calibri" w:eastAsia="Monaco" w:hAnsi="Calibri" w:cs="Monaco"/>
                <w:b/>
                <w:color w:val="000000"/>
                <w:sz w:val="20"/>
                <w:szCs w:val="20"/>
                <w:lang w:val="en-GB"/>
              </w:rPr>
              <w:t xml:space="preserve">Recommendations from the </w:t>
            </w:r>
            <w:hyperlink r:id="rId55" w:history="1">
              <w:r w:rsidRPr="00194371">
                <w:rPr>
                  <w:rStyle w:val="Hyperlink"/>
                  <w:rFonts w:ascii="Calibri" w:eastAsia="Monaco" w:hAnsi="Calibri" w:cs="Monaco"/>
                  <w:b/>
                  <w:sz w:val="20"/>
                  <w:szCs w:val="20"/>
                  <w:lang w:val="en-GB"/>
                </w:rPr>
                <w:t>GAC-GNSO Consultation Group</w:t>
              </w:r>
              <w:r>
                <w:rPr>
                  <w:rStyle w:val="Hyperlink"/>
                  <w:rFonts w:ascii="Calibri" w:eastAsia="Monaco" w:hAnsi="Calibri" w:cs="Monaco"/>
                  <w:b/>
                  <w:sz w:val="20"/>
                  <w:szCs w:val="20"/>
                  <w:lang w:val="en-GB"/>
                </w:rPr>
                <w:t xml:space="preserve"> (CG)</w:t>
              </w:r>
              <w:r w:rsidRPr="00194371">
                <w:rPr>
                  <w:rStyle w:val="Hyperlink"/>
                  <w:rFonts w:ascii="Calibri" w:eastAsia="Monaco" w:hAnsi="Calibri" w:cs="Monaco"/>
                  <w:b/>
                  <w:sz w:val="20"/>
                  <w:szCs w:val="20"/>
                  <w:lang w:val="en-GB"/>
                </w:rPr>
                <w:t xml:space="preserve"> on GAC Early </w:t>
              </w:r>
              <w:r w:rsidRPr="00194371">
                <w:rPr>
                  <w:rStyle w:val="Hyperlink"/>
                  <w:rFonts w:ascii="Calibri" w:eastAsia="Monaco" w:hAnsi="Calibri" w:cs="Monaco"/>
                  <w:b/>
                  <w:sz w:val="20"/>
                  <w:szCs w:val="20"/>
                  <w:lang w:val="en-GB"/>
                </w:rPr>
                <w:lastRenderedPageBreak/>
                <w:t>Engagement in GNSO PDP</w:t>
              </w:r>
            </w:hyperlink>
            <w:r>
              <w:rPr>
                <w:rFonts w:ascii="Calibri" w:eastAsia="Monaco" w:hAnsi="Calibri" w:cs="Monaco"/>
                <w:b/>
                <w:color w:val="000000"/>
                <w:sz w:val="20"/>
                <w:szCs w:val="20"/>
                <w:lang w:val="en-GB"/>
              </w:rPr>
              <w:t>s</w:t>
            </w:r>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w:t>
            </w:r>
            <w:r w:rsidRPr="00194371">
              <w:rPr>
                <w:rFonts w:ascii="Calibri" w:eastAsia="Monaco" w:hAnsi="Calibri" w:cs="Monaco"/>
                <w:color w:val="000000"/>
                <w:sz w:val="20"/>
                <w:szCs w:val="20"/>
                <w:lang w:val="en-GB"/>
              </w:rPr>
              <w:lastRenderedPageBreak/>
              <w:t>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56"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18" w:name="PPSAI"/>
      <w:bookmarkEnd w:id="18"/>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w:t>
            </w:r>
            <w:r>
              <w:rPr>
                <w:rFonts w:ascii="Calibri" w:eastAsia="Monaco" w:hAnsi="Calibri" w:cs="Monaco"/>
                <w:color w:val="000000"/>
                <w:sz w:val="20"/>
                <w:szCs w:val="20"/>
                <w:lang w:val="en-GB"/>
              </w:rPr>
              <w:lastRenderedPageBreak/>
              <w:t>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7"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8"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6CD6A763" w:rsidR="00E70F7D" w:rsidRDefault="00E70F7D" w:rsidP="00857890">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has been formed to review a proposed framework to be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privacy and </w:t>
            </w:r>
            <w:r>
              <w:rPr>
                <w:rFonts w:ascii="Calibri" w:eastAsia="Tahoma" w:hAnsi="Calibri" w:cs="Tahoma"/>
                <w:sz w:val="20"/>
                <w:szCs w:val="20"/>
                <w:lang w:val="en-US"/>
              </w:rPr>
              <w:lastRenderedPageBreak/>
              <w:t>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The IRT </w:t>
            </w:r>
            <w:r w:rsidR="00857890">
              <w:rPr>
                <w:rFonts w:ascii="Calibri" w:eastAsia="Tahoma" w:hAnsi="Calibri" w:cs="Tahoma"/>
                <w:sz w:val="20"/>
                <w:szCs w:val="20"/>
                <w:lang w:val="en-US"/>
              </w:rPr>
              <w:t>held</w:t>
            </w:r>
            <w:r w:rsidR="003C79F1">
              <w:rPr>
                <w:rFonts w:ascii="Calibri" w:eastAsia="Tahoma" w:hAnsi="Calibri" w:cs="Tahoma"/>
                <w:sz w:val="20"/>
                <w:szCs w:val="20"/>
                <w:lang w:val="en-US"/>
              </w:rPr>
              <w:t xml:space="preserve"> a half-day session </w:t>
            </w:r>
            <w:r w:rsidR="002D3534">
              <w:rPr>
                <w:rFonts w:ascii="Calibri" w:eastAsia="Tahoma" w:hAnsi="Calibri" w:cs="Tahoma"/>
                <w:sz w:val="20"/>
                <w:szCs w:val="20"/>
                <w:lang w:val="en-US"/>
              </w:rPr>
              <w:t xml:space="preserve">at ICANN58 </w:t>
            </w:r>
            <w:r w:rsidR="003C79F1">
              <w:rPr>
                <w:rFonts w:ascii="Calibri" w:eastAsia="Tahoma" w:hAnsi="Calibri" w:cs="Tahoma"/>
                <w:sz w:val="20"/>
                <w:szCs w:val="20"/>
                <w:lang w:val="en-US"/>
              </w:rPr>
              <w:t>in Copenhagen</w:t>
            </w:r>
            <w:r w:rsidR="00857890">
              <w:rPr>
                <w:rFonts w:ascii="Calibri" w:eastAsia="Tahoma" w:hAnsi="Calibri" w:cs="Tahoma"/>
                <w:sz w:val="20"/>
                <w:szCs w:val="20"/>
                <w:lang w:val="en-US"/>
              </w:rPr>
              <w:t xml:space="preserve"> </w:t>
            </w:r>
            <w:r w:rsidR="002D3534">
              <w:rPr>
                <w:rFonts w:ascii="Calibri" w:eastAsia="Tahoma" w:hAnsi="Calibri" w:cs="Tahoma"/>
                <w:sz w:val="20"/>
                <w:szCs w:val="20"/>
                <w:lang w:val="en-US"/>
              </w:rPr>
              <w:t xml:space="preserve">and </w:t>
            </w:r>
            <w:r w:rsidR="00857890">
              <w:rPr>
                <w:rFonts w:ascii="Calibri" w:eastAsia="Tahoma" w:hAnsi="Calibri" w:cs="Tahoma"/>
                <w:sz w:val="20"/>
                <w:szCs w:val="20"/>
                <w:lang w:val="en-US"/>
              </w:rPr>
              <w:t xml:space="preserve">discussed </w:t>
            </w:r>
            <w:r w:rsidR="002D3534">
              <w:rPr>
                <w:rFonts w:ascii="Calibri" w:eastAsia="Tahoma" w:hAnsi="Calibri" w:cs="Tahoma"/>
                <w:sz w:val="20"/>
                <w:szCs w:val="20"/>
                <w:lang w:val="en-US"/>
              </w:rPr>
              <w:t>with the PSWG the topic of a disclosure framework for law enforcemen</w:t>
            </w:r>
            <w:r w:rsidR="009F01D1">
              <w:rPr>
                <w:rFonts w:ascii="Calibri" w:eastAsia="Tahoma" w:hAnsi="Calibri" w:cs="Tahoma"/>
                <w:sz w:val="20"/>
                <w:szCs w:val="20"/>
                <w:lang w:val="en-US"/>
              </w:rPr>
              <w:t>t</w:t>
            </w:r>
            <w:r w:rsidR="002D3534">
              <w:rPr>
                <w:rFonts w:ascii="Calibri" w:eastAsia="Tahoma" w:hAnsi="Calibri" w:cs="Tahoma"/>
                <w:sz w:val="20"/>
                <w:szCs w:val="20"/>
                <w:lang w:val="en-US"/>
              </w:rPr>
              <w:t xml:space="preserve"> requests</w:t>
            </w:r>
            <w:r w:rsidR="003C79F1">
              <w:rPr>
                <w:rFonts w:ascii="Calibri" w:eastAsia="Tahoma" w:hAnsi="Calibri" w:cs="Tahoma"/>
                <w:sz w:val="20"/>
                <w:szCs w:val="20"/>
                <w:lang w:val="en-US"/>
              </w:rPr>
              <w:t>.</w:t>
            </w:r>
            <w:r w:rsidR="00857890">
              <w:rPr>
                <w:rFonts w:ascii="Calibri" w:eastAsia="Tahoma" w:hAnsi="Calibri" w:cs="Tahoma"/>
                <w:sz w:val="20"/>
                <w:szCs w:val="20"/>
                <w:lang w:val="en-US"/>
              </w:rPr>
              <w:t xml:space="preserve">  The IRT continues to meet on a regular basis and is discussing the draft policy document and open questions regarding the Privacy Proxy Accreditation Agreement.</w:t>
            </w:r>
          </w:p>
        </w:tc>
      </w:tr>
      <w:bookmarkStart w:id="19"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3E8E1ADE"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9"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27075D68" w:rsidR="00DB15FE" w:rsidRPr="00A438CB" w:rsidRDefault="00C26CA8" w:rsidP="00B36D7B">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11th call on 6 April 2017. The team continues to discuss the details of implementing language and script tags. The pace of the implementation is quickening as the IRT works through a decision tree to resolve outstanding implementation issues related to language and script data provisioning and display in RDS outputs. This discussion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lastRenderedPageBreak/>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E70F7D" w:rsidRPr="007508AF" w:rsidRDefault="00E70F7D"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60" w:anchor="2.a" w:history="1">
              <w:r w:rsidRPr="00804747">
                <w:rPr>
                  <w:rStyle w:val="Hyperlink"/>
                  <w:rFonts w:ascii="Calibri" w:hAnsi="Calibri" w:cs="Calibri"/>
                </w:rPr>
                <w:t>https://www.icann.org/en/groups/board/documents/resolutions-20dec12-</w:t>
              </w:r>
              <w:r w:rsidRPr="00804747">
                <w:rPr>
                  <w:rStyle w:val="Hyperlink"/>
                  <w:rFonts w:ascii="Calibri" w:hAnsi="Calibri" w:cs="Calibri"/>
                </w:rPr>
                <w:lastRenderedPageBreak/>
                <w:t>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61"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62"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63"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64"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6CA9810D" w:rsidR="00E70F7D" w:rsidRDefault="00E70F7D" w:rsidP="00462A5D">
            <w:pPr>
              <w:pStyle w:val="TableContents"/>
              <w:snapToGrid w:val="0"/>
              <w:rPr>
                <w:rFonts w:ascii="Calibri" w:hAnsi="Calibri"/>
                <w:sz w:val="20"/>
                <w:szCs w:val="20"/>
              </w:rPr>
            </w:pPr>
            <w:r>
              <w:rPr>
                <w:rFonts w:ascii="Calibri" w:hAnsi="Calibri"/>
                <w:sz w:val="20"/>
                <w:szCs w:val="20"/>
              </w:rPr>
              <w:t>Council Liaison:</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E70F7D" w:rsidRPr="007508AF"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65"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66"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77777777"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7" w:history="1">
              <w:r w:rsidRPr="002E7539">
                <w:rPr>
                  <w:rStyle w:val="Hyperlink"/>
                  <w:rFonts w:ascii="Calibri" w:hAnsi="Calibri" w:cs="Calibri"/>
                </w:rPr>
                <w:t>https://gnso.icann.org/en/correspondence/irt-to-gnso-council-15dec16-en.pdf)</w:t>
              </w:r>
            </w:hyperlink>
            <w:r>
              <w:rPr>
                <w:rFonts w:ascii="Calibri" w:hAnsi="Calibri" w:cs="Calibri"/>
              </w:rPr>
              <w:t xml:space="preserve">. The Council discussed the IRT’s letter at its meeting on 19 January 2017. A draft request to update the legal review to reflect the latest </w:t>
            </w:r>
            <w:proofErr w:type="spellStart"/>
            <w:r>
              <w:rPr>
                <w:rFonts w:ascii="Calibri" w:hAnsi="Calibri" w:cs="Calibri"/>
              </w:rPr>
              <w:t>develoments</w:t>
            </w:r>
            <w:proofErr w:type="spellEnd"/>
            <w:r>
              <w:rPr>
                <w:rFonts w:ascii="Calibri" w:hAnsi="Calibri" w:cs="Calibri"/>
              </w:rPr>
              <w:t xml:space="preserve"> has been circulated to the Council mailing list for further discussion.</w:t>
            </w:r>
            <w:r w:rsidRPr="00AE1A63" w:rsidDel="00AE1A63">
              <w:rPr>
                <w:rFonts w:ascii="Calibri" w:hAnsi="Calibri" w:cs="Calibri"/>
              </w:rPr>
              <w:t xml:space="preserve"> </w:t>
            </w:r>
          </w:p>
          <w:p w14:paraId="7881327A" w14:textId="77777777" w:rsidR="001D1CFD" w:rsidRDefault="001D1CFD" w:rsidP="0021107A">
            <w:pPr>
              <w:pStyle w:val="SubtleEmphasis1"/>
              <w:ind w:left="0"/>
              <w:rPr>
                <w:rFonts w:ascii="Calibri" w:hAnsi="Calibri" w:cs="Calibri"/>
              </w:rPr>
            </w:pPr>
          </w:p>
          <w:p w14:paraId="66016203" w14:textId="77777777" w:rsidR="001D1CFD" w:rsidRDefault="001D1CFD" w:rsidP="0021107A">
            <w:pPr>
              <w:pStyle w:val="SubtleEmphasis1"/>
              <w:ind w:left="0"/>
              <w:rPr>
                <w:rFonts w:ascii="Calibri" w:hAnsi="Calibri" w:cs="Calibri"/>
              </w:rPr>
            </w:pPr>
            <w:r w:rsidRPr="001D1CFD">
              <w:rPr>
                <w:rFonts w:ascii="Calibri" w:hAnsi="Calibri" w:cs="Calibri"/>
              </w:rPr>
              <w:t>On 1 February 2017, both CL&amp;D and Transition policies were published with an announcement.</w:t>
            </w:r>
          </w:p>
          <w:p w14:paraId="2737F689" w14:textId="77777777" w:rsidR="001D1CFD" w:rsidRDefault="001D1CFD" w:rsidP="0021107A">
            <w:pPr>
              <w:pStyle w:val="SubtleEmphasis1"/>
              <w:ind w:left="0"/>
              <w:rPr>
                <w:rFonts w:ascii="Calibri" w:hAnsi="Calibri" w:cs="Calibri"/>
              </w:rPr>
            </w:pPr>
          </w:p>
          <w:p w14:paraId="5EF9731D" w14:textId="77777777" w:rsidR="001D1CFD" w:rsidRDefault="001D1CFD" w:rsidP="0021107A">
            <w:pPr>
              <w:pStyle w:val="SubtleEmphasis1"/>
              <w:ind w:left="0"/>
              <w:rPr>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 xml:space="preserve">Effective date – 1 August </w:t>
            </w:r>
            <w:r w:rsidRPr="001D1CFD">
              <w:rPr>
                <w:rFonts w:ascii="Calibri" w:hAnsi="Calibri" w:cs="Calibri"/>
              </w:rPr>
              <w:lastRenderedPageBreak/>
              <w:t>2017</w:t>
            </w:r>
          </w:p>
          <w:p w14:paraId="0AB5F971" w14:textId="77777777" w:rsidR="001D1CFD" w:rsidRDefault="001D1CFD" w:rsidP="0021107A">
            <w:pPr>
              <w:pStyle w:val="SubtleEmphasis1"/>
              <w:ind w:left="0"/>
              <w:rPr>
                <w:rFonts w:ascii="Calibri" w:hAnsi="Calibri" w:cs="Calibri"/>
              </w:rPr>
            </w:pP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E70F7D" w:rsidRDefault="00E70F7D"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8"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23FCA94B" w:rsidR="00E70F7D" w:rsidRPr="00095DAD" w:rsidRDefault="00E70F7D" w:rsidP="00A86D8C">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w:t>
            </w:r>
            <w:r w:rsidR="00A86D8C">
              <w:rPr>
                <w:rFonts w:ascii="Calibri" w:eastAsia="Tahoma" w:hAnsi="Calibri" w:cs="Tahoma"/>
                <w:sz w:val="20"/>
                <w:szCs w:val="20"/>
              </w:rPr>
              <w:t xml:space="preserve">met </w:t>
            </w:r>
            <w:r w:rsidR="009F01D1">
              <w:rPr>
                <w:rFonts w:ascii="Calibri" w:eastAsia="Tahoma" w:hAnsi="Calibri" w:cs="Tahoma"/>
                <w:sz w:val="20"/>
                <w:szCs w:val="20"/>
              </w:rPr>
              <w:t xml:space="preserve">at ICANN58 </w:t>
            </w:r>
            <w:r w:rsidR="00A86D8C">
              <w:rPr>
                <w:rFonts w:ascii="Calibri" w:eastAsia="Tahoma" w:hAnsi="Calibri" w:cs="Tahoma"/>
                <w:sz w:val="20"/>
                <w:szCs w:val="20"/>
              </w:rPr>
              <w:t>in Copenhagen and is planning to put the draft Consensus Policy language out for public comment in April 2017.</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9"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50241A60" w:rsidR="00C90FC8" w:rsidRDefault="00DB2319" w:rsidP="009F01D1">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public comment </w:t>
            </w:r>
            <w:r w:rsidR="009F01D1">
              <w:rPr>
                <w:rFonts w:ascii="Calibri" w:eastAsia="Tahoma" w:hAnsi="Calibri" w:cs="Tahoma"/>
                <w:sz w:val="20"/>
                <w:szCs w:val="20"/>
                <w:lang w:val="en-GB"/>
              </w:rPr>
              <w:t xml:space="preserve">on 7 March 2017, closing on 27 </w:t>
            </w:r>
            <w:r w:rsidR="00743AF1">
              <w:rPr>
                <w:rFonts w:ascii="Calibri" w:eastAsia="Tahoma" w:hAnsi="Calibri" w:cs="Tahoma"/>
                <w:sz w:val="20"/>
                <w:szCs w:val="20"/>
                <w:lang w:val="en-GB"/>
              </w:rPr>
              <w:t>April</w:t>
            </w:r>
            <w:r w:rsidR="009F01D1">
              <w:rPr>
                <w:rFonts w:ascii="Calibri" w:eastAsia="Tahoma" w:hAnsi="Calibri" w:cs="Tahoma"/>
                <w:sz w:val="20"/>
                <w:szCs w:val="20"/>
                <w:lang w:val="en-GB"/>
              </w:rPr>
              <w:t xml:space="preserve"> 2017</w:t>
            </w:r>
            <w:r w:rsidR="00743AF1">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0ACF1" w14:textId="77777777" w:rsidR="0057475E" w:rsidRDefault="0057475E">
      <w:r>
        <w:separator/>
      </w:r>
    </w:p>
  </w:endnote>
  <w:endnote w:type="continuationSeparator" w:id="0">
    <w:p w14:paraId="2CDC3DED" w14:textId="77777777" w:rsidR="0057475E" w:rsidRDefault="0057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C271CD" w:rsidRDefault="00C271CD"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C271CD" w:rsidRDefault="00C271CD"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C271CD" w:rsidRPr="006C669B" w:rsidRDefault="00C271CD"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7A4D6E">
      <w:rPr>
        <w:rStyle w:val="PageNumber"/>
        <w:rFonts w:ascii="Calibri" w:hAnsi="Calibri"/>
        <w:noProof/>
        <w:sz w:val="20"/>
      </w:rPr>
      <w:t>1</w:t>
    </w:r>
    <w:r w:rsidRPr="006C669B">
      <w:rPr>
        <w:rStyle w:val="PageNumber"/>
        <w:rFonts w:ascii="Calibri" w:hAnsi="Calibri"/>
        <w:sz w:val="20"/>
      </w:rPr>
      <w:fldChar w:fldCharType="end"/>
    </w:r>
  </w:p>
  <w:p w14:paraId="3E5A067F" w14:textId="77777777" w:rsidR="00C271CD" w:rsidRDefault="00C271CD"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46843" w14:textId="77777777" w:rsidR="0057475E" w:rsidRDefault="0057475E">
      <w:r>
        <w:separator/>
      </w:r>
    </w:p>
  </w:footnote>
  <w:footnote w:type="continuationSeparator" w:id="0">
    <w:p w14:paraId="3B2659C1" w14:textId="77777777" w:rsidR="0057475E" w:rsidRDefault="0057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C271CD" w:rsidRDefault="00C271CD"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C271CD" w:rsidRPr="004718D7" w:rsidRDefault="00C271CD"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C271CD" w:rsidRPr="004718D7" w:rsidRDefault="00C271CD"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C271CD" w:rsidRDefault="00C271CD"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C271CD" w:rsidRDefault="00C271CD"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3BB5"/>
    <w:rsid w:val="0003518C"/>
    <w:rsid w:val="00035A94"/>
    <w:rsid w:val="00035B74"/>
    <w:rsid w:val="00037C03"/>
    <w:rsid w:val="00037CCA"/>
    <w:rsid w:val="00040AA4"/>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0B"/>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4096"/>
    <w:rsid w:val="001261FE"/>
    <w:rsid w:val="00127236"/>
    <w:rsid w:val="0012726B"/>
    <w:rsid w:val="00131006"/>
    <w:rsid w:val="00131C1B"/>
    <w:rsid w:val="0013207B"/>
    <w:rsid w:val="00132D13"/>
    <w:rsid w:val="00133DC0"/>
    <w:rsid w:val="001340FD"/>
    <w:rsid w:val="00135BBF"/>
    <w:rsid w:val="001439C8"/>
    <w:rsid w:val="00143F5A"/>
    <w:rsid w:val="00145D0E"/>
    <w:rsid w:val="00145DB8"/>
    <w:rsid w:val="00146941"/>
    <w:rsid w:val="00147819"/>
    <w:rsid w:val="00147BAB"/>
    <w:rsid w:val="001545AA"/>
    <w:rsid w:val="00160592"/>
    <w:rsid w:val="00161346"/>
    <w:rsid w:val="00161DEB"/>
    <w:rsid w:val="00161E15"/>
    <w:rsid w:val="00161E5A"/>
    <w:rsid w:val="001623DC"/>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6010"/>
    <w:rsid w:val="001D6872"/>
    <w:rsid w:val="001D7252"/>
    <w:rsid w:val="001D7551"/>
    <w:rsid w:val="001E1608"/>
    <w:rsid w:val="001E3AEA"/>
    <w:rsid w:val="001E5497"/>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260C"/>
    <w:rsid w:val="002C5AE4"/>
    <w:rsid w:val="002C5F41"/>
    <w:rsid w:val="002C603F"/>
    <w:rsid w:val="002C7A7C"/>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E1D"/>
    <w:rsid w:val="00433C1A"/>
    <w:rsid w:val="00437444"/>
    <w:rsid w:val="004375BD"/>
    <w:rsid w:val="00442D5D"/>
    <w:rsid w:val="00443BD9"/>
    <w:rsid w:val="00444691"/>
    <w:rsid w:val="00444849"/>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97828"/>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43A"/>
    <w:rsid w:val="0060446E"/>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1B0D"/>
    <w:rsid w:val="0068322E"/>
    <w:rsid w:val="0068391D"/>
    <w:rsid w:val="0068623E"/>
    <w:rsid w:val="00686DC8"/>
    <w:rsid w:val="00687CAF"/>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3389"/>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E"/>
    <w:rsid w:val="007555E8"/>
    <w:rsid w:val="00755F2E"/>
    <w:rsid w:val="0076020B"/>
    <w:rsid w:val="00762832"/>
    <w:rsid w:val="00762941"/>
    <w:rsid w:val="00762965"/>
    <w:rsid w:val="00762BAE"/>
    <w:rsid w:val="00763C7B"/>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4A60"/>
    <w:rsid w:val="00794D73"/>
    <w:rsid w:val="00796F53"/>
    <w:rsid w:val="007A10A8"/>
    <w:rsid w:val="007A14A9"/>
    <w:rsid w:val="007A1924"/>
    <w:rsid w:val="007A4D6E"/>
    <w:rsid w:val="007A6160"/>
    <w:rsid w:val="007A74F5"/>
    <w:rsid w:val="007A7E93"/>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19AD"/>
    <w:rsid w:val="008A3A7D"/>
    <w:rsid w:val="008A4B5F"/>
    <w:rsid w:val="008A508C"/>
    <w:rsid w:val="008A5808"/>
    <w:rsid w:val="008A5E50"/>
    <w:rsid w:val="008A69FE"/>
    <w:rsid w:val="008A6A97"/>
    <w:rsid w:val="008A755C"/>
    <w:rsid w:val="008B3551"/>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6BA2"/>
    <w:rsid w:val="00940D4C"/>
    <w:rsid w:val="009413B7"/>
    <w:rsid w:val="0094175E"/>
    <w:rsid w:val="00942B67"/>
    <w:rsid w:val="00944308"/>
    <w:rsid w:val="00945D09"/>
    <w:rsid w:val="00946090"/>
    <w:rsid w:val="0094731C"/>
    <w:rsid w:val="00950064"/>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27B53"/>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15FE"/>
    <w:rsid w:val="00DB2319"/>
    <w:rsid w:val="00DB2B55"/>
    <w:rsid w:val="00DB2D9F"/>
    <w:rsid w:val="00DB48C9"/>
    <w:rsid w:val="00DB4C5D"/>
    <w:rsid w:val="00DB5F27"/>
    <w:rsid w:val="00DB7A05"/>
    <w:rsid w:val="00DC22F4"/>
    <w:rsid w:val="00DC26DE"/>
    <w:rsid w:val="00DC3DE7"/>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1B2C"/>
    <w:rsid w:val="00F535EB"/>
    <w:rsid w:val="00F53A9E"/>
    <w:rsid w:val="00F55BD6"/>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ann.org/public-comments/cc2-new-gtld-subsequent-procedures-2017-03-22-en)" TargetMode="External"/><Relationship Id="rId26" Type="http://schemas.openxmlformats.org/officeDocument/2006/relationships/hyperlink" Target="https://community.icann.org/x/tiW4Aw" TargetMode="External"/><Relationship Id="rId39" Type="http://schemas.openxmlformats.org/officeDocument/2006/relationships/hyperlink" Target="https://www.icann.org/resources/board-material/resolutions-new-gtld-2013-07-17-en" TargetMode="External"/><Relationship Id="rId21" Type="http://schemas.openxmlformats.org/officeDocument/2006/relationships/hyperlink" Target="https://community.icann.org/x/E4xlAw)" TargetMode="External"/><Relationship Id="rId34" Type="http://schemas.openxmlformats.org/officeDocument/2006/relationships/hyperlink" Target="https://community.icann.org/x/lQInAw)" TargetMode="External"/><Relationship Id="rId42" Type="http://schemas.openxmlformats.org/officeDocument/2006/relationships/hyperlink" Target="https://gnso.icann.org/en/correspondence/council-chairs-to-crocker-icann-board-06jun16-en.pdf)" TargetMode="External"/><Relationship Id="rId47" Type="http://schemas.openxmlformats.org/officeDocument/2006/relationships/hyperlink" Target="http://gnso.icann.org/en/drafts/review-feasibility-prioritization-25feb16-en.pdf)" TargetMode="External"/><Relationship Id="rId50" Type="http://schemas.openxmlformats.org/officeDocument/2006/relationships/hyperlink" Target="https://gnso.icann.org/en/drafts/review-implementation-recommendations-plan-21nov16-en.pdf)" TargetMode="External"/><Relationship Id="rId55" Type="http://schemas.openxmlformats.org/officeDocument/2006/relationships/hyperlink" Target="https://community.icann.org/x/phPRAg" TargetMode="External"/><Relationship Id="rId63" Type="http://schemas.openxmlformats.org/officeDocument/2006/relationships/hyperlink" Target="https://gnso.icann.org/en/correspondence/bladel-to-crocker-01dec16-en.pdf)" TargetMode="External"/><Relationship Id="rId68" Type="http://schemas.openxmlformats.org/officeDocument/2006/relationships/hyperlink" Target="http://www.icann.org/en/groups/board/documents/resolutions-30apr14-en.ht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x/2CWAAw)" TargetMode="External"/><Relationship Id="rId29" Type="http://schemas.openxmlformats.org/officeDocument/2006/relationships/hyperlink" Target="https://www.icann.org/public-comments/igo-ingo-crp-access-initial-2017-01-2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community.icann.org/x/4xXxAg)" TargetMode="External"/><Relationship Id="rId37" Type="http://schemas.openxmlformats.org/officeDocument/2006/relationships/hyperlink" Target="https://gnso.icann.org/en/correspondence/chalaby-to-robinson-16jun14-en.pdf)" TargetMode="External"/><Relationship Id="rId40" Type="http://schemas.openxmlformats.org/officeDocument/2006/relationships/hyperlink" Target="https://gnso.icann.org/en/correspondence/chalaby-to-robinson-15jan15-en.pdf)" TargetMode="External"/><Relationship Id="rId45" Type="http://schemas.openxmlformats.org/officeDocument/2006/relationships/hyperlink" Target="https://www.icann.org/public-comments/geo-regions-2015-12-23-en" TargetMode="External"/><Relationship Id="rId53" Type="http://schemas.openxmlformats.org/officeDocument/2006/relationships/hyperlink" Target="https://gnso.icann.org/en/drafts/bylaws-drafting-team-minority-report-10oct16-en.pdf)" TargetMode="External"/><Relationship Id="rId58" Type="http://schemas.openxmlformats.org/officeDocument/2006/relationships/hyperlink" Target="https://www.icann.org/resources/board-material/resolutions-2016-08-09-en" TargetMode="External"/><Relationship Id="rId66" Type="http://schemas.openxmlformats.org/officeDocument/2006/relationships/hyperlink" Target="https://www.icann.org/news/announcement-2-2017-02-01-en" TargetMode="Externa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gnso.icann.org/en/correspondence/crocker-icann-board-to-council-chairs-04oct16-en.pdf)" TargetMode="External"/><Relationship Id="rId36" Type="http://schemas.openxmlformats.org/officeDocument/2006/relationships/hyperlink" Target="http://www.icann.org/en/groups/board/documents/resolutions-30apr14-en.htm" TargetMode="External"/><Relationship Id="rId49" Type="http://schemas.openxmlformats.org/officeDocument/2006/relationships/hyperlink" Target="http://gnso.icann.org/en/drafts/gnso-review-charter-11jul16-en.pdf)" TargetMode="External"/><Relationship Id="rId57" Type="http://schemas.openxmlformats.org/officeDocument/2006/relationships/hyperlink" Target="https://gnso.icann.org/en/council/resolutions" TargetMode="External"/><Relationship Id="rId61" Type="http://schemas.openxmlformats.org/officeDocument/2006/relationships/hyperlink" Target="https://www.icann.org/news/announcement-2-2015-09-24-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4xXxAg)" TargetMode="External"/><Relationship Id="rId44" Type="http://schemas.openxmlformats.org/officeDocument/2006/relationships/hyperlink" Target="https://www.icann.org/resources/board-material/prelim-report-2017-03-16-en#2.e.i)" TargetMode="External"/><Relationship Id="rId52" Type="http://schemas.openxmlformats.org/officeDocument/2006/relationships/hyperlink" Target="https://gnso.icann.org/en/drafts/bylaws-drafting-team-final-report-12oct16-en.pdf" TargetMode="External"/><Relationship Id="rId60" Type="http://schemas.openxmlformats.org/officeDocument/2006/relationships/hyperlink" Target="https://www.icann.org/en/groups/board/documents/resolutions-20dec12-en.htm" TargetMode="External"/><Relationship Id="rId65" Type="http://schemas.openxmlformats.org/officeDocument/2006/relationships/hyperlink" Target="http://www.icann.org/en/groups/board/documents/resolutions-07feb14-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s://community.icann.org/x/4xXxAg)" TargetMode="External"/><Relationship Id="rId35" Type="http://schemas.openxmlformats.org/officeDocument/2006/relationships/hyperlink" Target="https://gnso.icann.org/en/meetings/minutes-council-21may15-en.htm)" TargetMode="External"/><Relationship Id="rId43" Type="http://schemas.openxmlformats.org/officeDocument/2006/relationships/hyperlink" Target="http://tinyurl.com/hubz9qo)" TargetMode="External"/><Relationship Id="rId48" Type="http://schemas.openxmlformats.org/officeDocument/2006/relationships/hyperlink" Target="https://www.icann.org/resources/board-material/resolutions-2016-06-25-en" TargetMode="External"/><Relationship Id="rId56" Type="http://schemas.openxmlformats.org/officeDocument/2006/relationships/hyperlink" Target="https://mm.icann.org/pipermail/council/2017-January/019700.html" TargetMode="External"/><Relationship Id="rId64" Type="http://schemas.openxmlformats.org/officeDocument/2006/relationships/hyperlink" Target="https://gnso.icann.org/en/correspondence/crocker-to-bladel-21dec16-en.pdf)" TargetMode="External"/><Relationship Id="rId69" Type="http://schemas.openxmlformats.org/officeDocument/2006/relationships/hyperlink" Target="https://www.icann.org/resources/pages/affirmation-of-commitments-2009-09-30-en" TargetMode="External"/><Relationship Id="rId8" Type="http://schemas.openxmlformats.org/officeDocument/2006/relationships/endnotes" Target="endnotes.xml"/><Relationship Id="rId51" Type="http://schemas.openxmlformats.org/officeDocument/2006/relationships/hyperlink" Target="http://gnso.icann.org/en/council/resolutions"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KAp1Aw)" TargetMode="External"/><Relationship Id="rId25" Type="http://schemas.openxmlformats.org/officeDocument/2006/relationships/hyperlink" Target="https://community.icann.org/x/p4xlAw" TargetMode="External"/><Relationship Id="rId33" Type="http://schemas.openxmlformats.org/officeDocument/2006/relationships/hyperlink" Target="https://www.icann.org/public-comments/cwg-uctn-interim-paper-2017-02-24-en)" TargetMode="External"/><Relationship Id="rId38" Type="http://schemas.openxmlformats.org/officeDocument/2006/relationships/hyperlink" Target="http://gnso.icann.org/en/correspondence/robinson-to-chalaby-disspain-07oct14-en.pdf" TargetMode="External"/><Relationship Id="rId46" Type="http://schemas.openxmlformats.org/officeDocument/2006/relationships/hyperlink" Target="https://www.icann.org/en/system/files/files/report-comments-geo-regions-13may16-en.pdf)" TargetMode="External"/><Relationship Id="rId59" Type="http://schemas.openxmlformats.org/officeDocument/2006/relationships/hyperlink" Target="https://www.icann.org/resources/board-material/resolutions-2015-09-28-en)" TargetMode="External"/><Relationship Id="rId67" Type="http://schemas.openxmlformats.org/officeDocument/2006/relationships/hyperlink" Target="https://gnso.icann.org/en/correspondence/irt-to-gnso-council-15dec16-en.pdf)" TargetMode="External"/><Relationship Id="rId20" Type="http://schemas.openxmlformats.org/officeDocument/2006/relationships/hyperlink" Target="https://gnso.icann.org/en/correspondence/crocker-to-bladel-05aug16-en.pdf" TargetMode="External"/><Relationship Id="rId41" Type="http://schemas.openxmlformats.org/officeDocument/2006/relationships/hyperlink" Target="https://gnso.icann.org/en/correspondence/crocker-icann-board-to-council-chairs-04oct16-en.pdf)" TargetMode="External"/><Relationship Id="rId54" Type="http://schemas.openxmlformats.org/officeDocument/2006/relationships/hyperlink" Target="https://community.icann.org/x/4CiOAw)" TargetMode="External"/><Relationship Id="rId62" Type="http://schemas.openxmlformats.org/officeDocument/2006/relationships/hyperlink" Target="https://www.icann.org/news/announcement-2016-06-01-en)"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DD8A-EE1D-4582-9B65-2BA39C1C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7432</Words>
  <Characters>42365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49698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2017-04-14T14:54:00Z</dcterms:created>
  <dcterms:modified xsi:type="dcterms:W3CDTF">2017-04-14T14:54:00Z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