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5A8C711A" w:rsidR="004B368C" w:rsidRPr="00F35D90" w:rsidRDefault="00C271CD" w:rsidP="00F35D90">
      <w:pPr>
        <w:pStyle w:val="BodyText"/>
        <w:jc w:val="center"/>
        <w:rPr>
          <w:noProof/>
          <w:lang w:val="en-US" w:eastAsia="en-US"/>
        </w:rPr>
      </w:pPr>
      <w:r>
        <w:rPr>
          <w:noProof/>
          <w:lang w:val="en-US" w:eastAsia="en-US"/>
        </w:rPr>
        <w:drawing>
          <wp:inline distT="0" distB="0" distL="0" distR="0" wp14:anchorId="406192C1" wp14:editId="26EB4E90">
            <wp:extent cx="9144000" cy="270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0510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001BF3"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C271CD" w:rsidRPr="00A65D6D" w14:paraId="57A41F40" w14:textId="77777777" w:rsidTr="00D80DBA">
        <w:trPr>
          <w:jc w:val="center"/>
        </w:trPr>
        <w:tc>
          <w:tcPr>
            <w:tcW w:w="2097" w:type="dxa"/>
            <w:shd w:val="clear" w:color="auto" w:fill="197F86"/>
            <w:vAlign w:val="center"/>
          </w:tcPr>
          <w:p w14:paraId="014D3A7D" w14:textId="373DE576"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C271CD" w:rsidRDefault="00C271CD"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C271CD" w:rsidRDefault="00001BF3" w:rsidP="00D80DBA">
            <w:pPr>
              <w:jc w:val="center"/>
            </w:pPr>
            <w:hyperlink w:anchor="SSC" w:history="1">
              <w:r w:rsidR="00C271CD" w:rsidRPr="0021107A">
                <w:rPr>
                  <w:rStyle w:val="Hyperlink"/>
                  <w:rFonts w:ascii="Calibri" w:hAnsi="Calibri"/>
                  <w:sz w:val="18"/>
                  <w:szCs w:val="18"/>
                </w:rPr>
                <w:t>LINK</w:t>
              </w:r>
            </w:hyperlink>
          </w:p>
        </w:tc>
      </w:tr>
      <w:tr w:rsidR="00C271CD" w:rsidRPr="00A65D6D" w14:paraId="3C454846" w14:textId="77777777" w:rsidTr="00D80DBA">
        <w:trPr>
          <w:jc w:val="center"/>
        </w:trPr>
        <w:tc>
          <w:tcPr>
            <w:tcW w:w="2097" w:type="dxa"/>
            <w:shd w:val="clear" w:color="auto" w:fill="197F86"/>
            <w:vAlign w:val="center"/>
          </w:tcPr>
          <w:p w14:paraId="14037446" w14:textId="3B757B80"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C271CD" w:rsidRDefault="00C271CD"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C271CD" w:rsidRDefault="00001BF3" w:rsidP="00D80DBA">
            <w:pPr>
              <w:jc w:val="center"/>
            </w:pPr>
            <w:hyperlink w:anchor="AUCTION" w:history="1">
              <w:r w:rsidR="00C271CD" w:rsidRPr="009969B7">
                <w:rPr>
                  <w:rStyle w:val="Hyperlink"/>
                  <w:rFonts w:ascii="Calibri" w:hAnsi="Calibri"/>
                  <w:sz w:val="18"/>
                  <w:szCs w:val="18"/>
                </w:rPr>
                <w:t>LINK</w:t>
              </w:r>
            </w:hyperlink>
          </w:p>
        </w:tc>
      </w:tr>
      <w:tr w:rsidR="00C271CD" w:rsidRPr="00A65D6D" w14:paraId="25A20B62" w14:textId="77777777" w:rsidTr="00D80DBA">
        <w:trPr>
          <w:jc w:val="center"/>
        </w:trPr>
        <w:tc>
          <w:tcPr>
            <w:tcW w:w="2097" w:type="dxa"/>
            <w:shd w:val="clear" w:color="auto" w:fill="197F86"/>
            <w:vAlign w:val="center"/>
          </w:tcPr>
          <w:p w14:paraId="2EE7F2C5" w14:textId="683C68DE"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C271CD" w:rsidRDefault="00C271CD"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C271CD" w:rsidRDefault="00001BF3" w:rsidP="00D80DBA">
            <w:pPr>
              <w:jc w:val="center"/>
            </w:pPr>
            <w:hyperlink w:anchor="WS2" w:history="1">
              <w:r w:rsidR="00C271CD" w:rsidRPr="00295D45">
                <w:rPr>
                  <w:rStyle w:val="Hyperlink"/>
                  <w:rFonts w:ascii="Calibri" w:hAnsi="Calibri"/>
                  <w:sz w:val="18"/>
                  <w:szCs w:val="18"/>
                </w:rPr>
                <w:t>LINK</w:t>
              </w:r>
            </w:hyperlink>
          </w:p>
        </w:tc>
      </w:tr>
      <w:tr w:rsidR="00C271CD" w:rsidRPr="00A65D6D" w14:paraId="3BD375D0" w14:textId="77777777" w:rsidTr="00D80DBA">
        <w:trPr>
          <w:jc w:val="center"/>
        </w:trPr>
        <w:tc>
          <w:tcPr>
            <w:tcW w:w="2097" w:type="dxa"/>
            <w:shd w:val="clear" w:color="auto" w:fill="197F86"/>
            <w:vAlign w:val="center"/>
          </w:tcPr>
          <w:p w14:paraId="12B9654B" w14:textId="5C213BF8"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C271CD" w:rsidRPr="005742D5" w:rsidRDefault="00C271CD"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Pr>
                <w:rFonts w:ascii="Calibri" w:hAnsi="Calibri"/>
                <w:sz w:val="18"/>
                <w:szCs w:val="18"/>
                <w:lang w:eastAsia="en-US"/>
              </w:rPr>
              <w:t xml:space="preserve"> (RPM)</w:t>
            </w:r>
          </w:p>
        </w:tc>
        <w:tc>
          <w:tcPr>
            <w:tcW w:w="1048" w:type="dxa"/>
          </w:tcPr>
          <w:p w14:paraId="6E3D2C25" w14:textId="4C4102ED" w:rsidR="00C271CD" w:rsidRDefault="00001BF3" w:rsidP="00D80DBA">
            <w:pPr>
              <w:jc w:val="center"/>
            </w:pPr>
            <w:hyperlink w:anchor="UDRP" w:history="1">
              <w:r w:rsidR="00C271CD" w:rsidRPr="00F511C1">
                <w:rPr>
                  <w:rStyle w:val="Hyperlink"/>
                  <w:rFonts w:ascii="Calibri" w:hAnsi="Calibri"/>
                  <w:sz w:val="18"/>
                  <w:szCs w:val="18"/>
                </w:rPr>
                <w:t>LINK</w:t>
              </w:r>
            </w:hyperlink>
          </w:p>
        </w:tc>
      </w:tr>
      <w:tr w:rsidR="00C271CD" w:rsidRPr="00A65D6D" w14:paraId="2C7D85CA" w14:textId="77777777" w:rsidTr="00D80DBA">
        <w:trPr>
          <w:jc w:val="center"/>
        </w:trPr>
        <w:tc>
          <w:tcPr>
            <w:tcW w:w="2097" w:type="dxa"/>
            <w:shd w:val="clear" w:color="auto" w:fill="197F86"/>
            <w:vAlign w:val="center"/>
          </w:tcPr>
          <w:p w14:paraId="3A5B7578"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C271CD" w:rsidRPr="00485341" w:rsidRDefault="00C271CD"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C271CD" w:rsidRDefault="00001BF3" w:rsidP="00D80DBA">
            <w:pPr>
              <w:jc w:val="center"/>
            </w:pPr>
            <w:hyperlink w:anchor="subrnd_gTLD" w:history="1">
              <w:r w:rsidR="00C271CD" w:rsidRPr="005742D5">
                <w:rPr>
                  <w:rStyle w:val="Hyperlink"/>
                  <w:rFonts w:ascii="Calibri" w:hAnsi="Calibri"/>
                  <w:sz w:val="18"/>
                  <w:szCs w:val="18"/>
                </w:rPr>
                <w:t>LINK</w:t>
              </w:r>
            </w:hyperlink>
          </w:p>
        </w:tc>
      </w:tr>
      <w:tr w:rsidR="00C271CD" w:rsidRPr="00A65D6D" w14:paraId="5095543C" w14:textId="77777777" w:rsidTr="00D80DBA">
        <w:trPr>
          <w:jc w:val="center"/>
        </w:trPr>
        <w:tc>
          <w:tcPr>
            <w:tcW w:w="2097" w:type="dxa"/>
            <w:shd w:val="clear" w:color="auto" w:fill="197F86"/>
            <w:vAlign w:val="center"/>
          </w:tcPr>
          <w:p w14:paraId="66825865"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C271CD" w:rsidRPr="003961B8" w:rsidRDefault="00C271CD"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C271CD" w:rsidRDefault="00001BF3" w:rsidP="00D4724D">
            <w:pPr>
              <w:jc w:val="center"/>
              <w:rPr>
                <w:rFonts w:ascii="Calibri" w:hAnsi="Calibri"/>
                <w:sz w:val="18"/>
                <w:szCs w:val="18"/>
              </w:rPr>
            </w:pPr>
            <w:hyperlink w:anchor="WHOIS_PDP" w:history="1">
              <w:r w:rsidR="00C271CD" w:rsidRPr="005F4A67">
                <w:rPr>
                  <w:rStyle w:val="Hyperlink"/>
                  <w:rFonts w:ascii="Calibri" w:hAnsi="Calibri"/>
                  <w:sz w:val="18"/>
                  <w:szCs w:val="18"/>
                </w:rPr>
                <w:t>LINK</w:t>
              </w:r>
            </w:hyperlink>
          </w:p>
        </w:tc>
      </w:tr>
      <w:tr w:rsidR="00C271CD" w:rsidRPr="00A65D6D" w14:paraId="502C8D8B" w14:textId="77777777" w:rsidTr="00780B8E">
        <w:trPr>
          <w:jc w:val="center"/>
        </w:trPr>
        <w:tc>
          <w:tcPr>
            <w:tcW w:w="2097" w:type="dxa"/>
            <w:shd w:val="clear" w:color="auto" w:fill="197F86"/>
            <w:vAlign w:val="center"/>
          </w:tcPr>
          <w:p w14:paraId="2970AB4D"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C271CD" w:rsidRPr="00B72EE7" w:rsidRDefault="00C271CD"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C271CD" w:rsidRDefault="00001BF3" w:rsidP="00070A5F">
            <w:pPr>
              <w:jc w:val="center"/>
            </w:pPr>
            <w:hyperlink w:anchor="IGO_INGO_RPM" w:history="1">
              <w:r w:rsidR="00C271CD" w:rsidRPr="00735984">
                <w:rPr>
                  <w:rStyle w:val="Hyperlink"/>
                  <w:rFonts w:ascii="Calibri" w:hAnsi="Calibri"/>
                  <w:sz w:val="18"/>
                  <w:szCs w:val="18"/>
                </w:rPr>
                <w:t>LIN</w:t>
              </w:r>
              <w:r w:rsidR="00C271CD" w:rsidRPr="00735984">
                <w:rPr>
                  <w:rStyle w:val="Hyperlink"/>
                  <w:rFonts w:ascii="Calibri" w:hAnsi="Calibri"/>
                  <w:sz w:val="18"/>
                  <w:szCs w:val="18"/>
                </w:rPr>
                <w:t>K</w:t>
              </w:r>
            </w:hyperlink>
          </w:p>
        </w:tc>
      </w:tr>
      <w:tr w:rsidR="00C271CD"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3BCF7F90" w:rsidR="00C271CD" w:rsidRPr="00B72EE7" w:rsidRDefault="00C271CD" w:rsidP="001A431E">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C271CD" w:rsidRDefault="00001BF3" w:rsidP="00070A5F">
            <w:pPr>
              <w:jc w:val="center"/>
            </w:pPr>
            <w:hyperlink w:anchor="CWG_UTCN" w:history="1">
              <w:r w:rsidR="00C271CD" w:rsidRPr="005128B5">
                <w:rPr>
                  <w:rStyle w:val="Hyperlink"/>
                  <w:rFonts w:ascii="Calibri" w:hAnsi="Calibri"/>
                  <w:sz w:val="18"/>
                  <w:szCs w:val="18"/>
                </w:rPr>
                <w:t>LINK</w:t>
              </w:r>
            </w:hyperlink>
          </w:p>
        </w:tc>
      </w:tr>
      <w:tr w:rsidR="00C271CD"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C271CD" w:rsidRPr="00780B8E" w:rsidRDefault="00C271CD"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C271CD" w:rsidRPr="00B72EE7" w:rsidRDefault="00C271CD"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C271CD" w:rsidRDefault="00001BF3" w:rsidP="00355FB6">
            <w:pPr>
              <w:jc w:val="center"/>
            </w:pPr>
            <w:hyperlink w:anchor="IG" w:history="1">
              <w:r w:rsidR="00C271CD" w:rsidRPr="005128B5">
                <w:rPr>
                  <w:rStyle w:val="Hyperlink"/>
                  <w:rFonts w:ascii="Calibri" w:hAnsi="Calibri"/>
                  <w:sz w:val="18"/>
                  <w:szCs w:val="18"/>
                </w:rPr>
                <w:t>LINK</w:t>
              </w:r>
            </w:hyperlink>
          </w:p>
        </w:tc>
      </w:tr>
      <w:tr w:rsidR="00C271CD"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C271CD" w:rsidRDefault="00C271C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C271CD" w:rsidRDefault="00C271CD"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C271CD" w:rsidRDefault="00C271CD" w:rsidP="00095DAD">
            <w:pPr>
              <w:jc w:val="center"/>
            </w:pPr>
          </w:p>
        </w:tc>
      </w:tr>
      <w:tr w:rsidR="00C271CD"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C271CD" w:rsidRPr="00070A5F" w:rsidRDefault="00C271C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C271CD" w:rsidRDefault="00001BF3" w:rsidP="00070A5F">
            <w:pPr>
              <w:jc w:val="center"/>
              <w:rPr>
                <w:rFonts w:ascii="Calibri" w:hAnsi="Calibri"/>
                <w:sz w:val="18"/>
                <w:szCs w:val="18"/>
              </w:rPr>
            </w:pPr>
            <w:hyperlink w:anchor="IGO_INGO" w:history="1">
              <w:r w:rsidR="00C271CD" w:rsidRPr="005128B5">
                <w:rPr>
                  <w:rStyle w:val="Hyperlink"/>
                  <w:rFonts w:ascii="Calibri" w:hAnsi="Calibri"/>
                  <w:sz w:val="18"/>
                  <w:szCs w:val="18"/>
                </w:rPr>
                <w:t>L</w:t>
              </w:r>
              <w:r w:rsidR="00C271CD" w:rsidRPr="005128B5">
                <w:rPr>
                  <w:rStyle w:val="Hyperlink"/>
                  <w:rFonts w:ascii="Calibri" w:hAnsi="Calibri"/>
                  <w:sz w:val="18"/>
                  <w:szCs w:val="18"/>
                </w:rPr>
                <w:t>I</w:t>
              </w:r>
              <w:r w:rsidR="00C271CD" w:rsidRPr="005128B5">
                <w:rPr>
                  <w:rStyle w:val="Hyperlink"/>
                  <w:rFonts w:ascii="Calibri" w:hAnsi="Calibri"/>
                  <w:sz w:val="18"/>
                  <w:szCs w:val="18"/>
                </w:rPr>
                <w:t>NK</w:t>
              </w:r>
            </w:hyperlink>
          </w:p>
        </w:tc>
      </w:tr>
      <w:tr w:rsidR="00C271CD"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C271CD" w:rsidRPr="00070A5F" w:rsidRDefault="00C271C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C271CD" w:rsidRDefault="00001BF3" w:rsidP="00070A5F">
            <w:pPr>
              <w:jc w:val="center"/>
            </w:pPr>
            <w:hyperlink w:anchor="GEO" w:history="1">
              <w:r w:rsidR="00C271CD" w:rsidRPr="00F2287B">
                <w:rPr>
                  <w:rStyle w:val="Hyperlink"/>
                  <w:rFonts w:ascii="Calibri" w:hAnsi="Calibri"/>
                  <w:sz w:val="18"/>
                  <w:szCs w:val="18"/>
                </w:rPr>
                <w:t>LINK</w:t>
              </w:r>
            </w:hyperlink>
          </w:p>
        </w:tc>
      </w:tr>
      <w:tr w:rsidR="00C271CD"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C271CD" w:rsidRDefault="00C271C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C271CD" w:rsidRDefault="00001BF3" w:rsidP="009F6454">
            <w:pPr>
              <w:jc w:val="center"/>
            </w:pPr>
            <w:hyperlink w:anchor="GRWG" w:history="1">
              <w:r w:rsidR="00C271CD" w:rsidRPr="004B30FF">
                <w:rPr>
                  <w:rStyle w:val="Hyperlink"/>
                  <w:rFonts w:ascii="Calibri" w:hAnsi="Calibri"/>
                  <w:sz w:val="18"/>
                  <w:szCs w:val="18"/>
                </w:rPr>
                <w:t>LINK</w:t>
              </w:r>
            </w:hyperlink>
          </w:p>
        </w:tc>
      </w:tr>
      <w:tr w:rsidR="00C271C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C271CD" w:rsidRDefault="00001BF3" w:rsidP="009F6454">
            <w:pPr>
              <w:jc w:val="center"/>
            </w:pPr>
            <w:hyperlink w:anchor="RODT" w:history="1">
              <w:r w:rsidR="00C271CD" w:rsidRPr="004B30FF">
                <w:rPr>
                  <w:rStyle w:val="Hyperlink"/>
                  <w:rFonts w:ascii="Calibri" w:hAnsi="Calibri"/>
                  <w:sz w:val="18"/>
                  <w:szCs w:val="18"/>
                </w:rPr>
                <w:t>LINK</w:t>
              </w:r>
            </w:hyperlink>
          </w:p>
        </w:tc>
      </w:tr>
      <w:tr w:rsidR="00C271CD"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C271CD" w:rsidRDefault="00001BF3" w:rsidP="009F6454">
            <w:pPr>
              <w:jc w:val="center"/>
            </w:pPr>
            <w:hyperlink w:anchor="CWG_CWG" w:history="1">
              <w:r w:rsidR="00C271CD" w:rsidRPr="00F24F0A">
                <w:rPr>
                  <w:rStyle w:val="Hyperlink"/>
                  <w:rFonts w:ascii="Calibri" w:hAnsi="Calibri"/>
                  <w:sz w:val="18"/>
                  <w:szCs w:val="18"/>
                </w:rPr>
                <w:t>LINK</w:t>
              </w:r>
            </w:hyperlink>
            <w:r w:rsidR="00C271CD">
              <w:rPr>
                <w:rStyle w:val="Hyperlink"/>
                <w:rFonts w:ascii="Calibri" w:hAnsi="Calibri"/>
                <w:sz w:val="18"/>
                <w:szCs w:val="18"/>
              </w:rPr>
              <w:t xml:space="preserve"> </w:t>
            </w:r>
          </w:p>
        </w:tc>
      </w:tr>
      <w:tr w:rsidR="00C271C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C271CD" w:rsidRDefault="00C271C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C271CD" w:rsidRDefault="00001BF3" w:rsidP="009F6454">
            <w:pPr>
              <w:jc w:val="center"/>
            </w:pPr>
            <w:hyperlink w:anchor="GAC_GNSO_CG" w:history="1">
              <w:r w:rsidR="00C271CD" w:rsidRPr="00732C30">
                <w:rPr>
                  <w:rStyle w:val="Hyperlink"/>
                  <w:rFonts w:ascii="Calibri" w:hAnsi="Calibri"/>
                  <w:sz w:val="18"/>
                  <w:szCs w:val="18"/>
                </w:rPr>
                <w:t>LINK</w:t>
              </w:r>
            </w:hyperlink>
          </w:p>
        </w:tc>
      </w:tr>
      <w:tr w:rsidR="00C271C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C271CD" w:rsidRPr="003961B8" w:rsidRDefault="00C271C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C271CD" w:rsidRDefault="00001BF3" w:rsidP="009F6454">
            <w:pPr>
              <w:jc w:val="center"/>
            </w:pPr>
            <w:hyperlink w:anchor="PPSAI" w:history="1">
              <w:r w:rsidR="00C271CD" w:rsidRPr="00295D45">
                <w:rPr>
                  <w:rStyle w:val="Hyperlink"/>
                  <w:rFonts w:ascii="Calibri" w:hAnsi="Calibri"/>
                  <w:sz w:val="18"/>
                  <w:szCs w:val="18"/>
                </w:rPr>
                <w:t>LINK</w:t>
              </w:r>
            </w:hyperlink>
          </w:p>
        </w:tc>
      </w:tr>
      <w:tr w:rsidR="00C271C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C271CD" w:rsidRPr="00B72EE7" w:rsidRDefault="00C271C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C271CD" w:rsidRDefault="00001BF3" w:rsidP="009F6454">
            <w:pPr>
              <w:jc w:val="center"/>
            </w:pPr>
            <w:hyperlink w:anchor="TandT" w:history="1">
              <w:r w:rsidR="00C271CD" w:rsidRPr="009F6454">
                <w:rPr>
                  <w:rStyle w:val="Hyperlink"/>
                  <w:rFonts w:ascii="Calibri" w:hAnsi="Calibri"/>
                  <w:sz w:val="18"/>
                  <w:szCs w:val="18"/>
                </w:rPr>
                <w:t>LINK</w:t>
              </w:r>
            </w:hyperlink>
          </w:p>
        </w:tc>
      </w:tr>
      <w:tr w:rsidR="00C271C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C271CD" w:rsidRDefault="00001BF3" w:rsidP="00070A5F">
            <w:pPr>
              <w:jc w:val="center"/>
            </w:pPr>
            <w:hyperlink w:anchor="IRTP_C" w:history="1">
              <w:r w:rsidR="00C271CD" w:rsidRPr="005128B5">
                <w:rPr>
                  <w:rStyle w:val="Hyperlink"/>
                  <w:rFonts w:ascii="Calibri" w:hAnsi="Calibri"/>
                  <w:sz w:val="18"/>
                  <w:szCs w:val="18"/>
                </w:rPr>
                <w:t>LINK</w:t>
              </w:r>
            </w:hyperlink>
          </w:p>
        </w:tc>
      </w:tr>
      <w:tr w:rsidR="00C271C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C271CD" w:rsidRDefault="00001BF3" w:rsidP="00070A5F">
            <w:pPr>
              <w:jc w:val="center"/>
            </w:pPr>
            <w:hyperlink w:anchor="THICK_WHOIS" w:history="1">
              <w:r w:rsidR="00C271CD" w:rsidRPr="005128B5">
                <w:rPr>
                  <w:rStyle w:val="Hyperlink"/>
                  <w:rFonts w:ascii="Calibri" w:hAnsi="Calibri"/>
                  <w:sz w:val="18"/>
                  <w:szCs w:val="18"/>
                </w:rPr>
                <w:t>LINK</w:t>
              </w:r>
            </w:hyperlink>
          </w:p>
        </w:tc>
      </w:tr>
      <w:tr w:rsidR="00C271C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C271CD" w:rsidRPr="00070A5F" w:rsidRDefault="00C271CD"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C271CD" w:rsidRDefault="00001BF3" w:rsidP="00070A5F">
            <w:pPr>
              <w:jc w:val="center"/>
              <w:rPr>
                <w:rFonts w:ascii="Calibri" w:hAnsi="Calibri"/>
                <w:sz w:val="18"/>
                <w:szCs w:val="18"/>
              </w:rPr>
            </w:pPr>
            <w:hyperlink w:anchor="IGO_INGO2" w:history="1">
              <w:r w:rsidR="00C271CD" w:rsidRPr="000D6529">
                <w:rPr>
                  <w:rStyle w:val="Hyperlink"/>
                  <w:rFonts w:ascii="Calibri" w:hAnsi="Calibri"/>
                  <w:sz w:val="18"/>
                  <w:szCs w:val="18"/>
                </w:rPr>
                <w:t>LINK</w:t>
              </w:r>
            </w:hyperlink>
          </w:p>
        </w:tc>
      </w:tr>
      <w:tr w:rsidR="00C271C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C271CD" w:rsidRPr="00327F93" w:rsidRDefault="00C271C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C271CD" w:rsidRPr="00070A5F" w:rsidRDefault="00C271C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C271CD" w:rsidRDefault="00001BF3" w:rsidP="00070A5F">
            <w:pPr>
              <w:jc w:val="center"/>
              <w:rPr>
                <w:rFonts w:ascii="Calibri" w:hAnsi="Calibri"/>
                <w:sz w:val="18"/>
                <w:szCs w:val="18"/>
              </w:rPr>
            </w:pPr>
            <w:hyperlink w:anchor="CCT_RT" w:history="1">
              <w:r w:rsidR="00C271CD"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42FEED9C"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961269">
        <w:rPr>
          <w:rFonts w:ascii="Calibri" w:eastAsia="Tahoma" w:hAnsi="Calibri" w:cs="Arial"/>
          <w:sz w:val="20"/>
          <w:szCs w:val="20"/>
          <w:lang w:val="en-GB"/>
        </w:rPr>
        <w:t>1</w:t>
      </w:r>
      <w:del w:id="0" w:author="Berry Cobb" w:date="2017-05-02T10:05:00Z">
        <w:r w:rsidR="0021107A" w:rsidDel="00B970A7">
          <w:rPr>
            <w:rFonts w:ascii="Calibri" w:eastAsia="Tahoma" w:hAnsi="Calibri" w:cs="Arial"/>
            <w:sz w:val="20"/>
            <w:szCs w:val="20"/>
            <w:lang w:val="en-GB"/>
          </w:rPr>
          <w:delText>7</w:delText>
        </w:r>
      </w:del>
      <w:ins w:id="1" w:author="Berry Cobb" w:date="2017-05-02T10:05:00Z">
        <w:del w:id="2" w:author="Marika Konings" w:date="2017-05-10T11:12:00Z">
          <w:r w:rsidR="00B970A7" w:rsidDel="00D97098">
            <w:rPr>
              <w:rFonts w:ascii="Calibri" w:eastAsia="Tahoma" w:hAnsi="Calibri" w:cs="Arial"/>
              <w:sz w:val="20"/>
              <w:szCs w:val="20"/>
              <w:lang w:val="en-GB"/>
            </w:rPr>
            <w:delText>5</w:delText>
          </w:r>
        </w:del>
      </w:ins>
      <w:ins w:id="3" w:author="Marika Konings" w:date="2017-05-10T11:12:00Z">
        <w:del w:id="4" w:author="Berry Cobb" w:date="2017-05-11T11:38:00Z">
          <w:r w:rsidR="00D97098" w:rsidDel="0088169E">
            <w:rPr>
              <w:rFonts w:ascii="Calibri" w:eastAsia="Tahoma" w:hAnsi="Calibri" w:cs="Arial"/>
              <w:sz w:val="20"/>
              <w:szCs w:val="20"/>
              <w:lang w:val="en-GB"/>
            </w:rPr>
            <w:delText>0</w:delText>
          </w:r>
        </w:del>
      </w:ins>
      <w:ins w:id="5" w:author="Berry Cobb" w:date="2017-05-11T11:38:00Z">
        <w:r w:rsidR="0088169E">
          <w:rPr>
            <w:rFonts w:ascii="Calibri" w:eastAsia="Tahoma" w:hAnsi="Calibri" w:cs="Arial"/>
            <w:sz w:val="20"/>
            <w:szCs w:val="20"/>
            <w:lang w:val="en-GB"/>
          </w:rPr>
          <w:t>2</w:t>
        </w:r>
      </w:ins>
      <w:r w:rsidR="00F145E2">
        <w:rPr>
          <w:rFonts w:ascii="Calibri" w:eastAsia="Tahoma" w:hAnsi="Calibri" w:cs="Arial"/>
          <w:sz w:val="20"/>
          <w:szCs w:val="20"/>
          <w:lang w:val="en-GB"/>
        </w:rPr>
        <w:t xml:space="preserve"> </w:t>
      </w:r>
      <w:del w:id="6" w:author="Berry Cobb" w:date="2017-05-02T10:05:00Z">
        <w:r w:rsidR="00961269" w:rsidDel="00B970A7">
          <w:rPr>
            <w:rFonts w:ascii="Calibri" w:eastAsia="Tahoma" w:hAnsi="Calibri" w:cs="Arial"/>
            <w:sz w:val="20"/>
            <w:szCs w:val="20"/>
            <w:lang w:val="en-GB"/>
          </w:rPr>
          <w:delText xml:space="preserve">April </w:delText>
        </w:r>
      </w:del>
      <w:ins w:id="7" w:author="Berry Cobb" w:date="2017-05-02T10:05:00Z">
        <w:r w:rsidR="00B970A7">
          <w:rPr>
            <w:rFonts w:ascii="Calibri" w:eastAsia="Tahoma" w:hAnsi="Calibri" w:cs="Arial"/>
            <w:sz w:val="20"/>
            <w:szCs w:val="20"/>
            <w:lang w:val="en-GB"/>
          </w:rPr>
          <w:t xml:space="preserve">May </w:t>
        </w:r>
      </w:ins>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 w:name="SSC"/>
      <w:bookmarkEnd w:id="8"/>
      <w:tr w:rsidR="00C271CD"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C271CD" w:rsidRPr="00483C1B" w:rsidRDefault="00483C1B" w:rsidP="00C271CD">
            <w:pPr>
              <w:pStyle w:val="TableContents"/>
              <w:snapToGrid w:val="0"/>
              <w:rPr>
                <w:ins w:id="9" w:author="Emily Barabas" w:date="2017-05-02T17:10:00Z"/>
                <w:rStyle w:val="Hyperlink"/>
                <w:rFonts w:ascii="Calibri" w:hAnsi="Calibri"/>
                <w:b/>
                <w:sz w:val="20"/>
                <w:szCs w:val="20"/>
              </w:rPr>
            </w:pPr>
            <w:ins w:id="10" w:author="Emily Barabas" w:date="2017-05-02T17:10:00Z">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00C271CD" w:rsidRPr="00483C1B">
                <w:rPr>
                  <w:rStyle w:val="Hyperlink"/>
                  <w:rFonts w:ascii="Calibri" w:hAnsi="Calibri"/>
                  <w:b/>
                  <w:sz w:val="20"/>
                  <w:szCs w:val="20"/>
                </w:rPr>
                <w:t>GNSO Standing Selection Committee (SSC)</w:t>
              </w:r>
            </w:ins>
          </w:p>
          <w:p w14:paraId="1CFDC43B" w14:textId="091CE72F" w:rsidR="00CF3A4F" w:rsidRPr="0088169E" w:rsidRDefault="00483C1B" w:rsidP="00C271CD">
            <w:pPr>
              <w:pStyle w:val="TableContents"/>
              <w:snapToGrid w:val="0"/>
              <w:rPr>
                <w:ins w:id="11" w:author="Marika Konings" w:date="2017-05-10T11:15:00Z"/>
                <w:rFonts w:ascii="Calibri" w:hAnsi="Calibri"/>
                <w:sz w:val="20"/>
                <w:szCs w:val="20"/>
              </w:rPr>
            </w:pPr>
            <w:ins w:id="12" w:author="Emily Barabas" w:date="2017-05-02T17:10:00Z">
              <w:r>
                <w:rPr>
                  <w:rFonts w:ascii="Calibri" w:hAnsi="Calibri"/>
                  <w:b/>
                  <w:sz w:val="20"/>
                  <w:szCs w:val="20"/>
                </w:rPr>
                <w:fldChar w:fldCharType="end"/>
              </w:r>
            </w:ins>
            <w:ins w:id="13" w:author="Marika Konings" w:date="2017-05-10T11:15:00Z">
              <w:r w:rsidR="000C13A5">
                <w:rPr>
                  <w:rFonts w:ascii="Calibri" w:hAnsi="Calibri"/>
                  <w:sz w:val="20"/>
                  <w:szCs w:val="20"/>
                </w:rPr>
                <w:t>Chair: Susan Ka</w:t>
              </w:r>
              <w:r w:rsidR="00CF3A4F">
                <w:rPr>
                  <w:rFonts w:ascii="Calibri" w:hAnsi="Calibri"/>
                  <w:sz w:val="20"/>
                  <w:szCs w:val="20"/>
                </w:rPr>
                <w:t>waguchi</w:t>
              </w:r>
            </w:ins>
          </w:p>
          <w:p w14:paraId="37B6E18C" w14:textId="4E5DC25B" w:rsidR="00C271CD" w:rsidRDefault="00483C1B" w:rsidP="00C271CD">
            <w:pPr>
              <w:pStyle w:val="TableContents"/>
              <w:snapToGrid w:val="0"/>
              <w:rPr>
                <w:ins w:id="14" w:author="Emily Barabas" w:date="2017-05-02T17:09:00Z"/>
                <w:rFonts w:ascii="Calibri" w:eastAsia="Monaco" w:hAnsi="Calibri" w:cs="Monaco"/>
                <w:color w:val="000000"/>
                <w:sz w:val="20"/>
                <w:szCs w:val="20"/>
                <w:lang w:val="en-GB"/>
              </w:rPr>
            </w:pPr>
            <w:ins w:id="15" w:author="Emily Barabas" w:date="2017-05-02T17:09:00Z">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E. </w:t>
              </w:r>
              <w:proofErr w:type="spellStart"/>
              <w:r>
                <w:rPr>
                  <w:rFonts w:ascii="Calibri" w:eastAsia="Monaco" w:hAnsi="Calibri" w:cs="Monaco"/>
                  <w:color w:val="000000"/>
                  <w:sz w:val="20"/>
                  <w:szCs w:val="20"/>
                  <w:lang w:val="en-GB"/>
                </w:rPr>
                <w:t>Barabas</w:t>
              </w:r>
              <w:proofErr w:type="spellEnd"/>
            </w:ins>
          </w:p>
          <w:p w14:paraId="32500E41" w14:textId="77777777" w:rsidR="00483C1B" w:rsidRPr="0060443A" w:rsidRDefault="00483C1B" w:rsidP="00C271CD">
            <w:pPr>
              <w:pStyle w:val="TableContents"/>
              <w:snapToGrid w:val="0"/>
              <w:rPr>
                <w:rFonts w:ascii="Calibri" w:hAnsi="Calibri"/>
                <w:b/>
                <w:sz w:val="20"/>
                <w:szCs w:val="20"/>
              </w:rPr>
            </w:pPr>
          </w:p>
          <w:p w14:paraId="3DC24C58" w14:textId="7DF77E97" w:rsidR="00C271CD" w:rsidRDefault="00C271CD"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C271CD" w:rsidRDefault="001403D1" w:rsidP="00D80DBA">
            <w:pPr>
              <w:pStyle w:val="TableContents"/>
              <w:snapToGrid w:val="0"/>
              <w:rPr>
                <w:rFonts w:ascii="Calibri" w:eastAsia="Tahoma" w:hAnsi="Calibri" w:cs="Tahoma"/>
                <w:sz w:val="20"/>
                <w:szCs w:val="20"/>
                <w:lang w:val="en-GB"/>
              </w:rPr>
            </w:pPr>
            <w:ins w:id="16" w:author="Emily Barabas" w:date="2017-05-02T17:28:00Z">
              <w:r>
                <w:rPr>
                  <w:rFonts w:ascii="Calibri" w:eastAsia="Tahoma" w:hAnsi="Calibri" w:cs="Tahoma"/>
                  <w:sz w:val="20"/>
                  <w:szCs w:val="20"/>
                  <w:lang w:val="en-GB"/>
                </w:rPr>
                <w:t>2017-Mar-</w:t>
              </w:r>
            </w:ins>
            <w:ins w:id="17" w:author="Emily Barabas" w:date="2017-05-02T17:29:00Z">
              <w:r>
                <w:rPr>
                  <w:rFonts w:ascii="Calibri" w:eastAsia="Tahoma" w:hAnsi="Calibri" w:cs="Tahoma"/>
                  <w:sz w:val="20"/>
                  <w:szCs w:val="20"/>
                  <w:lang w:val="en-GB"/>
                </w:rPr>
                <w:t>15</w:t>
              </w:r>
            </w:ins>
          </w:p>
        </w:tc>
        <w:tc>
          <w:tcPr>
            <w:tcW w:w="1350" w:type="dxa"/>
            <w:tcBorders>
              <w:top w:val="single" w:sz="18" w:space="0" w:color="A6A6A6"/>
              <w:left w:val="single" w:sz="18" w:space="0" w:color="A6A6A6"/>
              <w:bottom w:val="single" w:sz="18" w:space="0" w:color="A6A6A6"/>
              <w:right w:val="single" w:sz="18" w:space="0" w:color="A6A6A6"/>
            </w:tcBorders>
          </w:tcPr>
          <w:p w14:paraId="760AF793" w14:textId="34DD9D6A" w:rsidR="00C271CD" w:rsidRDefault="00C271CD" w:rsidP="001403D1">
            <w:pPr>
              <w:pStyle w:val="TableContents"/>
              <w:snapToGrid w:val="0"/>
              <w:rPr>
                <w:rFonts w:ascii="Calibri" w:eastAsia="Tahoma" w:hAnsi="Calibri" w:cs="Tahoma"/>
                <w:sz w:val="20"/>
                <w:szCs w:val="20"/>
                <w:lang w:val="en-GB"/>
              </w:rPr>
            </w:pPr>
            <w:del w:id="18" w:author="Emily Barabas" w:date="2017-05-02T17:27:00Z">
              <w:r w:rsidDel="001403D1">
                <w:rPr>
                  <w:rFonts w:ascii="Calibri" w:eastAsia="Tahoma" w:hAnsi="Calibri" w:cs="Tahoma"/>
                  <w:sz w:val="20"/>
                  <w:szCs w:val="20"/>
                  <w:lang w:val="en-GB"/>
                </w:rPr>
                <w:delText>2017-</w:delText>
              </w:r>
            </w:del>
            <w:del w:id="19" w:author="Emily Barabas" w:date="2017-05-02T17:28:00Z">
              <w:r w:rsidDel="001403D1">
                <w:rPr>
                  <w:rFonts w:ascii="Calibri" w:eastAsia="Tahoma" w:hAnsi="Calibri" w:cs="Tahoma"/>
                  <w:sz w:val="20"/>
                  <w:szCs w:val="20"/>
                  <w:lang w:val="en-GB"/>
                </w:rPr>
                <w:delText>Ma</w:delText>
              </w:r>
            </w:del>
            <w:ins w:id="20" w:author="Emily Barabas" w:date="2017-05-02T17:27:00Z">
              <w:r w:rsidR="001403D1">
                <w:rPr>
                  <w:rFonts w:ascii="Calibri" w:eastAsia="Tahoma" w:hAnsi="Calibri" w:cs="Tahoma"/>
                  <w:sz w:val="20"/>
                  <w:szCs w:val="20"/>
                  <w:lang w:val="en-GB"/>
                </w:rPr>
                <w:t>Ongoing</w:t>
              </w:r>
            </w:ins>
            <w:del w:id="21" w:author="Emily Barabas" w:date="2017-05-02T17:27:00Z">
              <w:r w:rsidDel="001403D1">
                <w:rPr>
                  <w:rFonts w:ascii="Calibri" w:eastAsia="Tahoma" w:hAnsi="Calibri" w:cs="Tahoma"/>
                  <w:sz w:val="20"/>
                  <w:szCs w:val="20"/>
                  <w:lang w:val="en-GB"/>
                </w:rPr>
                <w:delText>rch-</w:delText>
              </w:r>
            </w:del>
            <w:del w:id="22" w:author="Emily Barabas" w:date="2017-05-02T17:28:00Z">
              <w:r w:rsidDel="001403D1">
                <w:rPr>
                  <w:rFonts w:ascii="Calibri" w:eastAsia="Tahoma" w:hAnsi="Calibri" w:cs="Tahoma"/>
                  <w:sz w:val="20"/>
                  <w:szCs w:val="20"/>
                  <w:lang w:val="en-GB"/>
                </w:rPr>
                <w:delText>15</w:delText>
              </w:r>
            </w:del>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79A48B93" w:rsidR="00C271CD" w:rsidRDefault="00C271CD" w:rsidP="006F0C55">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ins w:id="23" w:author="Emily Barabas" w:date="2017-05-02T17:13:00Z">
              <w:r w:rsidR="00F60779">
                <w:rPr>
                  <w:rFonts w:ascii="Calibri" w:eastAsia="Tahoma" w:hAnsi="Calibri" w:cs="Tahoma"/>
                  <w:sz w:val="20"/>
                  <w:szCs w:val="20"/>
                  <w:lang w:val="en-GB"/>
                </w:rPr>
                <w:t xml:space="preserve">In April, the SSC </w:t>
              </w:r>
            </w:ins>
            <w:ins w:id="24" w:author="Emily Barabas" w:date="2017-05-02T17:14:00Z">
              <w:r w:rsidR="00F60779">
                <w:rPr>
                  <w:rFonts w:ascii="Calibri" w:eastAsia="Tahoma" w:hAnsi="Calibri" w:cs="Tahoma"/>
                  <w:sz w:val="20"/>
                  <w:szCs w:val="20"/>
                  <w:lang w:val="en-GB"/>
                </w:rPr>
                <w:t xml:space="preserve">completed its first selection process, recommending a slate of candidates for the </w:t>
              </w:r>
            </w:ins>
            <w:ins w:id="25" w:author="Emily Barabas" w:date="2017-05-02T17:15:00Z">
              <w:r w:rsidR="00F60779">
                <w:rPr>
                  <w:rFonts w:ascii="Calibri" w:eastAsia="Tahoma" w:hAnsi="Calibri" w:cs="Tahoma"/>
                  <w:sz w:val="20"/>
                  <w:szCs w:val="20"/>
                  <w:lang w:val="en-GB"/>
                </w:rPr>
                <w:t>Registration Directory Service Review Team (RDS-RT). The GNSO Council nominated candidates following the SSC</w:t>
              </w:r>
            </w:ins>
            <w:ins w:id="26" w:author="Emily Barabas" w:date="2017-05-02T17:16:00Z">
              <w:r w:rsidR="00F60779">
                <w:rPr>
                  <w:rFonts w:ascii="Calibri" w:eastAsia="Tahoma" w:hAnsi="Calibri" w:cs="Tahoma"/>
                  <w:sz w:val="20"/>
                  <w:szCs w:val="20"/>
                  <w:lang w:val="en-GB"/>
                </w:rPr>
                <w:t>’s recommendation</w:t>
              </w:r>
            </w:ins>
            <w:ins w:id="27" w:author="Emily Barabas" w:date="2017-05-02T17:29:00Z">
              <w:r w:rsidR="001403D1">
                <w:rPr>
                  <w:rFonts w:ascii="Calibri" w:eastAsia="Tahoma" w:hAnsi="Calibri" w:cs="Tahoma"/>
                  <w:sz w:val="20"/>
                  <w:szCs w:val="20"/>
                  <w:lang w:val="en-GB"/>
                </w:rPr>
                <w:t xml:space="preserve"> </w:t>
              </w:r>
            </w:ins>
            <w:ins w:id="28" w:author="Emily Barabas" w:date="2017-05-02T17:40:00Z">
              <w:r w:rsidR="006F0C55">
                <w:rPr>
                  <w:rFonts w:ascii="Calibri" w:eastAsia="Tahoma" w:hAnsi="Calibri" w:cs="Tahoma"/>
                  <w:sz w:val="20"/>
                  <w:szCs w:val="20"/>
                  <w:lang w:val="en-GB"/>
                </w:rPr>
                <w:t>during</w:t>
              </w:r>
            </w:ins>
            <w:ins w:id="29" w:author="Emily Barabas" w:date="2017-05-02T17:29:00Z">
              <w:r w:rsidR="001403D1">
                <w:rPr>
                  <w:rFonts w:ascii="Calibri" w:eastAsia="Tahoma" w:hAnsi="Calibri" w:cs="Tahoma"/>
                  <w:sz w:val="20"/>
                  <w:szCs w:val="20"/>
                  <w:lang w:val="en-GB"/>
                </w:rPr>
                <w:t xml:space="preserve"> its 20 April 2017 meeting</w:t>
              </w:r>
            </w:ins>
            <w:ins w:id="30" w:author="Emily Barabas" w:date="2017-05-02T17:16:00Z">
              <w:r w:rsidR="00F60779">
                <w:rPr>
                  <w:rFonts w:ascii="Calibri" w:eastAsia="Tahoma" w:hAnsi="Calibri" w:cs="Tahoma"/>
                  <w:sz w:val="20"/>
                  <w:szCs w:val="20"/>
                  <w:lang w:val="en-GB"/>
                </w:rPr>
                <w:t>.</w:t>
              </w:r>
            </w:ins>
            <w:ins w:id="31" w:author="Emily Barabas" w:date="2017-05-02T17:18:00Z">
              <w:r w:rsidR="009C5154">
                <w:rPr>
                  <w:rFonts w:ascii="Calibri" w:eastAsia="Tahoma" w:hAnsi="Calibri" w:cs="Tahoma"/>
                  <w:sz w:val="20"/>
                  <w:szCs w:val="20"/>
                  <w:lang w:val="en-GB"/>
                </w:rPr>
                <w:t xml:space="preserve"> </w:t>
              </w:r>
            </w:ins>
            <w:ins w:id="32" w:author="Emily Barabas" w:date="2017-05-02T17:21:00Z">
              <w:r w:rsidR="00793D56">
                <w:rPr>
                  <w:rFonts w:ascii="Calibri" w:eastAsia="Tahoma" w:hAnsi="Calibri" w:cs="Tahoma"/>
                  <w:sz w:val="20"/>
                  <w:szCs w:val="20"/>
                  <w:lang w:val="en-GB"/>
                </w:rPr>
                <w:t xml:space="preserve">The SSC’s next task is to </w:t>
              </w:r>
              <w:r w:rsidR="00793D56" w:rsidRPr="00793D56">
                <w:rPr>
                  <w:rFonts w:ascii="Calibri" w:eastAsia="Tahoma" w:hAnsi="Calibri" w:cs="Tahoma"/>
                  <w:sz w:val="20"/>
                  <w:szCs w:val="20"/>
                  <w:lang w:val="en-US"/>
                </w:rPr>
                <w:t>develop the criteria and the process for the selection of the GNSO Representative to the Empowered Community</w:t>
              </w:r>
            </w:ins>
            <w:ins w:id="33" w:author="Marika Konings" w:date="2017-05-10T11:17:00Z">
              <w:r w:rsidR="000C13A5">
                <w:rPr>
                  <w:rFonts w:ascii="Calibri" w:eastAsia="Tahoma" w:hAnsi="Calibri" w:cs="Tahoma"/>
                  <w:sz w:val="20"/>
                  <w:szCs w:val="20"/>
                  <w:lang w:val="en-US"/>
                </w:rPr>
                <w:t xml:space="preserve"> Administration</w:t>
              </w:r>
            </w:ins>
            <w:ins w:id="34" w:author="Emily Barabas" w:date="2017-05-02T17:21:00Z">
              <w:r w:rsidR="00793D56" w:rsidRPr="00793D56">
                <w:rPr>
                  <w:rFonts w:ascii="Calibri" w:eastAsia="Tahoma" w:hAnsi="Calibri" w:cs="Tahoma"/>
                  <w:sz w:val="20"/>
                  <w:szCs w:val="20"/>
                  <w:lang w:val="en-US"/>
                </w:rPr>
                <w:t xml:space="preserve"> for GNSO Council consideration</w:t>
              </w:r>
              <w:r w:rsidR="00793D56">
                <w:rPr>
                  <w:rFonts w:ascii="Calibri" w:eastAsia="Tahoma" w:hAnsi="Calibri" w:cs="Tahoma"/>
                  <w:sz w:val="20"/>
                  <w:szCs w:val="20"/>
                  <w:lang w:val="en-US"/>
                </w:rPr>
                <w:t>.</w:t>
              </w:r>
            </w:ins>
          </w:p>
        </w:tc>
      </w:tr>
      <w:bookmarkStart w:id="35" w:name="AUCTION"/>
      <w:bookmarkEnd w:id="35"/>
      <w:tr w:rsidR="00C271CD"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C271CD" w:rsidRDefault="00C271CD"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 xml:space="preserve">New </w:t>
            </w:r>
            <w:proofErr w:type="spellStart"/>
            <w:r>
              <w:rPr>
                <w:rStyle w:val="Hyperlink"/>
                <w:rFonts w:ascii="Calibri" w:eastAsia="Monaco" w:hAnsi="Calibri" w:cs="Monaco"/>
                <w:b/>
                <w:sz w:val="20"/>
                <w:szCs w:val="20"/>
                <w:lang w:val="en-GB"/>
              </w:rPr>
              <w:t>gTLD</w:t>
            </w:r>
            <w:proofErr w:type="spellEnd"/>
            <w:r>
              <w:rPr>
                <w:rStyle w:val="Hyperlink"/>
                <w:rFonts w:ascii="Calibri" w:eastAsia="Monaco" w:hAnsi="Calibri" w:cs="Monaco"/>
                <w:b/>
                <w:sz w:val="20"/>
                <w:szCs w:val="20"/>
                <w:lang w:val="en-GB"/>
              </w:rPr>
              <w:t xml:space="preserve">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F266898" w:rsidR="00C271CD" w:rsidRPr="00BF0164" w:rsidRDefault="00C271C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w:t>
            </w:r>
            <w:proofErr w:type="spellStart"/>
            <w:r>
              <w:rPr>
                <w:rFonts w:ascii="Calibri" w:eastAsia="Monaco" w:hAnsi="Calibri" w:cs="Monaco"/>
                <w:color w:val="000000"/>
                <w:sz w:val="20"/>
                <w:szCs w:val="20"/>
                <w:lang w:val="en-GB"/>
              </w:rPr>
              <w:t>Chiao</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w:t>
            </w:r>
            <w:del w:id="36" w:author="Marika Konings" w:date="2017-05-10T11:18:00Z">
              <w:r w:rsidDel="000C13A5">
                <w:rPr>
                  <w:rFonts w:ascii="Calibri" w:eastAsia="Monaco" w:hAnsi="Calibri" w:cs="Monaco"/>
                  <w:color w:val="000000"/>
                  <w:sz w:val="20"/>
                  <w:szCs w:val="20"/>
                  <w:lang w:val="en-GB"/>
                </w:rPr>
                <w:delText>Jonathan Robinson</w:delText>
              </w:r>
            </w:del>
            <w:ins w:id="37" w:author="Marika Konings" w:date="2017-05-10T11:18:00Z">
              <w:r w:rsidR="000C13A5">
                <w:rPr>
                  <w:rFonts w:ascii="Calibri" w:eastAsia="Monaco" w:hAnsi="Calibri" w:cs="Monaco"/>
                  <w:color w:val="000000"/>
                  <w:sz w:val="20"/>
                  <w:szCs w:val="20"/>
                  <w:lang w:val="en-GB"/>
                </w:rPr>
                <w:t>Erika Mann</w:t>
              </w:r>
            </w:ins>
            <w:r>
              <w:rPr>
                <w:rFonts w:ascii="Calibri" w:eastAsia="Monaco" w:hAnsi="Calibri" w:cs="Monaco"/>
                <w:color w:val="000000"/>
                <w:sz w:val="20"/>
                <w:szCs w:val="20"/>
                <w:lang w:val="en-GB"/>
              </w:rPr>
              <w:t xml:space="preserve"> (GNSO)</w:t>
            </w:r>
            <w:r w:rsidRPr="00BF0164">
              <w:rPr>
                <w:rFonts w:ascii="Calibri" w:eastAsia="Monaco" w:hAnsi="Calibri" w:cs="Monaco"/>
                <w:color w:val="000000"/>
                <w:sz w:val="20"/>
                <w:szCs w:val="20"/>
                <w:lang w:val="en-GB"/>
              </w:rPr>
              <w:t xml:space="preserve"> </w:t>
            </w:r>
          </w:p>
          <w:p w14:paraId="2ADD82BE" w14:textId="597E98F4" w:rsidR="00C271CD" w:rsidRDefault="00C271C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J. </w:t>
            </w:r>
            <w:proofErr w:type="spellStart"/>
            <w:r>
              <w:rPr>
                <w:rFonts w:ascii="Calibri" w:eastAsia="Monaco" w:hAnsi="Calibri" w:cs="Monaco"/>
                <w:color w:val="000000"/>
                <w:sz w:val="20"/>
                <w:szCs w:val="20"/>
                <w:lang w:val="en-GB"/>
              </w:rPr>
              <w:t>Braeken</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w:t>
            </w:r>
          </w:p>
          <w:p w14:paraId="0EED8B4B" w14:textId="77777777" w:rsidR="00C271CD" w:rsidRDefault="00C271CD" w:rsidP="009735A4">
            <w:pPr>
              <w:pStyle w:val="TableContents"/>
              <w:snapToGrid w:val="0"/>
              <w:rPr>
                <w:rFonts w:ascii="Calibri" w:eastAsia="Monaco" w:hAnsi="Calibri" w:cs="Monaco"/>
                <w:color w:val="000000"/>
                <w:sz w:val="20"/>
                <w:szCs w:val="20"/>
                <w:lang w:val="en-GB"/>
              </w:rPr>
            </w:pPr>
          </w:p>
          <w:p w14:paraId="62550CC7" w14:textId="1488A187" w:rsidR="00C271CD" w:rsidRDefault="00C271C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 xml:space="preserve">Chartering Organizations on the mechanism that should be developed in order to allocate the new </w:t>
            </w:r>
            <w:proofErr w:type="spellStart"/>
            <w:r w:rsidRPr="00710FDE">
              <w:rPr>
                <w:rFonts w:ascii="Calibri" w:eastAsia="Monaco" w:hAnsi="Calibri" w:cs="Monaco"/>
                <w:color w:val="000000"/>
                <w:sz w:val="20"/>
                <w:szCs w:val="20"/>
                <w:lang w:val="en-US"/>
              </w:rPr>
              <w:t>gTLD</w:t>
            </w:r>
            <w:proofErr w:type="spellEnd"/>
            <w:r w:rsidRPr="00710FDE">
              <w:rPr>
                <w:rFonts w:ascii="Calibri" w:eastAsia="Monaco" w:hAnsi="Calibri" w:cs="Monaco"/>
                <w:color w:val="000000"/>
                <w:sz w:val="20"/>
                <w:szCs w:val="20"/>
                <w:lang w:val="en-US"/>
              </w:rPr>
              <w:t xml:space="preserve"> Auction Proceeds. As part of this proposal, the CCWG is also expected to consider the scope</w:t>
            </w:r>
            <w:bookmarkStart w:id="38" w:name="_ftnref1"/>
            <w:bookmarkEnd w:id="38"/>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w:t>
            </w:r>
            <w:r w:rsidRPr="00710FDE">
              <w:rPr>
                <w:rFonts w:ascii="Calibri" w:eastAsia="Monaco" w:hAnsi="Calibri" w:cs="Monaco"/>
                <w:color w:val="000000"/>
                <w:sz w:val="20"/>
                <w:szCs w:val="20"/>
                <w:lang w:val="en-US"/>
              </w:rPr>
              <w:lastRenderedPageBreak/>
              <w:t>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11276379" w:rsidR="00C271CD" w:rsidRDefault="00C271CD" w:rsidP="00BA6E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CCWG held its first meeting on 26 January 2017 and agreed to meet every two weeks. The CCWG </w:t>
            </w:r>
            <w:del w:id="39" w:author="Marika Konings" w:date="2017-05-10T11:18:00Z">
              <w:r w:rsidDel="000C13A5">
                <w:rPr>
                  <w:rFonts w:ascii="Calibri" w:eastAsia="Tahoma" w:hAnsi="Calibri" w:cs="Tahoma"/>
                  <w:sz w:val="20"/>
                  <w:szCs w:val="20"/>
                  <w:lang w:val="en-GB"/>
                </w:rPr>
                <w:delText>is focusing on the</w:delText>
              </w:r>
            </w:del>
            <w:ins w:id="40" w:author="Marika Konings" w:date="2017-05-10T11:18:00Z">
              <w:r w:rsidR="000C13A5">
                <w:rPr>
                  <w:rFonts w:ascii="Calibri" w:eastAsia="Tahoma" w:hAnsi="Calibri" w:cs="Tahoma"/>
                  <w:sz w:val="20"/>
                  <w:szCs w:val="20"/>
                  <w:lang w:val="en-GB"/>
                </w:rPr>
                <w:t>has</w:t>
              </w:r>
            </w:ins>
            <w:r>
              <w:rPr>
                <w:rFonts w:ascii="Calibri" w:eastAsia="Tahoma" w:hAnsi="Calibri" w:cs="Tahoma"/>
                <w:sz w:val="20"/>
                <w:szCs w:val="20"/>
                <w:lang w:val="en-GB"/>
              </w:rPr>
              <w:t xml:space="preserve"> develop</w:t>
            </w:r>
            <w:del w:id="41" w:author="Marika Konings" w:date="2017-05-10T11:18:00Z">
              <w:r w:rsidDel="000C13A5">
                <w:rPr>
                  <w:rFonts w:ascii="Calibri" w:eastAsia="Tahoma" w:hAnsi="Calibri" w:cs="Tahoma"/>
                  <w:sz w:val="20"/>
                  <w:szCs w:val="20"/>
                  <w:lang w:val="en-GB"/>
                </w:rPr>
                <w:delText>ment</w:delText>
              </w:r>
            </w:del>
            <w:ins w:id="42" w:author="Marika Konings" w:date="2017-05-10T11:18:00Z">
              <w:r w:rsidR="000C13A5">
                <w:rPr>
                  <w:rFonts w:ascii="Calibri" w:eastAsia="Tahoma" w:hAnsi="Calibri" w:cs="Tahoma"/>
                  <w:sz w:val="20"/>
                  <w:szCs w:val="20"/>
                  <w:lang w:val="en-GB"/>
                </w:rPr>
                <w:t>ed</w:t>
              </w:r>
            </w:ins>
            <w:r>
              <w:rPr>
                <w:rFonts w:ascii="Calibri" w:eastAsia="Tahoma" w:hAnsi="Calibri" w:cs="Tahoma"/>
                <w:sz w:val="20"/>
                <w:szCs w:val="20"/>
                <w:lang w:val="en-GB"/>
              </w:rPr>
              <w:t xml:space="preserve"> of its work plan</w:t>
            </w:r>
            <w:ins w:id="43" w:author="Marika Konings" w:date="2017-05-10T11:18:00Z">
              <w:r w:rsidR="000C13A5">
                <w:rPr>
                  <w:rFonts w:ascii="Calibri" w:eastAsia="Tahoma" w:hAnsi="Calibri" w:cs="Tahoma"/>
                  <w:sz w:val="20"/>
                  <w:szCs w:val="20"/>
                  <w:lang w:val="en-GB"/>
                </w:rPr>
                <w:t xml:space="preserve"> and proposed plan for dealing with the charter </w:t>
              </w:r>
            </w:ins>
            <w:ins w:id="44" w:author="Marika Konings" w:date="2017-05-10T11:28:00Z">
              <w:r w:rsidR="006B5C48">
                <w:rPr>
                  <w:rFonts w:ascii="Calibri" w:eastAsia="Tahoma" w:hAnsi="Calibri" w:cs="Tahoma"/>
                  <w:sz w:val="20"/>
                  <w:szCs w:val="20"/>
                  <w:lang w:val="en-GB"/>
                </w:rPr>
                <w:t xml:space="preserve">questions which it expects to distribute shortly to the Chartering Organizations. </w:t>
              </w:r>
            </w:ins>
            <w:del w:id="45" w:author="Marika Konings" w:date="2017-05-10T11:28:00Z">
              <w:r w:rsidDel="006B5C48">
                <w:rPr>
                  <w:rFonts w:ascii="Calibri" w:eastAsia="Tahoma" w:hAnsi="Calibri" w:cs="Tahoma"/>
                  <w:sz w:val="20"/>
                  <w:szCs w:val="20"/>
                  <w:lang w:val="en-GB"/>
                </w:rPr>
                <w:delText xml:space="preserve"> as well as an assessment of the skills and expertise that it expects to need to complete its work. As part of the development of the work plan the CCWG is conducting a survey to facilitate an initial assessment of the charter questions to identify potentially sub-questions, whether it concerns an overarching / gating question and whether external expertise is needed to address the question. </w:delText>
              </w:r>
            </w:del>
            <w:ins w:id="46" w:author="Marika Konings" w:date="2017-05-10T11:28:00Z">
              <w:r w:rsidR="006B5C48">
                <w:rPr>
                  <w:rFonts w:ascii="Calibri" w:eastAsia="Tahoma" w:hAnsi="Calibri" w:cs="Tahoma"/>
                  <w:sz w:val="20"/>
                  <w:szCs w:val="20"/>
                  <w:lang w:val="en-GB"/>
                </w:rPr>
                <w:t xml:space="preserve">The CCWG is now conducting an </w:t>
              </w:r>
              <w:proofErr w:type="spellStart"/>
              <w:r w:rsidR="006B5C48">
                <w:rPr>
                  <w:rFonts w:ascii="Calibri" w:eastAsia="Tahoma" w:hAnsi="Calibri" w:cs="Tahoma"/>
                  <w:sz w:val="20"/>
                  <w:szCs w:val="20"/>
                  <w:lang w:val="en-GB"/>
                </w:rPr>
                <w:t>intial</w:t>
              </w:r>
              <w:proofErr w:type="spellEnd"/>
              <w:r w:rsidR="006B5C48">
                <w:rPr>
                  <w:rFonts w:ascii="Calibri" w:eastAsia="Tahoma" w:hAnsi="Calibri" w:cs="Tahoma"/>
                  <w:sz w:val="20"/>
                  <w:szCs w:val="20"/>
                  <w:lang w:val="en-GB"/>
                </w:rPr>
                <w:t xml:space="preserve"> run through o</w:t>
              </w:r>
              <w:r w:rsidR="00A225E9">
                <w:rPr>
                  <w:rFonts w:ascii="Calibri" w:eastAsia="Tahoma" w:hAnsi="Calibri" w:cs="Tahoma"/>
                  <w:sz w:val="20"/>
                  <w:szCs w:val="20"/>
                  <w:lang w:val="en-GB"/>
                </w:rPr>
                <w:t>f the different charter questions to gather initial thoughts, determine dependencies as well as identify expertise that may be needed to address the question.</w:t>
              </w:r>
            </w:ins>
          </w:p>
          <w:p w14:paraId="6927DC0C" w14:textId="1F874FE2" w:rsidR="00C271CD" w:rsidDel="000C13A5" w:rsidRDefault="00C271CD" w:rsidP="00BA6EA4">
            <w:pPr>
              <w:pStyle w:val="TableContents"/>
              <w:snapToGrid w:val="0"/>
              <w:rPr>
                <w:del w:id="47" w:author="Marika Konings" w:date="2017-05-10T11:18:00Z"/>
                <w:rFonts w:ascii="Calibri" w:eastAsia="Tahoma" w:hAnsi="Calibri" w:cs="Tahoma"/>
                <w:sz w:val="20"/>
                <w:szCs w:val="20"/>
                <w:lang w:val="en-GB"/>
              </w:rPr>
            </w:pPr>
          </w:p>
          <w:p w14:paraId="43C9040B" w14:textId="3519BCC4" w:rsidR="00C271CD" w:rsidRPr="00F2452B" w:rsidRDefault="00C271CD" w:rsidP="00003B16">
            <w:pPr>
              <w:pStyle w:val="TableContents"/>
              <w:snapToGrid w:val="0"/>
              <w:rPr>
                <w:rFonts w:ascii="Calibri" w:eastAsia="Tahoma" w:hAnsi="Calibri" w:cs="Tahoma"/>
                <w:sz w:val="20"/>
                <w:szCs w:val="20"/>
                <w:lang w:val="en-US"/>
              </w:rPr>
            </w:pPr>
            <w:del w:id="48" w:author="Marika Konings" w:date="2017-05-10T11:18:00Z">
              <w:r w:rsidDel="000C13A5">
                <w:rPr>
                  <w:rFonts w:ascii="Calibri" w:eastAsia="Tahoma" w:hAnsi="Calibri" w:cs="Tahoma"/>
                  <w:sz w:val="20"/>
                  <w:szCs w:val="20"/>
                  <w:lang w:val="en-GB"/>
                </w:rPr>
                <w:delText>Following Jonathan Robinson’s notification to the GNSO Council Leadership Team that he planned to step down from Chairing this group, a call for volunteers was launched to find a replacement. At its Public Meeting at ICANN58 on 15 March 2017, the GNSO Council appointed Councilor Erika Mann to replace Jonathan as the GNSO Chair for the group.</w:delText>
              </w:r>
            </w:del>
          </w:p>
        </w:tc>
      </w:tr>
      <w:bookmarkStart w:id="49" w:name="WS2"/>
      <w:bookmarkEnd w:id="49"/>
      <w:tr w:rsidR="00C271CD"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C271CD" w:rsidRPr="00CD7D6F" w:rsidRDefault="00C271C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AED5095" w:rsidR="00C271CD" w:rsidRPr="00CD7D6F" w:rsidRDefault="00C271C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del w:id="50" w:author="Marika Konings" w:date="2017-05-10T11:34:00Z">
              <w:r w:rsidRPr="00CD7D6F" w:rsidDel="00A225E9">
                <w:rPr>
                  <w:rFonts w:ascii="Calibri" w:eastAsia="Tahoma" w:hAnsi="Calibri" w:cs="Tahoma"/>
                  <w:sz w:val="20"/>
                  <w:szCs w:val="20"/>
                  <w:lang w:val="en-GB"/>
                </w:rPr>
                <w:delText>Mathieu Weill</w:delText>
              </w:r>
            </w:del>
            <w:ins w:id="51" w:author="Marika Konings" w:date="2017-05-10T11:34:00Z">
              <w:r w:rsidR="00A225E9">
                <w:rPr>
                  <w:rFonts w:ascii="Calibri" w:eastAsia="Tahoma" w:hAnsi="Calibri" w:cs="Tahoma"/>
                  <w:sz w:val="20"/>
                  <w:szCs w:val="20"/>
                  <w:lang w:val="en-GB"/>
                </w:rPr>
                <w:t>Jordan Carter</w:t>
              </w:r>
            </w:ins>
            <w:r w:rsidRPr="00CD7D6F">
              <w:rPr>
                <w:rFonts w:ascii="Calibri" w:eastAsia="Tahoma" w:hAnsi="Calibri" w:cs="Tahoma"/>
                <w:sz w:val="20"/>
                <w:szCs w:val="20"/>
                <w:lang w:val="en-GB"/>
              </w:rPr>
              <w:t xml:space="preserve">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3966B59F" w14:textId="0A015C4E" w:rsidR="00C271CD" w:rsidRDefault="00C271C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p w14:paraId="34525D5F" w14:textId="77777777" w:rsidR="00C271CD" w:rsidRDefault="00C271CD" w:rsidP="00E60D07">
            <w:pPr>
              <w:pStyle w:val="TableContents"/>
              <w:snapToGrid w:val="0"/>
              <w:rPr>
                <w:rFonts w:ascii="Calibri" w:eastAsia="Tahoma" w:hAnsi="Calibri" w:cs="Tahoma"/>
                <w:sz w:val="20"/>
                <w:szCs w:val="20"/>
                <w:lang w:val="en-GB"/>
              </w:rPr>
            </w:pPr>
          </w:p>
          <w:p w14:paraId="6FFB49FB" w14:textId="713EC877" w:rsidR="00C271CD" w:rsidRPr="00A73B1B" w:rsidRDefault="00C271CD" w:rsidP="00444691">
            <w:pPr>
              <w:pStyle w:val="TableContents"/>
              <w:snapToGrid w:val="0"/>
              <w:rPr>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C271CD" w:rsidRDefault="00C271CD"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C271CD" w:rsidRDefault="00C271C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74B5B02E"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w:t>
            </w:r>
            <w:ins w:id="52" w:author="Marika Konings" w:date="2017-05-10T11:33:00Z">
              <w:r w:rsidR="00A225E9">
                <w:rPr>
                  <w:rFonts w:ascii="Calibri" w:eastAsia="Tahoma" w:hAnsi="Calibri" w:cs="Tahoma"/>
                  <w:sz w:val="20"/>
                  <w:szCs w:val="20"/>
                  <w:lang w:val="en-GB"/>
                </w:rPr>
                <w:t>8</w:t>
              </w:r>
            </w:ins>
            <w:del w:id="53" w:author="Marika Konings" w:date="2017-05-10T11:33:00Z">
              <w:r w:rsidDel="00A225E9">
                <w:rPr>
                  <w:rFonts w:ascii="Calibri" w:eastAsia="Tahoma" w:hAnsi="Calibri" w:cs="Tahoma"/>
                  <w:sz w:val="20"/>
                  <w:szCs w:val="20"/>
                  <w:lang w:val="en-GB"/>
                </w:rPr>
                <w:delText>7</w:delText>
              </w:r>
            </w:del>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9706749" w:rsidR="00C271CD" w:rsidRDefault="00C271CD" w:rsidP="0044179C">
            <w:pPr>
              <w:pStyle w:val="TableContents"/>
              <w:snapToGrid w:val="0"/>
              <w:rPr>
                <w:rFonts w:ascii="Calibri" w:eastAsia="Tahoma" w:hAnsi="Calibri" w:cs="Tahoma"/>
                <w:sz w:val="20"/>
                <w:szCs w:val="20"/>
                <w:lang w:val="en-GB"/>
              </w:rPr>
            </w:pPr>
            <w:r>
              <w:rPr>
                <w:rFonts w:ascii="Calibri" w:hAnsi="Calibri"/>
                <w:sz w:val="20"/>
                <w:szCs w:val="20"/>
              </w:rPr>
              <w:t xml:space="preserve">The CCWG-WS2 commenced work on Work Stream 2 (WS2) at ICANN56 in June 2016. </w:t>
            </w:r>
            <w:del w:id="54" w:author="Marika Konings" w:date="2017-05-10T11:49:00Z">
              <w:r w:rsidDel="0044179C">
                <w:rPr>
                  <w:rFonts w:ascii="Calibri" w:hAnsi="Calibri"/>
                  <w:sz w:val="20"/>
                  <w:szCs w:val="20"/>
                </w:rPr>
                <w:delText xml:space="preserve"> </w:delText>
              </w:r>
            </w:del>
            <w:r>
              <w:rPr>
                <w:rFonts w:ascii="Calibri" w:hAnsi="Calibri"/>
                <w:sz w:val="20"/>
                <w:szCs w:val="20"/>
              </w:rPr>
              <w:t>It is addressing the remaining nine issues that were deferred from WS1 (i.e. Diversity, Guidelines for Good Faith Conduct, Human Rights, Jurisdiction, Ombudsman, Reviewing the Cooperative Engagement Process (CEP), SO/AC Accountability, Staff Accountability, and Transparency).</w:t>
            </w:r>
            <w:ins w:id="55" w:author="Marika Konings" w:date="2017-05-10T11:34:00Z">
              <w:r w:rsidR="00A225E9">
                <w:rPr>
                  <w:rFonts w:ascii="Calibri" w:hAnsi="Calibri"/>
                  <w:sz w:val="20"/>
                  <w:szCs w:val="20"/>
                </w:rPr>
                <w:t xml:space="preserve"> Mathieu Weill most recently stepped down and has been replaced by Jordan Carter as the </w:t>
              </w:r>
              <w:proofErr w:type="spellStart"/>
              <w:r w:rsidR="00A225E9">
                <w:rPr>
                  <w:rFonts w:ascii="Calibri" w:hAnsi="Calibri"/>
                  <w:sz w:val="20"/>
                  <w:szCs w:val="20"/>
                </w:rPr>
                <w:t>ccNSO</w:t>
              </w:r>
              <w:proofErr w:type="spellEnd"/>
              <w:r w:rsidR="00A225E9">
                <w:rPr>
                  <w:rFonts w:ascii="Calibri" w:hAnsi="Calibri"/>
                  <w:sz w:val="20"/>
                  <w:szCs w:val="20"/>
                </w:rPr>
                <w:t xml:space="preserve"> appointed co-chair. The CCWG leadership </w:t>
              </w:r>
            </w:ins>
            <w:del w:id="56" w:author="Marika Konings" w:date="2017-05-10T11:35:00Z">
              <w:r w:rsidDel="00A225E9">
                <w:rPr>
                  <w:rFonts w:ascii="Calibri" w:hAnsi="Calibri"/>
                  <w:sz w:val="20"/>
                  <w:szCs w:val="20"/>
                </w:rPr>
                <w:delText xml:space="preserve"> </w:delText>
              </w:r>
            </w:del>
            <w:ins w:id="57" w:author="Marika Konings" w:date="2017-05-10T11:34:00Z">
              <w:r w:rsidR="00A225E9">
                <w:rPr>
                  <w:rFonts w:ascii="Calibri" w:hAnsi="Calibri"/>
                  <w:sz w:val="20"/>
                  <w:szCs w:val="20"/>
                </w:rPr>
                <w:t xml:space="preserve">has </w:t>
              </w:r>
            </w:ins>
            <w:ins w:id="58" w:author="Marika Konings" w:date="2017-05-10T11:32:00Z">
              <w:r w:rsidR="00A225E9">
                <w:rPr>
                  <w:rFonts w:ascii="Calibri" w:hAnsi="Calibri"/>
                  <w:sz w:val="20"/>
                  <w:szCs w:val="20"/>
                </w:rPr>
                <w:t>requested</w:t>
              </w:r>
            </w:ins>
            <w:ins w:id="59" w:author="Marika Konings" w:date="2017-05-10T11:33:00Z">
              <w:r w:rsidR="00A225E9">
                <w:rPr>
                  <w:rFonts w:ascii="Calibri" w:hAnsi="Calibri"/>
                  <w:sz w:val="20"/>
                  <w:szCs w:val="20"/>
                </w:rPr>
                <w:t xml:space="preserve"> the chartering organizations to provide</w:t>
              </w:r>
            </w:ins>
            <w:ins w:id="60" w:author="Marika Konings" w:date="2017-05-10T11:32:00Z">
              <w:r w:rsidR="00A225E9">
                <w:rPr>
                  <w:rFonts w:ascii="Calibri" w:hAnsi="Calibri"/>
                  <w:sz w:val="20"/>
                  <w:szCs w:val="20"/>
                </w:rPr>
                <w:t xml:space="preserve"> an extension of </w:t>
              </w:r>
            </w:ins>
            <w:ins w:id="61" w:author="Marika Konings" w:date="2017-05-10T11:35:00Z">
              <w:r w:rsidR="00A225E9">
                <w:rPr>
                  <w:rFonts w:ascii="Calibri" w:hAnsi="Calibri"/>
                  <w:sz w:val="20"/>
                  <w:szCs w:val="20"/>
                </w:rPr>
                <w:t>the CCWG’s</w:t>
              </w:r>
            </w:ins>
            <w:ins w:id="62" w:author="Marika Konings" w:date="2017-05-10T11:32:00Z">
              <w:r w:rsidR="00A225E9">
                <w:rPr>
                  <w:rFonts w:ascii="Calibri" w:hAnsi="Calibri"/>
                  <w:sz w:val="20"/>
                  <w:szCs w:val="20"/>
                </w:rPr>
                <w:t xml:space="preserve"> mandate and budget </w:t>
              </w:r>
            </w:ins>
            <w:ins w:id="63" w:author="Marika Konings" w:date="2017-05-10T11:33:00Z">
              <w:r w:rsidR="00A225E9">
                <w:rPr>
                  <w:rFonts w:ascii="Calibri" w:hAnsi="Calibri"/>
                  <w:sz w:val="20"/>
                  <w:szCs w:val="20"/>
                </w:rPr>
                <w:t xml:space="preserve">to </w:t>
              </w:r>
            </w:ins>
            <w:ins w:id="64" w:author="Marika Konings" w:date="2017-05-10T11:35:00Z">
              <w:r w:rsidR="00A225E9">
                <w:rPr>
                  <w:rFonts w:ascii="Calibri" w:hAnsi="Calibri"/>
                  <w:sz w:val="20"/>
                  <w:szCs w:val="20"/>
                </w:rPr>
                <w:t xml:space="preserve">allow for it to </w:t>
              </w:r>
            </w:ins>
            <w:ins w:id="65" w:author="Marika Konings" w:date="2017-05-10T11:33:00Z">
              <w:r w:rsidR="00A225E9">
                <w:rPr>
                  <w:rFonts w:ascii="Calibri" w:hAnsi="Calibri"/>
                  <w:sz w:val="20"/>
                  <w:szCs w:val="20"/>
                </w:rPr>
                <w:t>continue its work into FY18</w:t>
              </w:r>
            </w:ins>
            <w:ins w:id="66" w:author="Marika Konings" w:date="2017-05-10T11:35:00Z">
              <w:r w:rsidR="00A225E9">
                <w:rPr>
                  <w:rFonts w:ascii="Calibri" w:hAnsi="Calibri"/>
                  <w:sz w:val="20"/>
                  <w:szCs w:val="20"/>
                </w:rPr>
                <w:t xml:space="preserve"> as it has not been possible to deliver its Final Report as originally planned by the end of FY17</w:t>
              </w:r>
            </w:ins>
            <w:ins w:id="67" w:author="Marika Konings" w:date="2017-05-10T11:33:00Z">
              <w:r w:rsidR="00A225E9">
                <w:rPr>
                  <w:rFonts w:ascii="Calibri" w:hAnsi="Calibri"/>
                  <w:sz w:val="20"/>
                  <w:szCs w:val="20"/>
                </w:rPr>
                <w:t xml:space="preserve">. </w:t>
              </w:r>
            </w:ins>
          </w:p>
        </w:tc>
      </w:tr>
      <w:bookmarkStart w:id="68" w:name="UDRP"/>
      <w:bookmarkEnd w:id="68"/>
      <w:tr w:rsidR="00C271CD"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C271CD" w:rsidRDefault="00C271C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C271CD" w:rsidRPr="00BF0164" w:rsidRDefault="00C271C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2BA03A98" w:rsidR="00C271CD" w:rsidRDefault="00C271C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w:t>
            </w:r>
            <w:proofErr w:type="spellStart"/>
            <w:r>
              <w:rPr>
                <w:rFonts w:ascii="Calibri" w:eastAsia="Monaco" w:hAnsi="Calibri" w:cs="Monaco"/>
                <w:color w:val="000000"/>
                <w:sz w:val="20"/>
                <w:szCs w:val="20"/>
                <w:lang w:val="en-GB"/>
              </w:rPr>
              <w:t>Elsadr</w:t>
            </w:r>
            <w:proofErr w:type="spellEnd"/>
          </w:p>
          <w:p w14:paraId="6C3A1095" w14:textId="77777777" w:rsidR="00C271CD" w:rsidRDefault="00C271CD" w:rsidP="00657A9C">
            <w:pPr>
              <w:pStyle w:val="TableContents"/>
              <w:snapToGrid w:val="0"/>
              <w:rPr>
                <w:rFonts w:ascii="Calibri" w:eastAsia="Monaco" w:hAnsi="Calibri" w:cs="Monaco"/>
                <w:color w:val="000000"/>
                <w:sz w:val="20"/>
                <w:szCs w:val="20"/>
                <w:lang w:val="en-GB"/>
              </w:rPr>
            </w:pPr>
          </w:p>
          <w:p w14:paraId="17E0C622" w14:textId="109D7CE9" w:rsidR="00C271CD" w:rsidDel="00A225E9" w:rsidRDefault="00C271CD" w:rsidP="00297BB7">
            <w:pPr>
              <w:pStyle w:val="TableContents"/>
              <w:snapToGrid w:val="0"/>
              <w:rPr>
                <w:del w:id="69" w:author="Marika Konings" w:date="2017-05-10T11:35:00Z"/>
                <w:rFonts w:ascii="Calibri" w:eastAsia="Monaco" w:hAnsi="Calibri" w:cs="Monaco"/>
                <w:color w:val="000000"/>
                <w:sz w:val="20"/>
                <w:szCs w:val="20"/>
                <w:lang w:val="en-US"/>
              </w:rPr>
            </w:pPr>
            <w:r>
              <w:rPr>
                <w:rFonts w:ascii="Calibri" w:eastAsia="Monaco" w:hAnsi="Calibri" w:cs="Monaco"/>
                <w:color w:val="000000"/>
                <w:sz w:val="20"/>
                <w:szCs w:val="20"/>
                <w:lang w:val="en-GB"/>
              </w:rPr>
              <w:t xml:space="preserve">This WG is tasked to review all the RPMs that have been developed by ICANN in a two-phased PDP. By the end of its work, the WG will </w:t>
            </w:r>
            <w:r>
              <w:rPr>
                <w:rFonts w:ascii="Calibri" w:eastAsia="Monaco" w:hAnsi="Calibri" w:cs="Monaco"/>
                <w:color w:val="000000"/>
                <w:sz w:val="20"/>
                <w:szCs w:val="20"/>
                <w:lang w:val="en-GB"/>
              </w:rPr>
              <w:lastRenderedPageBreak/>
              <w:t>be expected to also have considered the overarching issue as to whether or not the RPMs collectively fulfil their purposes or whether additional policy recommendations will be necessary, including to clarify and unify the policy goals.</w:t>
            </w:r>
          </w:p>
          <w:p w14:paraId="74639483" w14:textId="63FB16CA" w:rsidR="00C271CD" w:rsidRPr="00871528" w:rsidRDefault="00C271CD" w:rsidP="00297BB7">
            <w:pPr>
              <w:pStyle w:val="TableContents"/>
              <w:snapToGrid w:val="0"/>
              <w:rPr>
                <w:rFonts w:ascii="Calibri" w:eastAsia="Tahoma" w:hAnsi="Calibri" w:cs="Tahoma"/>
                <w:b/>
                <w:sz w:val="20"/>
                <w:szCs w:val="20"/>
                <w:lang w:val="en-GB"/>
              </w:rPr>
            </w:pPr>
            <w:del w:id="70" w:author="Marika Konings" w:date="2017-05-10T11:35:00Z">
              <w:r w:rsidDel="00A225E9">
                <w:rPr>
                  <w:rFonts w:ascii="Calibri" w:eastAsia="Monaco" w:hAnsi="Calibri" w:cs="Monaco"/>
                  <w:color w:val="000000"/>
                  <w:sz w:val="20"/>
                  <w:szCs w:val="20"/>
                  <w:lang w:val="en-GB"/>
                </w:rPr>
                <w:delText xml:space="preserve"> </w:delText>
              </w:r>
            </w:del>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1A743010" w:rsidR="00C271CD" w:rsidRDefault="00C271CD" w:rsidP="000326E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5"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6"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currently in the process of completing its initial review of the TMCH. It has set up t</w:t>
            </w:r>
            <w:ins w:id="71" w:author="Amr Elsadr" w:date="2017-05-04T14:18:00Z">
              <w:r w:rsidR="0058629A">
                <w:rPr>
                  <w:rFonts w:ascii="Calibri" w:eastAsia="Tahoma" w:hAnsi="Calibri" w:cs="Tahoma"/>
                  <w:sz w:val="20"/>
                  <w:szCs w:val="20"/>
                  <w:lang w:val="en-GB"/>
                </w:rPr>
                <w:t>wo</w:t>
              </w:r>
            </w:ins>
            <w:del w:id="72" w:author="Amr Elsadr" w:date="2017-05-04T14:18:00Z">
              <w:r w:rsidDel="0058629A">
                <w:rPr>
                  <w:rFonts w:ascii="Calibri" w:eastAsia="Tahoma" w:hAnsi="Calibri" w:cs="Tahoma"/>
                  <w:sz w:val="20"/>
                  <w:szCs w:val="20"/>
                  <w:lang w:val="en-GB"/>
                </w:rPr>
                <w:delText>hree</w:delText>
              </w:r>
            </w:del>
            <w:r>
              <w:rPr>
                <w:rFonts w:ascii="Calibri" w:eastAsia="Tahoma" w:hAnsi="Calibri" w:cs="Tahoma"/>
                <w:sz w:val="20"/>
                <w:szCs w:val="20"/>
                <w:lang w:val="en-GB"/>
              </w:rPr>
              <w:t xml:space="preserve"> Sub Teams</w:t>
            </w:r>
            <w:ins w:id="73" w:author="Mary Wong" w:date="2017-05-11T11:58:00Z">
              <w:r w:rsidR="000326E6">
                <w:rPr>
                  <w:rFonts w:ascii="Calibri" w:eastAsia="Tahoma" w:hAnsi="Calibri" w:cs="Tahoma"/>
                  <w:sz w:val="20"/>
                  <w:szCs w:val="20"/>
                  <w:lang w:val="en-GB"/>
                </w:rPr>
                <w:t xml:space="preserve"> </w:t>
              </w:r>
            </w:ins>
            <w:del w:id="74" w:author="Mary Wong" w:date="2017-05-11T11:58:00Z">
              <w:r w:rsidDel="000326E6">
                <w:rPr>
                  <w:rFonts w:ascii="Calibri" w:eastAsia="Tahoma" w:hAnsi="Calibri" w:cs="Tahoma"/>
                  <w:sz w:val="20"/>
                  <w:szCs w:val="20"/>
                  <w:lang w:val="en-GB"/>
                </w:rPr>
                <w:delText xml:space="preserve">, which </w:delText>
              </w:r>
            </w:del>
            <w:ins w:id="75" w:author="Amr Elsadr" w:date="2017-05-04T14:18:00Z">
              <w:del w:id="76" w:author="Mary Wong" w:date="2017-05-11T11:58:00Z">
                <w:r w:rsidR="0058629A" w:rsidDel="000326E6">
                  <w:rPr>
                    <w:rFonts w:ascii="Calibri" w:eastAsia="Tahoma" w:hAnsi="Calibri" w:cs="Tahoma"/>
                    <w:sz w:val="20"/>
                    <w:szCs w:val="20"/>
                    <w:lang w:val="en-GB"/>
                  </w:rPr>
                  <w:delText>have been making progress in</w:delText>
                </w:r>
              </w:del>
            </w:ins>
            <w:ins w:id="77" w:author="Mary Wong" w:date="2017-05-11T11:58:00Z">
              <w:r w:rsidR="000326E6">
                <w:rPr>
                  <w:rFonts w:ascii="Calibri" w:eastAsia="Tahoma" w:hAnsi="Calibri" w:cs="Tahoma"/>
                  <w:sz w:val="20"/>
                  <w:szCs w:val="20"/>
                  <w:lang w:val="en-GB"/>
                </w:rPr>
                <w:t>to</w:t>
              </w:r>
            </w:ins>
            <w:del w:id="78" w:author="Amr Elsadr" w:date="2017-05-04T14:18:00Z">
              <w:r w:rsidDel="0058629A">
                <w:rPr>
                  <w:rFonts w:ascii="Calibri" w:eastAsia="Tahoma" w:hAnsi="Calibri" w:cs="Tahoma"/>
                  <w:sz w:val="20"/>
                  <w:szCs w:val="20"/>
                  <w:lang w:val="en-GB"/>
                </w:rPr>
                <w:delText>will be</w:delText>
              </w:r>
            </w:del>
            <w:r>
              <w:rPr>
                <w:rFonts w:ascii="Calibri" w:eastAsia="Tahoma" w:hAnsi="Calibri" w:cs="Tahoma"/>
                <w:sz w:val="20"/>
                <w:szCs w:val="20"/>
                <w:lang w:val="en-GB"/>
              </w:rPr>
              <w:t xml:space="preserve"> </w:t>
            </w:r>
            <w:del w:id="79" w:author="Mary Wong" w:date="2017-05-11T11:58:00Z">
              <w:r w:rsidDel="000326E6">
                <w:rPr>
                  <w:rFonts w:ascii="Calibri" w:eastAsia="Tahoma" w:hAnsi="Calibri" w:cs="Tahoma"/>
                  <w:sz w:val="20"/>
                  <w:szCs w:val="20"/>
                  <w:lang w:val="en-GB"/>
                </w:rPr>
                <w:delText xml:space="preserve">scoping </w:delText>
              </w:r>
            </w:del>
            <w:ins w:id="80" w:author="Mary Wong" w:date="2017-05-11T11:58:00Z">
              <w:r w:rsidR="000326E6">
                <w:rPr>
                  <w:rFonts w:ascii="Calibri" w:eastAsia="Tahoma" w:hAnsi="Calibri" w:cs="Tahoma"/>
                  <w:sz w:val="20"/>
                  <w:szCs w:val="20"/>
                  <w:lang w:val="en-GB"/>
                </w:rPr>
                <w:t xml:space="preserve">scope </w:t>
              </w:r>
            </w:ins>
            <w:r>
              <w:rPr>
                <w:rFonts w:ascii="Calibri" w:eastAsia="Tahoma" w:hAnsi="Calibri" w:cs="Tahoma"/>
                <w:sz w:val="20"/>
                <w:szCs w:val="20"/>
                <w:lang w:val="en-GB"/>
              </w:rPr>
              <w:t xml:space="preserve">and </w:t>
            </w:r>
            <w:del w:id="81" w:author="Mary Wong" w:date="2017-05-11T11:58:00Z">
              <w:r w:rsidDel="000326E6">
                <w:rPr>
                  <w:rFonts w:ascii="Calibri" w:eastAsia="Tahoma" w:hAnsi="Calibri" w:cs="Tahoma"/>
                  <w:sz w:val="20"/>
                  <w:szCs w:val="20"/>
                  <w:lang w:val="en-GB"/>
                </w:rPr>
                <w:delText xml:space="preserve">refining </w:delText>
              </w:r>
            </w:del>
            <w:ins w:id="82" w:author="Mary Wong" w:date="2017-05-11T11:58:00Z">
              <w:r w:rsidR="000326E6">
                <w:rPr>
                  <w:rFonts w:ascii="Calibri" w:eastAsia="Tahoma" w:hAnsi="Calibri" w:cs="Tahoma"/>
                  <w:sz w:val="20"/>
                  <w:szCs w:val="20"/>
                  <w:lang w:val="en-GB"/>
                </w:rPr>
                <w:t xml:space="preserve">refine </w:t>
              </w:r>
            </w:ins>
            <w:r>
              <w:rPr>
                <w:rFonts w:ascii="Calibri" w:eastAsia="Tahoma" w:hAnsi="Calibri" w:cs="Tahoma"/>
                <w:sz w:val="20"/>
                <w:szCs w:val="20"/>
                <w:lang w:val="en-GB"/>
              </w:rPr>
              <w:t>charter questions on Sunrise Registrations</w:t>
            </w:r>
            <w:ins w:id="83" w:author="Amr Elsadr" w:date="2017-05-04T14:18:00Z">
              <w:r w:rsidR="0058629A">
                <w:rPr>
                  <w:rFonts w:ascii="Calibri" w:eastAsia="Tahoma" w:hAnsi="Calibri" w:cs="Tahoma"/>
                  <w:sz w:val="20"/>
                  <w:szCs w:val="20"/>
                  <w:lang w:val="en-GB"/>
                </w:rPr>
                <w:t xml:space="preserve"> and</w:t>
              </w:r>
            </w:ins>
            <w:del w:id="84" w:author="Amr Elsadr" w:date="2017-05-04T14:18:00Z">
              <w:r w:rsidDel="0058629A">
                <w:rPr>
                  <w:rFonts w:ascii="Calibri" w:eastAsia="Tahoma" w:hAnsi="Calibri" w:cs="Tahoma"/>
                  <w:sz w:val="20"/>
                  <w:szCs w:val="20"/>
                  <w:lang w:val="en-GB"/>
                </w:rPr>
                <w:delText>,</w:delText>
              </w:r>
            </w:del>
            <w:r>
              <w:rPr>
                <w:rFonts w:ascii="Calibri" w:eastAsia="Tahoma" w:hAnsi="Calibri" w:cs="Tahoma"/>
                <w:sz w:val="20"/>
                <w:szCs w:val="20"/>
                <w:lang w:val="en-GB"/>
              </w:rPr>
              <w:t xml:space="preserve"> Trademark Claims</w:t>
            </w:r>
            <w:ins w:id="85" w:author="Amr Elsadr" w:date="2017-05-04T14:18:00Z">
              <w:r w:rsidR="0058629A">
                <w:rPr>
                  <w:rFonts w:ascii="Calibri" w:eastAsia="Tahoma" w:hAnsi="Calibri" w:cs="Tahoma"/>
                  <w:sz w:val="20"/>
                  <w:szCs w:val="20"/>
                  <w:lang w:val="en-GB"/>
                </w:rPr>
                <w:t>,</w:t>
              </w:r>
            </w:ins>
            <w:ins w:id="86" w:author="Amr Elsadr" w:date="2017-05-04T14:19:00Z">
              <w:r w:rsidR="0058629A">
                <w:rPr>
                  <w:rFonts w:ascii="Calibri" w:eastAsia="Tahoma" w:hAnsi="Calibri" w:cs="Tahoma"/>
                  <w:sz w:val="20"/>
                  <w:szCs w:val="20"/>
                  <w:lang w:val="en-GB"/>
                </w:rPr>
                <w:t xml:space="preserve"> </w:t>
              </w:r>
              <w:del w:id="87" w:author="Mary Wong" w:date="2017-05-11T11:58:00Z">
                <w:r w:rsidR="0058629A" w:rsidDel="000326E6">
                  <w:rPr>
                    <w:rFonts w:ascii="Calibri" w:eastAsia="Tahoma" w:hAnsi="Calibri" w:cs="Tahoma"/>
                    <w:sz w:val="20"/>
                    <w:szCs w:val="20"/>
                    <w:lang w:val="en-GB"/>
                  </w:rPr>
                  <w:delText>and</w:delText>
                </w:r>
              </w:del>
            </w:ins>
            <w:ins w:id="88" w:author="Mary Wong" w:date="2017-05-11T11:58:00Z">
              <w:r w:rsidR="000326E6">
                <w:rPr>
                  <w:rFonts w:ascii="Calibri" w:eastAsia="Tahoma" w:hAnsi="Calibri" w:cs="Tahoma"/>
                  <w:sz w:val="20"/>
                  <w:szCs w:val="20"/>
                  <w:lang w:val="en-GB"/>
                </w:rPr>
                <w:t>who</w:t>
              </w:r>
            </w:ins>
            <w:ins w:id="89" w:author="Amr Elsadr" w:date="2017-05-04T14:19:00Z">
              <w:r w:rsidR="0058629A">
                <w:rPr>
                  <w:rFonts w:ascii="Calibri" w:eastAsia="Tahoma" w:hAnsi="Calibri" w:cs="Tahoma"/>
                  <w:sz w:val="20"/>
                  <w:szCs w:val="20"/>
                  <w:lang w:val="en-GB"/>
                </w:rPr>
                <w:t xml:space="preserve"> are nearing completion of their mandate.</w:t>
              </w:r>
            </w:ins>
            <w:ins w:id="90" w:author="Amr Elsadr" w:date="2017-05-04T14:18:00Z">
              <w:r w:rsidR="0058629A">
                <w:rPr>
                  <w:rFonts w:ascii="Calibri" w:eastAsia="Tahoma" w:hAnsi="Calibri" w:cs="Tahoma"/>
                  <w:sz w:val="20"/>
                  <w:szCs w:val="20"/>
                  <w:lang w:val="en-GB"/>
                </w:rPr>
                <w:t xml:space="preserve"> </w:t>
              </w:r>
            </w:ins>
            <w:ins w:id="91" w:author="Amr Elsadr" w:date="2017-05-04T14:19:00Z">
              <w:r w:rsidR="0058629A">
                <w:rPr>
                  <w:rFonts w:ascii="Calibri" w:eastAsia="Tahoma" w:hAnsi="Calibri" w:cs="Tahoma"/>
                  <w:sz w:val="20"/>
                  <w:szCs w:val="20"/>
                  <w:lang w:val="en-GB"/>
                </w:rPr>
                <w:t>A</w:t>
              </w:r>
            </w:ins>
            <w:ins w:id="92" w:author="Amr Elsadr" w:date="2017-05-04T14:18:00Z">
              <w:r w:rsidR="0058629A">
                <w:rPr>
                  <w:rFonts w:ascii="Calibri" w:eastAsia="Tahoma" w:hAnsi="Calibri" w:cs="Tahoma"/>
                  <w:sz w:val="20"/>
                  <w:szCs w:val="20"/>
                  <w:lang w:val="en-GB"/>
                </w:rPr>
                <w:t xml:space="preserve"> </w:t>
              </w:r>
              <w:r w:rsidR="0058629A">
                <w:rPr>
                  <w:rFonts w:ascii="Calibri" w:eastAsia="Tahoma" w:hAnsi="Calibri" w:cs="Tahoma"/>
                  <w:sz w:val="20"/>
                  <w:szCs w:val="20"/>
                  <w:lang w:val="en-GB"/>
                </w:rPr>
                <w:lastRenderedPageBreak/>
                <w:t>third Sub Team on</w:t>
              </w:r>
            </w:ins>
            <w:del w:id="93" w:author="Amr Elsadr" w:date="2017-05-04T14:18:00Z">
              <w:r w:rsidDel="0058629A">
                <w:rPr>
                  <w:rFonts w:ascii="Calibri" w:eastAsia="Tahoma" w:hAnsi="Calibri" w:cs="Tahoma"/>
                  <w:sz w:val="20"/>
                  <w:szCs w:val="20"/>
                  <w:lang w:val="en-GB"/>
                </w:rPr>
                <w:delText xml:space="preserve"> and</w:delText>
              </w:r>
            </w:del>
            <w:r>
              <w:rPr>
                <w:rFonts w:ascii="Calibri" w:eastAsia="Tahoma" w:hAnsi="Calibri" w:cs="Tahoma"/>
                <w:sz w:val="20"/>
                <w:szCs w:val="20"/>
                <w:lang w:val="en-GB"/>
              </w:rPr>
              <w:t xml:space="preserve"> Private Protection Mechanisms</w:t>
            </w:r>
            <w:ins w:id="94" w:author="Amr Elsadr" w:date="2017-05-04T14:18:00Z">
              <w:r w:rsidR="0058629A">
                <w:rPr>
                  <w:rFonts w:ascii="Calibri" w:eastAsia="Tahoma" w:hAnsi="Calibri" w:cs="Tahoma"/>
                  <w:sz w:val="20"/>
                  <w:szCs w:val="20"/>
                  <w:lang w:val="en-GB"/>
                </w:rPr>
                <w:t xml:space="preserve"> is scheduled to begin its work soon</w:t>
              </w:r>
            </w:ins>
            <w:r>
              <w:rPr>
                <w:rFonts w:ascii="Calibri" w:eastAsia="Tahoma" w:hAnsi="Calibri" w:cs="Tahoma"/>
                <w:sz w:val="20"/>
                <w:szCs w:val="20"/>
                <w:lang w:val="en-GB"/>
              </w:rPr>
              <w:t xml:space="preserve">. </w:t>
            </w:r>
            <w:ins w:id="95" w:author="Amr Elsadr" w:date="2017-05-04T14:20:00Z">
              <w:r w:rsidR="0058629A">
                <w:rPr>
                  <w:rFonts w:ascii="Calibri" w:eastAsia="Tahoma" w:hAnsi="Calibri" w:cs="Tahoma"/>
                  <w:sz w:val="20"/>
                  <w:szCs w:val="20"/>
                  <w:lang w:val="en-GB"/>
                </w:rPr>
                <w:t>The WG</w:t>
              </w:r>
            </w:ins>
            <w:del w:id="96" w:author="Amr Elsadr" w:date="2017-05-04T14:20:00Z">
              <w:r w:rsidDel="0058629A">
                <w:rPr>
                  <w:rFonts w:ascii="Calibri" w:eastAsia="Tahoma" w:hAnsi="Calibri" w:cs="Tahoma"/>
                  <w:sz w:val="20"/>
                  <w:szCs w:val="20"/>
                  <w:lang w:val="en-GB"/>
                </w:rPr>
                <w:delText>It</w:delText>
              </w:r>
            </w:del>
            <w:r>
              <w:rPr>
                <w:rFonts w:ascii="Calibri" w:eastAsia="Tahoma" w:hAnsi="Calibri" w:cs="Tahoma"/>
                <w:sz w:val="20"/>
                <w:szCs w:val="20"/>
                <w:lang w:val="en-GB"/>
              </w:rPr>
              <w:t xml:space="preserve"> has adjusted its Work Plan</w:t>
            </w:r>
            <w:ins w:id="97" w:author="Amr Elsadr" w:date="2017-05-04T14:20:00Z">
              <w:r w:rsidR="0058629A">
                <w:rPr>
                  <w:rFonts w:ascii="Calibri" w:eastAsia="Tahoma" w:hAnsi="Calibri" w:cs="Tahoma"/>
                  <w:sz w:val="20"/>
                  <w:szCs w:val="20"/>
                  <w:lang w:val="en-GB"/>
                </w:rPr>
                <w:t xml:space="preserve"> to accommodate the work being done by the three Sub Teams</w:t>
              </w:r>
            </w:ins>
            <w:del w:id="98" w:author="Amr Elsadr" w:date="2017-05-04T14:20:00Z">
              <w:r w:rsidDel="0058629A">
                <w:rPr>
                  <w:rFonts w:ascii="Calibri" w:eastAsia="Tahoma" w:hAnsi="Calibri" w:cs="Tahoma"/>
                  <w:sz w:val="20"/>
                  <w:szCs w:val="20"/>
                  <w:lang w:val="en-GB"/>
                </w:rPr>
                <w:delText xml:space="preserve"> accordingly</w:delText>
              </w:r>
            </w:del>
            <w:r>
              <w:rPr>
                <w:rFonts w:ascii="Calibri" w:eastAsia="Tahoma" w:hAnsi="Calibri" w:cs="Tahoma"/>
                <w:sz w:val="20"/>
                <w:szCs w:val="20"/>
                <w:lang w:val="en-GB"/>
              </w:rPr>
              <w:t>. The WG expects to be working on Phase 1 through late/end 2017.</w:t>
            </w:r>
          </w:p>
        </w:tc>
      </w:tr>
      <w:bookmarkStart w:id="99" w:name="subrnd_gTLD"/>
      <w:bookmarkEnd w:id="99"/>
      <w:tr w:rsidR="00C271CD"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C271CD" w:rsidRPr="00871528" w:rsidRDefault="00C271C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24276647" w14:textId="558E886C"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Liaison (to/from CCT-RT): Carlos </w:t>
            </w:r>
            <w:proofErr w:type="spellStart"/>
            <w:r>
              <w:rPr>
                <w:rFonts w:ascii="Calibri" w:eastAsia="Tahoma" w:hAnsi="Calibri" w:cs="Tahoma"/>
                <w:sz w:val="20"/>
                <w:szCs w:val="20"/>
                <w:lang w:val="en-GB"/>
              </w:rPr>
              <w:t>Raúl</w:t>
            </w:r>
            <w:proofErr w:type="spellEnd"/>
            <w:r>
              <w:rPr>
                <w:rFonts w:ascii="Calibri" w:eastAsia="Tahoma" w:hAnsi="Calibri" w:cs="Tahoma"/>
                <w:sz w:val="20"/>
                <w:szCs w:val="20"/>
                <w:lang w:val="en-GB"/>
              </w:rPr>
              <w:t xml:space="preserve"> Gutiérrez</w:t>
            </w:r>
          </w:p>
          <w:p w14:paraId="76BB2962" w14:textId="1F5743F4" w:rsidR="00C271CD" w:rsidRDefault="00C271C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71CE0050" w14:textId="77777777" w:rsidR="00C271CD" w:rsidRDefault="00C271CD" w:rsidP="0069102A">
            <w:pPr>
              <w:pStyle w:val="TableContents"/>
              <w:snapToGrid w:val="0"/>
              <w:rPr>
                <w:rFonts w:ascii="Calibri" w:eastAsia="Tahoma" w:hAnsi="Calibri" w:cs="Tahoma"/>
                <w:sz w:val="20"/>
                <w:szCs w:val="20"/>
                <w:lang w:val="en-GB"/>
              </w:rPr>
            </w:pPr>
          </w:p>
          <w:p w14:paraId="052F9063" w14:textId="76C2DC60" w:rsidR="00C271CD" w:rsidRDefault="00C271C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 xml:space="preserve">community’s collective experiences from the 2012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w:t>
            </w:r>
            <w:proofErr w:type="spellStart"/>
            <w:r w:rsidRPr="001D34A5">
              <w:rPr>
                <w:rFonts w:ascii="Calibri" w:eastAsia="Tahoma" w:hAnsi="Calibri" w:cs="Tahoma"/>
                <w:sz w:val="20"/>
                <w:szCs w:val="20"/>
                <w:lang w:val="en-US"/>
              </w:rPr>
              <w:t>gTLD</w:t>
            </w:r>
            <w:proofErr w:type="spellEnd"/>
            <w:r w:rsidRPr="001D34A5">
              <w:rPr>
                <w:rFonts w:ascii="Calibri" w:eastAsia="Tahoma" w:hAnsi="Calibri" w:cs="Tahoma"/>
                <w:sz w:val="20"/>
                <w:szCs w:val="20"/>
                <w:lang w:val="en-US"/>
              </w:rPr>
              <w:t xml:space="preserve">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54684077" w:rsidR="00C271CD" w:rsidRDefault="00C271CD" w:rsidP="00D80DBA">
            <w:pPr>
              <w:pStyle w:val="TableContents"/>
              <w:snapToGrid w:val="0"/>
              <w:rPr>
                <w:rFonts w:ascii="Calibri" w:eastAsia="Tahoma" w:hAnsi="Calibri" w:cs="Tahoma"/>
                <w:sz w:val="20"/>
                <w:szCs w:val="20"/>
                <w:lang w:val="en-GB"/>
              </w:rPr>
            </w:pPr>
            <w:del w:id="100" w:author="Emily Barabas" w:date="2017-05-02T17:37:00Z">
              <w:r w:rsidDel="00125F7E">
                <w:rPr>
                  <w:rFonts w:ascii="Calibri" w:eastAsia="Tahoma" w:hAnsi="Calibri" w:cs="Tahoma"/>
                  <w:sz w:val="20"/>
                  <w:szCs w:val="20"/>
                  <w:lang w:val="en-GB"/>
                </w:rPr>
                <w:delText>2015-Dec</w:delText>
              </w:r>
            </w:del>
            <w:ins w:id="101" w:author="Emily Barabas" w:date="2017-05-02T17:37:00Z">
              <w:r w:rsidR="00125F7E">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E15BAD6" w14:textId="594102F4" w:rsidR="00C271CD" w:rsidRPr="00FB62A5" w:rsidRDefault="00C271CD" w:rsidP="00FB62A5">
            <w:pPr>
              <w:widowControl/>
              <w:suppressAutoHyphens w:val="0"/>
              <w:rPr>
                <w:rFonts w:eastAsia="Times New Roman"/>
                <w:kern w:val="0"/>
                <w:lang w:val="en-US"/>
              </w:rPr>
            </w:pPr>
            <w:r>
              <w:rPr>
                <w:rFonts w:ascii="Calibri" w:eastAsia="Tahoma" w:hAnsi="Calibri" w:cs="Tahoma"/>
                <w:sz w:val="20"/>
                <w:szCs w:val="20"/>
                <w:lang w:val="en-GB"/>
              </w:rPr>
              <w:t>The WG was chartered by the GNSO Council in January 2016 (</w:t>
            </w:r>
            <w:hyperlink r:id="rId17"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 which formed the basis for a formal request for input that was sent to all SO/ACs and GNSO Stakeholder Groups and Constituencies (SG/Cs) ahead of ICANN56 in Helsinki in June.  The WG has considered input received from the community on the overarching issues and is creating focused drafting teams on these issues to develop proposals for the WG’s consideration. In addition, the WG’s four Work Track (WT) Sub Teams continue to work to address the other 30+ topics identified in the WG’s charter. The WG and WTs developed a second Community Comment (CC2) related to the WTs topics, which served as a focal point for discussions at ICANN58. The WG finalized CC2 questions at ICANN58, and then distributed the survey to the community organizations and posted it for public comment (</w:t>
            </w:r>
            <w:hyperlink r:id="rId18" w:history="1">
              <w:r w:rsidRPr="003526F2">
                <w:rPr>
                  <w:rStyle w:val="Hyperlink"/>
                  <w:rFonts w:ascii="Calibri" w:eastAsia="Tahoma" w:hAnsi="Calibri" w:cs="Tahoma"/>
                  <w:sz w:val="20"/>
                  <w:szCs w:val="20"/>
                  <w:lang w:val="en-US"/>
                </w:rPr>
                <w:t>https://www.icann.org/public-comments/cc2-new-gtld-subsequent-procedures-2017-03-22-en)</w:t>
              </w:r>
            </w:hyperlink>
            <w:r>
              <w:rPr>
                <w:rFonts w:ascii="Calibri" w:eastAsia="Tahoma" w:hAnsi="Calibri" w:cs="Tahoma"/>
                <w:color w:val="000000" w:themeColor="text1"/>
                <w:sz w:val="20"/>
                <w:szCs w:val="20"/>
                <w:lang w:val="en-US"/>
              </w:rPr>
              <w:t xml:space="preserve">. </w:t>
            </w:r>
            <w:ins w:id="102" w:author="Steve Chan" w:date="2017-05-02T14:47:00Z">
              <w:r w:rsidR="009034C3">
                <w:rPr>
                  <w:rFonts w:ascii="Calibri" w:eastAsia="Tahoma" w:hAnsi="Calibri" w:cs="Tahoma"/>
                  <w:color w:val="000000" w:themeColor="text1"/>
                  <w:sz w:val="20"/>
                  <w:szCs w:val="20"/>
                  <w:lang w:val="en-US"/>
                </w:rPr>
                <w:t>At</w:t>
              </w:r>
            </w:ins>
            <w:ins w:id="103" w:author="Steve Chan" w:date="2017-05-02T14:48:00Z">
              <w:r w:rsidR="009034C3">
                <w:rPr>
                  <w:rFonts w:ascii="Calibri" w:eastAsia="Tahoma" w:hAnsi="Calibri" w:cs="Tahoma"/>
                  <w:color w:val="000000" w:themeColor="text1"/>
                  <w:sz w:val="20"/>
                  <w:szCs w:val="20"/>
                  <w:lang w:val="en-US"/>
                </w:rPr>
                <w:t xml:space="preserve"> the request of the</w:t>
              </w:r>
            </w:ins>
            <w:ins w:id="104" w:author="Steve Chan" w:date="2017-05-02T14:47:00Z">
              <w:r w:rsidR="009034C3">
                <w:rPr>
                  <w:rFonts w:ascii="Calibri" w:eastAsia="Tahoma" w:hAnsi="Calibri" w:cs="Tahoma"/>
                  <w:color w:val="000000" w:themeColor="text1"/>
                  <w:sz w:val="20"/>
                  <w:szCs w:val="20"/>
                  <w:lang w:val="en-US"/>
                </w:rPr>
                <w:t xml:space="preserve"> communit</w:t>
              </w:r>
            </w:ins>
            <w:ins w:id="105" w:author="Steve Chan" w:date="2017-05-02T14:48:00Z">
              <w:r w:rsidR="009034C3">
                <w:rPr>
                  <w:rFonts w:ascii="Calibri" w:eastAsia="Tahoma" w:hAnsi="Calibri" w:cs="Tahoma"/>
                  <w:color w:val="000000" w:themeColor="text1"/>
                  <w:sz w:val="20"/>
                  <w:szCs w:val="20"/>
                  <w:lang w:val="en-US"/>
                </w:rPr>
                <w:t xml:space="preserve">y, the public comment close date was extended to 22 May 2017. </w:t>
              </w:r>
            </w:ins>
            <w:r w:rsidRPr="00FB62A5">
              <w:rPr>
                <w:rFonts w:ascii="Calibri" w:eastAsia="Tahoma" w:hAnsi="Calibri" w:cs="Tahoma"/>
                <w:color w:val="000000" w:themeColor="text1"/>
                <w:sz w:val="20"/>
                <w:szCs w:val="20"/>
                <w:lang w:val="en-US"/>
              </w:rPr>
              <w:t xml:space="preserve">The WG is also reviewing the draft recommendations that have been developed by the Competition, Consumer Choice &amp; Consumer Trust Review Team (CCT-RT) and </w:t>
            </w:r>
            <w:del w:id="106" w:author="Emily Barabas" w:date="2017-05-02T17:32:00Z">
              <w:r w:rsidRPr="00FB62A5" w:rsidDel="00125F7E">
                <w:rPr>
                  <w:rFonts w:ascii="Calibri" w:eastAsia="Tahoma" w:hAnsi="Calibri" w:cs="Tahoma"/>
                  <w:color w:val="000000" w:themeColor="text1"/>
                  <w:sz w:val="20"/>
                  <w:szCs w:val="20"/>
                  <w:lang w:val="en-US"/>
                </w:rPr>
                <w:delText>in particular,</w:delText>
              </w:r>
            </w:del>
            <w:ins w:id="107" w:author="Emily Barabas" w:date="2017-05-02T17:32:00Z">
              <w:r w:rsidR="00125F7E">
                <w:rPr>
                  <w:rFonts w:ascii="Calibri" w:eastAsia="Tahoma" w:hAnsi="Calibri" w:cs="Tahoma"/>
                  <w:color w:val="000000" w:themeColor="text1"/>
                  <w:sz w:val="20"/>
                  <w:szCs w:val="20"/>
                  <w:lang w:val="en-US"/>
                </w:rPr>
                <w:t xml:space="preserve">preparing </w:t>
              </w:r>
            </w:ins>
            <w:ins w:id="108" w:author="Emily Barabas" w:date="2017-05-02T17:33:00Z">
              <w:r w:rsidR="00125F7E">
                <w:rPr>
                  <w:rFonts w:ascii="Calibri" w:eastAsia="Tahoma" w:hAnsi="Calibri" w:cs="Tahoma"/>
                  <w:color w:val="000000" w:themeColor="text1"/>
                  <w:sz w:val="20"/>
                  <w:szCs w:val="20"/>
                  <w:lang w:val="en-US"/>
                </w:rPr>
                <w:t xml:space="preserve">comments </w:t>
              </w:r>
            </w:ins>
            <w:ins w:id="109" w:author="Emily Barabas" w:date="2017-05-02T17:32:00Z">
              <w:r w:rsidR="00125F7E">
                <w:rPr>
                  <w:rFonts w:ascii="Calibri" w:eastAsia="Tahoma" w:hAnsi="Calibri" w:cs="Tahoma"/>
                  <w:color w:val="000000" w:themeColor="text1"/>
                  <w:sz w:val="20"/>
                  <w:szCs w:val="20"/>
                  <w:lang w:val="en-US"/>
                </w:rPr>
                <w:t>for the CCT-RT</w:t>
              </w:r>
            </w:ins>
            <w:r w:rsidRPr="00FB62A5">
              <w:rPr>
                <w:rFonts w:ascii="Calibri" w:eastAsia="Tahoma" w:hAnsi="Calibri" w:cs="Tahoma"/>
                <w:color w:val="000000" w:themeColor="text1"/>
                <w:sz w:val="20"/>
                <w:szCs w:val="20"/>
                <w:lang w:val="en-US"/>
              </w:rPr>
              <w:t xml:space="preserve"> </w:t>
            </w:r>
            <w:del w:id="110" w:author="Emily Barabas" w:date="2017-05-02T17:32:00Z">
              <w:r w:rsidRPr="00FB62A5" w:rsidDel="00125F7E">
                <w:rPr>
                  <w:rFonts w:ascii="Calibri" w:eastAsia="Tahoma" w:hAnsi="Calibri" w:cs="Tahoma"/>
                  <w:color w:val="000000" w:themeColor="text1"/>
                  <w:sz w:val="20"/>
                  <w:szCs w:val="20"/>
                  <w:lang w:val="en-US"/>
                </w:rPr>
                <w:delText xml:space="preserve">the ones </w:delText>
              </w:r>
            </w:del>
            <w:ins w:id="111" w:author="Emily Barabas" w:date="2017-05-02T17:32:00Z">
              <w:r w:rsidR="00125F7E">
                <w:rPr>
                  <w:rFonts w:ascii="Calibri" w:eastAsia="Tahoma" w:hAnsi="Calibri" w:cs="Tahoma"/>
                  <w:color w:val="000000" w:themeColor="text1"/>
                  <w:sz w:val="20"/>
                  <w:szCs w:val="20"/>
                  <w:lang w:val="en-US"/>
                </w:rPr>
                <w:t xml:space="preserve">on recommendations </w:t>
              </w:r>
            </w:ins>
            <w:r w:rsidRPr="00FB62A5">
              <w:rPr>
                <w:rFonts w:ascii="Calibri" w:eastAsia="Tahoma" w:hAnsi="Calibri" w:cs="Tahoma"/>
                <w:color w:val="000000" w:themeColor="text1"/>
                <w:sz w:val="20"/>
                <w:szCs w:val="20"/>
                <w:lang w:val="en-US"/>
              </w:rPr>
              <w:t>directed at the PDP WG.</w:t>
            </w:r>
            <w:ins w:id="112" w:author="Emily Barabas" w:date="2017-05-02T17:33:00Z">
              <w:r w:rsidR="00125F7E">
                <w:rPr>
                  <w:rFonts w:ascii="Calibri" w:eastAsia="Tahoma" w:hAnsi="Calibri" w:cs="Tahoma"/>
                  <w:color w:val="000000" w:themeColor="text1"/>
                  <w:sz w:val="20"/>
                  <w:szCs w:val="20"/>
                  <w:lang w:val="en-US"/>
                </w:rPr>
                <w:t xml:space="preserve"> This input will be submitted through the public comments forum.</w:t>
              </w:r>
            </w:ins>
          </w:p>
          <w:p w14:paraId="0F1EBD32" w14:textId="77777777" w:rsidR="00C271CD" w:rsidRDefault="00C271CD" w:rsidP="00213D19">
            <w:pPr>
              <w:pStyle w:val="TableContents"/>
              <w:snapToGrid w:val="0"/>
              <w:rPr>
                <w:rFonts w:ascii="Calibri" w:eastAsia="Tahoma" w:hAnsi="Calibri" w:cs="Tahoma"/>
                <w:color w:val="000000" w:themeColor="text1"/>
                <w:sz w:val="20"/>
                <w:szCs w:val="20"/>
                <w:lang w:val="en-US"/>
              </w:rPr>
            </w:pPr>
          </w:p>
          <w:p w14:paraId="4ABA0A1B" w14:textId="1627D7BA" w:rsidR="00C271CD" w:rsidRDefault="00C271CD"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On 25 October 2016, the GNSO Council sent a Council response (</w:t>
            </w:r>
            <w:hyperlink r:id="rId19" w:history="1">
              <w:r>
                <w:rPr>
                  <w:rStyle w:val="Hyperlink"/>
                  <w:rFonts w:ascii="Calibri" w:eastAsia="Tahoma" w:hAnsi="Calibri" w:cs="Tahoma"/>
                  <w:sz w:val="20"/>
                  <w:szCs w:val="20"/>
                  <w:lang w:val="en-US"/>
                </w:rPr>
                <w:t>https://gnso.icann.org/en/correspondence/gnso-council-to-icann-board-25oct16-en.pdf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xml:space="preserve"> to an August 2016 letter from the ICANN Board concerning the </w:t>
            </w:r>
            <w:r>
              <w:rPr>
                <w:rFonts w:ascii="Calibri" w:eastAsia="Tahoma" w:hAnsi="Calibri" w:cs="Tahoma"/>
                <w:color w:val="000000" w:themeColor="text1"/>
                <w:sz w:val="20"/>
                <w:szCs w:val="20"/>
                <w:lang w:val="en-US"/>
              </w:rPr>
              <w:lastRenderedPageBreak/>
              <w:t>question whether some of the WG’s work could be prioritized (e.g., in work streams) or otherwise organized to facilitate the launch of a new application mechanism (</w:t>
            </w:r>
            <w:hyperlink r:id="rId20" w:history="1">
              <w:r>
                <w:rPr>
                  <w:rStyle w:val="Hyperlink"/>
                  <w:rFonts w:ascii="Calibri" w:eastAsia="Tahoma" w:hAnsi="Calibri" w:cs="Tahoma"/>
                  <w:sz w:val="20"/>
                  <w:szCs w:val="20"/>
                  <w:lang w:val="en-US"/>
                </w:rPr>
                <w:t>https://gnso.icann.org/en/correspondence/crocker-to-bladel-05aug16-en.pdf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The WG will keep this topic under consideration as it progresses its work, though it has not yet reached any new conclusions.</w:t>
            </w:r>
          </w:p>
        </w:tc>
      </w:tr>
      <w:bookmarkStart w:id="113" w:name="WHOIS_PDP"/>
      <w:bookmarkEnd w:id="113"/>
      <w:tr w:rsidR="00C271CD" w:rsidRPr="007508AF" w14:paraId="72D25D88" w14:textId="77777777" w:rsidTr="0021107A">
        <w:trPr>
          <w:trHeight w:val="143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C271CD" w:rsidRDefault="00C271C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C271CD" w:rsidRDefault="00C271CD"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C271CD" w:rsidRPr="00274619" w:rsidRDefault="00C271CD"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r>
              <w:rPr>
                <w:rFonts w:asciiTheme="minorHAnsi" w:hAnsiTheme="minorHAnsi"/>
                <w:sz w:val="20"/>
                <w:szCs w:val="20"/>
              </w:rPr>
              <w:t xml:space="preserve">, Amr </w:t>
            </w:r>
            <w:proofErr w:type="spellStart"/>
            <w:r>
              <w:rPr>
                <w:rFonts w:asciiTheme="minorHAnsi" w:hAnsiTheme="minorHAnsi"/>
                <w:sz w:val="20"/>
                <w:szCs w:val="20"/>
              </w:rPr>
              <w:t>Elsadr</w:t>
            </w:r>
            <w:proofErr w:type="spellEnd"/>
          </w:p>
          <w:p w14:paraId="76EAF7E5" w14:textId="77777777" w:rsidR="00C271CD" w:rsidRDefault="00C271CD" w:rsidP="00274619">
            <w:pPr>
              <w:pStyle w:val="TableContents"/>
              <w:snapToGrid w:val="0"/>
              <w:rPr>
                <w:rFonts w:asciiTheme="minorHAnsi" w:hAnsiTheme="minorHAnsi"/>
                <w:sz w:val="20"/>
                <w:szCs w:val="20"/>
              </w:rPr>
            </w:pPr>
          </w:p>
          <w:p w14:paraId="7591919B" w14:textId="3455B88A" w:rsidR="00C271CD" w:rsidRPr="00FE4507" w:rsidRDefault="00C271CD"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565CA7F5" w:rsidR="00C271CD" w:rsidRPr="005665F1" w:rsidRDefault="00C271CD" w:rsidP="00A225E9">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1"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2"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del w:id="114" w:author="Marika Konings" w:date="2017-05-10T11:37:00Z">
              <w:r w:rsidRPr="005665F1" w:rsidDel="00A225E9">
                <w:rPr>
                  <w:rFonts w:asciiTheme="minorHAnsi" w:eastAsia="Cambria" w:hAnsiTheme="minorHAnsi" w:cs="Arial"/>
                  <w:color w:val="0C1F23"/>
                  <w:sz w:val="20"/>
                  <w:szCs w:val="20"/>
                </w:rPr>
                <w:delText xml:space="preserve"> Most recently, </w:delText>
              </w:r>
            </w:del>
            <w:ins w:id="115" w:author="Marika Konings" w:date="2017-05-10T11:37:00Z">
              <w:r w:rsidR="00A225E9">
                <w:rPr>
                  <w:rFonts w:asciiTheme="minorHAnsi" w:eastAsia="Cambria" w:hAnsiTheme="minorHAnsi" w:cs="Arial"/>
                  <w:color w:val="0C1F23"/>
                  <w:sz w:val="20"/>
                  <w:szCs w:val="20"/>
                </w:rPr>
                <w:t xml:space="preserve"> </w:t>
              </w:r>
            </w:ins>
            <w:del w:id="116" w:author="Marika Konings" w:date="2017-05-10T11:37:00Z">
              <w:r w:rsidRPr="005665F1" w:rsidDel="00A225E9">
                <w:rPr>
                  <w:rFonts w:asciiTheme="minorHAnsi" w:eastAsia="Cambria" w:hAnsiTheme="minorHAnsi" w:cs="Arial"/>
                  <w:color w:val="0C1F23"/>
                  <w:sz w:val="20"/>
                  <w:szCs w:val="20"/>
                </w:rPr>
                <w:delText>t</w:delText>
              </w:r>
            </w:del>
            <w:ins w:id="117" w:author="Marika Konings" w:date="2017-05-10T11:37:00Z">
              <w:r w:rsidR="00A225E9">
                <w:rPr>
                  <w:rFonts w:asciiTheme="minorHAnsi" w:eastAsia="Cambria" w:hAnsiTheme="minorHAnsi" w:cs="Arial"/>
                  <w:color w:val="0C1F23"/>
                  <w:sz w:val="20"/>
                  <w:szCs w:val="20"/>
                </w:rPr>
                <w:t>T</w:t>
              </w:r>
            </w:ins>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3"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 However, the WG decided to first focus on a number of </w:t>
            </w:r>
            <w:hyperlink r:id="rId24"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ins w:id="118" w:author="Amr Elsadr" w:date="2017-05-04T14:24:00Z">
              <w:r w:rsidR="001006A8">
                <w:rPr>
                  <w:rFonts w:asciiTheme="minorHAnsi" w:eastAsia="Cambria" w:hAnsiTheme="minorHAnsi" w:cs="Arial"/>
                  <w:color w:val="0C1F23"/>
                  <w:sz w:val="20"/>
                  <w:szCs w:val="20"/>
                </w:rPr>
                <w:t xml:space="preserve"> The WG is currently deliberating on principles regarding </w:t>
              </w:r>
            </w:ins>
            <w:ins w:id="119" w:author="Amr Elsadr" w:date="2017-05-04T14:28:00Z">
              <w:r w:rsidR="000E3510">
                <w:rPr>
                  <w:rFonts w:asciiTheme="minorHAnsi" w:eastAsia="Cambria" w:hAnsiTheme="minorHAnsi" w:cs="Arial"/>
                  <w:color w:val="0C1F23"/>
                  <w:sz w:val="20"/>
                  <w:szCs w:val="20"/>
                </w:rPr>
                <w:fldChar w:fldCharType="begin"/>
              </w:r>
              <w:r w:rsidR="000E3510">
                <w:rPr>
                  <w:rFonts w:asciiTheme="minorHAnsi" w:eastAsia="Cambria" w:hAnsiTheme="minorHAnsi" w:cs="Arial"/>
                  <w:color w:val="0C1F23"/>
                  <w:sz w:val="20"/>
                  <w:szCs w:val="20"/>
                </w:rPr>
                <w:instrText xml:space="preserve"> HYPERLINK "https://community.icann.org/download/attachments/64078608/Charter Question 5 - Handout - For2MayCall.pdf?version=1&amp;modificationDate=1493658666000&amp;api=v2" </w:instrText>
              </w:r>
              <w:r w:rsidR="000E3510">
                <w:rPr>
                  <w:rFonts w:asciiTheme="minorHAnsi" w:eastAsia="Cambria" w:hAnsiTheme="minorHAnsi" w:cs="Arial"/>
                  <w:color w:val="0C1F23"/>
                  <w:sz w:val="20"/>
                  <w:szCs w:val="20"/>
                </w:rPr>
                <w:fldChar w:fldCharType="separate"/>
              </w:r>
              <w:r w:rsidR="001006A8" w:rsidRPr="000E3510">
                <w:rPr>
                  <w:rStyle w:val="Hyperlink"/>
                  <w:rFonts w:asciiTheme="minorHAnsi" w:eastAsia="Cambria" w:hAnsiTheme="minorHAnsi" w:cs="Arial"/>
                  <w:sz w:val="20"/>
                  <w:szCs w:val="20"/>
                </w:rPr>
                <w:t>Public vs Gated Access to “thin” data</w:t>
              </w:r>
              <w:r w:rsidR="000E3510">
                <w:rPr>
                  <w:rFonts w:asciiTheme="minorHAnsi" w:eastAsia="Cambria" w:hAnsiTheme="minorHAnsi" w:cs="Arial"/>
                  <w:color w:val="0C1F23"/>
                  <w:sz w:val="20"/>
                  <w:szCs w:val="20"/>
                </w:rPr>
                <w:fldChar w:fldCharType="end"/>
              </w:r>
              <w:r w:rsidR="000E3510">
                <w:rPr>
                  <w:rFonts w:asciiTheme="minorHAnsi" w:eastAsia="Cambria" w:hAnsiTheme="minorHAnsi" w:cs="Arial"/>
                  <w:color w:val="0C1F23"/>
                  <w:sz w:val="20"/>
                  <w:szCs w:val="20"/>
                </w:rPr>
                <w:t xml:space="preserve"> developed by the </w:t>
              </w:r>
            </w:ins>
            <w:ins w:id="120" w:author="Amr Elsadr" w:date="2017-05-04T14:29:00Z">
              <w:r w:rsidR="000E3510">
                <w:rPr>
                  <w:rFonts w:asciiTheme="minorHAnsi" w:eastAsia="Cambria" w:hAnsiTheme="minorHAnsi" w:cs="Arial"/>
                  <w:color w:val="0C1F23"/>
                  <w:sz w:val="20"/>
                  <w:szCs w:val="20"/>
                </w:rPr>
                <w:t xml:space="preserve">EWG on </w:t>
              </w:r>
              <w:proofErr w:type="spellStart"/>
              <w:r w:rsidR="000E3510">
                <w:rPr>
                  <w:rFonts w:asciiTheme="minorHAnsi" w:eastAsia="Cambria" w:hAnsiTheme="minorHAnsi" w:cs="Arial"/>
                  <w:color w:val="0C1F23"/>
                  <w:sz w:val="20"/>
                  <w:szCs w:val="20"/>
                </w:rPr>
                <w:t>gTLD</w:t>
              </w:r>
              <w:proofErr w:type="spellEnd"/>
              <w:r w:rsidR="000E3510">
                <w:rPr>
                  <w:rFonts w:asciiTheme="minorHAnsi" w:eastAsia="Cambria" w:hAnsiTheme="minorHAnsi" w:cs="Arial"/>
                  <w:color w:val="0C1F23"/>
                  <w:sz w:val="20"/>
                  <w:szCs w:val="20"/>
                </w:rPr>
                <w:t xml:space="preserve"> Directory Services</w:t>
              </w:r>
            </w:ins>
            <w:ins w:id="121" w:author="Amr Elsadr" w:date="2017-05-04T14:25:00Z">
              <w:r w:rsidR="001006A8">
                <w:rPr>
                  <w:rFonts w:asciiTheme="minorHAnsi" w:eastAsia="Cambria" w:hAnsiTheme="minorHAnsi" w:cs="Arial"/>
                  <w:color w:val="0C1F23"/>
                  <w:sz w:val="20"/>
                  <w:szCs w:val="20"/>
                </w:rPr>
                <w:t xml:space="preserve"> to assist in identification of those key concepts.</w:t>
              </w:r>
            </w:ins>
            <w:r>
              <w:rPr>
                <w:rFonts w:asciiTheme="minorHAnsi" w:eastAsia="Cambria" w:hAnsiTheme="minorHAnsi" w:cs="Arial"/>
                <w:color w:val="0C1F23"/>
                <w:sz w:val="20"/>
                <w:szCs w:val="20"/>
              </w:rPr>
              <w:t xml:space="preserve"> The WG agreements achieved to date can be found here: </w:t>
            </w:r>
            <w:hyperlink r:id="rId25" w:history="1">
              <w:r w:rsidRPr="00DF29EF">
                <w:rPr>
                  <w:rStyle w:val="Hyperlink"/>
                  <w:rFonts w:asciiTheme="minorHAnsi" w:eastAsia="Cambria" w:hAnsiTheme="minorHAnsi" w:cs="Arial"/>
                  <w:sz w:val="20"/>
                  <w:szCs w:val="20"/>
                </w:rPr>
                <w:t>https://community.icann.org/x/p4xlAw</w:t>
              </w:r>
            </w:hyperlink>
            <w:r>
              <w:rPr>
                <w:rFonts w:asciiTheme="minorHAnsi" w:eastAsia="Cambria" w:hAnsiTheme="minorHAnsi" w:cs="Arial"/>
                <w:color w:val="0C1F23"/>
                <w:sz w:val="20"/>
                <w:szCs w:val="20"/>
              </w:rPr>
              <w:t>. T</w:t>
            </w:r>
            <w:r w:rsidRPr="005665F1">
              <w:rPr>
                <w:rFonts w:asciiTheme="minorHAnsi" w:eastAsia="Cambria" w:hAnsiTheme="minorHAnsi" w:cs="Arial"/>
                <w:color w:val="0C1F23"/>
                <w:sz w:val="20"/>
                <w:szCs w:val="20"/>
              </w:rPr>
              <w:t>he WG</w:t>
            </w:r>
            <w:r>
              <w:rPr>
                <w:rFonts w:asciiTheme="minorHAnsi" w:eastAsia="Cambria" w:hAnsiTheme="minorHAnsi" w:cs="Arial"/>
                <w:color w:val="0C1F23"/>
                <w:sz w:val="20"/>
                <w:szCs w:val="20"/>
              </w:rPr>
              <w:t xml:space="preserve"> initially</w:t>
            </w:r>
            <w:r w:rsidRPr="005665F1">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compiled a </w:t>
            </w:r>
            <w:hyperlink r:id="rId26" w:history="1">
              <w:r w:rsidRPr="002004FB">
                <w:rPr>
                  <w:rStyle w:val="Hyperlink"/>
                  <w:rFonts w:asciiTheme="minorHAnsi" w:eastAsia="Cambria" w:hAnsiTheme="minorHAnsi" w:cs="Arial"/>
                  <w:sz w:val="20"/>
                  <w:szCs w:val="20"/>
                </w:rPr>
                <w:t>RDS statement of purpose</w:t>
              </w:r>
            </w:hyperlink>
            <w:r>
              <w:rPr>
                <w:rFonts w:asciiTheme="minorHAnsi" w:eastAsia="Cambria" w:hAnsiTheme="minorHAnsi" w:cs="Arial"/>
                <w:color w:val="0C1F23"/>
                <w:sz w:val="20"/>
                <w:szCs w:val="20"/>
              </w:rPr>
              <w:t xml:space="preserve">, which it </w:t>
            </w:r>
            <w:ins w:id="122" w:author="Amr Elsadr" w:date="2017-05-04T14:31:00Z">
              <w:r w:rsidR="000E3510">
                <w:rPr>
                  <w:rFonts w:asciiTheme="minorHAnsi" w:eastAsia="Cambria" w:hAnsiTheme="minorHAnsi" w:cs="Arial"/>
                  <w:color w:val="0C1F23"/>
                  <w:sz w:val="20"/>
                  <w:szCs w:val="20"/>
                </w:rPr>
                <w:t>had been</w:t>
              </w:r>
            </w:ins>
            <w:del w:id="123" w:author="Amr Elsadr" w:date="2017-05-04T14:31:00Z">
              <w:r w:rsidDel="000E3510">
                <w:rPr>
                  <w:rFonts w:asciiTheme="minorHAnsi" w:eastAsia="Cambria" w:hAnsiTheme="minorHAnsi" w:cs="Arial"/>
                  <w:color w:val="0C1F23"/>
                  <w:sz w:val="20"/>
                  <w:szCs w:val="20"/>
                </w:rPr>
                <w:delText>is</w:delText>
              </w:r>
            </w:del>
            <w:r>
              <w:rPr>
                <w:rFonts w:asciiTheme="minorHAnsi" w:eastAsia="Cambria" w:hAnsiTheme="minorHAnsi" w:cs="Arial"/>
                <w:color w:val="0C1F23"/>
                <w:sz w:val="20"/>
                <w:szCs w:val="20"/>
              </w:rPr>
              <w:t xml:space="preserve"> reviewing in light of recent deliberations, including discussions held with privacy experts at ICANN 58.</w:t>
            </w:r>
            <w:ins w:id="124" w:author="Amr Elsadr" w:date="2017-05-04T14:32:00Z">
              <w:r w:rsidR="000E3510">
                <w:rPr>
                  <w:rFonts w:asciiTheme="minorHAnsi" w:eastAsia="Cambria" w:hAnsiTheme="minorHAnsi" w:cs="Arial"/>
                  <w:color w:val="0C1F23"/>
                  <w:sz w:val="20"/>
                  <w:szCs w:val="20"/>
                </w:rPr>
                <w:t xml:space="preserve"> </w:t>
              </w:r>
            </w:ins>
            <w:del w:id="125" w:author="Amr Elsadr" w:date="2017-05-04T14:32:00Z">
              <w:r w:rsidDel="000E3510">
                <w:rPr>
                  <w:rFonts w:asciiTheme="minorHAnsi" w:eastAsia="Cambria" w:hAnsiTheme="minorHAnsi" w:cs="Arial"/>
                  <w:color w:val="0C1F23"/>
                  <w:sz w:val="20"/>
                  <w:szCs w:val="20"/>
                </w:rPr>
                <w:delText xml:space="preserve"> </w:delText>
              </w:r>
            </w:del>
            <w:r>
              <w:rPr>
                <w:rFonts w:asciiTheme="minorHAnsi" w:eastAsia="Cambria" w:hAnsiTheme="minorHAnsi" w:cs="Arial"/>
                <w:color w:val="0C1F23"/>
                <w:sz w:val="20"/>
                <w:szCs w:val="20"/>
              </w:rPr>
              <w:t xml:space="preserve">The WG </w:t>
            </w:r>
            <w:ins w:id="126" w:author="Amr Elsadr" w:date="2017-05-04T14:33:00Z">
              <w:r w:rsidR="000E3510">
                <w:rPr>
                  <w:rFonts w:asciiTheme="minorHAnsi" w:eastAsia="Cambria" w:hAnsiTheme="minorHAnsi" w:cs="Arial"/>
                  <w:color w:val="0C1F23"/>
                  <w:sz w:val="20"/>
                  <w:szCs w:val="20"/>
                </w:rPr>
                <w:t>has received</w:t>
              </w:r>
            </w:ins>
            <w:del w:id="127" w:author="Amr Elsadr" w:date="2017-05-04T14:33:00Z">
              <w:r w:rsidDel="000E3510">
                <w:rPr>
                  <w:rFonts w:asciiTheme="minorHAnsi" w:eastAsia="Cambria" w:hAnsiTheme="minorHAnsi" w:cs="Arial"/>
                  <w:color w:val="0C1F23"/>
                  <w:sz w:val="20"/>
                  <w:szCs w:val="20"/>
                </w:rPr>
                <w:delText>is expecting</w:delText>
              </w:r>
            </w:del>
            <w:r>
              <w:rPr>
                <w:rFonts w:asciiTheme="minorHAnsi" w:eastAsia="Cambria" w:hAnsiTheme="minorHAnsi" w:cs="Arial"/>
                <w:color w:val="0C1F23"/>
                <w:sz w:val="20"/>
                <w:szCs w:val="20"/>
              </w:rPr>
              <w:t xml:space="preserve"> answers to specific questions it sent to the privacy experts concerning the RDS statement of purpose</w:t>
            </w:r>
            <w:ins w:id="128" w:author="Amr Elsadr" w:date="2017-05-04T14:33:00Z">
              <w:r w:rsidR="000E3510">
                <w:rPr>
                  <w:rFonts w:asciiTheme="minorHAnsi" w:eastAsia="Cambria" w:hAnsiTheme="minorHAnsi" w:cs="Arial"/>
                  <w:color w:val="0C1F23"/>
                  <w:sz w:val="20"/>
                  <w:szCs w:val="20"/>
                </w:rPr>
                <w:t xml:space="preserve">, and </w:t>
              </w:r>
              <w:proofErr w:type="spellStart"/>
              <w:r w:rsidR="000E3510">
                <w:rPr>
                  <w:rFonts w:asciiTheme="minorHAnsi" w:eastAsia="Cambria" w:hAnsiTheme="minorHAnsi" w:cs="Arial"/>
                  <w:color w:val="0C1F23"/>
                  <w:sz w:val="20"/>
                  <w:szCs w:val="20"/>
                </w:rPr>
                <w:t>and</w:t>
              </w:r>
              <w:proofErr w:type="spellEnd"/>
              <w:r w:rsidR="000E3510">
                <w:rPr>
                  <w:rFonts w:asciiTheme="minorHAnsi" w:eastAsia="Cambria" w:hAnsiTheme="minorHAnsi" w:cs="Arial"/>
                  <w:color w:val="0C1F23"/>
                  <w:sz w:val="20"/>
                  <w:szCs w:val="20"/>
                </w:rPr>
                <w:t xml:space="preserve"> will be resume its deliberation on these following a tentative rough consensus on principles regarding access to “thin” data.</w:t>
              </w:r>
            </w:ins>
            <w:r>
              <w:rPr>
                <w:rFonts w:asciiTheme="minorHAnsi" w:eastAsia="Cambria" w:hAnsiTheme="minorHAnsi" w:cs="Arial"/>
                <w:color w:val="0C1F23"/>
                <w:sz w:val="20"/>
                <w:szCs w:val="20"/>
              </w:rPr>
              <w:t>.</w:t>
            </w:r>
          </w:p>
        </w:tc>
      </w:tr>
      <w:bookmarkStart w:id="129" w:name="IGO_INGO_RPM"/>
      <w:tr w:rsidR="00C271CD"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C271CD" w:rsidRDefault="00C271C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C271CD" w:rsidRDefault="00C271C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C271CD" w:rsidRPr="00DB109C" w:rsidRDefault="00C271C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29"/>
          <w:p w14:paraId="635A09BD" w14:textId="77777777" w:rsidR="00C271CD" w:rsidRDefault="00C271C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Staff: M. Wong, S. Chan</w:t>
            </w:r>
          </w:p>
          <w:p w14:paraId="2F35111E" w14:textId="77777777" w:rsidR="00C271CD" w:rsidRDefault="00C271CD" w:rsidP="00DD41B0">
            <w:pPr>
              <w:pStyle w:val="TableContents"/>
              <w:snapToGrid w:val="0"/>
              <w:rPr>
                <w:rFonts w:ascii="Calibri" w:eastAsia="Tahoma" w:hAnsi="Calibri" w:cs="Tahoma"/>
                <w:sz w:val="20"/>
                <w:szCs w:val="20"/>
                <w:lang w:val="en-GB"/>
              </w:rPr>
            </w:pPr>
          </w:p>
          <w:p w14:paraId="2F4725D6" w14:textId="41AE6B24" w:rsidR="00C271CD" w:rsidRPr="00710FDE" w:rsidRDefault="00C271C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w:t>
            </w:r>
            <w:bookmarkStart w:id="130" w:name="3"/>
            <w:bookmarkEnd w:id="130"/>
            <w:r w:rsidRPr="00710FDE">
              <w:rPr>
                <w:rFonts w:ascii="Calibri" w:eastAsia="Tahoma" w:hAnsi="Calibri" w:cs="Tahoma"/>
                <w:sz w:val="20"/>
                <w:szCs w:val="20"/>
                <w:lang w:val="en-US"/>
              </w:rPr>
              <w:t xml:space="preserve">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C271CD" w:rsidRDefault="00C271CD" w:rsidP="00DD41B0">
            <w:pPr>
              <w:pStyle w:val="TableContents"/>
              <w:snapToGrid w:val="0"/>
              <w:rPr>
                <w:rFonts w:ascii="Calibri" w:eastAsia="Tahoma" w:hAnsi="Calibri" w:cs="Tahoma"/>
                <w:sz w:val="20"/>
                <w:szCs w:val="20"/>
                <w:lang w:val="en-GB"/>
              </w:rPr>
            </w:pPr>
          </w:p>
          <w:p w14:paraId="10347C4B" w14:textId="77777777" w:rsidR="00C271CD" w:rsidRDefault="00C271CD" w:rsidP="00DD41B0">
            <w:pPr>
              <w:pStyle w:val="TableContents"/>
              <w:snapToGrid w:val="0"/>
              <w:rPr>
                <w:rFonts w:ascii="Calibri" w:eastAsia="Tahoma" w:hAnsi="Calibri" w:cs="Tahoma"/>
                <w:sz w:val="20"/>
                <w:szCs w:val="20"/>
                <w:lang w:val="en-GB"/>
              </w:rPr>
            </w:pPr>
          </w:p>
          <w:p w14:paraId="4890FA8C" w14:textId="77777777" w:rsidR="00C271CD" w:rsidRDefault="00C271C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C271CD" w:rsidRDefault="00C271CD"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in 2013, the GNSO Council resolved to initiate a PDP on the specific topic of curative rights, and chartered the WG in June 2014 </w:t>
            </w:r>
            <w:r>
              <w:rPr>
                <w:rFonts w:ascii="Calibri" w:eastAsia="Tahoma" w:hAnsi="Calibri" w:cs="Tahoma"/>
                <w:sz w:val="20"/>
                <w:szCs w:val="20"/>
                <w:lang w:val="en-US"/>
              </w:rPr>
              <w:lastRenderedPageBreak/>
              <w:t>(</w:t>
            </w:r>
            <w:hyperlink r:id="rId27"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reviewed the IGO Small Group Proposal (see </w:t>
            </w:r>
            <w:hyperlink r:id="rId28"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C271CD" w:rsidRDefault="00C271CD" w:rsidP="007359FC">
            <w:pPr>
              <w:suppressAutoHyphens w:val="0"/>
              <w:autoSpaceDE w:val="0"/>
              <w:autoSpaceDN w:val="0"/>
              <w:adjustRightInd w:val="0"/>
              <w:rPr>
                <w:rFonts w:ascii="Calibri" w:eastAsia="Tahoma" w:hAnsi="Calibri" w:cs="Tahoma"/>
                <w:sz w:val="20"/>
                <w:szCs w:val="20"/>
                <w:lang w:val="en-US"/>
              </w:rPr>
            </w:pPr>
          </w:p>
          <w:p w14:paraId="561541D5" w14:textId="453A4068" w:rsidR="00C271CD" w:rsidRDefault="00C271CD" w:rsidP="009034C3">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29"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and the public comment period closed on 31 March 2017. The WG </w:t>
            </w:r>
            <w:del w:id="131" w:author="Steve Chan" w:date="2017-05-02T14:49:00Z">
              <w:r w:rsidDel="009034C3">
                <w:rPr>
                  <w:rFonts w:ascii="Calibri" w:eastAsia="Tahoma" w:hAnsi="Calibri" w:cs="Tahoma"/>
                  <w:sz w:val="20"/>
                  <w:szCs w:val="20"/>
                  <w:lang w:val="en-US"/>
                </w:rPr>
                <w:delText>has begun</w:delText>
              </w:r>
            </w:del>
            <w:ins w:id="132" w:author="Steve Chan" w:date="2017-05-02T14:49:00Z">
              <w:r w:rsidR="009034C3">
                <w:rPr>
                  <w:rFonts w:ascii="Calibri" w:eastAsia="Tahoma" w:hAnsi="Calibri" w:cs="Tahoma"/>
                  <w:sz w:val="20"/>
                  <w:szCs w:val="20"/>
                  <w:lang w:val="en-US"/>
                </w:rPr>
                <w:t>is now</w:t>
              </w:r>
            </w:ins>
            <w:r>
              <w:rPr>
                <w:rFonts w:ascii="Calibri" w:eastAsia="Tahoma" w:hAnsi="Calibri" w:cs="Tahoma"/>
                <w:sz w:val="20"/>
                <w:szCs w:val="20"/>
                <w:lang w:val="en-US"/>
              </w:rPr>
              <w:t xml:space="preserve"> reviewing </w:t>
            </w:r>
            <w:del w:id="133" w:author="Steve Chan" w:date="2017-05-02T14:49:00Z">
              <w:r w:rsidDel="009034C3">
                <w:rPr>
                  <w:rFonts w:ascii="Calibri" w:eastAsia="Tahoma" w:hAnsi="Calibri" w:cs="Tahoma"/>
                  <w:sz w:val="20"/>
                  <w:szCs w:val="20"/>
                  <w:lang w:val="en-US"/>
                </w:rPr>
                <w:delText xml:space="preserve">all the </w:delText>
              </w:r>
            </w:del>
            <w:r>
              <w:rPr>
                <w:rFonts w:ascii="Calibri" w:eastAsia="Tahoma" w:hAnsi="Calibri" w:cs="Tahoma"/>
                <w:sz w:val="20"/>
                <w:szCs w:val="20"/>
                <w:lang w:val="en-US"/>
              </w:rPr>
              <w:t>comments received as part of its preparation of its final recommendations.</w:t>
            </w:r>
          </w:p>
        </w:tc>
      </w:tr>
      <w:bookmarkStart w:id="134" w:name="CWG_UTCN"/>
      <w:bookmarkEnd w:id="134"/>
      <w:tr w:rsidR="00C271CD"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C271CD" w:rsidRDefault="00C271CD"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J. </w:t>
            </w:r>
            <w:proofErr w:type="spellStart"/>
            <w:r>
              <w:rPr>
                <w:rFonts w:ascii="Calibri" w:eastAsia="Monaco" w:hAnsi="Calibri" w:cs="Monaco"/>
                <w:bCs/>
                <w:color w:val="000000"/>
                <w:sz w:val="20"/>
                <w:szCs w:val="20"/>
                <w:lang w:val="en-GB"/>
              </w:rPr>
              <w:t>Braeken</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C271CD" w:rsidRDefault="00C271CD" w:rsidP="00CC6599">
            <w:pPr>
              <w:pStyle w:val="TableContents"/>
              <w:snapToGrid w:val="0"/>
              <w:rPr>
                <w:rFonts w:ascii="Calibri" w:eastAsia="Monaco" w:hAnsi="Calibri" w:cs="Monaco"/>
                <w:bCs/>
                <w:color w:val="000000"/>
                <w:sz w:val="20"/>
                <w:szCs w:val="20"/>
                <w:lang w:val="en-GB"/>
              </w:rPr>
            </w:pPr>
          </w:p>
          <w:p w14:paraId="09762117" w14:textId="32F2E239" w:rsidR="00C271CD" w:rsidRDefault="00C271CD"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686CFD77" w14:textId="13E036D7" w:rsidR="00C271CD" w:rsidRDefault="00C271CD"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lastRenderedPageBreak/>
              <w:t>Further review the current status of representations of country and territory names, as they exist under current ICANN policies, guidelines and procedures;</w:t>
            </w:r>
          </w:p>
          <w:p w14:paraId="38449F43" w14:textId="77777777" w:rsidR="00C271CD"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C271CD" w:rsidRPr="00006B9C"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7804E49C" w:rsidR="00C271CD" w:rsidRDefault="00C271CD" w:rsidP="00125F7E">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30"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Following a request for input to all SO/ACs and SG/Cs on 3-character codes, a straw person proposal on 3-character codes was presented and discussed during ICANN55 in Marrakech in March 2016 (</w:t>
            </w:r>
            <w:hyperlink r:id="rId31"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At ICANN56 in Helsinki in June 2016, the CWG-UCTN provided a brief update and conducted a cross-community session. A draft status report and initial draft of the CWG-UCTN’s Interim Paper were made available prior to ICANN57 (</w:t>
            </w:r>
            <w:hyperlink r:id="rId32"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Discussions at ICANN57 in Hyderabad in November 2016 focused on these two documents, with a view towards winding up the CWG’s work in </w:t>
            </w:r>
            <w:proofErr w:type="spellStart"/>
            <w:r>
              <w:rPr>
                <w:rFonts w:ascii="Calibri" w:eastAsia="Times New Roman" w:hAnsi="Calibri" w:cs="Calibri"/>
                <w:kern w:val="0"/>
                <w:sz w:val="20"/>
                <w:szCs w:val="20"/>
                <w:lang w:val="en-US"/>
              </w:rPr>
              <w:t>favour</w:t>
            </w:r>
            <w:proofErr w:type="spellEnd"/>
            <w:r>
              <w:rPr>
                <w:rFonts w:ascii="Calibri" w:eastAsia="Times New Roman" w:hAnsi="Calibri" w:cs="Calibri"/>
                <w:kern w:val="0"/>
                <w:sz w:val="20"/>
                <w:szCs w:val="20"/>
                <w:lang w:val="en-US"/>
              </w:rPr>
              <w:t xml:space="preserve"> of another effort with a broader charter and scope to rationalize the various current community efforts relating to </w:t>
            </w:r>
            <w:r>
              <w:rPr>
                <w:rFonts w:ascii="Calibri" w:eastAsia="Times New Roman" w:hAnsi="Calibri" w:cs="Calibri"/>
                <w:kern w:val="0"/>
                <w:sz w:val="20"/>
                <w:szCs w:val="20"/>
                <w:lang w:val="en-US"/>
              </w:rPr>
              <w:lastRenderedPageBreak/>
              <w:t xml:space="preserve">geographic names. The draft Interim Paper was further revised based on feedback received in Hyderabad and </w:t>
            </w:r>
            <w:del w:id="135" w:author="Emily Barabas" w:date="2017-05-02T17:35:00Z">
              <w:r w:rsidDel="00125F7E">
                <w:rPr>
                  <w:rFonts w:ascii="Calibri" w:eastAsia="Times New Roman" w:hAnsi="Calibri" w:cs="Calibri"/>
                  <w:kern w:val="0"/>
                  <w:sz w:val="20"/>
                  <w:szCs w:val="20"/>
                  <w:lang w:val="en-US"/>
                </w:rPr>
                <w:delText>has now been</w:delText>
              </w:r>
            </w:del>
            <w:ins w:id="136" w:author="Emily Barabas" w:date="2017-05-02T17:35:00Z">
              <w:r w:rsidR="00125F7E">
                <w:rPr>
                  <w:rFonts w:ascii="Calibri" w:eastAsia="Times New Roman" w:hAnsi="Calibri" w:cs="Calibri"/>
                  <w:kern w:val="0"/>
                  <w:sz w:val="20"/>
                  <w:szCs w:val="20"/>
                  <w:lang w:val="en-US"/>
                </w:rPr>
                <w:t>was</w:t>
              </w:r>
            </w:ins>
            <w:r>
              <w:rPr>
                <w:rFonts w:ascii="Calibri" w:eastAsia="Times New Roman" w:hAnsi="Calibri" w:cs="Calibri"/>
                <w:kern w:val="0"/>
                <w:sz w:val="20"/>
                <w:szCs w:val="20"/>
                <w:lang w:val="en-US"/>
              </w:rPr>
              <w:t xml:space="preserve"> published for public comment (see </w:t>
            </w:r>
            <w:hyperlink r:id="rId33" w:history="1">
              <w:r w:rsidRPr="00DF29EF">
                <w:rPr>
                  <w:rStyle w:val="Hyperlink"/>
                  <w:rFonts w:ascii="Calibri" w:eastAsia="Times New Roman" w:hAnsi="Calibri" w:cs="Calibri"/>
                  <w:kern w:val="0"/>
                  <w:sz w:val="20"/>
                  <w:szCs w:val="20"/>
                  <w:lang w:val="en-US"/>
                </w:rPr>
                <w:t>https://www.icann.org/public-comments/cwg-uctn-interim-paper-2017-02-24-en)</w:t>
              </w:r>
            </w:hyperlink>
            <w:r>
              <w:rPr>
                <w:rFonts w:ascii="Calibri" w:eastAsia="Times New Roman" w:hAnsi="Calibri" w:cs="Calibri"/>
                <w:kern w:val="0"/>
                <w:sz w:val="20"/>
                <w:szCs w:val="20"/>
                <w:lang w:val="en-US"/>
              </w:rPr>
              <w:t xml:space="preserve">. </w:t>
            </w:r>
            <w:ins w:id="137" w:author="Emily Barabas" w:date="2017-05-02T17:35:00Z">
              <w:r w:rsidR="00125F7E">
                <w:rPr>
                  <w:rFonts w:ascii="Calibri" w:eastAsia="Times New Roman" w:hAnsi="Calibri" w:cs="Calibri"/>
                  <w:kern w:val="0"/>
                  <w:sz w:val="20"/>
                  <w:szCs w:val="20"/>
                  <w:lang w:val="en-US"/>
                </w:rPr>
                <w:t>The p</w:t>
              </w:r>
            </w:ins>
            <w:del w:id="138" w:author="Emily Barabas" w:date="2017-05-02T17:35:00Z">
              <w:r w:rsidDel="00125F7E">
                <w:rPr>
                  <w:rFonts w:ascii="Calibri" w:eastAsia="Times New Roman" w:hAnsi="Calibri" w:cs="Calibri"/>
                  <w:kern w:val="0"/>
                  <w:sz w:val="20"/>
                  <w:szCs w:val="20"/>
                  <w:lang w:val="en-US"/>
                </w:rPr>
                <w:delText>P</w:delText>
              </w:r>
            </w:del>
            <w:r>
              <w:rPr>
                <w:rFonts w:ascii="Calibri" w:eastAsia="Times New Roman" w:hAnsi="Calibri" w:cs="Calibri"/>
                <w:kern w:val="0"/>
                <w:sz w:val="20"/>
                <w:szCs w:val="20"/>
                <w:lang w:val="en-US"/>
              </w:rPr>
              <w:t>ublic comment</w:t>
            </w:r>
            <w:ins w:id="139" w:author="Emily Barabas" w:date="2017-05-02T17:35:00Z">
              <w:r w:rsidR="00125F7E">
                <w:rPr>
                  <w:rFonts w:ascii="Calibri" w:eastAsia="Times New Roman" w:hAnsi="Calibri" w:cs="Calibri"/>
                  <w:kern w:val="0"/>
                  <w:sz w:val="20"/>
                  <w:szCs w:val="20"/>
                  <w:lang w:val="en-US"/>
                </w:rPr>
                <w:t xml:space="preserve"> period closed on</w:t>
              </w:r>
            </w:ins>
            <w:del w:id="140" w:author="Emily Barabas" w:date="2017-05-02T17:35:00Z">
              <w:r w:rsidDel="00125F7E">
                <w:rPr>
                  <w:rFonts w:ascii="Calibri" w:eastAsia="Times New Roman" w:hAnsi="Calibri" w:cs="Calibri"/>
                  <w:kern w:val="0"/>
                  <w:sz w:val="20"/>
                  <w:szCs w:val="20"/>
                  <w:lang w:val="en-US"/>
                </w:rPr>
                <w:delText>s may be submitted until</w:delText>
              </w:r>
            </w:del>
            <w:r>
              <w:rPr>
                <w:rFonts w:ascii="Calibri" w:eastAsia="Times New Roman" w:hAnsi="Calibri" w:cs="Calibri"/>
                <w:kern w:val="0"/>
                <w:sz w:val="20"/>
                <w:szCs w:val="20"/>
                <w:lang w:val="en-US"/>
              </w:rPr>
              <w:t xml:space="preserve"> 21 April 2017. </w:t>
            </w:r>
            <w:ins w:id="141" w:author="Emily Barabas" w:date="2017-05-02T17:36:00Z">
              <w:r w:rsidR="00125F7E">
                <w:rPr>
                  <w:rFonts w:ascii="Calibri" w:eastAsia="Times New Roman" w:hAnsi="Calibri" w:cs="Calibri"/>
                  <w:kern w:val="0"/>
                  <w:sz w:val="20"/>
                  <w:szCs w:val="20"/>
                  <w:lang w:val="en-US"/>
                </w:rPr>
                <w:t xml:space="preserve">Staff is in the process of preparing a summary report of the 15 comments received. </w:t>
              </w:r>
            </w:ins>
            <w:r>
              <w:rPr>
                <w:rFonts w:ascii="Calibri" w:eastAsia="Times New Roman" w:hAnsi="Calibri" w:cs="Calibri"/>
                <w:kern w:val="0"/>
                <w:sz w:val="20"/>
                <w:szCs w:val="20"/>
                <w:lang w:val="en-US"/>
              </w:rPr>
              <w:t>Communication channels with the GAC remain open regarding potentially overlapping work efforts.</w:t>
            </w:r>
          </w:p>
        </w:tc>
      </w:tr>
      <w:bookmarkStart w:id="142" w:name="IG"/>
      <w:tr w:rsidR="00C271CD"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42"/>
          <w:p w14:paraId="63E21489" w14:textId="5FB33F8E"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1789F919"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del w:id="143" w:author="Marika Konings" w:date="2017-05-10T11:39:00Z">
              <w:r w:rsidDel="00A308A4">
                <w:rPr>
                  <w:rFonts w:ascii="Calibri" w:eastAsia="Monaco" w:hAnsi="Calibri" w:cs="Monaco"/>
                  <w:color w:val="000000"/>
                  <w:sz w:val="20"/>
                  <w:szCs w:val="20"/>
                  <w:lang w:val="en-GB"/>
                </w:rPr>
                <w:delText>Carlos Gutierrez</w:delText>
              </w:r>
            </w:del>
            <w:proofErr w:type="spellStart"/>
            <w:ins w:id="144" w:author="Marika Konings" w:date="2017-05-10T11:39:00Z">
              <w:r w:rsidR="00A308A4">
                <w:rPr>
                  <w:rFonts w:ascii="Calibri" w:eastAsia="Monaco" w:hAnsi="Calibri" w:cs="Monaco"/>
                  <w:color w:val="000000"/>
                  <w:sz w:val="20"/>
                  <w:szCs w:val="20"/>
                  <w:lang w:val="en-GB"/>
                </w:rPr>
                <w:t>Julf</w:t>
              </w:r>
              <w:proofErr w:type="spellEnd"/>
              <w:r w:rsidR="00A308A4">
                <w:rPr>
                  <w:rFonts w:ascii="Calibri" w:eastAsia="Monaco" w:hAnsi="Calibri" w:cs="Monaco"/>
                  <w:color w:val="000000"/>
                  <w:sz w:val="20"/>
                  <w:szCs w:val="20"/>
                  <w:lang w:val="en-GB"/>
                </w:rPr>
                <w:t xml:space="preserve"> </w:t>
              </w:r>
              <w:proofErr w:type="spellStart"/>
              <w:r w:rsidR="00A308A4">
                <w:rPr>
                  <w:rFonts w:ascii="Calibri" w:eastAsia="Monaco" w:hAnsi="Calibri" w:cs="Monaco"/>
                  <w:color w:val="000000"/>
                  <w:sz w:val="20"/>
                  <w:szCs w:val="20"/>
                  <w:lang w:val="en-GB"/>
                </w:rPr>
                <w:t>Helsingius</w:t>
              </w:r>
            </w:ins>
            <w:proofErr w:type="spellEnd"/>
          </w:p>
          <w:p w14:paraId="317663B7" w14:textId="2325FEB6"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del w:id="145" w:author="Marika Konings" w:date="2017-05-10T11:39:00Z">
              <w:r w:rsidDel="00A308A4">
                <w:rPr>
                  <w:rFonts w:ascii="Calibri" w:eastAsia="Monaco" w:hAnsi="Calibri" w:cs="Monaco"/>
                  <w:color w:val="000000"/>
                  <w:sz w:val="20"/>
                  <w:szCs w:val="20"/>
                  <w:lang w:val="en-GB"/>
                </w:rPr>
                <w:delText>, R. Dewulf</w:delText>
              </w:r>
            </w:del>
          </w:p>
          <w:p w14:paraId="25DC42B7" w14:textId="77777777" w:rsidR="00C271CD" w:rsidRDefault="00C271CD" w:rsidP="00454D19">
            <w:pPr>
              <w:pStyle w:val="TableContents"/>
              <w:snapToGrid w:val="0"/>
              <w:rPr>
                <w:rFonts w:ascii="Calibri" w:eastAsia="Monaco" w:hAnsi="Calibri" w:cs="Monaco"/>
                <w:color w:val="000000"/>
                <w:sz w:val="20"/>
                <w:szCs w:val="20"/>
                <w:lang w:val="en-GB"/>
              </w:rPr>
            </w:pPr>
          </w:p>
          <w:p w14:paraId="07020463" w14:textId="5FB9A044" w:rsidR="00C271CD" w:rsidRPr="00696C4E" w:rsidRDefault="00C271CD"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C271CD" w:rsidRDefault="00C271CD"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CCC480D" w:rsidR="00C271CD" w:rsidRDefault="00C271CD" w:rsidP="00A308A4">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4"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35"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At ICANN57 in Hyderabad in November 2016, a motion to withdraw GNSO support from the Charter was submitted for GNSO Council consideration. The Council decided to request that the CCWG propose refinements to its Charter before ICANN58 in March 2017, including consideration of alternative mechanisms to a CCWG for continuing its work. The CCWG provided an update and a revised Charter just prior to ICANN58. The Council </w:t>
            </w:r>
            <w:ins w:id="146" w:author="Marika Konings" w:date="2017-05-10T11:40:00Z">
              <w:r w:rsidR="00A308A4">
                <w:rPr>
                  <w:rFonts w:ascii="Calibri" w:eastAsia="Times New Roman" w:hAnsi="Calibri" w:cs="Calibri"/>
                  <w:kern w:val="0"/>
                  <w:sz w:val="20"/>
                  <w:szCs w:val="20"/>
                  <w:lang w:val="en-US"/>
                </w:rPr>
                <w:t xml:space="preserve">had an initial exchange of view on the revised charter during its April meeting and </w:t>
              </w:r>
            </w:ins>
            <w:r>
              <w:rPr>
                <w:rFonts w:ascii="Calibri" w:eastAsia="Times New Roman" w:hAnsi="Calibri" w:cs="Calibri"/>
                <w:kern w:val="0"/>
                <w:sz w:val="20"/>
                <w:szCs w:val="20"/>
                <w:lang w:val="en-US"/>
              </w:rPr>
              <w:t xml:space="preserve">is expected to </w:t>
            </w:r>
            <w:del w:id="147" w:author="Marika Konings" w:date="2017-05-10T11:40:00Z">
              <w:r w:rsidDel="00A308A4">
                <w:rPr>
                  <w:rFonts w:ascii="Calibri" w:eastAsia="Times New Roman" w:hAnsi="Calibri" w:cs="Calibri"/>
                  <w:kern w:val="0"/>
                  <w:sz w:val="20"/>
                  <w:szCs w:val="20"/>
                  <w:lang w:val="en-US"/>
                </w:rPr>
                <w:delText xml:space="preserve">discuss the updates and </w:delText>
              </w:r>
            </w:del>
            <w:r>
              <w:rPr>
                <w:rFonts w:ascii="Calibri" w:eastAsia="Times New Roman" w:hAnsi="Calibri" w:cs="Calibri"/>
                <w:kern w:val="0"/>
                <w:sz w:val="20"/>
                <w:szCs w:val="20"/>
                <w:lang w:val="en-US"/>
              </w:rPr>
              <w:t xml:space="preserve">consider next steps at its </w:t>
            </w:r>
            <w:del w:id="148" w:author="Marika Konings" w:date="2017-05-10T11:37:00Z">
              <w:r w:rsidDel="00A225E9">
                <w:rPr>
                  <w:rFonts w:ascii="Calibri" w:eastAsia="Times New Roman" w:hAnsi="Calibri" w:cs="Calibri"/>
                  <w:kern w:val="0"/>
                  <w:sz w:val="20"/>
                  <w:szCs w:val="20"/>
                  <w:lang w:val="en-US"/>
                </w:rPr>
                <w:delText xml:space="preserve">April and </w:delText>
              </w:r>
            </w:del>
            <w:r>
              <w:rPr>
                <w:rFonts w:ascii="Calibri" w:eastAsia="Times New Roman" w:hAnsi="Calibri" w:cs="Calibri"/>
                <w:kern w:val="0"/>
                <w:sz w:val="20"/>
                <w:szCs w:val="20"/>
                <w:lang w:val="en-US"/>
              </w:rPr>
              <w:t>May 2017 meeting</w:t>
            </w:r>
            <w:del w:id="149" w:author="Marika Konings" w:date="2017-05-10T11:40:00Z">
              <w:r w:rsidDel="00A308A4">
                <w:rPr>
                  <w:rFonts w:ascii="Calibri" w:eastAsia="Times New Roman" w:hAnsi="Calibri" w:cs="Calibri"/>
                  <w:kern w:val="0"/>
                  <w:sz w:val="20"/>
                  <w:szCs w:val="20"/>
                  <w:lang w:val="en-US"/>
                </w:rPr>
                <w:delText>s</w:delText>
              </w:r>
            </w:del>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467771E2" w:rsidR="00BF451A" w:rsidRPr="007A4D6E" w:rsidRDefault="00397E0A" w:rsidP="00397E0A">
            <w:pPr>
              <w:pStyle w:val="TableContents"/>
              <w:snapToGrid w:val="0"/>
              <w:rPr>
                <w:rFonts w:ascii="Calibri" w:eastAsia="Monaco" w:hAnsi="Calibri" w:cs="Monaco"/>
                <w:b/>
                <w:color w:val="000000"/>
                <w:sz w:val="20"/>
                <w:szCs w:val="20"/>
                <w:lang w:val="en-GB"/>
              </w:rPr>
            </w:pPr>
            <w:r w:rsidRPr="007A4D6E">
              <w:rPr>
                <w:rFonts w:ascii="Calibri" w:eastAsia="Monaco" w:hAnsi="Calibri" w:cs="Monaco"/>
                <w:b/>
                <w:color w:val="000000"/>
                <w:sz w:val="20"/>
                <w:szCs w:val="20"/>
                <w:lang w:val="en-GB"/>
              </w:rPr>
              <w:t xml:space="preserve">- </w:t>
            </w:r>
            <w:r w:rsidR="003A7D39" w:rsidRPr="007A4D6E">
              <w:rPr>
                <w:rFonts w:ascii="Calibri" w:eastAsia="Monaco" w:hAnsi="Calibri" w:cs="Monaco"/>
                <w:b/>
                <w:color w:val="000000"/>
                <w:sz w:val="20"/>
                <w:szCs w:val="20"/>
                <w:lang w:val="en-GB"/>
              </w:rPr>
              <w:t>N</w:t>
            </w:r>
            <w:r w:rsidRPr="007A4D6E">
              <w:rPr>
                <w:rFonts w:ascii="Calibri" w:eastAsia="Monaco" w:hAnsi="Calibri" w:cs="Monaco"/>
                <w:b/>
                <w:color w:val="000000"/>
                <w:sz w:val="20"/>
                <w:szCs w:val="20"/>
                <w:lang w:val="en-GB"/>
              </w:rPr>
              <w:t>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0" w:name="IGO_INGO"/>
      <w:bookmarkEnd w:id="150"/>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 xml:space="preserve">all </w:t>
            </w:r>
            <w:proofErr w:type="spellStart"/>
            <w:r w:rsidRPr="00A73B1B">
              <w:rPr>
                <w:rFonts w:ascii="Calibri" w:eastAsia="Tahoma" w:hAnsi="Calibri" w:cs="Tahoma"/>
                <w:bCs/>
                <w:iCs/>
                <w:sz w:val="20"/>
                <w:szCs w:val="20"/>
                <w:lang w:val="en-US"/>
              </w:rPr>
              <w:t>gTLDs</w:t>
            </w:r>
            <w:proofErr w:type="spellEnd"/>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2470C046" w:rsidR="00BF451A" w:rsidRDefault="00BF451A" w:rsidP="00CC6599">
            <w:pPr>
              <w:pStyle w:val="TableContents"/>
              <w:snapToGrid w:val="0"/>
              <w:rPr>
                <w:rFonts w:ascii="Calibri" w:eastAsia="Tahoma" w:hAnsi="Calibri" w:cs="Tahoma"/>
                <w:sz w:val="20"/>
                <w:szCs w:val="20"/>
                <w:lang w:val="en-GB"/>
              </w:rPr>
            </w:pPr>
            <w:del w:id="151" w:author="Marika Konings" w:date="2017-05-10T11:48:00Z">
              <w:r w:rsidDel="0044179C">
                <w:rPr>
                  <w:rFonts w:ascii="Calibri" w:eastAsia="Tahoma" w:hAnsi="Calibri" w:cs="Tahoma"/>
                  <w:sz w:val="20"/>
                  <w:szCs w:val="20"/>
                  <w:lang w:val="en-GB"/>
                </w:rPr>
                <w:delText>2014-Dec-11</w:delText>
              </w:r>
            </w:del>
            <w:ins w:id="152" w:author="Marika Konings" w:date="2017-05-10T11:48:00Z">
              <w:r w:rsidR="0044179C">
                <w:rPr>
                  <w:rFonts w:ascii="Calibri" w:eastAsia="Tahoma" w:hAnsi="Calibri" w:cs="Tahoma"/>
                  <w:sz w:val="20"/>
                  <w:szCs w:val="20"/>
                  <w:lang w:val="en-GB"/>
                </w:rPr>
                <w:t>Ongoing</w:t>
              </w:r>
            </w:ins>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36"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7777777" w:rsidR="000326E6" w:rsidRDefault="000326E6" w:rsidP="002F02EC">
            <w:pPr>
              <w:pStyle w:val="TableContents"/>
              <w:snapToGrid w:val="0"/>
              <w:rPr>
                <w:ins w:id="153" w:author="Mary Wong" w:date="2017-05-11T11:54:00Z"/>
                <w:rFonts w:ascii="Calibri" w:eastAsia="Tahoma" w:hAnsi="Calibri" w:cs="Tahoma"/>
                <w:sz w:val="20"/>
                <w:szCs w:val="20"/>
                <w:lang w:val="en-US"/>
              </w:rPr>
            </w:pPr>
            <w:ins w:id="154" w:author="Mary Wong" w:date="2017-05-11T11:53:00Z">
              <w:r>
                <w:rPr>
                  <w:rFonts w:ascii="Calibri" w:eastAsia="Tahoma" w:hAnsi="Calibri" w:cs="Tahoma"/>
                  <w:sz w:val="20"/>
                  <w:szCs w:val="20"/>
                  <w:lang w:val="en-US"/>
                </w:rPr>
                <w:t xml:space="preserve">For those policy recommendations that are inconsistent with GAC advice, </w:t>
              </w:r>
            </w:ins>
            <w:del w:id="155" w:author="Mary Wong" w:date="2017-05-11T11:53:00Z">
              <w:r w:rsidR="00BF451A" w:rsidRPr="00655CE5" w:rsidDel="000326E6">
                <w:rPr>
                  <w:rFonts w:ascii="Calibri" w:eastAsia="Tahoma" w:hAnsi="Calibri" w:cs="Tahoma"/>
                  <w:sz w:val="20"/>
                  <w:szCs w:val="20"/>
                  <w:lang w:val="en-US"/>
                </w:rPr>
                <w:delText xml:space="preserve">As requested by the Board, </w:delText>
              </w:r>
              <w:r w:rsidR="0077488C" w:rsidDel="000326E6">
                <w:rPr>
                  <w:rFonts w:ascii="Calibri" w:eastAsia="Tahoma" w:hAnsi="Calibri" w:cs="Tahoma"/>
                  <w:sz w:val="20"/>
                  <w:szCs w:val="20"/>
                  <w:lang w:val="en-US"/>
                </w:rPr>
                <w:delText xml:space="preserve">in March 2014 </w:delText>
              </w:r>
              <w:r w:rsidR="00BF451A" w:rsidRPr="00655CE5" w:rsidDel="000326E6">
                <w:rPr>
                  <w:rFonts w:ascii="Calibri" w:eastAsia="Tahoma" w:hAnsi="Calibri" w:cs="Tahoma"/>
                  <w:sz w:val="20"/>
                  <w:szCs w:val="20"/>
                  <w:lang w:val="en-US"/>
                </w:rPr>
                <w:delText xml:space="preserve">the </w:delText>
              </w:r>
              <w:r w:rsidR="0077488C" w:rsidDel="000326E6">
                <w:rPr>
                  <w:rFonts w:ascii="Calibri" w:eastAsia="Tahoma" w:hAnsi="Calibri" w:cs="Tahoma"/>
                  <w:sz w:val="20"/>
                  <w:szCs w:val="20"/>
                  <w:lang w:val="en-US"/>
                </w:rPr>
                <w:delText>Board’s New gTLD Program Committee (</w:delText>
              </w:r>
              <w:r w:rsidR="00BF451A" w:rsidRPr="00655CE5" w:rsidDel="000326E6">
                <w:rPr>
                  <w:rFonts w:ascii="Calibri" w:eastAsia="Tahoma" w:hAnsi="Calibri" w:cs="Tahoma"/>
                  <w:sz w:val="20"/>
                  <w:szCs w:val="20"/>
                  <w:lang w:val="en-US"/>
                </w:rPr>
                <w:delText>NGPC</w:delText>
              </w:r>
              <w:r w:rsidR="0077488C" w:rsidDel="000326E6">
                <w:rPr>
                  <w:rFonts w:ascii="Calibri" w:eastAsia="Tahoma" w:hAnsi="Calibri" w:cs="Tahoma"/>
                  <w:sz w:val="20"/>
                  <w:szCs w:val="20"/>
                  <w:lang w:val="en-US"/>
                </w:rPr>
                <w:delText>)</w:delText>
              </w:r>
              <w:r w:rsidR="00BF451A" w:rsidRPr="00655CE5" w:rsidDel="000326E6">
                <w:rPr>
                  <w:rFonts w:ascii="Calibri" w:eastAsia="Tahoma" w:hAnsi="Calibri" w:cs="Tahoma"/>
                  <w:sz w:val="20"/>
                  <w:szCs w:val="20"/>
                  <w:lang w:val="en-US"/>
                </w:rPr>
                <w:delText xml:space="preserve"> developed a proposal </w:delText>
              </w:r>
              <w:r w:rsidR="00BF451A" w:rsidDel="000326E6">
                <w:rPr>
                  <w:rFonts w:ascii="Calibri" w:eastAsia="Tahoma" w:hAnsi="Calibri" w:cs="Tahoma"/>
                  <w:sz w:val="20"/>
                  <w:szCs w:val="20"/>
                  <w:lang w:val="en-US"/>
                </w:rPr>
                <w:delText xml:space="preserve">for dealing with the remaining recommendations, </w:delText>
              </w:r>
              <w:r w:rsidR="00BF451A" w:rsidRPr="00655CE5" w:rsidDel="000326E6">
                <w:rPr>
                  <w:rFonts w:ascii="Calibri" w:eastAsia="Tahoma" w:hAnsi="Calibri" w:cs="Tahoma"/>
                  <w:sz w:val="20"/>
                  <w:szCs w:val="20"/>
                  <w:lang w:val="en-US"/>
                </w:rPr>
                <w:delText xml:space="preserve">taking into account the GNSO’s recommendations and GAC advice. </w:delText>
              </w:r>
              <w:r w:rsidR="00BF451A" w:rsidDel="000326E6">
                <w:rPr>
                  <w:rFonts w:ascii="Calibri" w:eastAsia="Tahoma" w:hAnsi="Calibri" w:cs="Tahoma"/>
                  <w:sz w:val="20"/>
                  <w:szCs w:val="20"/>
                  <w:lang w:val="en-US"/>
                </w:rPr>
                <w:delText>On 16 June 2014 the NGPC sent a letter to the GNSO Council requesting that the GNSO contemplate initiating a process to consider possible modifications to its remaining recommendations, per the PDP Manual (</w:delText>
              </w:r>
              <w:r w:rsidR="00803A5F" w:rsidDel="000326E6">
                <w:fldChar w:fldCharType="begin"/>
              </w:r>
              <w:r w:rsidR="00803A5F" w:rsidDel="000326E6">
                <w:delInstrText xml:space="preserve"> HYPERLINK "https://gnso.icann.org/en/correspondence/chalaby-to-robinson-16jun14-en.pdf)" </w:delInstrText>
              </w:r>
              <w:r w:rsidR="00803A5F" w:rsidDel="000326E6">
                <w:fldChar w:fldCharType="separate"/>
              </w:r>
              <w:r w:rsidR="00BF451A" w:rsidRPr="001E1B2F" w:rsidDel="000326E6">
                <w:rPr>
                  <w:rStyle w:val="Hyperlink"/>
                  <w:rFonts w:ascii="Calibri" w:eastAsia="Tahoma" w:hAnsi="Calibri" w:cs="Tahoma"/>
                  <w:sz w:val="20"/>
                  <w:szCs w:val="20"/>
                  <w:lang w:val="en-US"/>
                </w:rPr>
                <w:delText>https://gnso.icann.org/en/correspondence/chalaby-to-robinson-16jun14-en.pdf)</w:delText>
              </w:r>
              <w:r w:rsidR="00803A5F" w:rsidDel="000326E6">
                <w:rPr>
                  <w:rStyle w:val="Hyperlink"/>
                  <w:rFonts w:ascii="Calibri" w:eastAsia="Tahoma" w:hAnsi="Calibri" w:cs="Tahoma"/>
                  <w:sz w:val="20"/>
                  <w:szCs w:val="20"/>
                  <w:lang w:val="en-US"/>
                </w:rPr>
                <w:fldChar w:fldCharType="end"/>
              </w:r>
              <w:r w:rsidR="00BF451A" w:rsidDel="000326E6">
                <w:rPr>
                  <w:rFonts w:ascii="Calibri" w:eastAsia="Tahoma" w:hAnsi="Calibri" w:cs="Tahoma"/>
                  <w:sz w:val="20"/>
                  <w:szCs w:val="20"/>
                  <w:lang w:val="en-US"/>
                </w:rPr>
                <w:delText>. Following a discussion with Chris Disspain, the Council sent a letter  (</w:delText>
              </w:r>
              <w:r w:rsidR="00803A5F" w:rsidDel="000326E6">
                <w:fldChar w:fldCharType="begin"/>
              </w:r>
              <w:r w:rsidR="00803A5F" w:rsidDel="000326E6">
                <w:delInstrText xml:space="preserve"> HYPERLINK "http://gnso.icann.org/en/correspondence/robinson-to-chalaby-disspain-07oct14-en.pdf" </w:delInstrText>
              </w:r>
              <w:r w:rsidR="00803A5F" w:rsidDel="000326E6">
                <w:fldChar w:fldCharType="separate"/>
              </w:r>
              <w:r w:rsidR="00BF451A" w:rsidDel="000326E6">
                <w:rPr>
                  <w:rStyle w:val="Hyperlink"/>
                  <w:rFonts w:ascii="Calibri" w:eastAsia="Tahoma" w:hAnsi="Calibri" w:cs="Tahoma"/>
                  <w:sz w:val="20"/>
                  <w:szCs w:val="20"/>
                  <w:lang w:val="en-US"/>
                </w:rPr>
                <w:delText>http://gnso.icann.org/en/correspondence/robinson-to-chalaby-disspain-07oct14-en.pdf</w:delText>
              </w:r>
              <w:r w:rsidR="00803A5F" w:rsidDel="000326E6">
                <w:rPr>
                  <w:rStyle w:val="Hyperlink"/>
                  <w:rFonts w:ascii="Calibri" w:eastAsia="Tahoma" w:hAnsi="Calibri" w:cs="Tahoma"/>
                  <w:sz w:val="20"/>
                  <w:szCs w:val="20"/>
                  <w:lang w:val="en-US"/>
                </w:rPr>
                <w:fldChar w:fldCharType="end"/>
              </w:r>
              <w:r w:rsidR="00BF451A" w:rsidDel="000326E6">
                <w:rPr>
                  <w:rStyle w:val="Hyperlink"/>
                  <w:rFonts w:ascii="Calibri" w:eastAsia="Tahoma" w:hAnsi="Calibri" w:cs="Tahoma"/>
                  <w:sz w:val="20"/>
                  <w:szCs w:val="20"/>
                  <w:lang w:val="en-US"/>
                </w:rPr>
                <w:delText>)</w:delText>
              </w:r>
              <w:r w:rsidR="00BF451A" w:rsidDel="000326E6">
                <w:rPr>
                  <w:rFonts w:ascii="Calibri" w:eastAsia="Tahoma" w:hAnsi="Calibri" w:cs="Tahoma"/>
                  <w:sz w:val="20"/>
                  <w:szCs w:val="20"/>
                  <w:lang w:val="en-US"/>
                </w:rPr>
                <w:delText xml:space="preserve"> on 7 Oct 2014 to the NGPC seeking confirmation and input about the most appropriate forms of protection for IGO acronyms and Red Cross names. </w:delText>
              </w:r>
              <w:r w:rsidR="0090599C" w:rsidDel="000326E6">
                <w:rPr>
                  <w:rFonts w:ascii="Calibri" w:eastAsia="Tahoma" w:hAnsi="Calibri" w:cs="Tahoma"/>
                  <w:sz w:val="20"/>
                  <w:szCs w:val="20"/>
                  <w:lang w:val="en-US"/>
                </w:rPr>
                <w:delText>Through various</w:delText>
              </w:r>
            </w:del>
            <w:ins w:id="156" w:author="Mary Wong" w:date="2017-05-11T11:53:00Z">
              <w:r>
                <w:rPr>
                  <w:rFonts w:ascii="Calibri" w:eastAsia="Tahoma" w:hAnsi="Calibri" w:cs="Tahoma"/>
                  <w:sz w:val="20"/>
                  <w:szCs w:val="20"/>
                  <w:lang w:val="en-US"/>
                </w:rPr>
                <w:t>the Board passed a number of</w:t>
              </w:r>
            </w:ins>
            <w:r w:rsidR="0090599C">
              <w:rPr>
                <w:rFonts w:ascii="Calibri" w:eastAsia="Tahoma" w:hAnsi="Calibri" w:cs="Tahoma"/>
                <w:sz w:val="20"/>
                <w:szCs w:val="20"/>
                <w:lang w:val="en-US"/>
              </w:rPr>
              <w:t xml:space="preserve"> resolutions </w:t>
            </w:r>
            <w:del w:id="157" w:author="Mary Wong" w:date="2017-05-11T11:53:00Z">
              <w:r w:rsidR="0090599C" w:rsidDel="000326E6">
                <w:rPr>
                  <w:rFonts w:ascii="Calibri" w:eastAsia="Tahoma" w:hAnsi="Calibri" w:cs="Tahoma"/>
                  <w:sz w:val="20"/>
                  <w:szCs w:val="20"/>
                  <w:lang w:val="en-US"/>
                </w:rPr>
                <w:delText xml:space="preserve">passed </w:delText>
              </w:r>
            </w:del>
            <w:r w:rsidR="0090599C">
              <w:rPr>
                <w:rFonts w:ascii="Calibri" w:eastAsia="Tahoma" w:hAnsi="Calibri" w:cs="Tahoma"/>
                <w:sz w:val="20"/>
                <w:szCs w:val="20"/>
                <w:lang w:val="en-US"/>
              </w:rPr>
              <w:t>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7" w:anchor="1.a)" w:history="1">
              <w:r w:rsidR="0090599C" w:rsidRPr="002E7539">
                <w:rPr>
                  <w:rStyle w:val="Hyperlink"/>
                  <w:rFonts w:ascii="Calibri" w:eastAsia="Tahoma" w:hAnsi="Calibri" w:cs="Tahoma"/>
                  <w:sz w:val="20"/>
                  <w:szCs w:val="20"/>
                  <w:lang w:val="en-US"/>
                </w:rPr>
                <w:t>https://www.icann.org/resources/board-material/resolutions-new-gtld-2013-07-17-en#1.a)</w:t>
              </w:r>
            </w:hyperlink>
            <w:del w:id="158" w:author="Mary Wong" w:date="2017-05-11T11:53:00Z">
              <w:r w:rsidR="0090599C" w:rsidDel="000326E6">
                <w:rPr>
                  <w:rFonts w:ascii="Calibri" w:eastAsia="Tahoma" w:hAnsi="Calibri" w:cs="Tahoma"/>
                  <w:sz w:val="20"/>
                  <w:szCs w:val="20"/>
                  <w:lang w:val="en-US"/>
                </w:rPr>
                <w:delText>,</w:delText>
              </w:r>
            </w:del>
            <w:r w:rsidR="0090599C">
              <w:rPr>
                <w:rFonts w:ascii="Calibri" w:eastAsia="Tahoma" w:hAnsi="Calibri" w:cs="Tahoma"/>
                <w:sz w:val="20"/>
                <w:szCs w:val="20"/>
                <w:lang w:val="en-US"/>
              </w:rPr>
              <w:t xml:space="preserve"> </w:t>
            </w:r>
            <w:del w:id="159" w:author="Mary Wong" w:date="2017-05-11T11:53:00Z">
              <w:r w:rsidR="0090599C" w:rsidDel="000326E6">
                <w:rPr>
                  <w:rFonts w:ascii="Calibri" w:eastAsia="Tahoma" w:hAnsi="Calibri" w:cs="Tahoma"/>
                  <w:sz w:val="20"/>
                  <w:szCs w:val="20"/>
                  <w:lang w:val="en-US"/>
                </w:rPr>
                <w:delText xml:space="preserve">the Board </w:delText>
              </w:r>
              <w:r w:rsidR="00BF451A" w:rsidDel="000326E6">
                <w:rPr>
                  <w:rFonts w:ascii="Calibri" w:eastAsia="Tahoma" w:hAnsi="Calibri" w:cs="Tahoma"/>
                  <w:sz w:val="20"/>
                  <w:szCs w:val="20"/>
                  <w:lang w:val="en-US"/>
                </w:rPr>
                <w:delText xml:space="preserve">resolved </w:delText>
              </w:r>
            </w:del>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ins w:id="160" w:author="Mary Wong" w:date="2017-05-11T11:53:00Z">
              <w:r>
                <w:rPr>
                  <w:rFonts w:ascii="Calibri" w:eastAsia="Tahoma" w:hAnsi="Calibri" w:cs="Tahoma"/>
                  <w:sz w:val="20"/>
                  <w:szCs w:val="20"/>
                  <w:lang w:val="en-US"/>
                </w:rPr>
                <w:t>. These interim protections remain in place</w:t>
              </w:r>
            </w:ins>
            <w:r w:rsidR="00BF451A">
              <w:rPr>
                <w:rFonts w:ascii="Calibri" w:eastAsia="Tahoma" w:hAnsi="Calibri" w:cs="Tahoma"/>
                <w:sz w:val="20"/>
                <w:szCs w:val="20"/>
                <w:lang w:val="en-US"/>
              </w:rPr>
              <w:t xml:space="preserve"> until the differences between the GNSO recommendations and the GAC advice </w:t>
            </w:r>
            <w:del w:id="161" w:author="Mary Wong" w:date="2017-05-11T11:54:00Z">
              <w:r w:rsidR="00BF451A" w:rsidDel="000326E6">
                <w:rPr>
                  <w:rFonts w:ascii="Calibri" w:eastAsia="Tahoma" w:hAnsi="Calibri" w:cs="Tahoma"/>
                  <w:sz w:val="20"/>
                  <w:szCs w:val="20"/>
                  <w:lang w:val="en-US"/>
                </w:rPr>
                <w:delText>have been</w:delText>
              </w:r>
            </w:del>
            <w:ins w:id="162" w:author="Mary Wong" w:date="2017-05-11T11:54:00Z">
              <w:r>
                <w:rPr>
                  <w:rFonts w:ascii="Calibri" w:eastAsia="Tahoma" w:hAnsi="Calibri" w:cs="Tahoma"/>
                  <w:sz w:val="20"/>
                  <w:szCs w:val="20"/>
                  <w:lang w:val="en-US"/>
                </w:rPr>
                <w:t>are</w:t>
              </w:r>
            </w:ins>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1A29A020" w14:textId="597D82DB" w:rsidR="00E5236B" w:rsidDel="000326E6" w:rsidRDefault="00BF451A" w:rsidP="002F02EC">
            <w:pPr>
              <w:pStyle w:val="TableContents"/>
              <w:snapToGrid w:val="0"/>
              <w:rPr>
                <w:del w:id="163" w:author="Mary Wong" w:date="2017-05-11T11:54:00Z"/>
                <w:rFonts w:ascii="Calibri" w:eastAsia="Tahoma" w:hAnsi="Calibri" w:cs="Tahoma"/>
                <w:sz w:val="20"/>
                <w:szCs w:val="20"/>
                <w:lang w:val="en-US"/>
              </w:rPr>
            </w:pPr>
            <w:del w:id="164" w:author="Mary Wong" w:date="2017-05-11T11:54:00Z">
              <w:r w:rsidDel="000326E6">
                <w:rPr>
                  <w:rFonts w:ascii="Calibri" w:eastAsia="Tahoma" w:hAnsi="Calibri" w:cs="Tahoma"/>
                  <w:sz w:val="20"/>
                  <w:szCs w:val="20"/>
                  <w:lang w:val="en-US"/>
                </w:rPr>
                <w:delText xml:space="preserve">The NGPC responded to the Council on 15 January 2015 noting that discussions </w:delText>
              </w:r>
              <w:r w:rsidR="00003B16" w:rsidDel="000326E6">
                <w:rPr>
                  <w:rFonts w:ascii="Calibri" w:eastAsia="Tahoma" w:hAnsi="Calibri" w:cs="Tahoma"/>
                  <w:sz w:val="20"/>
                  <w:szCs w:val="20"/>
                  <w:lang w:val="en-US"/>
                </w:rPr>
                <w:delText>were continuing on</w:delText>
              </w:r>
              <w:r w:rsidR="007359FC" w:rsidDel="000326E6">
                <w:rPr>
                  <w:rFonts w:ascii="Calibri" w:eastAsia="Tahoma" w:hAnsi="Calibri" w:cs="Tahoma"/>
                  <w:sz w:val="20"/>
                  <w:szCs w:val="20"/>
                  <w:lang w:val="en-US"/>
                </w:rPr>
                <w:delText xml:space="preserve"> the remaining recommendations</w:delText>
              </w:r>
              <w:r w:rsidR="0090599C" w:rsidDel="000326E6">
                <w:rPr>
                  <w:rFonts w:ascii="Calibri" w:eastAsia="Tahoma" w:hAnsi="Calibri" w:cs="Tahoma"/>
                  <w:sz w:val="20"/>
                  <w:szCs w:val="20"/>
                  <w:lang w:val="en-US"/>
                </w:rPr>
                <w:delText xml:space="preserve"> (</w:delText>
              </w:r>
              <w:r w:rsidR="00803A5F" w:rsidDel="000326E6">
                <w:fldChar w:fldCharType="begin"/>
              </w:r>
              <w:r w:rsidR="00803A5F" w:rsidDel="000326E6">
                <w:delInstrText xml:space="preserve"> HYPERLINK "https://gnso.icann.org/en/correspondence/chalaby-to-robinson-15jan15-en.pdf)" </w:delInstrText>
              </w:r>
              <w:r w:rsidR="00803A5F" w:rsidDel="000326E6">
                <w:fldChar w:fldCharType="separate"/>
              </w:r>
              <w:r w:rsidR="00E5236B" w:rsidRPr="002E7539" w:rsidDel="000326E6">
                <w:rPr>
                  <w:rStyle w:val="Hyperlink"/>
                  <w:rFonts w:ascii="Calibri" w:eastAsia="Tahoma" w:hAnsi="Calibri" w:cs="Tahoma"/>
                  <w:sz w:val="20"/>
                  <w:szCs w:val="20"/>
                  <w:lang w:val="en-US"/>
                </w:rPr>
                <w:delText>https://gnso.icann.org/en/correspondence/chalaby-to-robinson-15jan15-en.pdf)</w:delText>
              </w:r>
              <w:r w:rsidR="00803A5F" w:rsidDel="000326E6">
                <w:rPr>
                  <w:rStyle w:val="Hyperlink"/>
                  <w:rFonts w:ascii="Calibri" w:eastAsia="Tahoma" w:hAnsi="Calibri" w:cs="Tahoma"/>
                  <w:sz w:val="20"/>
                  <w:szCs w:val="20"/>
                  <w:lang w:val="en-US"/>
                </w:rPr>
                <w:fldChar w:fldCharType="end"/>
              </w:r>
              <w:r w:rsidDel="000326E6">
                <w:rPr>
                  <w:rFonts w:ascii="Calibri" w:eastAsia="Tahoma" w:hAnsi="Calibri" w:cs="Tahoma"/>
                  <w:sz w:val="20"/>
                  <w:szCs w:val="20"/>
                  <w:lang w:val="en-US"/>
                </w:rPr>
                <w:delText>.</w:delText>
              </w:r>
              <w:r w:rsidR="00E5236B" w:rsidDel="000326E6">
                <w:rPr>
                  <w:rFonts w:ascii="Calibri" w:eastAsia="Tahoma" w:hAnsi="Calibri" w:cs="Tahoma"/>
                  <w:sz w:val="20"/>
                  <w:szCs w:val="20"/>
                  <w:lang w:val="en-US"/>
                </w:rPr>
                <w:delText xml:space="preserve"> </w:delText>
              </w:r>
            </w:del>
          </w:p>
          <w:p w14:paraId="2F8774F2" w14:textId="77777777" w:rsidR="00E5236B" w:rsidDel="000326E6" w:rsidRDefault="00E5236B" w:rsidP="002F02EC">
            <w:pPr>
              <w:pStyle w:val="TableContents"/>
              <w:snapToGrid w:val="0"/>
              <w:rPr>
                <w:del w:id="165" w:author="Mary Wong" w:date="2017-05-11T11:55:00Z"/>
                <w:rFonts w:ascii="Calibri" w:eastAsia="Tahoma" w:hAnsi="Calibri" w:cs="Tahoma"/>
                <w:sz w:val="20"/>
                <w:szCs w:val="20"/>
                <w:lang w:val="en-US"/>
              </w:rPr>
            </w:pPr>
          </w:p>
          <w:p w14:paraId="75C01C51" w14:textId="3AF57502" w:rsidR="00BF451A" w:rsidDel="000326E6" w:rsidRDefault="00003B16" w:rsidP="002F02EC">
            <w:pPr>
              <w:pStyle w:val="TableContents"/>
              <w:snapToGrid w:val="0"/>
              <w:rPr>
                <w:del w:id="166" w:author="Mary Wong" w:date="2017-05-11T11:55:00Z"/>
                <w:rFonts w:ascii="Calibri" w:eastAsia="Tahoma" w:hAnsi="Calibri" w:cs="Tahoma"/>
                <w:sz w:val="20"/>
                <w:szCs w:val="20"/>
                <w:lang w:val="en-US"/>
              </w:rPr>
            </w:pPr>
            <w:del w:id="167" w:author="Mary Wong" w:date="2017-05-11T11:55:00Z">
              <w:r w:rsidDel="000326E6">
                <w:rPr>
                  <w:rFonts w:ascii="Calibri" w:eastAsia="Tahoma" w:hAnsi="Calibri" w:cs="Tahoma"/>
                  <w:sz w:val="20"/>
                  <w:szCs w:val="20"/>
                  <w:lang w:val="en-US"/>
                </w:rPr>
                <w:lastRenderedPageBreak/>
                <w:delText>In late 2014</w:delText>
              </w:r>
              <w:r w:rsidR="002A06AE" w:rsidDel="000326E6">
                <w:rPr>
                  <w:rFonts w:ascii="Calibri" w:eastAsia="Tahoma" w:hAnsi="Calibri" w:cs="Tahoma"/>
                  <w:sz w:val="20"/>
                  <w:szCs w:val="20"/>
                  <w:lang w:val="en-US"/>
                </w:rPr>
                <w:delText xml:space="preserve">, a </w:delText>
              </w:r>
              <w:r w:rsidR="00BF451A" w:rsidDel="000326E6">
                <w:rPr>
                  <w:rFonts w:ascii="Calibri" w:eastAsia="Tahoma" w:hAnsi="Calibri" w:cs="Tahoma"/>
                  <w:sz w:val="20"/>
                  <w:szCs w:val="20"/>
                  <w:lang w:val="en-US"/>
                </w:rPr>
                <w:delText xml:space="preserve">small group of IGO, GAC and NGPC representatives was formed to develop a final proposal </w:delText>
              </w:r>
              <w:r w:rsidR="002A06AE" w:rsidDel="000326E6">
                <w:rPr>
                  <w:rFonts w:ascii="Calibri" w:eastAsia="Tahoma" w:hAnsi="Calibri" w:cs="Tahoma"/>
                  <w:sz w:val="20"/>
                  <w:szCs w:val="20"/>
                  <w:lang w:val="en-US"/>
                </w:rPr>
                <w:delText xml:space="preserve">on </w:delText>
              </w:r>
              <w:r w:rsidR="0090599C" w:rsidDel="000326E6">
                <w:rPr>
                  <w:rFonts w:ascii="Calibri" w:eastAsia="Tahoma" w:hAnsi="Calibri" w:cs="Tahoma"/>
                  <w:sz w:val="20"/>
                  <w:szCs w:val="20"/>
                  <w:lang w:val="en-US"/>
                </w:rPr>
                <w:delText xml:space="preserve">IGO acronyms </w:delText>
              </w:r>
              <w:r w:rsidR="00BF451A" w:rsidDel="000326E6">
                <w:rPr>
                  <w:rFonts w:ascii="Calibri" w:eastAsia="Tahoma" w:hAnsi="Calibri" w:cs="Tahoma"/>
                  <w:sz w:val="20"/>
                  <w:szCs w:val="20"/>
                  <w:lang w:val="en-US"/>
                </w:rPr>
                <w:delText xml:space="preserve">for the GAC’s and GNSO’s consideration. The IGO Small Group Proposal was forwarded by the Board to the Council on 6 October 2016 (see </w:delText>
              </w:r>
              <w:r w:rsidR="00803A5F" w:rsidDel="000326E6">
                <w:fldChar w:fldCharType="begin"/>
              </w:r>
              <w:r w:rsidR="00803A5F" w:rsidDel="000326E6">
                <w:delInstrText xml:space="preserve"> HYPERLINK "https://gnso.icann.org/en/correspondence/crocker-icann-board-to-council-chairs-04oct16-en.pdf)" </w:delInstrText>
              </w:r>
              <w:r w:rsidR="00803A5F" w:rsidDel="000326E6">
                <w:fldChar w:fldCharType="separate"/>
              </w:r>
              <w:r w:rsidR="00BF451A" w:rsidRPr="001E1B2F" w:rsidDel="000326E6">
                <w:rPr>
                  <w:rStyle w:val="Hyperlink"/>
                  <w:rFonts w:ascii="Calibri" w:eastAsia="Tahoma" w:hAnsi="Calibri" w:cs="Tahoma"/>
                  <w:sz w:val="20"/>
                  <w:szCs w:val="20"/>
                  <w:lang w:val="en-US"/>
                </w:rPr>
                <w:delText>https://gnso.icann.org/en/correspondence/crocker-icann-board-to-council-chairs-04oct16-en.pdf)</w:delText>
              </w:r>
              <w:r w:rsidR="00803A5F" w:rsidDel="000326E6">
                <w:rPr>
                  <w:rStyle w:val="Hyperlink"/>
                  <w:rFonts w:ascii="Calibri" w:eastAsia="Tahoma" w:hAnsi="Calibri" w:cs="Tahoma"/>
                  <w:sz w:val="20"/>
                  <w:szCs w:val="20"/>
                  <w:lang w:val="en-US"/>
                </w:rPr>
                <w:fldChar w:fldCharType="end"/>
              </w:r>
              <w:r w:rsidR="00BF451A" w:rsidDel="000326E6">
                <w:rPr>
                  <w:rFonts w:ascii="Calibri" w:eastAsia="Tahoma" w:hAnsi="Calibri" w:cs="Tahoma"/>
                  <w:sz w:val="20"/>
                  <w:szCs w:val="20"/>
                  <w:lang w:val="en-US"/>
                </w:rPr>
                <w:delText xml:space="preserve"> with a request that the GNSO Council consider the proposal.</w:delText>
              </w:r>
            </w:del>
          </w:p>
          <w:p w14:paraId="5B7EDF49" w14:textId="77777777" w:rsidR="00BF451A" w:rsidRDefault="00BF451A" w:rsidP="002F02EC">
            <w:pPr>
              <w:pStyle w:val="TableContents"/>
              <w:snapToGrid w:val="0"/>
              <w:rPr>
                <w:rFonts w:ascii="Calibri" w:eastAsia="Tahoma" w:hAnsi="Calibri" w:cs="Tahoma"/>
                <w:sz w:val="20"/>
                <w:szCs w:val="20"/>
                <w:lang w:val="en-US"/>
              </w:rPr>
            </w:pPr>
          </w:p>
          <w:p w14:paraId="48D861C0" w14:textId="38CBC3B4" w:rsidR="00BF451A" w:rsidDel="000326E6" w:rsidRDefault="00BF451A" w:rsidP="003676CF">
            <w:pPr>
              <w:pStyle w:val="TableContents"/>
              <w:snapToGrid w:val="0"/>
              <w:rPr>
                <w:del w:id="168" w:author="Mary Wong" w:date="2017-05-11T11:54:00Z"/>
                <w:rFonts w:ascii="Calibri" w:eastAsia="Tahoma" w:hAnsi="Calibri" w:cs="Tahoma"/>
                <w:sz w:val="20"/>
                <w:szCs w:val="20"/>
                <w:lang w:val="en-US"/>
              </w:rPr>
            </w:pPr>
            <w:del w:id="169" w:author="Mary Wong" w:date="2017-05-11T11:54:00Z">
              <w:r w:rsidDel="000326E6">
                <w:rPr>
                  <w:rFonts w:ascii="Calibri" w:eastAsia="Tahoma" w:hAnsi="Calibri" w:cs="Tahoma"/>
                  <w:sz w:val="20"/>
                  <w:szCs w:val="20"/>
                  <w:lang w:val="en-US"/>
                </w:rPr>
                <w:delText>Re</w:delText>
              </w:r>
              <w:r w:rsidR="002A06AE" w:rsidDel="000326E6">
                <w:rPr>
                  <w:rFonts w:ascii="Calibri" w:eastAsia="Tahoma" w:hAnsi="Calibri" w:cs="Tahoma"/>
                  <w:sz w:val="20"/>
                  <w:szCs w:val="20"/>
                  <w:lang w:val="en-US"/>
                </w:rPr>
                <w:delText>garding the Red Cross, re</w:delText>
              </w:r>
              <w:r w:rsidDel="000326E6">
                <w:rPr>
                  <w:rFonts w:ascii="Calibri" w:eastAsia="Tahoma" w:hAnsi="Calibri" w:cs="Tahoma"/>
                  <w:sz w:val="20"/>
                  <w:szCs w:val="20"/>
                  <w:lang w:val="en-US"/>
                </w:rPr>
                <w:delText xml:space="preserve">presentatives from the Red Cross provided a briefing to the Council during the Council’s April 2016 meeting. On 31 May, the Council sent a further letter to the Board requesting updated Board input on the remaining Red Cross names and IGO acronyms (see </w:delText>
              </w:r>
              <w:r w:rsidR="00803A5F" w:rsidDel="000326E6">
                <w:fldChar w:fldCharType="begin"/>
              </w:r>
              <w:r w:rsidR="00803A5F" w:rsidDel="000326E6">
                <w:delInstrText xml:space="preserve"> HYPERLINK "https://gnso.icann.org/en/correspondence/council-chairs-to-crocker-icann-board-06jun16-en.pdf)" </w:delInstrText>
              </w:r>
              <w:r w:rsidR="00803A5F" w:rsidDel="000326E6">
                <w:fldChar w:fldCharType="separate"/>
              </w:r>
              <w:r w:rsidRPr="001E1B2F" w:rsidDel="000326E6">
                <w:rPr>
                  <w:rStyle w:val="Hyperlink"/>
                  <w:rFonts w:ascii="Calibri" w:eastAsia="Tahoma" w:hAnsi="Calibri" w:cs="Tahoma"/>
                  <w:sz w:val="20"/>
                  <w:szCs w:val="20"/>
                  <w:lang w:val="en-US"/>
                </w:rPr>
                <w:delText>https://gnso.icann.org/en/correspondence/council-chairs-to-crocker-icann-board-06jun16-en.pdf)</w:delText>
              </w:r>
              <w:r w:rsidR="00803A5F" w:rsidDel="000326E6">
                <w:rPr>
                  <w:rStyle w:val="Hyperlink"/>
                  <w:rFonts w:ascii="Calibri" w:eastAsia="Tahoma" w:hAnsi="Calibri" w:cs="Tahoma"/>
                  <w:sz w:val="20"/>
                  <w:szCs w:val="20"/>
                  <w:lang w:val="en-US"/>
                </w:rPr>
                <w:fldChar w:fldCharType="end"/>
              </w:r>
              <w:r w:rsidDel="000326E6">
                <w:rPr>
                  <w:rFonts w:ascii="Calibri" w:eastAsia="Tahoma" w:hAnsi="Calibri" w:cs="Tahoma"/>
                  <w:sz w:val="20"/>
                  <w:szCs w:val="20"/>
                  <w:lang w:val="en-US"/>
                </w:rPr>
                <w:delText xml:space="preserve">. It also discussed the matter of Red Cross and IGO acronyms protection with Board members during ICANN56 in Helsinki </w:delText>
              </w:r>
              <w:r w:rsidR="0090599C" w:rsidDel="000326E6">
                <w:rPr>
                  <w:rFonts w:ascii="Calibri" w:eastAsia="Tahoma" w:hAnsi="Calibri" w:cs="Tahoma"/>
                  <w:sz w:val="20"/>
                  <w:szCs w:val="20"/>
                  <w:lang w:val="en-US"/>
                </w:rPr>
                <w:delText>in</w:delText>
              </w:r>
              <w:r w:rsidDel="000326E6">
                <w:rPr>
                  <w:rFonts w:ascii="Calibri" w:eastAsia="Tahoma" w:hAnsi="Calibri" w:cs="Tahoma"/>
                  <w:sz w:val="20"/>
                  <w:szCs w:val="20"/>
                  <w:lang w:val="en-US"/>
                </w:rPr>
                <w:delText xml:space="preserve"> June. </w:delText>
              </w:r>
            </w:del>
          </w:p>
          <w:p w14:paraId="78549367" w14:textId="7C1F934C" w:rsidR="00BF451A" w:rsidDel="000326E6" w:rsidRDefault="00BF451A" w:rsidP="003676CF">
            <w:pPr>
              <w:pStyle w:val="TableContents"/>
              <w:snapToGrid w:val="0"/>
              <w:rPr>
                <w:del w:id="170" w:author="Mary Wong" w:date="2017-05-11T11:54:00Z"/>
                <w:rFonts w:ascii="Calibri" w:eastAsia="Tahoma" w:hAnsi="Calibri" w:cs="Tahoma"/>
                <w:sz w:val="20"/>
                <w:szCs w:val="20"/>
                <w:lang w:val="en-US"/>
              </w:rPr>
            </w:pPr>
          </w:p>
          <w:p w14:paraId="0BBCEBE3" w14:textId="2D3B6BCC" w:rsidR="00BF451A" w:rsidRDefault="00BF451A" w:rsidP="0082224B">
            <w:pPr>
              <w:pStyle w:val="TableContents"/>
              <w:snapToGrid w:val="0"/>
              <w:rPr>
                <w:rFonts w:ascii="Calibri" w:eastAsia="Tahoma" w:hAnsi="Calibri" w:cs="Tahoma"/>
                <w:sz w:val="20"/>
                <w:szCs w:val="20"/>
                <w:lang w:val="en-US"/>
              </w:rPr>
            </w:pPr>
            <w:del w:id="171" w:author="Mary Wong" w:date="2017-05-11T11:54:00Z">
              <w:r w:rsidDel="000326E6">
                <w:rPr>
                  <w:rFonts w:ascii="Calibri" w:eastAsia="Tahoma" w:hAnsi="Calibri" w:cs="Tahoma"/>
                  <w:sz w:val="20"/>
                  <w:szCs w:val="20"/>
                  <w:lang w:val="en-US"/>
                </w:rPr>
                <w:delText xml:space="preserve">On 27 October 2016 a call (see </w:delText>
              </w:r>
              <w:r w:rsidR="00803A5F" w:rsidDel="000326E6">
                <w:fldChar w:fldCharType="begin"/>
              </w:r>
              <w:r w:rsidR="00803A5F" w:rsidDel="000326E6">
                <w:delInstrText xml:space="preserve"> HYPERLINK "http://tinyurl.com/hubz9qo)" </w:delInstrText>
              </w:r>
              <w:r w:rsidR="00803A5F" w:rsidDel="000326E6">
                <w:fldChar w:fldCharType="separate"/>
              </w:r>
              <w:r w:rsidRPr="001F0B82" w:rsidDel="000326E6">
                <w:rPr>
                  <w:rStyle w:val="Hyperlink"/>
                  <w:rFonts w:ascii="Calibri" w:eastAsia="Tahoma" w:hAnsi="Calibri" w:cs="Tahoma"/>
                  <w:bCs/>
                  <w:sz w:val="20"/>
                  <w:szCs w:val="20"/>
                  <w:lang w:val="en-US"/>
                </w:rPr>
                <w:delText>http://tinyurl.com/hubz9qo</w:delText>
              </w:r>
              <w:r w:rsidRPr="001E1B2F" w:rsidDel="000326E6">
                <w:rPr>
                  <w:rStyle w:val="Hyperlink"/>
                  <w:rFonts w:ascii="Calibri" w:eastAsia="Tahoma" w:hAnsi="Calibri" w:cs="Tahoma"/>
                  <w:sz w:val="20"/>
                  <w:szCs w:val="20"/>
                  <w:lang w:val="en-US"/>
                </w:rPr>
                <w:delText>)</w:delText>
              </w:r>
              <w:r w:rsidR="00803A5F" w:rsidDel="000326E6">
                <w:rPr>
                  <w:rStyle w:val="Hyperlink"/>
                  <w:rFonts w:ascii="Calibri" w:eastAsia="Tahoma" w:hAnsi="Calibri" w:cs="Tahoma"/>
                  <w:sz w:val="20"/>
                  <w:szCs w:val="20"/>
                  <w:lang w:val="en-US"/>
                </w:rPr>
                <w:fldChar w:fldCharType="end"/>
              </w:r>
              <w:r w:rsidDel="000326E6">
                <w:rPr>
                  <w:rFonts w:ascii="Calibri" w:eastAsia="Tahoma" w:hAnsi="Calibri" w:cs="Tahoma"/>
                  <w:sz w:val="20"/>
                  <w:szCs w:val="20"/>
                  <w:lang w:val="en-US"/>
                </w:rPr>
                <w:delText xml:space="preserve"> was held among Board, GAC and GNSO representatives on this topic, to discuss next steps. Further discussions took place a</w:delText>
              </w:r>
            </w:del>
            <w:ins w:id="172" w:author="Mary Wong" w:date="2017-05-11T11:54:00Z">
              <w:r w:rsidR="000326E6">
                <w:rPr>
                  <w:rFonts w:ascii="Calibri" w:eastAsia="Tahoma" w:hAnsi="Calibri" w:cs="Tahoma"/>
                  <w:sz w:val="20"/>
                  <w:szCs w:val="20"/>
                  <w:lang w:val="en-US"/>
                </w:rPr>
                <w:t>A</w:t>
              </w:r>
            </w:ins>
            <w:r>
              <w:rPr>
                <w:rFonts w:ascii="Calibri" w:eastAsia="Tahoma" w:hAnsi="Calibri" w:cs="Tahoma"/>
                <w:sz w:val="20"/>
                <w:szCs w:val="20"/>
                <w:lang w:val="en-US"/>
              </w:rPr>
              <w:t xml:space="preserve">t </w:t>
            </w:r>
            <w:ins w:id="173" w:author="Mary Wong" w:date="2017-05-11T11:54:00Z">
              <w:r w:rsidR="000326E6">
                <w:rPr>
                  <w:rFonts w:ascii="Calibri" w:eastAsia="Tahoma" w:hAnsi="Calibri" w:cs="Tahoma"/>
                  <w:sz w:val="20"/>
                  <w:szCs w:val="20"/>
                  <w:lang w:val="en-US"/>
                </w:rPr>
                <w:t xml:space="preserve">ICANN58 in </w:t>
              </w:r>
            </w:ins>
            <w:r>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w:t>
            </w:r>
            <w:del w:id="174" w:author="Mary Wong" w:date="2017-05-11T11:55:00Z">
              <w:r w:rsidR="002A06AE" w:rsidDel="000326E6">
                <w:rPr>
                  <w:rFonts w:ascii="Calibri" w:eastAsia="Tahoma" w:hAnsi="Calibri" w:cs="Tahoma"/>
                  <w:sz w:val="20"/>
                  <w:szCs w:val="20"/>
                  <w:lang w:val="en-US"/>
                </w:rPr>
                <w:delText xml:space="preserve"> where</w:delText>
              </w:r>
            </w:del>
            <w:r w:rsidR="002A06AE">
              <w:rPr>
                <w:rFonts w:ascii="Calibri" w:eastAsia="Tahoma" w:hAnsi="Calibri" w:cs="Tahoma"/>
                <w:sz w:val="20"/>
                <w:szCs w:val="20"/>
                <w:lang w:val="en-US"/>
              </w:rPr>
              <w:t xml:space="preserve"> the Board proposed that the GAC and GNSO enter into</w:t>
            </w:r>
            <w:r>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The first facilitated dialogue on the Red Cross issue </w:t>
            </w:r>
            <w:r w:rsidR="0082224B">
              <w:rPr>
                <w:rFonts w:ascii="Calibri" w:eastAsia="Tahoma" w:hAnsi="Calibri" w:cs="Tahoma"/>
                <w:sz w:val="20"/>
                <w:szCs w:val="20"/>
                <w:lang w:val="en-US"/>
              </w:rPr>
              <w:t>took place on</w:t>
            </w:r>
            <w:r w:rsidR="002D3534">
              <w:rPr>
                <w:rFonts w:ascii="Calibri" w:eastAsia="Tahoma" w:hAnsi="Calibri" w:cs="Tahoma"/>
                <w:sz w:val="20"/>
                <w:szCs w:val="20"/>
                <w:lang w:val="en-US"/>
              </w:rPr>
              <w:t xml:space="preserve"> 27</w:t>
            </w:r>
            <w:r w:rsidR="002A06AE">
              <w:rPr>
                <w:rFonts w:ascii="Calibri" w:eastAsia="Tahoma" w:hAnsi="Calibri" w:cs="Tahoma"/>
                <w:sz w:val="20"/>
                <w:szCs w:val="20"/>
                <w:lang w:val="en-US"/>
              </w:rPr>
              <w:t xml:space="preserve"> February</w:t>
            </w:r>
            <w:r w:rsidR="002D3534">
              <w:rPr>
                <w:rFonts w:ascii="Calibri" w:eastAsia="Tahoma" w:hAnsi="Calibri" w:cs="Tahoma"/>
                <w:sz w:val="20"/>
                <w:szCs w:val="20"/>
                <w:lang w:val="en-US"/>
              </w:rPr>
              <w:t xml:space="preserve"> 2017</w:t>
            </w:r>
            <w:r w:rsidR="002A06AE">
              <w:rPr>
                <w:rFonts w:ascii="Calibri" w:eastAsia="Tahoma" w:hAnsi="Calibri" w:cs="Tahoma"/>
                <w:sz w:val="20"/>
                <w:szCs w:val="20"/>
                <w:lang w:val="en-US"/>
              </w:rPr>
              <w:t xml:space="preserve">, </w:t>
            </w:r>
            <w:r w:rsidR="0082224B">
              <w:rPr>
                <w:rFonts w:ascii="Calibri" w:eastAsia="Tahoma" w:hAnsi="Calibri" w:cs="Tahoma"/>
                <w:sz w:val="20"/>
                <w:szCs w:val="20"/>
                <w:lang w:val="en-US"/>
              </w:rPr>
              <w:t>with a second dialogue on the topic and an initial discussion on IGO acronyms taking place</w:t>
            </w:r>
            <w:r w:rsidR="002A06AE">
              <w:rPr>
                <w:rFonts w:ascii="Calibri" w:eastAsia="Tahoma" w:hAnsi="Calibri" w:cs="Tahoma"/>
                <w:sz w:val="20"/>
                <w:szCs w:val="20"/>
                <w:lang w:val="en-US"/>
              </w:rPr>
              <w:t xml:space="preserve"> at ICANN58</w:t>
            </w:r>
            <w:r w:rsidR="0082224B">
              <w:rPr>
                <w:rFonts w:ascii="Calibri" w:eastAsia="Tahoma" w:hAnsi="Calibri" w:cs="Tahoma"/>
                <w:sz w:val="20"/>
                <w:szCs w:val="20"/>
                <w:lang w:val="en-US"/>
              </w:rPr>
              <w:t>. The</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ins w:id="175" w:author="Berry Cobb" w:date="2017-05-15T11:52:00Z"/>
                <w:rFonts w:ascii="Calibri" w:eastAsia="Tahoma" w:hAnsi="Calibri" w:cs="Tahoma"/>
                <w:sz w:val="20"/>
                <w:szCs w:val="20"/>
                <w:lang w:val="en-US"/>
              </w:rPr>
            </w:pPr>
          </w:p>
          <w:p w14:paraId="4954FFE5" w14:textId="6C18DC9F" w:rsidR="006D1D57" w:rsidRPr="006D1D57" w:rsidRDefault="006D1D57" w:rsidP="0082224B">
            <w:pPr>
              <w:pStyle w:val="TableContents"/>
              <w:snapToGrid w:val="0"/>
              <w:rPr>
                <w:rFonts w:ascii="Calibri" w:eastAsia="Tahoma" w:hAnsi="Calibri" w:cs="Tahoma"/>
                <w:b/>
                <w:sz w:val="20"/>
                <w:szCs w:val="20"/>
                <w:lang w:val="en-US"/>
              </w:rPr>
            </w:pPr>
            <w:ins w:id="176" w:author="Berry Cobb" w:date="2017-05-15T11:52:00Z">
              <w:r w:rsidRPr="006D1D57">
                <w:rPr>
                  <w:rFonts w:ascii="Calibri" w:eastAsia="Tahoma" w:hAnsi="Calibri" w:cs="Tahoma"/>
                  <w:b/>
                  <w:sz w:val="20"/>
                  <w:szCs w:val="20"/>
                  <w:lang w:val="en-US"/>
                </w:rPr>
                <w:t>Next step on Red Cross National Society and International Movement protections:</w:t>
              </w:r>
            </w:ins>
          </w:p>
          <w:p w14:paraId="0DAEB554" w14:textId="7255CD38" w:rsidR="009F01D1" w:rsidRDefault="0082224B"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ICANN58 facilitated discussions, the Board passed a resolution requesting that the GNSO Council initiate its process for amending its policy on a limited set of Red Cross names (</w:t>
            </w:r>
            <w:r w:rsidR="009F01D1">
              <w:rPr>
                <w:rFonts w:ascii="Calibri" w:eastAsia="Tahoma" w:hAnsi="Calibri" w:cs="Tahoma"/>
                <w:sz w:val="20"/>
                <w:szCs w:val="20"/>
                <w:lang w:val="en-US"/>
              </w:rPr>
              <w:t xml:space="preserve">see </w:t>
            </w:r>
            <w:hyperlink r:id="rId38" w:anchor="2.e.i)" w:history="1">
              <w:r w:rsidR="009F01D1" w:rsidRPr="00E0696D">
                <w:rPr>
                  <w:rStyle w:val="Hyperlink"/>
                  <w:rFonts w:ascii="Calibri" w:eastAsia="Tahoma" w:hAnsi="Calibri" w:cs="Tahoma"/>
                  <w:sz w:val="20"/>
                  <w:szCs w:val="20"/>
                  <w:lang w:val="en-US"/>
                </w:rPr>
                <w:t>https://www.icann.org/resources/board-material/prelim-report-2017-03-16-en#2.e.i)</w:t>
              </w:r>
            </w:hyperlink>
            <w:r w:rsidR="009F01D1">
              <w:rPr>
                <w:rFonts w:ascii="Calibri" w:eastAsia="Tahoma" w:hAnsi="Calibri" w:cs="Tahoma"/>
                <w:sz w:val="20"/>
                <w:szCs w:val="20"/>
                <w:lang w:val="en-US"/>
              </w:rPr>
              <w:t xml:space="preserve">. The Council </w:t>
            </w:r>
            <w:del w:id="177" w:author="Mary Wong" w:date="2017-05-11T11:55:00Z">
              <w:r w:rsidR="009F01D1" w:rsidDel="000326E6">
                <w:rPr>
                  <w:rFonts w:ascii="Calibri" w:eastAsia="Tahoma" w:hAnsi="Calibri" w:cs="Tahoma"/>
                  <w:sz w:val="20"/>
                  <w:szCs w:val="20"/>
                  <w:lang w:val="en-US"/>
                </w:rPr>
                <w:delText xml:space="preserve">will </w:delText>
              </w:r>
            </w:del>
            <w:r w:rsidR="009F01D1">
              <w:rPr>
                <w:rFonts w:ascii="Calibri" w:eastAsia="Tahoma" w:hAnsi="Calibri" w:cs="Tahoma"/>
                <w:sz w:val="20"/>
                <w:szCs w:val="20"/>
                <w:lang w:val="en-US"/>
              </w:rPr>
              <w:t>consider</w:t>
            </w:r>
            <w:ins w:id="178" w:author="Mary Wong" w:date="2017-05-11T11:55:00Z">
              <w:r w:rsidR="000326E6">
                <w:rPr>
                  <w:rFonts w:ascii="Calibri" w:eastAsia="Tahoma" w:hAnsi="Calibri" w:cs="Tahoma"/>
                  <w:sz w:val="20"/>
                  <w:szCs w:val="20"/>
                  <w:lang w:val="en-US"/>
                </w:rPr>
                <w:t>ed</w:t>
              </w:r>
            </w:ins>
            <w:r w:rsidR="009F01D1">
              <w:rPr>
                <w:rFonts w:ascii="Calibri" w:eastAsia="Tahoma" w:hAnsi="Calibri" w:cs="Tahoma"/>
                <w:sz w:val="20"/>
                <w:szCs w:val="20"/>
                <w:lang w:val="en-US"/>
              </w:rPr>
              <w:t xml:space="preserve"> the Board’s request at its meeting on 20 April 2017</w:t>
            </w:r>
            <w:ins w:id="179" w:author="Mary Wong" w:date="2017-05-11T11:55:00Z">
              <w:r w:rsidR="000326E6">
                <w:rPr>
                  <w:rFonts w:ascii="Calibri" w:eastAsia="Tahoma" w:hAnsi="Calibri" w:cs="Tahoma"/>
                  <w:sz w:val="20"/>
                  <w:szCs w:val="20"/>
                  <w:lang w:val="en-US"/>
                </w:rPr>
                <w:t xml:space="preserve"> and </w:t>
              </w:r>
            </w:ins>
            <w:ins w:id="180" w:author="Mary Wong" w:date="2017-05-11T11:56:00Z">
              <w:r w:rsidR="000326E6">
                <w:rPr>
                  <w:rFonts w:ascii="Calibri" w:eastAsia="Tahoma" w:hAnsi="Calibri" w:cs="Tahoma"/>
                  <w:sz w:val="20"/>
                  <w:szCs w:val="20"/>
                  <w:lang w:val="en-US"/>
                </w:rPr>
                <w:t xml:space="preserve">subsequently voted to </w:t>
              </w:r>
              <w:r w:rsidR="000326E6">
                <w:rPr>
                  <w:rFonts w:ascii="Calibri" w:eastAsia="Tahoma" w:hAnsi="Calibri" w:cs="Tahoma"/>
                  <w:sz w:val="20"/>
                  <w:szCs w:val="20"/>
                  <w:lang w:val="en-US"/>
                </w:rPr>
                <w:lastRenderedPageBreak/>
                <w:t>initiate the GNSO’s policy amendment process to take forward the Board’s request.</w:t>
              </w:r>
            </w:ins>
            <w:del w:id="181" w:author="Mary Wong" w:date="2017-05-11T11:56:00Z">
              <w:r w:rsidR="009F01D1" w:rsidDel="000326E6">
                <w:rPr>
                  <w:rFonts w:ascii="Calibri" w:eastAsia="Tahoma" w:hAnsi="Calibri" w:cs="Tahoma"/>
                  <w:sz w:val="20"/>
                  <w:szCs w:val="20"/>
                  <w:lang w:val="en-US"/>
                </w:rPr>
                <w:delText>.</w:delText>
              </w:r>
            </w:del>
          </w:p>
          <w:p w14:paraId="77A3F3D9" w14:textId="77777777" w:rsidR="009F01D1" w:rsidRDefault="009F01D1" w:rsidP="009F01D1">
            <w:pPr>
              <w:pStyle w:val="TableContents"/>
              <w:snapToGrid w:val="0"/>
              <w:rPr>
                <w:ins w:id="182" w:author="Berry Cobb" w:date="2017-05-15T11:54:00Z"/>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ins w:id="183" w:author="Berry Cobb" w:date="2017-05-15T11:55:00Z">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ins>
            <w:bookmarkStart w:id="184" w:name="_GoBack"/>
          </w:p>
          <w:bookmarkEnd w:id="184"/>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85" w:name="GEO"/>
      <w:bookmarkEnd w:id="185"/>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9"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40"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86" w:name="GRWG"/>
            <w:bookmarkEnd w:id="186"/>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Council Liaison: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p>
          <w:p w14:paraId="111441A5" w14:textId="0BC3C13A"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w:t>
            </w:r>
            <w:del w:id="187" w:author="Marika Konings" w:date="2017-05-10T11:42:00Z">
              <w:r w:rsidDel="00A308A4">
                <w:rPr>
                  <w:rFonts w:ascii="Calibri" w:eastAsia="Monaco" w:hAnsi="Calibri" w:cs="Monaco"/>
                  <w:color w:val="000000"/>
                  <w:sz w:val="20"/>
                  <w:szCs w:val="20"/>
                  <w:lang w:val="en-GB"/>
                </w:rPr>
                <w:delText>M</w:delText>
              </w:r>
            </w:del>
            <w:ins w:id="188" w:author="Marika Konings" w:date="2017-05-10T11:42:00Z">
              <w:r w:rsidR="00A308A4">
                <w:rPr>
                  <w:rFonts w:ascii="Calibri" w:eastAsia="Monaco" w:hAnsi="Calibri" w:cs="Monaco"/>
                  <w:color w:val="000000"/>
                  <w:sz w:val="20"/>
                  <w:szCs w:val="20"/>
                  <w:lang w:val="en-GB"/>
                </w:rPr>
                <w:t>A</w:t>
              </w:r>
            </w:ins>
            <w:r>
              <w:rPr>
                <w:rFonts w:ascii="Calibri" w:eastAsia="Monaco" w:hAnsi="Calibri" w:cs="Monaco"/>
                <w:color w:val="000000"/>
                <w:sz w:val="20"/>
                <w:szCs w:val="20"/>
                <w:lang w:val="en-GB"/>
              </w:rPr>
              <w:t xml:space="preserve">. </w:t>
            </w:r>
            <w:del w:id="189" w:author="Marika Konings" w:date="2017-05-10T11:42:00Z">
              <w:r w:rsidDel="00A308A4">
                <w:rPr>
                  <w:rFonts w:ascii="Calibri" w:eastAsia="Monaco" w:hAnsi="Calibri" w:cs="Monaco"/>
                  <w:color w:val="000000"/>
                  <w:sz w:val="20"/>
                  <w:szCs w:val="20"/>
                  <w:lang w:val="en-GB"/>
                </w:rPr>
                <w:delText>Konings</w:delText>
              </w:r>
            </w:del>
            <w:proofErr w:type="spellStart"/>
            <w:ins w:id="190" w:author="Marika Konings" w:date="2017-05-10T11:42:00Z">
              <w:r w:rsidR="00A308A4">
                <w:rPr>
                  <w:rFonts w:ascii="Calibri" w:eastAsia="Monaco" w:hAnsi="Calibri" w:cs="Monaco"/>
                  <w:color w:val="000000"/>
                  <w:sz w:val="20"/>
                  <w:szCs w:val="20"/>
                  <w:lang w:val="en-GB"/>
                </w:rPr>
                <w:t>Elsadr</w:t>
              </w:r>
            </w:ins>
            <w:proofErr w:type="spellEnd"/>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41"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42"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56C7EFF3" w:rsidR="00E70F7D" w:rsidRDefault="00E70F7D" w:rsidP="008103D0">
            <w:pPr>
              <w:pStyle w:val="TableContents"/>
              <w:snapToGrid w:val="0"/>
              <w:rPr>
                <w:rFonts w:ascii="Calibri" w:eastAsia="Tahoma" w:hAnsi="Calibri" w:cs="Tahoma"/>
                <w:sz w:val="20"/>
                <w:szCs w:val="20"/>
                <w:lang w:val="en-GB"/>
              </w:rPr>
            </w:pPr>
            <w:del w:id="191" w:author="Microsoft Office User" w:date="2017-05-02T10:54:00Z">
              <w:r w:rsidDel="00163AE3">
                <w:rPr>
                  <w:rFonts w:ascii="Calibri" w:eastAsia="Tahoma" w:hAnsi="Calibri" w:cs="Tahoma"/>
                  <w:sz w:val="20"/>
                  <w:szCs w:val="20"/>
                  <w:lang w:val="en-GB"/>
                </w:rPr>
                <w:delText>ICANN57</w:delText>
              </w:r>
            </w:del>
            <w:ins w:id="192" w:author="Microsoft Office User" w:date="2017-05-02T10:54:00Z">
              <w:r w:rsidR="00163AE3">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6FD8806B" w:rsidR="00E70F7D" w:rsidRPr="00F236BE" w:rsidRDefault="00E70F7D" w:rsidP="00A308A4">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43"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44"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del w:id="193" w:author="Microsoft Office User" w:date="2017-05-02T10:54:00Z">
              <w:r w:rsidR="009B53E9" w:rsidDel="00163AE3">
                <w:rPr>
                  <w:rFonts w:ascii="Calibri" w:eastAsia="Tahoma" w:hAnsi="Calibri" w:cs="Tahoma"/>
                  <w:sz w:val="20"/>
                  <w:szCs w:val="20"/>
                  <w:lang w:val="en-US"/>
                </w:rPr>
                <w:delText>is beginning</w:delText>
              </w:r>
            </w:del>
            <w:ins w:id="194" w:author="Microsoft Office User" w:date="2017-05-02T10:54:00Z">
              <w:r w:rsidR="00163AE3">
                <w:rPr>
                  <w:rFonts w:ascii="Calibri" w:eastAsia="Tahoma" w:hAnsi="Calibri" w:cs="Tahoma"/>
                  <w:sz w:val="20"/>
                  <w:szCs w:val="20"/>
                  <w:lang w:val="en-US"/>
                </w:rPr>
                <w:t>has begun</w:t>
              </w:r>
            </w:ins>
            <w:r w:rsidR="009B53E9">
              <w:rPr>
                <w:rFonts w:ascii="Calibri" w:eastAsia="Tahoma" w:hAnsi="Calibri" w:cs="Tahoma"/>
                <w:sz w:val="20"/>
                <w:szCs w:val="20"/>
                <w:lang w:val="en-US"/>
              </w:rPr>
              <w:t xml:space="preserve"> its work on the Phase I recommendations</w:t>
            </w:r>
            <w:ins w:id="195" w:author="Microsoft Office User" w:date="2017-05-02T10:54:00Z">
              <w:r w:rsidR="00163AE3">
                <w:rPr>
                  <w:rFonts w:ascii="Calibri" w:eastAsia="Tahoma" w:hAnsi="Calibri" w:cs="Tahoma"/>
                  <w:sz w:val="20"/>
                  <w:szCs w:val="20"/>
                  <w:lang w:val="en-US"/>
                </w:rPr>
                <w:t xml:space="preserve"> and will shortly take up the Phase II recommendations</w:t>
              </w:r>
            </w:ins>
            <w:r w:rsidR="00693914">
              <w:rPr>
                <w:rFonts w:ascii="Calibri" w:eastAsia="Tahoma" w:hAnsi="Calibri" w:cs="Tahoma"/>
                <w:sz w:val="20"/>
                <w:szCs w:val="20"/>
                <w:lang w:val="en-US"/>
              </w:rPr>
              <w:t xml:space="preserve">. </w:t>
            </w:r>
            <w:del w:id="196" w:author="Marika Konings" w:date="2017-05-10T11:42:00Z">
              <w:r w:rsidR="00693914" w:rsidDel="00A308A4">
                <w:rPr>
                  <w:rFonts w:ascii="Calibri" w:eastAsia="Tahoma" w:hAnsi="Calibri" w:cs="Tahoma"/>
                  <w:sz w:val="20"/>
                  <w:szCs w:val="20"/>
                  <w:lang w:val="en-US"/>
                </w:rPr>
                <w:delText xml:space="preserve"> </w:delText>
              </w:r>
            </w:del>
            <w:r w:rsidR="00693914">
              <w:rPr>
                <w:rFonts w:ascii="Calibri" w:eastAsia="Tahoma" w:hAnsi="Calibri" w:cs="Tahoma"/>
                <w:sz w:val="20"/>
                <w:szCs w:val="20"/>
                <w:lang w:val="en-US"/>
              </w:rPr>
              <w:t>It met at ICANN58 in Copenhagen and is on a regular schedule of bi-weekly meetings.</w:t>
            </w:r>
          </w:p>
        </w:tc>
      </w:tr>
      <w:bookmarkStart w:id="197" w:name="RODT"/>
      <w:bookmarkEnd w:id="197"/>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15C0774A" w14:textId="6ACAD7DF"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del w:id="198" w:author="Marika Konings" w:date="2017-05-10T11:46:00Z">
              <w:r w:rsidRPr="0088169E" w:rsidDel="0044179C">
                <w:rPr>
                  <w:rFonts w:ascii="Calibri" w:eastAsia="Monaco" w:hAnsi="Calibri" w:cs="Monaco"/>
                  <w:color w:val="000000"/>
                  <w:sz w:val="20"/>
                  <w:szCs w:val="20"/>
                  <w:lang w:val="en-GB"/>
                </w:rPr>
                <w:delText>Amr Elsadr</w:delText>
              </w:r>
            </w:del>
            <w:ins w:id="199" w:author="Marika Konings" w:date="2017-05-10T11:46:00Z">
              <w:r w:rsidR="0044179C" w:rsidRPr="0088169E">
                <w:rPr>
                  <w:rFonts w:ascii="Calibri" w:eastAsia="Monaco" w:hAnsi="Calibri" w:cs="Monaco"/>
                  <w:color w:val="000000"/>
                  <w:sz w:val="20"/>
                  <w:szCs w:val="20"/>
                  <w:lang w:val="en-GB"/>
                </w:rPr>
                <w:t>Ed Morris</w:t>
              </w:r>
            </w:ins>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57AE4476" w:rsidR="00E70F7D" w:rsidRDefault="00E70F7D" w:rsidP="008103D0">
            <w:pPr>
              <w:pStyle w:val="TableContents"/>
              <w:snapToGrid w:val="0"/>
              <w:rPr>
                <w:rFonts w:ascii="Calibri" w:eastAsia="Tahoma" w:hAnsi="Calibri" w:cs="Tahoma"/>
                <w:sz w:val="20"/>
                <w:szCs w:val="20"/>
                <w:lang w:val="en-GB"/>
              </w:rPr>
            </w:pPr>
            <w:del w:id="200" w:author="Microsoft Office User" w:date="2017-05-02T10:55:00Z">
              <w:r w:rsidDel="00163AE3">
                <w:rPr>
                  <w:rFonts w:ascii="Calibri" w:eastAsia="Tahoma" w:hAnsi="Calibri" w:cs="Tahoma"/>
                  <w:sz w:val="20"/>
                  <w:szCs w:val="20"/>
                  <w:lang w:val="en-GB"/>
                </w:rPr>
                <w:delText>Late 2016</w:delText>
              </w:r>
            </w:del>
            <w:ins w:id="201" w:author="Microsoft Office User" w:date="2017-05-02T10:55:00Z">
              <w:r w:rsidR="00163AE3">
                <w:rPr>
                  <w:rFonts w:ascii="Calibri" w:eastAsia="Tahoma" w:hAnsi="Calibri" w:cs="Tahoma"/>
                  <w:sz w:val="20"/>
                  <w:szCs w:val="20"/>
                  <w:lang w:val="en-GB"/>
                </w:rPr>
                <w:t>June 2017</w:t>
              </w:r>
            </w:ins>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6BCA6B82"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45"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46"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47" w:history="1">
              <w:r w:rsidRPr="001E1B2F">
                <w:rPr>
                  <w:rStyle w:val="Hyperlink"/>
                  <w:rFonts w:ascii="Calibri" w:eastAsia="Tahoma" w:hAnsi="Calibri" w:cs="Tahoma"/>
                  <w:sz w:val="20"/>
                  <w:szCs w:val="20"/>
                  <w:lang w:val="en-US"/>
                </w:rPr>
                <w:t>https://gnso.icann.org/en/drafts/bylaws-drafting-team-minority-report-10oct16-en.pdf)</w:t>
              </w:r>
            </w:hyperlink>
            <w:r>
              <w:rPr>
                <w:rFonts w:ascii="Calibri" w:eastAsia="Tahoma" w:hAnsi="Calibri" w:cs="Tahoma"/>
                <w:sz w:val="20"/>
                <w:szCs w:val="20"/>
                <w:lang w:val="en-US"/>
              </w:rPr>
              <w:t xml:space="preserve">. </w:t>
            </w:r>
            <w:del w:id="202" w:author="Marika Konings" w:date="2017-05-10T11:43:00Z">
              <w:r w:rsidDel="00A308A4">
                <w:rPr>
                  <w:rFonts w:ascii="Calibri" w:eastAsia="Tahoma" w:hAnsi="Calibri" w:cs="Tahoma"/>
                  <w:sz w:val="20"/>
                  <w:szCs w:val="20"/>
                  <w:lang w:val="en-US"/>
                </w:rPr>
                <w:delText xml:space="preserve">On 13 October, the GNSO Council agreed to defer </w:delText>
              </w:r>
              <w:r w:rsidDel="00A308A4">
                <w:rPr>
                  <w:rFonts w:ascii="Calibri" w:eastAsia="Tahoma" w:hAnsi="Calibri" w:cs="Tahoma"/>
                  <w:sz w:val="20"/>
                  <w:szCs w:val="20"/>
                  <w:lang w:val="en-US"/>
                </w:rPr>
                <w:lastRenderedPageBreak/>
                <w:delText xml:space="preserve">consideration of the motion to approve the DT’s report to its meeting at ICANN57 in Hyderabad in November, where it agreed to further defer consideration to its meeting on 1 December 2016.  </w:delText>
              </w:r>
            </w:del>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4F8B502A" w:rsidR="00E70F7D" w:rsidRPr="00194371" w:rsidRDefault="00E70F7D" w:rsidP="00A308A4">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w:t>
            </w:r>
            <w:del w:id="203" w:author="Marika Konings" w:date="2017-05-10T11:43:00Z">
              <w:r w:rsidR="00693914" w:rsidDel="00A308A4">
                <w:rPr>
                  <w:rFonts w:ascii="Calibri" w:eastAsia="Tahoma" w:hAnsi="Calibri" w:cs="Tahoma"/>
                  <w:sz w:val="20"/>
                  <w:szCs w:val="20"/>
                  <w:lang w:val="en-US"/>
                </w:rPr>
                <w:delText xml:space="preserve"> </w:delText>
              </w:r>
            </w:del>
            <w:r w:rsidR="00693914">
              <w:rPr>
                <w:rFonts w:ascii="Calibri" w:eastAsia="Tahoma" w:hAnsi="Calibri" w:cs="Tahoma"/>
                <w:sz w:val="20"/>
                <w:szCs w:val="20"/>
                <w:lang w:val="en-US"/>
              </w:rPr>
              <w:t xml:space="preserve">Once the DT agrees on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staff will prepare a revised version of the GNSO Operating Procedures for public comment, as well as changes, if any, to the Bylaws. </w:t>
            </w:r>
          </w:p>
        </w:tc>
      </w:tr>
      <w:bookmarkStart w:id="204" w:name="CWG_CWG"/>
      <w:bookmarkEnd w:id="204"/>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0816911" w14:textId="77777777" w:rsidR="00E70F7D" w:rsidRDefault="00E70F7D" w:rsidP="00B018F5">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 xml:space="preserve">This CCWG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8"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xml:space="preserve">. The GNSO Council approved the Final Framework on 13 October 2016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756D3788" w:rsidR="00E70F7D" w:rsidRDefault="00E70F7D" w:rsidP="00060EA2">
            <w:pPr>
              <w:pStyle w:val="TableContents"/>
              <w:snapToGrid w:val="0"/>
              <w:rPr>
                <w:rFonts w:ascii="Calibri" w:eastAsia="Monaco" w:hAnsi="Calibri" w:cs="Monaco"/>
                <w:b/>
                <w:color w:val="000000"/>
                <w:sz w:val="20"/>
                <w:szCs w:val="20"/>
                <w:lang w:val="en-GB"/>
              </w:rPr>
            </w:pPr>
            <w:bookmarkStart w:id="205" w:name="GAC_GNSO_CG"/>
            <w:bookmarkEnd w:id="205"/>
            <w:r>
              <w:rPr>
                <w:rFonts w:ascii="Calibri" w:eastAsia="Monaco" w:hAnsi="Calibri" w:cs="Monaco"/>
                <w:b/>
                <w:color w:val="000000"/>
                <w:sz w:val="20"/>
                <w:szCs w:val="20"/>
                <w:lang w:val="en-GB"/>
              </w:rPr>
              <w:t xml:space="preserve">Recommendations from the </w:t>
            </w:r>
            <w:r w:rsidR="007D6B5E">
              <w:fldChar w:fldCharType="begin"/>
            </w:r>
            <w:r w:rsidR="002C35B6">
              <w:instrText>HYPERLINK "https://community.icann.org/x/phPRAg"</w:instrText>
            </w:r>
            <w:r w:rsidR="007D6B5E">
              <w:fldChar w:fldCharType="separate"/>
            </w:r>
            <w:del w:id="206" w:author="Steve Chan" w:date="2017-05-02T14:50:00Z">
              <w:r w:rsidRPr="00194371" w:rsidDel="002C35B6">
                <w:rPr>
                  <w:rStyle w:val="Hyperlink"/>
                  <w:rFonts w:ascii="Calibri" w:eastAsia="Monaco" w:hAnsi="Calibri" w:cs="Monaco"/>
                  <w:b/>
                  <w:sz w:val="20"/>
                  <w:szCs w:val="20"/>
                  <w:lang w:val="en-GB"/>
                </w:rPr>
                <w:delText xml:space="preserve">GAC-GNSO </w:delText>
              </w:r>
              <w:r w:rsidRPr="00194371" w:rsidDel="002C35B6">
                <w:rPr>
                  <w:rStyle w:val="Hyperlink"/>
                  <w:rFonts w:ascii="Calibri" w:eastAsia="Monaco" w:hAnsi="Calibri" w:cs="Monaco"/>
                  <w:b/>
                  <w:sz w:val="20"/>
                  <w:szCs w:val="20"/>
                  <w:lang w:val="en-GB"/>
                </w:rPr>
                <w:lastRenderedPageBreak/>
                <w:delText>Consultation Group</w:delText>
              </w:r>
              <w:r w:rsidDel="002C35B6">
                <w:rPr>
                  <w:rStyle w:val="Hyperlink"/>
                  <w:rFonts w:ascii="Calibri" w:eastAsia="Monaco" w:hAnsi="Calibri" w:cs="Monaco"/>
                  <w:b/>
                  <w:sz w:val="20"/>
                  <w:szCs w:val="20"/>
                  <w:lang w:val="en-GB"/>
                </w:rPr>
                <w:delText xml:space="preserve"> (CG)</w:delText>
              </w:r>
              <w:r w:rsidRPr="00194371" w:rsidDel="002C35B6">
                <w:rPr>
                  <w:rStyle w:val="Hyperlink"/>
                  <w:rFonts w:ascii="Calibri" w:eastAsia="Monaco" w:hAnsi="Calibri" w:cs="Monaco"/>
                  <w:b/>
                  <w:sz w:val="20"/>
                  <w:szCs w:val="20"/>
                  <w:lang w:val="en-GB"/>
                </w:rPr>
                <w:delText xml:space="preserve"> on GAC Early Engagement in GNSO PDP</w:delText>
              </w:r>
            </w:del>
            <w:ins w:id="207" w:author="Steve Chan" w:date="2017-05-02T14:50:00Z">
              <w:r w:rsidR="002C35B6">
                <w:rPr>
                  <w:rStyle w:val="Hyperlink"/>
                  <w:rFonts w:ascii="Calibri" w:eastAsia="Monaco" w:hAnsi="Calibri" w:cs="Monaco"/>
                  <w:b/>
                  <w:sz w:val="20"/>
                  <w:szCs w:val="20"/>
                  <w:lang w:val="en-GB"/>
                </w:rPr>
                <w:t>GAC-GNSO Consultation Group (CG) on GAC Early Engagement in GNSO PDPs</w:t>
              </w:r>
            </w:ins>
            <w:r w:rsidR="007D6B5E">
              <w:rPr>
                <w:rStyle w:val="Hyperlink"/>
                <w:rFonts w:ascii="Calibri" w:eastAsia="Monaco" w:hAnsi="Calibri" w:cs="Monaco"/>
                <w:b/>
                <w:sz w:val="20"/>
                <w:szCs w:val="20"/>
                <w:lang w:val="en-GB"/>
              </w:rPr>
              <w:fldChar w:fldCharType="end"/>
            </w:r>
            <w:del w:id="208" w:author="Steve Chan" w:date="2017-05-02T14:50:00Z">
              <w:r w:rsidDel="002C35B6">
                <w:rPr>
                  <w:rFonts w:ascii="Calibri" w:eastAsia="Monaco" w:hAnsi="Calibri" w:cs="Monaco"/>
                  <w:b/>
                  <w:color w:val="000000"/>
                  <w:sz w:val="20"/>
                  <w:szCs w:val="20"/>
                  <w:lang w:val="en-GB"/>
                </w:rPr>
                <w:delText>s</w:delText>
              </w:r>
            </w:del>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w:t>
            </w:r>
            <w:r>
              <w:rPr>
                <w:rFonts w:ascii="Calibri" w:eastAsia="Tahoma" w:hAnsi="Calibri" w:cs="Tahoma"/>
                <w:sz w:val="20"/>
                <w:szCs w:val="20"/>
                <w:lang w:val="en-GB"/>
              </w:rPr>
              <w:lastRenderedPageBreak/>
              <w:t>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502F1755" w:rsidR="00E70F7D" w:rsidRDefault="00E70F7D" w:rsidP="00447308">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w:t>
            </w:r>
            <w:r w:rsidRPr="00194371">
              <w:rPr>
                <w:rFonts w:ascii="Calibri" w:eastAsia="Monaco" w:hAnsi="Calibri" w:cs="Monaco"/>
                <w:color w:val="000000"/>
                <w:sz w:val="20"/>
                <w:szCs w:val="20"/>
                <w:lang w:val="en-GB"/>
              </w:rPr>
              <w:lastRenderedPageBreak/>
              <w:t xml:space="preserve">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Staff recently circulated a </w:t>
            </w:r>
            <w:hyperlink r:id="rId49" w:history="1">
              <w:r w:rsidRPr="00447308">
                <w:rPr>
                  <w:rStyle w:val="Hyperlink"/>
                  <w:rFonts w:ascii="Calibri" w:eastAsia="Monaco" w:hAnsi="Calibri" w:cs="Monaco"/>
                  <w:sz w:val="20"/>
                  <w:szCs w:val="20"/>
                  <w:lang w:val="en-GB"/>
                </w:rPr>
                <w:t xml:space="preserve">proposed implementation plan </w:t>
              </w:r>
            </w:hyperlink>
            <w:r>
              <w:rPr>
                <w:rFonts w:ascii="Calibri" w:eastAsia="Monaco" w:hAnsi="Calibri" w:cs="Monaco"/>
                <w:color w:val="000000"/>
                <w:sz w:val="20"/>
                <w:szCs w:val="20"/>
                <w:lang w:val="en-GB"/>
              </w:rPr>
              <w:t xml:space="preserve">to the GNSO Council as well as GAC leadership team for review and input. </w:t>
            </w:r>
            <w:r w:rsidR="00716AA9">
              <w:rPr>
                <w:rFonts w:ascii="Calibri" w:eastAsia="Monaco" w:hAnsi="Calibri" w:cs="Monaco"/>
                <w:color w:val="000000"/>
                <w:sz w:val="20"/>
                <w:szCs w:val="20"/>
                <w:lang w:val="en-GB"/>
              </w:rPr>
              <w:t>As no feedback was received, implementation of the recommendations has commenced as outlined in the implementation plan.</w:t>
            </w:r>
          </w:p>
        </w:tc>
      </w:tr>
      <w:bookmarkStart w:id="209" w:name="PPSAI"/>
      <w:bookmarkEnd w:id="209"/>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w:t>
            </w:r>
            <w:proofErr w:type="spellStart"/>
            <w:r>
              <w:rPr>
                <w:rFonts w:ascii="Calibri" w:hAnsi="Calibri" w:cs="Arial"/>
                <w:sz w:val="20"/>
                <w:szCs w:val="20"/>
              </w:rPr>
              <w:t>Bivins</w:t>
            </w:r>
            <w:proofErr w:type="spellEnd"/>
            <w:r>
              <w:rPr>
                <w:rFonts w:ascii="Calibri" w:hAnsi="Calibri" w:cs="Arial"/>
                <w:sz w:val="20"/>
                <w:szCs w:val="20"/>
              </w:rPr>
              <w:t xml:space="preserve">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w:t>
            </w:r>
            <w:r>
              <w:rPr>
                <w:rFonts w:ascii="Calibri" w:eastAsia="Monaco" w:hAnsi="Calibri" w:cs="Monaco"/>
                <w:color w:val="000000"/>
                <w:sz w:val="20"/>
                <w:szCs w:val="20"/>
                <w:lang w:val="en-GB"/>
              </w:rPr>
              <w:lastRenderedPageBreak/>
              <w:t>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50"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51"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xml:space="preserve">. An IRT was formed and is being led by Amy </w:t>
            </w:r>
            <w:proofErr w:type="spellStart"/>
            <w:r>
              <w:rPr>
                <w:rFonts w:ascii="Calibri" w:eastAsia="Tahoma" w:hAnsi="Calibri" w:cs="Tahoma"/>
                <w:sz w:val="20"/>
                <w:szCs w:val="20"/>
                <w:lang w:val="en-GB"/>
              </w:rPr>
              <w:t>Bivins</w:t>
            </w:r>
            <w:proofErr w:type="spellEnd"/>
            <w:r>
              <w:rPr>
                <w:rFonts w:ascii="Calibri" w:eastAsia="Tahoma" w:hAnsi="Calibri" w:cs="Tahoma"/>
                <w:sz w:val="20"/>
                <w:szCs w:val="20"/>
                <w:lang w:val="en-GB"/>
              </w:rPr>
              <w:t xml:space="preserve">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42362946" w:rsidR="00E70F7D" w:rsidRDefault="00E70F7D" w:rsidP="000326E6">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has been formed to review a proposed framework to be developed </w:t>
            </w:r>
            <w:r w:rsidRPr="00F20686">
              <w:rPr>
                <w:rFonts w:ascii="Calibri" w:eastAsia="Tahoma" w:hAnsi="Calibri" w:cs="Tahoma"/>
                <w:sz w:val="20"/>
                <w:szCs w:val="20"/>
                <w:lang w:val="en-US"/>
              </w:rPr>
              <w:lastRenderedPageBreak/>
              <w:t>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del w:id="210" w:author="Mary Wong" w:date="2017-05-11T11:57:00Z">
              <w:r w:rsidR="003C79F1" w:rsidDel="000326E6">
                <w:rPr>
                  <w:rFonts w:ascii="Calibri" w:eastAsia="Tahoma" w:hAnsi="Calibri" w:cs="Tahoma"/>
                  <w:sz w:val="20"/>
                  <w:szCs w:val="20"/>
                  <w:lang w:val="en-US"/>
                </w:rPr>
                <w:delText xml:space="preserve"> The IRT </w:delText>
              </w:r>
              <w:r w:rsidR="00857890" w:rsidDel="000326E6">
                <w:rPr>
                  <w:rFonts w:ascii="Calibri" w:eastAsia="Tahoma" w:hAnsi="Calibri" w:cs="Tahoma"/>
                  <w:sz w:val="20"/>
                  <w:szCs w:val="20"/>
                  <w:lang w:val="en-US"/>
                </w:rPr>
                <w:delText>held</w:delText>
              </w:r>
              <w:r w:rsidR="003C79F1" w:rsidDel="000326E6">
                <w:rPr>
                  <w:rFonts w:ascii="Calibri" w:eastAsia="Tahoma" w:hAnsi="Calibri" w:cs="Tahoma"/>
                  <w:sz w:val="20"/>
                  <w:szCs w:val="20"/>
                  <w:lang w:val="en-US"/>
                </w:rPr>
                <w:delText xml:space="preserve"> a half-day session </w:delText>
              </w:r>
              <w:r w:rsidR="002D3534" w:rsidDel="000326E6">
                <w:rPr>
                  <w:rFonts w:ascii="Calibri" w:eastAsia="Tahoma" w:hAnsi="Calibri" w:cs="Tahoma"/>
                  <w:sz w:val="20"/>
                  <w:szCs w:val="20"/>
                  <w:lang w:val="en-US"/>
                </w:rPr>
                <w:delText xml:space="preserve">at ICANN58 </w:delText>
              </w:r>
              <w:r w:rsidR="003C79F1" w:rsidDel="000326E6">
                <w:rPr>
                  <w:rFonts w:ascii="Calibri" w:eastAsia="Tahoma" w:hAnsi="Calibri" w:cs="Tahoma"/>
                  <w:sz w:val="20"/>
                  <w:szCs w:val="20"/>
                  <w:lang w:val="en-US"/>
                </w:rPr>
                <w:delText>in Copenhagen</w:delText>
              </w:r>
              <w:r w:rsidR="00857890" w:rsidDel="000326E6">
                <w:rPr>
                  <w:rFonts w:ascii="Calibri" w:eastAsia="Tahoma" w:hAnsi="Calibri" w:cs="Tahoma"/>
                  <w:sz w:val="20"/>
                  <w:szCs w:val="20"/>
                  <w:lang w:val="en-US"/>
                </w:rPr>
                <w:delText xml:space="preserve"> </w:delText>
              </w:r>
              <w:r w:rsidR="002D3534" w:rsidDel="000326E6">
                <w:rPr>
                  <w:rFonts w:ascii="Calibri" w:eastAsia="Tahoma" w:hAnsi="Calibri" w:cs="Tahoma"/>
                  <w:sz w:val="20"/>
                  <w:szCs w:val="20"/>
                  <w:lang w:val="en-US"/>
                </w:rPr>
                <w:delText xml:space="preserve">and </w:delText>
              </w:r>
              <w:r w:rsidR="00857890" w:rsidDel="000326E6">
                <w:rPr>
                  <w:rFonts w:ascii="Calibri" w:eastAsia="Tahoma" w:hAnsi="Calibri" w:cs="Tahoma"/>
                  <w:sz w:val="20"/>
                  <w:szCs w:val="20"/>
                  <w:lang w:val="en-US"/>
                </w:rPr>
                <w:delText xml:space="preserve">discussed </w:delText>
              </w:r>
              <w:r w:rsidR="002D3534" w:rsidDel="000326E6">
                <w:rPr>
                  <w:rFonts w:ascii="Calibri" w:eastAsia="Tahoma" w:hAnsi="Calibri" w:cs="Tahoma"/>
                  <w:sz w:val="20"/>
                  <w:szCs w:val="20"/>
                  <w:lang w:val="en-US"/>
                </w:rPr>
                <w:delText>with the PSWG the topic of a disclosure framework for law enforcemen</w:delText>
              </w:r>
              <w:r w:rsidR="009F01D1" w:rsidDel="000326E6">
                <w:rPr>
                  <w:rFonts w:ascii="Calibri" w:eastAsia="Tahoma" w:hAnsi="Calibri" w:cs="Tahoma"/>
                  <w:sz w:val="20"/>
                  <w:szCs w:val="20"/>
                  <w:lang w:val="en-US"/>
                </w:rPr>
                <w:delText>t</w:delText>
              </w:r>
              <w:r w:rsidR="002D3534" w:rsidDel="000326E6">
                <w:rPr>
                  <w:rFonts w:ascii="Calibri" w:eastAsia="Tahoma" w:hAnsi="Calibri" w:cs="Tahoma"/>
                  <w:sz w:val="20"/>
                  <w:szCs w:val="20"/>
                  <w:lang w:val="en-US"/>
                </w:rPr>
                <w:delText xml:space="preserve"> requests</w:delText>
              </w:r>
              <w:r w:rsidR="003C79F1" w:rsidDel="000326E6">
                <w:rPr>
                  <w:rFonts w:ascii="Calibri" w:eastAsia="Tahoma" w:hAnsi="Calibri" w:cs="Tahoma"/>
                  <w:sz w:val="20"/>
                  <w:szCs w:val="20"/>
                  <w:lang w:val="en-US"/>
                </w:rPr>
                <w:delText>.</w:delText>
              </w:r>
              <w:r w:rsidR="00857890" w:rsidDel="000326E6">
                <w:rPr>
                  <w:rFonts w:ascii="Calibri" w:eastAsia="Tahoma" w:hAnsi="Calibri" w:cs="Tahoma"/>
                  <w:sz w:val="20"/>
                  <w:szCs w:val="20"/>
                  <w:lang w:val="en-US"/>
                </w:rPr>
                <w:delText xml:space="preserve">  </w:delText>
              </w:r>
            </w:del>
            <w:r w:rsidR="00857890">
              <w:rPr>
                <w:rFonts w:ascii="Calibri" w:eastAsia="Tahoma" w:hAnsi="Calibri" w:cs="Tahoma"/>
                <w:sz w:val="20"/>
                <w:szCs w:val="20"/>
                <w:lang w:val="en-US"/>
              </w:rPr>
              <w:t xml:space="preserve">The IRT continues to meet on a regular basis and is discussing </w:t>
            </w:r>
            <w:del w:id="211" w:author="Caitlin Tubergen" w:date="2017-05-02T17:11:00Z">
              <w:r w:rsidR="00857890" w:rsidDel="002C1D59">
                <w:rPr>
                  <w:rFonts w:ascii="Calibri" w:eastAsia="Tahoma" w:hAnsi="Calibri" w:cs="Tahoma"/>
                  <w:sz w:val="20"/>
                  <w:szCs w:val="20"/>
                  <w:lang w:val="en-US"/>
                </w:rPr>
                <w:delText xml:space="preserve">the draft policy document and </w:delText>
              </w:r>
            </w:del>
            <w:r w:rsidR="00857890">
              <w:rPr>
                <w:rFonts w:ascii="Calibri" w:eastAsia="Tahoma" w:hAnsi="Calibri" w:cs="Tahoma"/>
                <w:sz w:val="20"/>
                <w:szCs w:val="20"/>
                <w:lang w:val="en-US"/>
              </w:rPr>
              <w:t>open questions regarding the Privacy Proxy Accreditation Agreement.</w:t>
            </w:r>
          </w:p>
        </w:tc>
      </w:tr>
      <w:bookmarkStart w:id="212"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ins w:id="213" w:author="Amr Elsadr" w:date="2017-05-04T14:39:00Z">
              <w:r w:rsidR="00605392">
                <w:rPr>
                  <w:rFonts w:ascii="Calibri" w:hAnsi="Calibri"/>
                  <w:sz w:val="20"/>
                  <w:szCs w:val="20"/>
                </w:rPr>
                <w:t xml:space="preserve">Rubens </w:t>
              </w:r>
              <w:proofErr w:type="spellStart"/>
              <w:r w:rsidR="00605392">
                <w:rPr>
                  <w:rFonts w:ascii="Calibri" w:hAnsi="Calibri"/>
                  <w:sz w:val="20"/>
                  <w:szCs w:val="20"/>
                </w:rPr>
                <w:t>Kuhl</w:t>
              </w:r>
            </w:ins>
            <w:proofErr w:type="spellEnd"/>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52"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27075D68" w:rsidR="00DB15FE" w:rsidRPr="00A438CB" w:rsidRDefault="00C26CA8" w:rsidP="00B36D7B">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11th call on 6 April 2017. The team continues to discuss the details of implementing language and script tags. The pace of the implementation is quickening as the IRT works through a decision tree to resolve outstanding implementation issues related to language and script data provisioning and display in RDS outputs. This discussion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214" w:name="IRTP_C"/>
            <w:bookmarkEnd w:id="212"/>
            <w:bookmarkEnd w:id="214"/>
            <w:r>
              <w:rPr>
                <w:rFonts w:ascii="Calibri" w:eastAsia="Helvetica" w:hAnsi="Calibri" w:cs="Arial"/>
                <w:b/>
                <w:sz w:val="20"/>
                <w:szCs w:val="20"/>
                <w:lang w:val="en-GB"/>
              </w:rPr>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lastRenderedPageBreak/>
              <w:t xml:space="preserve">Council Liaison: Rubens </w:t>
            </w:r>
            <w:proofErr w:type="spellStart"/>
            <w:r>
              <w:rPr>
                <w:rFonts w:ascii="Calibri" w:hAnsi="Calibri"/>
                <w:sz w:val="20"/>
                <w:szCs w:val="20"/>
              </w:rPr>
              <w:t>Kuhl</w:t>
            </w:r>
            <w:proofErr w:type="spellEnd"/>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4D15FDFA" w:rsidR="00E70F7D" w:rsidRPr="007508AF" w:rsidRDefault="00E70F7D" w:rsidP="0040509A">
            <w:pPr>
              <w:pStyle w:val="TableContents"/>
              <w:snapToGrid w:val="0"/>
              <w:rPr>
                <w:rFonts w:ascii="Calibri" w:eastAsia="Tahoma" w:hAnsi="Calibri" w:cs="Tahoma"/>
                <w:sz w:val="20"/>
                <w:szCs w:val="20"/>
                <w:lang w:val="en-GB"/>
              </w:rPr>
            </w:pPr>
            <w:del w:id="215" w:author="Marika Konings" w:date="2017-05-10T11:47:00Z">
              <w:r w:rsidDel="0044179C">
                <w:rPr>
                  <w:rFonts w:ascii="Calibri" w:eastAsia="Tahoma" w:hAnsi="Calibri" w:cs="Tahoma"/>
                  <w:sz w:val="20"/>
                  <w:szCs w:val="20"/>
                  <w:lang w:val="en-GB"/>
                </w:rPr>
                <w:delText>1 Sept 2015</w:delText>
              </w:r>
            </w:del>
            <w:ins w:id="216" w:author="Marika Konings" w:date="2017-05-10T11:47:00Z">
              <w:r w:rsidR="0044179C">
                <w:rPr>
                  <w:rFonts w:ascii="Calibri" w:eastAsia="Tahoma" w:hAnsi="Calibri" w:cs="Tahoma"/>
                  <w:sz w:val="20"/>
                  <w:szCs w:val="20"/>
                  <w:lang w:val="en-GB"/>
                </w:rPr>
                <w:t>Ongoing</w:t>
              </w:r>
            </w:ins>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w:t>
            </w:r>
            <w:r>
              <w:rPr>
                <w:rFonts w:ascii="Calibri" w:hAnsi="Calibri" w:cs="Calibri"/>
              </w:rPr>
              <w:lastRenderedPageBreak/>
              <w:t>(</w:t>
            </w:r>
            <w:hyperlink r:id="rId53"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54"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55"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56"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7"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21107A">
        <w:trPr>
          <w:trHeight w:val="2852"/>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E70F7D" w:rsidRPr="00C32140" w:rsidRDefault="00E70F7D" w:rsidP="00462A5D">
            <w:pPr>
              <w:pStyle w:val="TableContents"/>
              <w:snapToGrid w:val="0"/>
              <w:rPr>
                <w:rFonts w:ascii="Calibri" w:hAnsi="Calibri"/>
                <w:b/>
                <w:sz w:val="20"/>
                <w:szCs w:val="20"/>
              </w:rPr>
            </w:pPr>
            <w:bookmarkStart w:id="217" w:name="THICK_WHOIS"/>
            <w:bookmarkEnd w:id="217"/>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ins w:id="218" w:author="Marika Konings" w:date="2017-05-10T11:45:00Z">
              <w:r w:rsidR="00A308A4">
                <w:rPr>
                  <w:rFonts w:ascii="Calibri" w:hAnsi="Calibri"/>
                  <w:sz w:val="20"/>
                  <w:szCs w:val="20"/>
                </w:rPr>
                <w:t xml:space="preserve"> Susan Kawaguchi</w:t>
              </w:r>
            </w:ins>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E70F7D" w:rsidRPr="007508AF"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58"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rFonts w:ascii="Calibri" w:hAnsi="Calibri" w:cs="Calibri"/>
              </w:rPr>
            </w:pPr>
            <w:r w:rsidRPr="00023132">
              <w:rPr>
                <w:rFonts w:ascii="Calibri" w:hAnsi="Calibri" w:cs="Calibri"/>
              </w:rPr>
              <w:t xml:space="preserve">Following the Summary and Analysis Reports in January 2017, both Thick </w:t>
            </w:r>
            <w:proofErr w:type="spellStart"/>
            <w:r w:rsidRPr="00023132">
              <w:rPr>
                <w:rFonts w:ascii="Calibri" w:hAnsi="Calibri" w:cs="Calibri"/>
              </w:rPr>
              <w:t>Whois</w:t>
            </w:r>
            <w:proofErr w:type="spellEnd"/>
            <w:r w:rsidRPr="00023132">
              <w:rPr>
                <w:rFonts w:ascii="Calibri" w:hAnsi="Calibri" w:cs="Calibri"/>
              </w:rPr>
              <w:t xml:space="preserve"> Consensus Policy Requiring Consistent Labeling and Display of RDDS (</w:t>
            </w:r>
            <w:proofErr w:type="spellStart"/>
            <w:r w:rsidRPr="00023132">
              <w:rPr>
                <w:rFonts w:ascii="Calibri" w:hAnsi="Calibri" w:cs="Calibri"/>
              </w:rPr>
              <w:t>Whois</w:t>
            </w:r>
            <w:proofErr w:type="spellEnd"/>
            <w:r w:rsidRPr="00023132">
              <w:rPr>
                <w:rFonts w:ascii="Calibri" w:hAnsi="Calibri" w:cs="Calibri"/>
              </w:rPr>
              <w:t xml:space="preserve">) Output for All </w:t>
            </w:r>
            <w:proofErr w:type="spellStart"/>
            <w:r w:rsidRPr="00023132">
              <w:rPr>
                <w:rFonts w:ascii="Calibri" w:hAnsi="Calibri" w:cs="Calibri"/>
              </w:rPr>
              <w:t>gTLDs</w:t>
            </w:r>
            <w:proofErr w:type="spellEnd"/>
            <w:r w:rsidRPr="00023132">
              <w:rPr>
                <w:rFonts w:ascii="Calibri" w:hAnsi="Calibri" w:cs="Calibri"/>
              </w:rPr>
              <w:t xml:space="preserve"> and the Proposed Implementation of GNSO Thick RDDS (</w:t>
            </w:r>
            <w:proofErr w:type="spellStart"/>
            <w:r w:rsidRPr="00023132">
              <w:rPr>
                <w:rFonts w:ascii="Calibri" w:hAnsi="Calibri" w:cs="Calibri"/>
              </w:rPr>
              <w:t>Whois</w:t>
            </w:r>
            <w:proofErr w:type="spellEnd"/>
            <w:r w:rsidRPr="00023132">
              <w:rPr>
                <w:rFonts w:ascii="Calibri" w:hAnsi="Calibri" w:cs="Calibri"/>
              </w:rPr>
              <w:t xml:space="preserve">) Transition Policy for .COM, .NET and .JOBS implementations have been </w:t>
            </w:r>
            <w:hyperlink r:id="rId59" w:history="1">
              <w:r w:rsidRPr="00023132">
                <w:rPr>
                  <w:rStyle w:val="Hyperlink"/>
                  <w:rFonts w:ascii="Calibri" w:hAnsi="Calibri" w:cs="Calibri"/>
                </w:rPr>
                <w:t>published</w:t>
              </w:r>
            </w:hyperlink>
            <w:r w:rsidRPr="00023132">
              <w:rPr>
                <w:rFonts w:ascii="Calibri" w:hAnsi="Calibri" w:cs="Calibri"/>
              </w:rPr>
              <w:t xml:space="preserve"> on 1 </w:t>
            </w:r>
            <w:proofErr w:type="spellStart"/>
            <w:r w:rsidRPr="00023132">
              <w:rPr>
                <w:rFonts w:ascii="Calibri" w:hAnsi="Calibri" w:cs="Calibri"/>
              </w:rPr>
              <w:t>Febrary</w:t>
            </w:r>
            <w:proofErr w:type="spellEnd"/>
            <w:r w:rsidRPr="00023132">
              <w:rPr>
                <w:rFonts w:ascii="Calibri" w:hAnsi="Calibri" w:cs="Calibri"/>
              </w:rPr>
              <w:t xml:space="preserve"> 2017.</w:t>
            </w:r>
          </w:p>
          <w:p w14:paraId="0A8AC393" w14:textId="77777777" w:rsidR="00E70F7D" w:rsidRDefault="00E70F7D" w:rsidP="004E0842">
            <w:pPr>
              <w:widowControl/>
              <w:suppressAutoHyphens w:val="0"/>
              <w:rPr>
                <w:rFonts w:ascii="Calibri" w:hAnsi="Calibri" w:cs="Calibri"/>
                <w:sz w:val="20"/>
                <w:szCs w:val="20"/>
              </w:rPr>
            </w:pPr>
          </w:p>
          <w:p w14:paraId="2A66AA0A" w14:textId="77777777" w:rsidR="001D1CFD" w:rsidRDefault="00E70F7D" w:rsidP="0021107A">
            <w:pPr>
              <w:pStyle w:val="SubtleEmphasis1"/>
              <w:ind w:left="0"/>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r>
              <w:rPr>
                <w:rFonts w:ascii="Calibri" w:hAnsi="Calibri" w:cs="Calibri"/>
              </w:rPr>
              <w:t>(</w:t>
            </w:r>
            <w:hyperlink r:id="rId60" w:history="1">
              <w:r w:rsidRPr="002E7539">
                <w:rPr>
                  <w:rStyle w:val="Hyperlink"/>
                  <w:rFonts w:ascii="Calibri" w:hAnsi="Calibri" w:cs="Calibri"/>
                </w:rPr>
                <w:t>https://gnso.icann.org/en/correspondence/irt-to-gnso-council-15dec16-en.pdf)</w:t>
              </w:r>
            </w:hyperlink>
            <w:r>
              <w:rPr>
                <w:rFonts w:ascii="Calibri" w:hAnsi="Calibri" w:cs="Calibri"/>
              </w:rPr>
              <w:t xml:space="preserve">. The Council discussed the IRT’s letter at its meeting on 19 January 2017. A draft request to update the legal review to reflect the latest </w:t>
            </w:r>
            <w:proofErr w:type="spellStart"/>
            <w:r>
              <w:rPr>
                <w:rFonts w:ascii="Calibri" w:hAnsi="Calibri" w:cs="Calibri"/>
              </w:rPr>
              <w:t>develoments</w:t>
            </w:r>
            <w:proofErr w:type="spellEnd"/>
            <w:r>
              <w:rPr>
                <w:rFonts w:ascii="Calibri" w:hAnsi="Calibri" w:cs="Calibri"/>
              </w:rPr>
              <w:t xml:space="preserve"> has been circulated to the Council mailing list for further discussion.</w:t>
            </w:r>
            <w:r w:rsidRPr="00AE1A63" w:rsidDel="00AE1A63">
              <w:rPr>
                <w:rFonts w:ascii="Calibri" w:hAnsi="Calibri" w:cs="Calibri"/>
              </w:rPr>
              <w:t xml:space="preserve"> </w:t>
            </w:r>
          </w:p>
          <w:p w14:paraId="7881327A" w14:textId="77777777" w:rsidR="001D1CFD" w:rsidRDefault="001D1CFD" w:rsidP="0021107A">
            <w:pPr>
              <w:pStyle w:val="SubtleEmphasis1"/>
              <w:ind w:left="0"/>
              <w:rPr>
                <w:rFonts w:ascii="Calibri" w:hAnsi="Calibri" w:cs="Calibri"/>
              </w:rPr>
            </w:pPr>
          </w:p>
          <w:p w14:paraId="66016203" w14:textId="77777777" w:rsidR="001D1CFD" w:rsidRDefault="001D1CFD" w:rsidP="0021107A">
            <w:pPr>
              <w:pStyle w:val="SubtleEmphasis1"/>
              <w:ind w:left="0"/>
              <w:rPr>
                <w:rFonts w:ascii="Calibri" w:hAnsi="Calibri" w:cs="Calibri"/>
              </w:rPr>
            </w:pPr>
            <w:r w:rsidRPr="001D1CFD">
              <w:rPr>
                <w:rFonts w:ascii="Calibri" w:hAnsi="Calibri" w:cs="Calibri"/>
              </w:rPr>
              <w:t>On 1 February 2017, both CL&amp;D and Transition policies were published with an announcement.</w:t>
            </w:r>
          </w:p>
          <w:p w14:paraId="2737F689" w14:textId="77777777" w:rsidR="001D1CFD" w:rsidRDefault="001D1CFD" w:rsidP="0021107A">
            <w:pPr>
              <w:pStyle w:val="SubtleEmphasis1"/>
              <w:ind w:left="0"/>
              <w:rPr>
                <w:rFonts w:ascii="Calibri" w:hAnsi="Calibri" w:cs="Calibri"/>
              </w:rPr>
            </w:pPr>
          </w:p>
          <w:p w14:paraId="5EF9731D" w14:textId="77777777" w:rsidR="001D1CFD" w:rsidRDefault="001D1CFD" w:rsidP="0021107A">
            <w:pPr>
              <w:pStyle w:val="SubtleEmphasis1"/>
              <w:ind w:left="0"/>
              <w:rPr>
                <w:rFonts w:ascii="Calibri" w:hAnsi="Calibri" w:cs="Calibri"/>
              </w:rPr>
            </w:pPr>
            <w:r w:rsidRPr="001D1CFD">
              <w:rPr>
                <w:rFonts w:ascii="Calibri" w:hAnsi="Calibri" w:cs="Calibri"/>
              </w:rPr>
              <w:t xml:space="preserve">Consistent Labeling and Display of </w:t>
            </w:r>
            <w:proofErr w:type="spellStart"/>
            <w:r w:rsidRPr="001D1CFD">
              <w:rPr>
                <w:rFonts w:ascii="Calibri" w:hAnsi="Calibri" w:cs="Calibri"/>
              </w:rPr>
              <w:t>Whois</w:t>
            </w:r>
            <w:proofErr w:type="spellEnd"/>
            <w:r w:rsidRPr="001D1CFD">
              <w:rPr>
                <w:rFonts w:ascii="Calibri" w:hAnsi="Calibri" w:cs="Calibri"/>
              </w:rPr>
              <w:t xml:space="preserve"> for all </w:t>
            </w:r>
            <w:proofErr w:type="spellStart"/>
            <w:r w:rsidRPr="001D1CFD">
              <w:rPr>
                <w:rFonts w:ascii="Calibri" w:hAnsi="Calibri" w:cs="Calibri"/>
              </w:rPr>
              <w:t>gTLDs</w:t>
            </w:r>
            <w:proofErr w:type="spellEnd"/>
            <w:r>
              <w:rPr>
                <w:rFonts w:ascii="Calibri" w:hAnsi="Calibri" w:cs="Calibri"/>
              </w:rPr>
              <w:t xml:space="preserve"> </w:t>
            </w:r>
            <w:r w:rsidRPr="001D1CFD">
              <w:rPr>
                <w:rFonts w:ascii="Calibri" w:hAnsi="Calibri" w:cs="Calibri"/>
              </w:rPr>
              <w:t xml:space="preserve">Effective date – 1 August </w:t>
            </w:r>
            <w:r w:rsidRPr="001D1CFD">
              <w:rPr>
                <w:rFonts w:ascii="Calibri" w:hAnsi="Calibri" w:cs="Calibri"/>
              </w:rPr>
              <w:lastRenderedPageBreak/>
              <w:t>2017</w:t>
            </w:r>
          </w:p>
          <w:p w14:paraId="0AB5F971" w14:textId="77777777" w:rsidR="001D1CFD" w:rsidRDefault="001D1CFD" w:rsidP="0021107A">
            <w:pPr>
              <w:pStyle w:val="SubtleEmphasis1"/>
              <w:ind w:left="0"/>
              <w:rPr>
                <w:rFonts w:ascii="Calibri" w:hAnsi="Calibri" w:cs="Calibri"/>
              </w:rPr>
            </w:pPr>
          </w:p>
          <w:p w14:paraId="63CEA5E7" w14:textId="77777777" w:rsidR="001D1CFD" w:rsidRDefault="001D1CFD" w:rsidP="0021107A">
            <w:pPr>
              <w:pStyle w:val="SubtleEmphasis1"/>
              <w:ind w:left="0"/>
              <w:rPr>
                <w:rFonts w:ascii="Calibri" w:hAnsi="Calibri" w:cs="Calibri"/>
              </w:rPr>
            </w:pPr>
            <w:r w:rsidRPr="001D1CFD">
              <w:rPr>
                <w:rFonts w:ascii="Calibri" w:hAnsi="Calibri" w:cs="Calibri"/>
              </w:rPr>
              <w:t xml:space="preserve">Transition of .COM, .NET and .JOBS from Thin to Thick </w:t>
            </w:r>
            <w:proofErr w:type="spellStart"/>
            <w:r w:rsidRPr="001D1CFD">
              <w:rPr>
                <w:rFonts w:ascii="Calibri" w:hAnsi="Calibri" w:cs="Calibri"/>
              </w:rPr>
              <w:t>Whois</w:t>
            </w:r>
            <w:proofErr w:type="spellEnd"/>
          </w:p>
          <w:p w14:paraId="02A4C713" w14:textId="09BF7B58" w:rsidR="001D1CFD" w:rsidRPr="001D1CFD" w:rsidRDefault="001D1CFD" w:rsidP="0021107A">
            <w:pPr>
              <w:pStyle w:val="SubtleEmphasis1"/>
              <w:ind w:left="0"/>
              <w:rPr>
                <w:rFonts w:ascii="Calibri" w:hAnsi="Calibri" w:cs="Calibri"/>
              </w:rPr>
            </w:pPr>
            <w:r w:rsidRPr="001D1CFD">
              <w:rPr>
                <w:rFonts w:ascii="Calibri" w:hAnsi="Calibri" w:cs="Calibri"/>
              </w:rPr>
              <w:t>Effective date for new registrations – 1 May 2018</w:t>
            </w:r>
          </w:p>
          <w:p w14:paraId="68642ED4" w14:textId="0675C9AC" w:rsidR="001D1CFD" w:rsidRDefault="001D1CFD" w:rsidP="001D1CFD">
            <w:pPr>
              <w:pStyle w:val="SubtleEmphasis1"/>
              <w:ind w:left="0"/>
              <w:rPr>
                <w:rFonts w:ascii="Calibri" w:hAnsi="Calibri" w:cs="Calibri"/>
              </w:rPr>
            </w:pPr>
            <w:r w:rsidRPr="001D1CFD">
              <w:rPr>
                <w:rFonts w:ascii="Calibri" w:hAnsi="Calibri" w:cs="Calibri"/>
              </w:rPr>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6CD67376" w:rsidR="00E70F7D" w:rsidRDefault="00E70F7D" w:rsidP="00462A5D">
            <w:pPr>
              <w:pStyle w:val="TableContents"/>
              <w:snapToGrid w:val="0"/>
              <w:rPr>
                <w:rFonts w:ascii="Calibri" w:eastAsia="Tahoma" w:hAnsi="Calibri" w:cs="Tahoma"/>
                <w:b/>
                <w:sz w:val="20"/>
                <w:szCs w:val="20"/>
                <w:lang w:val="en-GB"/>
              </w:rPr>
            </w:pPr>
            <w:bookmarkStart w:id="219" w:name="IGO_INGO2"/>
            <w:bookmarkEnd w:id="219"/>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 xml:space="preserve">Council Liaison: Keith </w:t>
            </w:r>
            <w:proofErr w:type="spellStart"/>
            <w:r>
              <w:rPr>
                <w:rFonts w:ascii="Calibri" w:hAnsi="Calibri"/>
                <w:sz w:val="20"/>
                <w:szCs w:val="20"/>
              </w:rPr>
              <w:t>Drazek</w:t>
            </w:r>
            <w:proofErr w:type="spellEnd"/>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 xml:space="preserve">This IRT was formed to work with ICANN staff to adopt those of the GNSO’s recommendations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61"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0F42E53D" w:rsidR="00E70F7D" w:rsidRPr="00095DAD" w:rsidRDefault="00E70F7D" w:rsidP="00FC284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w:t>
            </w:r>
            <w:r w:rsidR="00A86D8C">
              <w:rPr>
                <w:rFonts w:ascii="Calibri" w:eastAsia="Tahoma" w:hAnsi="Calibri" w:cs="Tahoma"/>
                <w:sz w:val="20"/>
                <w:szCs w:val="20"/>
              </w:rPr>
              <w:t xml:space="preserve">met </w:t>
            </w:r>
            <w:r w:rsidR="009F01D1">
              <w:rPr>
                <w:rFonts w:ascii="Calibri" w:eastAsia="Tahoma" w:hAnsi="Calibri" w:cs="Tahoma"/>
                <w:sz w:val="20"/>
                <w:szCs w:val="20"/>
              </w:rPr>
              <w:t xml:space="preserve">at ICANN58 </w:t>
            </w:r>
            <w:r w:rsidR="00A86D8C">
              <w:rPr>
                <w:rFonts w:ascii="Calibri" w:eastAsia="Tahoma" w:hAnsi="Calibri" w:cs="Tahoma"/>
                <w:sz w:val="20"/>
                <w:szCs w:val="20"/>
              </w:rPr>
              <w:t xml:space="preserve">in Copenhagen and is planning to put the draft Consensus Policy language out for public comment </w:t>
            </w:r>
            <w:del w:id="220" w:author="Caitlin Tubergen" w:date="2017-05-02T17:14:00Z">
              <w:r w:rsidR="00A86D8C" w:rsidDel="00FC2848">
                <w:rPr>
                  <w:rFonts w:ascii="Calibri" w:eastAsia="Tahoma" w:hAnsi="Calibri" w:cs="Tahoma"/>
                  <w:sz w:val="20"/>
                  <w:szCs w:val="20"/>
                </w:rPr>
                <w:delText>in April 2017</w:delText>
              </w:r>
            </w:del>
            <w:ins w:id="221" w:author="Caitlin Tubergen" w:date="2017-05-02T17:14:00Z">
              <w:r w:rsidR="00FC2848">
                <w:rPr>
                  <w:rFonts w:ascii="Calibri" w:eastAsia="Tahoma" w:hAnsi="Calibri" w:cs="Tahoma"/>
                  <w:sz w:val="20"/>
                  <w:szCs w:val="20"/>
                </w:rPr>
                <w:t>in May 2017</w:t>
              </w:r>
            </w:ins>
            <w:r w:rsidR="00A86D8C">
              <w:rPr>
                <w:rFonts w:ascii="Calibri" w:eastAsia="Tahoma" w:hAnsi="Calibri" w:cs="Tahoma"/>
                <w:sz w:val="20"/>
                <w:szCs w:val="20"/>
              </w:rPr>
              <w:t>.</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222" w:name="CCT_RT"/>
      <w:bookmarkEnd w:id="222"/>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 xml:space="preserve">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62"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5B963F04" w:rsidR="00C90FC8" w:rsidRDefault="00DB2319" w:rsidP="009F01D1">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ins w:id="223" w:author="Berry Cobb" w:date="2017-05-02T09:56:00Z">
              <w:r w:rsidR="00B23EA0">
                <w:rPr>
                  <w:rFonts w:ascii="Calibri" w:eastAsia="Tahoma" w:hAnsi="Calibri" w:cs="Tahoma"/>
                  <w:sz w:val="20"/>
                  <w:szCs w:val="20"/>
                  <w:lang w:val="en-GB"/>
                </w:rPr>
                <w:fldChar w:fldCharType="begin"/>
              </w:r>
              <w:r w:rsidR="00B23EA0">
                <w:rPr>
                  <w:rFonts w:ascii="Calibri" w:eastAsia="Tahoma" w:hAnsi="Calibri" w:cs="Tahoma"/>
                  <w:sz w:val="20"/>
                  <w:szCs w:val="20"/>
                  <w:lang w:val="en-GB"/>
                </w:rPr>
                <w:instrText xml:space="preserve"> HYPERLINK "https://www.icann.org/public-comments/cct-rt-draft-report-2017-03-07-en" </w:instrText>
              </w:r>
              <w:r w:rsidR="00B23EA0">
                <w:rPr>
                  <w:rFonts w:ascii="Calibri" w:eastAsia="Tahoma" w:hAnsi="Calibri" w:cs="Tahoma"/>
                  <w:sz w:val="20"/>
                  <w:szCs w:val="20"/>
                  <w:lang w:val="en-GB"/>
                </w:rPr>
                <w:fldChar w:fldCharType="separate"/>
              </w:r>
              <w:r w:rsidR="00743AF1" w:rsidRPr="00B23EA0">
                <w:rPr>
                  <w:rStyle w:val="Hyperlink"/>
                  <w:rFonts w:ascii="Calibri" w:eastAsia="Tahoma" w:hAnsi="Calibri" w:cs="Tahoma"/>
                  <w:sz w:val="20"/>
                  <w:szCs w:val="20"/>
                  <w:lang w:val="en-GB"/>
                </w:rPr>
                <w:t>public comment</w:t>
              </w:r>
              <w:r w:rsidR="00B23EA0">
                <w:rPr>
                  <w:rFonts w:ascii="Calibri" w:eastAsia="Tahoma" w:hAnsi="Calibri" w:cs="Tahoma"/>
                  <w:sz w:val="20"/>
                  <w:szCs w:val="20"/>
                  <w:lang w:val="en-GB"/>
                </w:rPr>
                <w:fldChar w:fldCharType="end"/>
              </w:r>
            </w:ins>
            <w:r w:rsidR="00743AF1">
              <w:rPr>
                <w:rFonts w:ascii="Calibri" w:eastAsia="Tahoma" w:hAnsi="Calibri" w:cs="Tahoma"/>
                <w:sz w:val="20"/>
                <w:szCs w:val="20"/>
                <w:lang w:val="en-GB"/>
              </w:rPr>
              <w:t xml:space="preserve"> </w:t>
            </w:r>
            <w:r w:rsidR="009F01D1">
              <w:rPr>
                <w:rFonts w:ascii="Calibri" w:eastAsia="Tahoma" w:hAnsi="Calibri" w:cs="Tahoma"/>
                <w:sz w:val="20"/>
                <w:szCs w:val="20"/>
                <w:lang w:val="en-GB"/>
              </w:rPr>
              <w:t xml:space="preserve">on 7 March 2017, closing on 27 </w:t>
            </w:r>
            <w:r w:rsidR="00743AF1">
              <w:rPr>
                <w:rFonts w:ascii="Calibri" w:eastAsia="Tahoma" w:hAnsi="Calibri" w:cs="Tahoma"/>
                <w:sz w:val="20"/>
                <w:szCs w:val="20"/>
                <w:lang w:val="en-GB"/>
              </w:rPr>
              <w:t>April</w:t>
            </w:r>
            <w:r w:rsidR="009F01D1">
              <w:rPr>
                <w:rFonts w:ascii="Calibri" w:eastAsia="Tahoma" w:hAnsi="Calibri" w:cs="Tahoma"/>
                <w:sz w:val="20"/>
                <w:szCs w:val="20"/>
                <w:lang w:val="en-GB"/>
              </w:rPr>
              <w:t xml:space="preserve"> 2017</w:t>
            </w:r>
            <w:r w:rsidR="00743AF1">
              <w:rPr>
                <w:rFonts w:ascii="Calibri" w:eastAsia="Tahoma" w:hAnsi="Calibri" w:cs="Tahoma"/>
                <w:sz w:val="20"/>
                <w:szCs w:val="20"/>
                <w:lang w:val="en-GB"/>
              </w:rPr>
              <w:t xml:space="preserve">. </w:t>
            </w:r>
            <w:ins w:id="224" w:author="Berry Cobb" w:date="2017-05-02T09:55:00Z">
              <w:r w:rsidR="00B23EA0">
                <w:rPr>
                  <w:rFonts w:ascii="Calibri" w:eastAsia="Tahoma" w:hAnsi="Calibri" w:cs="Tahoma"/>
                  <w:sz w:val="20"/>
                  <w:szCs w:val="20"/>
                  <w:lang w:val="en-GB"/>
                </w:rPr>
                <w:t xml:space="preserve">The forum close was extended to </w:t>
              </w:r>
            </w:ins>
            <w:ins w:id="225" w:author="Berry Cobb" w:date="2017-05-02T09:56:00Z">
              <w:r w:rsidR="00B23EA0">
                <w:rPr>
                  <w:rFonts w:ascii="Calibri" w:eastAsia="Tahoma" w:hAnsi="Calibri" w:cs="Tahoma"/>
                  <w:sz w:val="20"/>
                  <w:szCs w:val="20"/>
                  <w:lang w:val="en-GB"/>
                </w:rPr>
                <w:t>19 May 2017.</w:t>
              </w:r>
            </w:ins>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C93FDE" w15:done="0"/>
  <w15:commentEx w15:paraId="0AC68E4F" w15:done="0"/>
  <w15:commentEx w15:paraId="5E3675A9" w15:done="0"/>
  <w15:commentEx w15:paraId="579B4A40" w15:done="0"/>
  <w15:commentEx w15:paraId="148D054A" w15:paraIdParent="579B4A40" w15:done="0"/>
  <w15:commentEx w15:paraId="6A5E7F38" w15:done="0"/>
  <w15:commentEx w15:paraId="3CC6B4E7" w15:done="0"/>
  <w15:commentEx w15:paraId="2B4C815E" w15:done="0"/>
  <w15:commentEx w15:paraId="16198E31" w15:done="0"/>
  <w15:commentEx w15:paraId="010F6026" w15:paraIdParent="16198E31" w15:done="0"/>
  <w15:commentEx w15:paraId="03C1F93E" w15:done="0"/>
  <w15:commentEx w15:paraId="17DFF277" w15:done="0"/>
  <w15:commentEx w15:paraId="23375148" w15:done="0"/>
  <w15:commentEx w15:paraId="74A6CAC6" w15:paraIdParent="23375148" w15:done="0"/>
  <w15:commentEx w15:paraId="2E8F3180" w15:paraIdParent="23375148" w15:done="0"/>
  <w15:commentEx w15:paraId="3B16EAF9" w15:done="0"/>
  <w15:commentEx w15:paraId="45B7FF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69AFE" w14:textId="77777777" w:rsidR="00001BF3" w:rsidRDefault="00001BF3">
      <w:r>
        <w:separator/>
      </w:r>
    </w:p>
  </w:endnote>
  <w:endnote w:type="continuationSeparator" w:id="0">
    <w:p w14:paraId="50A5EBBB" w14:textId="77777777" w:rsidR="00001BF3" w:rsidRDefault="0000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D97098" w:rsidRDefault="00D97098"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D97098" w:rsidRDefault="00D97098"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D97098" w:rsidRPr="006C669B" w:rsidRDefault="00D97098"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6D1D57">
      <w:rPr>
        <w:rStyle w:val="PageNumber"/>
        <w:rFonts w:ascii="Calibri" w:hAnsi="Calibri"/>
        <w:noProof/>
        <w:sz w:val="20"/>
      </w:rPr>
      <w:t>1</w:t>
    </w:r>
    <w:r w:rsidRPr="006C669B">
      <w:rPr>
        <w:rStyle w:val="PageNumber"/>
        <w:rFonts w:ascii="Calibri" w:hAnsi="Calibri"/>
        <w:sz w:val="20"/>
      </w:rPr>
      <w:fldChar w:fldCharType="end"/>
    </w:r>
  </w:p>
  <w:p w14:paraId="3E5A067F" w14:textId="77777777" w:rsidR="00D97098" w:rsidRDefault="00D97098"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C0E89" w14:textId="77777777" w:rsidR="00001BF3" w:rsidRDefault="00001BF3">
      <w:r>
        <w:separator/>
      </w:r>
    </w:p>
  </w:footnote>
  <w:footnote w:type="continuationSeparator" w:id="0">
    <w:p w14:paraId="280EBD2E" w14:textId="77777777" w:rsidR="00001BF3" w:rsidRDefault="0000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D97098" w:rsidRDefault="00D97098"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D97098" w:rsidRPr="004718D7" w:rsidRDefault="00D97098"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D97098" w:rsidRPr="004718D7" w:rsidRDefault="00D97098"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D97098" w:rsidRDefault="00D97098"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D97098" w:rsidRDefault="00D97098"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Emily Barabas">
    <w15:presenceInfo w15:providerId="None" w15:userId="Emily Barabas"/>
  </w15:person>
  <w15:person w15:author="Steve Chan">
    <w15:presenceInfo w15:providerId="None" w15:userId="Steve Chan"/>
  </w15:person>
  <w15:person w15:author="Amr Elsadr">
    <w15:presenceInfo w15:providerId="None" w15:userId="Amr Elsadr"/>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26E6"/>
    <w:rsid w:val="00033BB5"/>
    <w:rsid w:val="0003518C"/>
    <w:rsid w:val="00035A94"/>
    <w:rsid w:val="00035B74"/>
    <w:rsid w:val="00037C03"/>
    <w:rsid w:val="00037CCA"/>
    <w:rsid w:val="00040AA4"/>
    <w:rsid w:val="000431CC"/>
    <w:rsid w:val="000442EA"/>
    <w:rsid w:val="000449C3"/>
    <w:rsid w:val="00045EA1"/>
    <w:rsid w:val="0004777A"/>
    <w:rsid w:val="000512B6"/>
    <w:rsid w:val="00051B91"/>
    <w:rsid w:val="00051BEA"/>
    <w:rsid w:val="00060EA2"/>
    <w:rsid w:val="00061FCF"/>
    <w:rsid w:val="00063B00"/>
    <w:rsid w:val="000645B2"/>
    <w:rsid w:val="00065964"/>
    <w:rsid w:val="00065D84"/>
    <w:rsid w:val="000703D2"/>
    <w:rsid w:val="00070A5F"/>
    <w:rsid w:val="000736CB"/>
    <w:rsid w:val="00073BAB"/>
    <w:rsid w:val="000774B8"/>
    <w:rsid w:val="00077A97"/>
    <w:rsid w:val="00080E65"/>
    <w:rsid w:val="00082098"/>
    <w:rsid w:val="000903B1"/>
    <w:rsid w:val="0009206E"/>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74D6"/>
    <w:rsid w:val="000C0C78"/>
    <w:rsid w:val="000C13A5"/>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3510"/>
    <w:rsid w:val="000E57DE"/>
    <w:rsid w:val="000E63CE"/>
    <w:rsid w:val="000E6AC0"/>
    <w:rsid w:val="000E7F0B"/>
    <w:rsid w:val="000E7F59"/>
    <w:rsid w:val="000F1835"/>
    <w:rsid w:val="000F408C"/>
    <w:rsid w:val="001006A8"/>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205F1"/>
    <w:rsid w:val="00122676"/>
    <w:rsid w:val="00124096"/>
    <w:rsid w:val="00125F7E"/>
    <w:rsid w:val="001261FE"/>
    <w:rsid w:val="00127236"/>
    <w:rsid w:val="0012726B"/>
    <w:rsid w:val="00131006"/>
    <w:rsid w:val="00131C1B"/>
    <w:rsid w:val="0013207B"/>
    <w:rsid w:val="00132D13"/>
    <w:rsid w:val="00133DC0"/>
    <w:rsid w:val="001340FD"/>
    <w:rsid w:val="00135BBF"/>
    <w:rsid w:val="001403D1"/>
    <w:rsid w:val="001419FF"/>
    <w:rsid w:val="001439C8"/>
    <w:rsid w:val="00143F5A"/>
    <w:rsid w:val="00145D0E"/>
    <w:rsid w:val="00145DB8"/>
    <w:rsid w:val="00146941"/>
    <w:rsid w:val="00147819"/>
    <w:rsid w:val="00147BAB"/>
    <w:rsid w:val="001545AA"/>
    <w:rsid w:val="00160592"/>
    <w:rsid w:val="00161346"/>
    <w:rsid w:val="00161DEB"/>
    <w:rsid w:val="00161E15"/>
    <w:rsid w:val="00161E5A"/>
    <w:rsid w:val="001623DC"/>
    <w:rsid w:val="00163AE3"/>
    <w:rsid w:val="00164D5F"/>
    <w:rsid w:val="00165629"/>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431E"/>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FF4"/>
    <w:rsid w:val="001D1CFD"/>
    <w:rsid w:val="001D2070"/>
    <w:rsid w:val="001D2AEF"/>
    <w:rsid w:val="001D34A5"/>
    <w:rsid w:val="001D5364"/>
    <w:rsid w:val="001D6010"/>
    <w:rsid w:val="001D6872"/>
    <w:rsid w:val="001D7252"/>
    <w:rsid w:val="001D7551"/>
    <w:rsid w:val="001E1608"/>
    <w:rsid w:val="001E3AEA"/>
    <w:rsid w:val="001E5497"/>
    <w:rsid w:val="001E693E"/>
    <w:rsid w:val="001F0B82"/>
    <w:rsid w:val="001F261B"/>
    <w:rsid w:val="001F70F0"/>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8D3"/>
    <w:rsid w:val="00253991"/>
    <w:rsid w:val="002544F1"/>
    <w:rsid w:val="00255447"/>
    <w:rsid w:val="00260CAA"/>
    <w:rsid w:val="00261A30"/>
    <w:rsid w:val="00263993"/>
    <w:rsid w:val="00270537"/>
    <w:rsid w:val="00270E67"/>
    <w:rsid w:val="00272977"/>
    <w:rsid w:val="002731B4"/>
    <w:rsid w:val="00274619"/>
    <w:rsid w:val="00277D13"/>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98D"/>
    <w:rsid w:val="002C0707"/>
    <w:rsid w:val="002C0A42"/>
    <w:rsid w:val="002C164A"/>
    <w:rsid w:val="002C1D59"/>
    <w:rsid w:val="002C260C"/>
    <w:rsid w:val="002C35B6"/>
    <w:rsid w:val="002C5AE4"/>
    <w:rsid w:val="002C5F41"/>
    <w:rsid w:val="002C603F"/>
    <w:rsid w:val="002C7A7C"/>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7DCB"/>
    <w:rsid w:val="003012CC"/>
    <w:rsid w:val="0030137B"/>
    <w:rsid w:val="0030235F"/>
    <w:rsid w:val="00303C61"/>
    <w:rsid w:val="00303E38"/>
    <w:rsid w:val="0030463E"/>
    <w:rsid w:val="003062A4"/>
    <w:rsid w:val="003062A9"/>
    <w:rsid w:val="0030699F"/>
    <w:rsid w:val="00307638"/>
    <w:rsid w:val="00310021"/>
    <w:rsid w:val="00310CAF"/>
    <w:rsid w:val="0031280F"/>
    <w:rsid w:val="00312C2A"/>
    <w:rsid w:val="00313821"/>
    <w:rsid w:val="00313F11"/>
    <w:rsid w:val="00316695"/>
    <w:rsid w:val="0032099B"/>
    <w:rsid w:val="00322155"/>
    <w:rsid w:val="00322638"/>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1204"/>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2815"/>
    <w:rsid w:val="00432E1D"/>
    <w:rsid w:val="00433C1A"/>
    <w:rsid w:val="00437444"/>
    <w:rsid w:val="004375BD"/>
    <w:rsid w:val="0044179C"/>
    <w:rsid w:val="00442D5D"/>
    <w:rsid w:val="00443BD9"/>
    <w:rsid w:val="00444691"/>
    <w:rsid w:val="00444849"/>
    <w:rsid w:val="004463EE"/>
    <w:rsid w:val="00446C31"/>
    <w:rsid w:val="00447308"/>
    <w:rsid w:val="00450A86"/>
    <w:rsid w:val="00452075"/>
    <w:rsid w:val="00454597"/>
    <w:rsid w:val="00454A99"/>
    <w:rsid w:val="00454AC8"/>
    <w:rsid w:val="00454D19"/>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C1B"/>
    <w:rsid w:val="00483DBB"/>
    <w:rsid w:val="00485341"/>
    <w:rsid w:val="004854AB"/>
    <w:rsid w:val="0048628E"/>
    <w:rsid w:val="00486938"/>
    <w:rsid w:val="004924E6"/>
    <w:rsid w:val="0049262C"/>
    <w:rsid w:val="00497444"/>
    <w:rsid w:val="00497828"/>
    <w:rsid w:val="004A06A8"/>
    <w:rsid w:val="004A32BA"/>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4847"/>
    <w:rsid w:val="004E5B0F"/>
    <w:rsid w:val="004E6D2A"/>
    <w:rsid w:val="004F079B"/>
    <w:rsid w:val="004F13ED"/>
    <w:rsid w:val="004F2686"/>
    <w:rsid w:val="004F28A5"/>
    <w:rsid w:val="004F28CB"/>
    <w:rsid w:val="004F7D57"/>
    <w:rsid w:val="00500655"/>
    <w:rsid w:val="00500CDD"/>
    <w:rsid w:val="00501CD9"/>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7C85"/>
    <w:rsid w:val="005F21B2"/>
    <w:rsid w:val="005F257E"/>
    <w:rsid w:val="005F2F86"/>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3185"/>
    <w:rsid w:val="00663A09"/>
    <w:rsid w:val="00663F0E"/>
    <w:rsid w:val="0066412D"/>
    <w:rsid w:val="0066435C"/>
    <w:rsid w:val="006644C6"/>
    <w:rsid w:val="00664E91"/>
    <w:rsid w:val="00665447"/>
    <w:rsid w:val="00665BF1"/>
    <w:rsid w:val="00673A8D"/>
    <w:rsid w:val="00675FB8"/>
    <w:rsid w:val="006766B9"/>
    <w:rsid w:val="00677D8F"/>
    <w:rsid w:val="00681B0D"/>
    <w:rsid w:val="0068322E"/>
    <w:rsid w:val="0068391D"/>
    <w:rsid w:val="0068623E"/>
    <w:rsid w:val="00686DC8"/>
    <w:rsid w:val="00687CAF"/>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3A2"/>
    <w:rsid w:val="006B3389"/>
    <w:rsid w:val="006B4501"/>
    <w:rsid w:val="006B5C48"/>
    <w:rsid w:val="006B638E"/>
    <w:rsid w:val="006B656E"/>
    <w:rsid w:val="006B6E3B"/>
    <w:rsid w:val="006C2A55"/>
    <w:rsid w:val="006C2E90"/>
    <w:rsid w:val="006C4A5D"/>
    <w:rsid w:val="006C4CE8"/>
    <w:rsid w:val="006C524C"/>
    <w:rsid w:val="006C7EEB"/>
    <w:rsid w:val="006D1776"/>
    <w:rsid w:val="006D1D57"/>
    <w:rsid w:val="006D33DB"/>
    <w:rsid w:val="006D3955"/>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25C4"/>
    <w:rsid w:val="00722EC5"/>
    <w:rsid w:val="00723444"/>
    <w:rsid w:val="007243A3"/>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E"/>
    <w:rsid w:val="007555E8"/>
    <w:rsid w:val="00755F2E"/>
    <w:rsid w:val="0076020B"/>
    <w:rsid w:val="00762832"/>
    <w:rsid w:val="00762941"/>
    <w:rsid w:val="00762965"/>
    <w:rsid w:val="00762BAE"/>
    <w:rsid w:val="00763C7B"/>
    <w:rsid w:val="00770C3B"/>
    <w:rsid w:val="00770D61"/>
    <w:rsid w:val="00771896"/>
    <w:rsid w:val="007728F2"/>
    <w:rsid w:val="00772CED"/>
    <w:rsid w:val="00772FCD"/>
    <w:rsid w:val="0077488C"/>
    <w:rsid w:val="007763B5"/>
    <w:rsid w:val="00776DDC"/>
    <w:rsid w:val="0077755A"/>
    <w:rsid w:val="007777E1"/>
    <w:rsid w:val="00780A81"/>
    <w:rsid w:val="00780B8E"/>
    <w:rsid w:val="00780F7E"/>
    <w:rsid w:val="0078191B"/>
    <w:rsid w:val="00782DA7"/>
    <w:rsid w:val="00783DAF"/>
    <w:rsid w:val="007873D3"/>
    <w:rsid w:val="0079072E"/>
    <w:rsid w:val="007919F7"/>
    <w:rsid w:val="00792279"/>
    <w:rsid w:val="0079375E"/>
    <w:rsid w:val="00793D56"/>
    <w:rsid w:val="00794A60"/>
    <w:rsid w:val="00794D73"/>
    <w:rsid w:val="00796F53"/>
    <w:rsid w:val="007A10A8"/>
    <w:rsid w:val="007A14A9"/>
    <w:rsid w:val="007A1924"/>
    <w:rsid w:val="007A4D6E"/>
    <w:rsid w:val="007A6160"/>
    <w:rsid w:val="007A74F5"/>
    <w:rsid w:val="007A7E93"/>
    <w:rsid w:val="007B688B"/>
    <w:rsid w:val="007B69DA"/>
    <w:rsid w:val="007C0804"/>
    <w:rsid w:val="007C182F"/>
    <w:rsid w:val="007C2BED"/>
    <w:rsid w:val="007C2EB2"/>
    <w:rsid w:val="007C35A7"/>
    <w:rsid w:val="007C4AE4"/>
    <w:rsid w:val="007C6553"/>
    <w:rsid w:val="007C7B69"/>
    <w:rsid w:val="007D1542"/>
    <w:rsid w:val="007D23B2"/>
    <w:rsid w:val="007D268E"/>
    <w:rsid w:val="007D4ABD"/>
    <w:rsid w:val="007D526C"/>
    <w:rsid w:val="007D52C4"/>
    <w:rsid w:val="007D65BC"/>
    <w:rsid w:val="007D6981"/>
    <w:rsid w:val="007D6B5E"/>
    <w:rsid w:val="007D72D6"/>
    <w:rsid w:val="007E0C94"/>
    <w:rsid w:val="007E1016"/>
    <w:rsid w:val="007E25BE"/>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4ED"/>
    <w:rsid w:val="00804C1B"/>
    <w:rsid w:val="0080573D"/>
    <w:rsid w:val="00807007"/>
    <w:rsid w:val="008103D0"/>
    <w:rsid w:val="00811006"/>
    <w:rsid w:val="00812C01"/>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620C"/>
    <w:rsid w:val="00866ABB"/>
    <w:rsid w:val="00867167"/>
    <w:rsid w:val="00867922"/>
    <w:rsid w:val="0087030A"/>
    <w:rsid w:val="00870988"/>
    <w:rsid w:val="00871057"/>
    <w:rsid w:val="00871528"/>
    <w:rsid w:val="0088169E"/>
    <w:rsid w:val="008838BD"/>
    <w:rsid w:val="00885107"/>
    <w:rsid w:val="008858E1"/>
    <w:rsid w:val="00886624"/>
    <w:rsid w:val="008874DF"/>
    <w:rsid w:val="0088790B"/>
    <w:rsid w:val="00887FF2"/>
    <w:rsid w:val="008912B2"/>
    <w:rsid w:val="008913D1"/>
    <w:rsid w:val="0089179B"/>
    <w:rsid w:val="00892F46"/>
    <w:rsid w:val="00896353"/>
    <w:rsid w:val="008A19AD"/>
    <w:rsid w:val="008A3A7D"/>
    <w:rsid w:val="008A4B5F"/>
    <w:rsid w:val="008A508C"/>
    <w:rsid w:val="008A5808"/>
    <w:rsid w:val="008A5E50"/>
    <w:rsid w:val="008A69FE"/>
    <w:rsid w:val="008A6A97"/>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274C"/>
    <w:rsid w:val="009034C3"/>
    <w:rsid w:val="009041E2"/>
    <w:rsid w:val="009044C3"/>
    <w:rsid w:val="00904E79"/>
    <w:rsid w:val="0090599C"/>
    <w:rsid w:val="0090660E"/>
    <w:rsid w:val="0091148C"/>
    <w:rsid w:val="00911A7A"/>
    <w:rsid w:val="009122FC"/>
    <w:rsid w:val="00912752"/>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6BA2"/>
    <w:rsid w:val="00940D4C"/>
    <w:rsid w:val="009413B7"/>
    <w:rsid w:val="0094175E"/>
    <w:rsid w:val="00942B67"/>
    <w:rsid w:val="00944308"/>
    <w:rsid w:val="00945D09"/>
    <w:rsid w:val="00946090"/>
    <w:rsid w:val="0094731C"/>
    <w:rsid w:val="00950064"/>
    <w:rsid w:val="00952F68"/>
    <w:rsid w:val="0095706C"/>
    <w:rsid w:val="00957C2B"/>
    <w:rsid w:val="00957CE1"/>
    <w:rsid w:val="0096022F"/>
    <w:rsid w:val="0096023C"/>
    <w:rsid w:val="00961269"/>
    <w:rsid w:val="00961959"/>
    <w:rsid w:val="009624CB"/>
    <w:rsid w:val="00963134"/>
    <w:rsid w:val="00963D90"/>
    <w:rsid w:val="009641C2"/>
    <w:rsid w:val="00967207"/>
    <w:rsid w:val="00970973"/>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A0C37"/>
    <w:rsid w:val="009A15CA"/>
    <w:rsid w:val="009A1BB2"/>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573"/>
    <w:rsid w:val="00A33A8E"/>
    <w:rsid w:val="00A340B4"/>
    <w:rsid w:val="00A34F3F"/>
    <w:rsid w:val="00A36AF1"/>
    <w:rsid w:val="00A42461"/>
    <w:rsid w:val="00A425CA"/>
    <w:rsid w:val="00A438CB"/>
    <w:rsid w:val="00A45912"/>
    <w:rsid w:val="00A46EAE"/>
    <w:rsid w:val="00A510B5"/>
    <w:rsid w:val="00A5137D"/>
    <w:rsid w:val="00A52A87"/>
    <w:rsid w:val="00A57B7E"/>
    <w:rsid w:val="00A60061"/>
    <w:rsid w:val="00A61BBA"/>
    <w:rsid w:val="00A61F59"/>
    <w:rsid w:val="00A62284"/>
    <w:rsid w:val="00A65CD6"/>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6D8C"/>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52FA"/>
    <w:rsid w:val="00AF61CC"/>
    <w:rsid w:val="00AF727B"/>
    <w:rsid w:val="00AF7DDB"/>
    <w:rsid w:val="00B013F6"/>
    <w:rsid w:val="00B018F5"/>
    <w:rsid w:val="00B01EA1"/>
    <w:rsid w:val="00B04A6F"/>
    <w:rsid w:val="00B06838"/>
    <w:rsid w:val="00B07D41"/>
    <w:rsid w:val="00B1105E"/>
    <w:rsid w:val="00B13F00"/>
    <w:rsid w:val="00B17F7A"/>
    <w:rsid w:val="00B20C2B"/>
    <w:rsid w:val="00B216EF"/>
    <w:rsid w:val="00B21751"/>
    <w:rsid w:val="00B230AF"/>
    <w:rsid w:val="00B23EA0"/>
    <w:rsid w:val="00B31EC3"/>
    <w:rsid w:val="00B36D7B"/>
    <w:rsid w:val="00B407EB"/>
    <w:rsid w:val="00B41895"/>
    <w:rsid w:val="00B42A78"/>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6EA4"/>
    <w:rsid w:val="00BA7635"/>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70E2"/>
    <w:rsid w:val="00D60982"/>
    <w:rsid w:val="00D60BF9"/>
    <w:rsid w:val="00D60E37"/>
    <w:rsid w:val="00D64190"/>
    <w:rsid w:val="00D64B85"/>
    <w:rsid w:val="00D65A43"/>
    <w:rsid w:val="00D70775"/>
    <w:rsid w:val="00D71A6F"/>
    <w:rsid w:val="00D72B94"/>
    <w:rsid w:val="00D7300F"/>
    <w:rsid w:val="00D73320"/>
    <w:rsid w:val="00D74514"/>
    <w:rsid w:val="00D7626A"/>
    <w:rsid w:val="00D77F01"/>
    <w:rsid w:val="00D80DBA"/>
    <w:rsid w:val="00D824EE"/>
    <w:rsid w:val="00D8373D"/>
    <w:rsid w:val="00D843BD"/>
    <w:rsid w:val="00D8658A"/>
    <w:rsid w:val="00D86AA6"/>
    <w:rsid w:val="00D90441"/>
    <w:rsid w:val="00D90E05"/>
    <w:rsid w:val="00D9112E"/>
    <w:rsid w:val="00D919E1"/>
    <w:rsid w:val="00D9344B"/>
    <w:rsid w:val="00D9369E"/>
    <w:rsid w:val="00D95B17"/>
    <w:rsid w:val="00D97098"/>
    <w:rsid w:val="00D97ACD"/>
    <w:rsid w:val="00D97E0E"/>
    <w:rsid w:val="00DA0F29"/>
    <w:rsid w:val="00DA1656"/>
    <w:rsid w:val="00DA1EE3"/>
    <w:rsid w:val="00DA460F"/>
    <w:rsid w:val="00DA6146"/>
    <w:rsid w:val="00DB0DAA"/>
    <w:rsid w:val="00DB109C"/>
    <w:rsid w:val="00DB15FE"/>
    <w:rsid w:val="00DB2319"/>
    <w:rsid w:val="00DB2B55"/>
    <w:rsid w:val="00DB2D9F"/>
    <w:rsid w:val="00DB48C9"/>
    <w:rsid w:val="00DB4C5D"/>
    <w:rsid w:val="00DB5F27"/>
    <w:rsid w:val="00DB7A05"/>
    <w:rsid w:val="00DC22F4"/>
    <w:rsid w:val="00DC26DE"/>
    <w:rsid w:val="00DC3DE7"/>
    <w:rsid w:val="00DC4932"/>
    <w:rsid w:val="00DD17F2"/>
    <w:rsid w:val="00DD3913"/>
    <w:rsid w:val="00DD41B0"/>
    <w:rsid w:val="00DD5089"/>
    <w:rsid w:val="00DD5783"/>
    <w:rsid w:val="00DD6E64"/>
    <w:rsid w:val="00DE0191"/>
    <w:rsid w:val="00DE0A0E"/>
    <w:rsid w:val="00DE1984"/>
    <w:rsid w:val="00DE3C63"/>
    <w:rsid w:val="00DE7509"/>
    <w:rsid w:val="00DE7E22"/>
    <w:rsid w:val="00DF0CB4"/>
    <w:rsid w:val="00DF0FA0"/>
    <w:rsid w:val="00DF20BC"/>
    <w:rsid w:val="00DF2AA1"/>
    <w:rsid w:val="00DF72A5"/>
    <w:rsid w:val="00DF72CC"/>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324E0"/>
    <w:rsid w:val="00E343CB"/>
    <w:rsid w:val="00E3518B"/>
    <w:rsid w:val="00E35B3E"/>
    <w:rsid w:val="00E366AE"/>
    <w:rsid w:val="00E37DBA"/>
    <w:rsid w:val="00E4113B"/>
    <w:rsid w:val="00E424E4"/>
    <w:rsid w:val="00E4310E"/>
    <w:rsid w:val="00E43176"/>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353A"/>
    <w:rsid w:val="00E73557"/>
    <w:rsid w:val="00E741E9"/>
    <w:rsid w:val="00E74A7C"/>
    <w:rsid w:val="00E77F17"/>
    <w:rsid w:val="00E80C51"/>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1C86"/>
    <w:rsid w:val="00F42F19"/>
    <w:rsid w:val="00F45342"/>
    <w:rsid w:val="00F4589B"/>
    <w:rsid w:val="00F468D7"/>
    <w:rsid w:val="00F47826"/>
    <w:rsid w:val="00F47959"/>
    <w:rsid w:val="00F47CC1"/>
    <w:rsid w:val="00F5029D"/>
    <w:rsid w:val="00F506D8"/>
    <w:rsid w:val="00F511C1"/>
    <w:rsid w:val="00F51B2C"/>
    <w:rsid w:val="00F535EB"/>
    <w:rsid w:val="00F53A9E"/>
    <w:rsid w:val="00F55BD6"/>
    <w:rsid w:val="00F60779"/>
    <w:rsid w:val="00F6140D"/>
    <w:rsid w:val="00F6219E"/>
    <w:rsid w:val="00F66868"/>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91E01"/>
    <w:rsid w:val="00F92124"/>
    <w:rsid w:val="00F952F2"/>
    <w:rsid w:val="00F96271"/>
    <w:rsid w:val="00FA0385"/>
    <w:rsid w:val="00FA1F93"/>
    <w:rsid w:val="00FA345A"/>
    <w:rsid w:val="00FA4494"/>
    <w:rsid w:val="00FA45C5"/>
    <w:rsid w:val="00FA49FD"/>
    <w:rsid w:val="00FA5083"/>
    <w:rsid w:val="00FA53C8"/>
    <w:rsid w:val="00FA62FF"/>
    <w:rsid w:val="00FB2828"/>
    <w:rsid w:val="00FB3C46"/>
    <w:rsid w:val="00FB4E1A"/>
    <w:rsid w:val="00FB62A5"/>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cann.org/public-comments/cc2-new-gtld-subsequent-procedures-2017-03-22-en)" TargetMode="External"/><Relationship Id="rId26" Type="http://schemas.openxmlformats.org/officeDocument/2006/relationships/hyperlink" Target="https://community.icann.org/x/tiW4Aw" TargetMode="External"/><Relationship Id="rId39" Type="http://schemas.openxmlformats.org/officeDocument/2006/relationships/hyperlink" Target="https://www.icann.org/public-comments/geo-regions-2015-12-23-en" TargetMode="External"/><Relationship Id="rId21" Type="http://schemas.openxmlformats.org/officeDocument/2006/relationships/hyperlink" Target="https://community.icann.org/x/E4xlAw)" TargetMode="External"/><Relationship Id="rId34" Type="http://schemas.openxmlformats.org/officeDocument/2006/relationships/hyperlink" Target="https://community.icann.org/x/lQInAw)" TargetMode="External"/><Relationship Id="rId42" Type="http://schemas.openxmlformats.org/officeDocument/2006/relationships/hyperlink" Target="https://www.icann.org/resources/board-material/resolutions-2016-06-25-en" TargetMode="External"/><Relationship Id="rId47" Type="http://schemas.openxmlformats.org/officeDocument/2006/relationships/hyperlink" Target="https://gnso.icann.org/en/drafts/bylaws-drafting-team-minority-report-10oct16-en.pdf)" TargetMode="External"/><Relationship Id="rId50" Type="http://schemas.openxmlformats.org/officeDocument/2006/relationships/hyperlink" Target="https://gnso.icann.org/en/council/resolutions" TargetMode="External"/><Relationship Id="rId55" Type="http://schemas.openxmlformats.org/officeDocument/2006/relationships/hyperlink" Target="https://www.icann.org/news/announcement-2016-06-01-en)"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community.icann.org/x/2CWAAw)" TargetMode="External"/><Relationship Id="rId20" Type="http://schemas.openxmlformats.org/officeDocument/2006/relationships/hyperlink" Target="https://gnso.icann.org/en/correspondence/crocker-to-bladel-05aug16-en.pdf" TargetMode="External"/><Relationship Id="rId29" Type="http://schemas.openxmlformats.org/officeDocument/2006/relationships/hyperlink" Target="https://www.icann.org/public-comments/igo-ingo-crp-access-initial-2017-01-20-en)" TargetMode="External"/><Relationship Id="rId41" Type="http://schemas.openxmlformats.org/officeDocument/2006/relationships/hyperlink" Target="http://gnso.icann.org/en/drafts/review-feasibility-prioritization-25feb16-en.pdf)" TargetMode="External"/><Relationship Id="rId54" Type="http://schemas.openxmlformats.org/officeDocument/2006/relationships/hyperlink" Target="https://www.icann.org/news/announcement-2-2015-09-24-en" TargetMode="External"/><Relationship Id="rId62" Type="http://schemas.openxmlformats.org/officeDocument/2006/relationships/hyperlink" Target="https://www.icann.org/resources/pages/affirmation-of-commitments-2009-09-30-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community.icann.org/x/p4xlAw" TargetMode="External"/><Relationship Id="rId32" Type="http://schemas.openxmlformats.org/officeDocument/2006/relationships/hyperlink" Target="https://community.icann.org/x/4xXxAg)" TargetMode="External"/><Relationship Id="rId37" Type="http://schemas.openxmlformats.org/officeDocument/2006/relationships/hyperlink" Target="https://www.icann.org/resources/board-material/resolutions-new-gtld-2013-07-17-en" TargetMode="External"/><Relationship Id="rId40" Type="http://schemas.openxmlformats.org/officeDocument/2006/relationships/hyperlink" Target="https://www.icann.org/en/system/files/files/report-comments-geo-regions-13may16-en.pdf)" TargetMode="External"/><Relationship Id="rId45" Type="http://schemas.openxmlformats.org/officeDocument/2006/relationships/hyperlink" Target="http://gnso.icann.org/en/council/resolutions" TargetMode="External"/><Relationship Id="rId53" Type="http://schemas.openxmlformats.org/officeDocument/2006/relationships/hyperlink" Target="https://www.icann.org/en/groups/board/documents/resolutions-20dec12-en.htm" TargetMode="External"/><Relationship Id="rId58" Type="http://schemas.openxmlformats.org/officeDocument/2006/relationships/hyperlink" Target="http://www.icann.org/en/groups/board/documents/resolutions-07feb14-en.htm" TargetMode="External"/><Relationship Id="rId66"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gnso.icann.org/en/council/resolutions" TargetMode="External"/><Relationship Id="rId23"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28" Type="http://schemas.openxmlformats.org/officeDocument/2006/relationships/hyperlink" Target="https://gnso.icann.org/en/correspondence/crocker-icann-board-to-council-chairs-04oct16-en.pdf)" TargetMode="External"/><Relationship Id="rId36" Type="http://schemas.openxmlformats.org/officeDocument/2006/relationships/hyperlink" Target="http://www.icann.org/en/groups/board/documents/resolutions-30apr14-en.htm" TargetMode="External"/><Relationship Id="rId49" Type="http://schemas.openxmlformats.org/officeDocument/2006/relationships/hyperlink" Target="https://mm.icann.org/pipermail/council/2017-January/019700.html" TargetMode="External"/><Relationship Id="rId57" Type="http://schemas.openxmlformats.org/officeDocument/2006/relationships/hyperlink" Target="https://gnso.icann.org/en/correspondence/crocker-to-bladel-21dec16-en.pdf)" TargetMode="External"/><Relationship Id="rId61" Type="http://schemas.openxmlformats.org/officeDocument/2006/relationships/hyperlink" Target="http://www.icann.org/en/groups/board/documents/resolutions-30apr14-en.htm"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gnso.icann.org/en/correspondence/gnso-council-to-icann-board-25oct16-en.pdf" TargetMode="External"/><Relationship Id="rId31" Type="http://schemas.openxmlformats.org/officeDocument/2006/relationships/hyperlink" Target="https://community.icann.org/x/4xXxAg)" TargetMode="External"/><Relationship Id="rId44" Type="http://schemas.openxmlformats.org/officeDocument/2006/relationships/hyperlink" Target="https://gnso.icann.org/en/drafts/review-implementation-recommendations-plan-21nov16-en.pdf)" TargetMode="External"/><Relationship Id="rId52" Type="http://schemas.openxmlformats.org/officeDocument/2006/relationships/hyperlink" Target="https://www.icann.org/resources/board-material/resolutions-2015-09-28-en)" TargetMode="External"/><Relationship Id="rId60" Type="http://schemas.openxmlformats.org/officeDocument/2006/relationships/hyperlink" Target="https://gnso.icann.org/en/correspondence/irt-to-gnso-council-15dec16-en.pdf)" TargetMode="Externa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oIxlAw" TargetMode="External"/><Relationship Id="rId27" Type="http://schemas.openxmlformats.org/officeDocument/2006/relationships/hyperlink" Target="https://community.icann.org/x/77rhAg)" TargetMode="External"/><Relationship Id="rId30" Type="http://schemas.openxmlformats.org/officeDocument/2006/relationships/hyperlink" Target="https://community.icann.org/x/4xXxAg)" TargetMode="External"/><Relationship Id="rId35" Type="http://schemas.openxmlformats.org/officeDocument/2006/relationships/hyperlink" Target="https://gnso.icann.org/en/meetings/minutes-council-21may15-en.htm)" TargetMode="External"/><Relationship Id="rId43" Type="http://schemas.openxmlformats.org/officeDocument/2006/relationships/hyperlink" Target="http://gnso.icann.org/en/drafts/gnso-review-charter-11jul16-en.pdf)" TargetMode="External"/><Relationship Id="rId48" Type="http://schemas.openxmlformats.org/officeDocument/2006/relationships/hyperlink" Target="https://community.icann.org/x/4CiOAw)" TargetMode="External"/><Relationship Id="rId56" Type="http://schemas.openxmlformats.org/officeDocument/2006/relationships/hyperlink" Target="https://gnso.icann.org/en/correspondence/bladel-to-crocker-01dec16-en.pdf)"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icann.org/resources/board-material/resolutions-2016-08-09-en"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ommunity.icann.org/x/KAp1Aw)" TargetMode="External"/><Relationship Id="rId25" Type="http://schemas.openxmlformats.org/officeDocument/2006/relationships/hyperlink" Target="https://community.icann.org/x/p4xlAw" TargetMode="External"/><Relationship Id="rId33" Type="http://schemas.openxmlformats.org/officeDocument/2006/relationships/hyperlink" Target="https://www.icann.org/public-comments/cwg-uctn-interim-paper-2017-02-24-en)" TargetMode="External"/><Relationship Id="rId38" Type="http://schemas.openxmlformats.org/officeDocument/2006/relationships/hyperlink" Target="https://www.icann.org/resources/board-material/prelim-report-2017-03-16-en" TargetMode="External"/><Relationship Id="rId46" Type="http://schemas.openxmlformats.org/officeDocument/2006/relationships/hyperlink" Target="https://gnso.icann.org/en/drafts/bylaws-drafting-team-final-report-12oct16-en.pdf" TargetMode="External"/><Relationship Id="rId59" Type="http://schemas.openxmlformats.org/officeDocument/2006/relationships/hyperlink" Target="https://www.icann.org/news/announcement-2-2017-02-01-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1340-392C-4FFD-A5F9-F9D591A7F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7920</Words>
  <Characters>45145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52960</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5</cp:revision>
  <cp:lastPrinted>2014-02-18T10:38:00Z</cp:lastPrinted>
  <dcterms:created xsi:type="dcterms:W3CDTF">2017-05-11T09:59:00Z</dcterms:created>
  <dcterms:modified xsi:type="dcterms:W3CDTF">2017-05-15T15:55:00Z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