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0C67C4" w14:textId="77777777" w:rsidR="00A9040A" w:rsidRDefault="009B5BED" w:rsidP="00A9040A">
      <w:pPr>
        <w:spacing w:after="0" w:line="240" w:lineRule="auto"/>
        <w:outlineLvl w:val="0"/>
        <w:rPr>
          <w:rFonts w:eastAsia="Times New Roman" w:cs="Calibri"/>
          <w:bCs/>
          <w:color w:val="000000"/>
          <w:kern w:val="36"/>
          <w:sz w:val="24"/>
          <w:szCs w:val="24"/>
        </w:rPr>
      </w:pPr>
      <w:bookmarkStart w:id="0" w:name="_GoBack"/>
      <w:bookmarkEnd w:id="0"/>
      <w:r w:rsidRPr="009B5BED">
        <w:rPr>
          <w:rFonts w:eastAsia="Times New Roman" w:cs="Calibri"/>
          <w:bCs/>
          <w:noProof/>
          <w:color w:val="000000"/>
          <w:kern w:val="36"/>
          <w:sz w:val="24"/>
          <w:szCs w:val="24"/>
        </w:rPr>
        <w:drawing>
          <wp:anchor distT="0" distB="0" distL="114300" distR="114300" simplePos="0" relativeHeight="251659264" behindDoc="0" locked="0" layoutInCell="1" allowOverlap="1" wp14:anchorId="307D4E69" wp14:editId="5235DF8B">
            <wp:simplePos x="0" y="0"/>
            <wp:positionH relativeFrom="column">
              <wp:posOffset>857267</wp:posOffset>
            </wp:positionH>
            <wp:positionV relativeFrom="paragraph">
              <wp:posOffset>-86360</wp:posOffset>
            </wp:positionV>
            <wp:extent cx="4565650" cy="1252855"/>
            <wp:effectExtent l="0" t="0" r="0" b="0"/>
            <wp:wrapNone/>
            <wp:docPr id="8" name="Picture 8" descr="JUPO-4850:Users:julio.polito:Dropbox (icann.org):_Works:082 GNSO Report Template:_Ref:Report:GNSO_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PO-4850:Users:julio.polito:Dropbox (icann.org):_Works:082 GNSO Report Template:_Ref:Report:GNSO_Logo_Whi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5650" cy="125285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9B5BED">
        <w:rPr>
          <w:rFonts w:eastAsia="Times New Roman" w:cs="Calibri"/>
          <w:bCs/>
          <w:noProof/>
          <w:color w:val="000000"/>
          <w:kern w:val="36"/>
          <w:sz w:val="24"/>
          <w:szCs w:val="24"/>
        </w:rPr>
        <mc:AlternateContent>
          <mc:Choice Requires="wps">
            <w:drawing>
              <wp:anchor distT="0" distB="0" distL="114300" distR="114300" simplePos="0" relativeHeight="251660288" behindDoc="1" locked="0" layoutInCell="1" allowOverlap="1" wp14:anchorId="77CDC9AF" wp14:editId="2CBF37E2">
                <wp:simplePos x="0" y="0"/>
                <wp:positionH relativeFrom="column">
                  <wp:posOffset>-79907</wp:posOffset>
                </wp:positionH>
                <wp:positionV relativeFrom="paragraph">
                  <wp:posOffset>-105444</wp:posOffset>
                </wp:positionV>
                <wp:extent cx="6458465" cy="1246196"/>
                <wp:effectExtent l="0" t="0" r="0" b="0"/>
                <wp:wrapNone/>
                <wp:docPr id="63" name="Rectangle 63"/>
                <wp:cNvGraphicFramePr/>
                <a:graphic xmlns:a="http://schemas.openxmlformats.org/drawingml/2006/main">
                  <a:graphicData uri="http://schemas.microsoft.com/office/word/2010/wordprocessingShape">
                    <wps:wsp>
                      <wps:cNvSpPr/>
                      <wps:spPr>
                        <a:xfrm>
                          <a:off x="0" y="0"/>
                          <a:ext cx="6458465" cy="1246196"/>
                        </a:xfrm>
                        <a:prstGeom prst="rect">
                          <a:avLst/>
                        </a:prstGeom>
                        <a:solidFill>
                          <a:srgbClr val="0A325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id="Rectangle 63" o:spid="_x0000_s1026" style="position:absolute;margin-left:-6.3pt;margin-top:-8.3pt;width:508.55pt;height:98.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" fillcolor="#0a3251" stroked="f"/>
            </w:pict>
          </mc:Fallback>
        </mc:AlternateContent>
      </w:r>
    </w:p>
    <w:p w14:paraId="42F5ABFC" w14:textId="77777777" w:rsidR="00A9040A" w:rsidRDefault="00A9040A" w:rsidP="00A9040A">
      <w:pPr>
        <w:spacing w:after="0" w:line="240" w:lineRule="auto"/>
        <w:outlineLvl w:val="0"/>
        <w:rPr>
          <w:rFonts w:eastAsia="Times New Roman" w:cs="Calibri"/>
          <w:bCs/>
          <w:color w:val="000000"/>
          <w:kern w:val="36"/>
          <w:sz w:val="24"/>
          <w:szCs w:val="24"/>
        </w:rPr>
      </w:pPr>
    </w:p>
    <w:p w14:paraId="65D3BDF5" w14:textId="77777777" w:rsidR="009B5BED" w:rsidRDefault="009B5BED" w:rsidP="00A9040A">
      <w:pPr>
        <w:spacing w:after="0" w:line="240" w:lineRule="auto"/>
        <w:outlineLvl w:val="0"/>
        <w:rPr>
          <w:rFonts w:eastAsia="Times New Roman" w:cs="Calibri"/>
          <w:bCs/>
          <w:color w:val="000000"/>
          <w:kern w:val="36"/>
          <w:sz w:val="24"/>
          <w:szCs w:val="24"/>
        </w:rPr>
      </w:pPr>
    </w:p>
    <w:p w14:paraId="072B50ED" w14:textId="77777777" w:rsidR="009B5BED" w:rsidRDefault="009B5BED" w:rsidP="00A9040A">
      <w:pPr>
        <w:spacing w:after="0" w:line="240" w:lineRule="auto"/>
        <w:outlineLvl w:val="0"/>
        <w:rPr>
          <w:rFonts w:eastAsia="Times New Roman" w:cs="Calibri"/>
          <w:bCs/>
          <w:color w:val="000000"/>
          <w:kern w:val="36"/>
          <w:sz w:val="24"/>
          <w:szCs w:val="24"/>
        </w:rPr>
      </w:pPr>
    </w:p>
    <w:p w14:paraId="23CC3D4F" w14:textId="77777777" w:rsidR="009B5BED" w:rsidRDefault="009B5BED" w:rsidP="00A9040A">
      <w:pPr>
        <w:spacing w:after="0" w:line="240" w:lineRule="auto"/>
        <w:outlineLvl w:val="0"/>
        <w:rPr>
          <w:rFonts w:eastAsia="Times New Roman" w:cs="Calibri"/>
          <w:bCs/>
          <w:color w:val="000000"/>
          <w:kern w:val="36"/>
          <w:sz w:val="24"/>
          <w:szCs w:val="24"/>
        </w:rPr>
      </w:pPr>
    </w:p>
    <w:p w14:paraId="6D58D5CA" w14:textId="77777777" w:rsidR="009B5BED" w:rsidRDefault="009B5BED" w:rsidP="00A9040A">
      <w:pPr>
        <w:spacing w:after="0" w:line="240" w:lineRule="auto"/>
        <w:outlineLvl w:val="0"/>
        <w:rPr>
          <w:rFonts w:eastAsia="Times New Roman" w:cs="Calibri"/>
          <w:bCs/>
          <w:color w:val="000000"/>
          <w:kern w:val="36"/>
          <w:sz w:val="24"/>
          <w:szCs w:val="24"/>
        </w:rPr>
      </w:pPr>
    </w:p>
    <w:p w14:paraId="040E9B46" w14:textId="77777777" w:rsidR="00A9040A" w:rsidRDefault="00A9040A" w:rsidP="00A9040A">
      <w:pPr>
        <w:spacing w:after="0" w:line="240" w:lineRule="auto"/>
        <w:outlineLvl w:val="0"/>
        <w:rPr>
          <w:rFonts w:eastAsia="Times New Roman" w:cs="Calibri"/>
          <w:bCs/>
          <w:color w:val="000000"/>
          <w:kern w:val="36"/>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810"/>
        <w:gridCol w:w="1710"/>
        <w:gridCol w:w="1350"/>
        <w:gridCol w:w="990"/>
        <w:gridCol w:w="3510"/>
      </w:tblGrid>
      <w:tr w:rsidR="00A9040A" w:rsidRPr="003D0C10" w14:paraId="403A5DEA" w14:textId="77777777" w:rsidTr="009B5BED">
        <w:trPr>
          <w:cantSplit/>
          <w:trHeight w:val="576"/>
        </w:trPr>
        <w:tc>
          <w:tcPr>
            <w:tcW w:w="1818" w:type="dxa"/>
            <w:tcBorders>
              <w:bottom w:val="single" w:sz="4" w:space="0" w:color="auto"/>
            </w:tcBorders>
            <w:shd w:val="clear" w:color="auto" w:fill="0A3251"/>
            <w:vAlign w:val="center"/>
          </w:tcPr>
          <w:p w14:paraId="3F678DB1" w14:textId="77777777" w:rsidR="00A9040A" w:rsidRPr="003D0C10" w:rsidRDefault="00E63233" w:rsidP="00A9040A">
            <w:pPr>
              <w:spacing w:after="0" w:line="240" w:lineRule="auto"/>
              <w:rPr>
                <w:b/>
                <w:sz w:val="28"/>
                <w:szCs w:val="28"/>
              </w:rPr>
            </w:pPr>
            <w:r>
              <w:rPr>
                <w:rStyle w:val="apple-style-span"/>
                <w:rFonts w:cs="Calibri"/>
                <w:b/>
                <w:bCs/>
                <w:color w:val="FFFFFF"/>
                <w:sz w:val="28"/>
                <w:szCs w:val="28"/>
              </w:rPr>
              <w:t>SC</w:t>
            </w:r>
            <w:r w:rsidR="00A9040A">
              <w:rPr>
                <w:rStyle w:val="apple-style-span"/>
                <w:rFonts w:cs="Calibri"/>
                <w:b/>
                <w:bCs/>
                <w:color w:val="FFFFFF"/>
                <w:sz w:val="28"/>
                <w:szCs w:val="28"/>
              </w:rPr>
              <w:t xml:space="preserve"> Name:</w:t>
            </w:r>
          </w:p>
        </w:tc>
        <w:tc>
          <w:tcPr>
            <w:tcW w:w="8370" w:type="dxa"/>
            <w:gridSpan w:val="5"/>
            <w:tcBorders>
              <w:bottom w:val="single" w:sz="4" w:space="0" w:color="auto"/>
            </w:tcBorders>
            <w:shd w:val="clear" w:color="auto" w:fill="0A3251"/>
            <w:vAlign w:val="center"/>
          </w:tcPr>
          <w:p w14:paraId="02B3A129" w14:textId="4F19B0C1" w:rsidR="00A9040A" w:rsidRPr="003D0C10" w:rsidRDefault="00EE02F9" w:rsidP="00A9040A">
            <w:pPr>
              <w:spacing w:after="0" w:line="240" w:lineRule="auto"/>
              <w:rPr>
                <w:b/>
                <w:sz w:val="28"/>
                <w:szCs w:val="28"/>
              </w:rPr>
            </w:pPr>
            <w:r>
              <w:rPr>
                <w:b/>
                <w:sz w:val="28"/>
                <w:szCs w:val="28"/>
              </w:rPr>
              <w:t>GNSO Council Standing Committee on ICANN’s Budget</w:t>
            </w:r>
            <w:r w:rsidR="00E16F2A">
              <w:rPr>
                <w:b/>
                <w:sz w:val="28"/>
                <w:szCs w:val="28"/>
              </w:rPr>
              <w:t xml:space="preserve"> and Operations</w:t>
            </w:r>
          </w:p>
        </w:tc>
      </w:tr>
      <w:tr w:rsidR="00A9040A" w:rsidRPr="003B62F4" w14:paraId="7CE4F600" w14:textId="77777777" w:rsidTr="009B5BED">
        <w:trPr>
          <w:trHeight w:hRule="exact" w:val="432"/>
        </w:trPr>
        <w:tc>
          <w:tcPr>
            <w:tcW w:w="10188" w:type="dxa"/>
            <w:gridSpan w:val="6"/>
            <w:shd w:val="clear" w:color="auto" w:fill="1768B1"/>
            <w:vAlign w:val="center"/>
          </w:tcPr>
          <w:p w14:paraId="1A31A072" w14:textId="77777777" w:rsidR="00A9040A" w:rsidRPr="003B62F4" w:rsidRDefault="00A9040A" w:rsidP="00EE02F9">
            <w:pPr>
              <w:spacing w:after="0" w:line="240" w:lineRule="auto"/>
              <w:rPr>
                <w:b/>
                <w:color w:val="FFFFFF"/>
                <w:sz w:val="28"/>
                <w:szCs w:val="28"/>
              </w:rPr>
            </w:pPr>
            <w:r w:rsidRPr="003B62F4">
              <w:rPr>
                <w:b/>
                <w:color w:val="FFFFFF"/>
                <w:sz w:val="28"/>
                <w:szCs w:val="28"/>
              </w:rPr>
              <w:t xml:space="preserve">Section I:  </w:t>
            </w:r>
            <w:r w:rsidR="00EE02F9">
              <w:rPr>
                <w:b/>
                <w:color w:val="FFFFFF"/>
                <w:sz w:val="28"/>
                <w:szCs w:val="28"/>
              </w:rPr>
              <w:t>Standing Committee</w:t>
            </w:r>
            <w:r w:rsidRPr="003B62F4">
              <w:rPr>
                <w:b/>
                <w:color w:val="FFFFFF"/>
                <w:sz w:val="28"/>
                <w:szCs w:val="28"/>
              </w:rPr>
              <w:t xml:space="preserve"> Identification</w:t>
            </w:r>
          </w:p>
        </w:tc>
      </w:tr>
      <w:tr w:rsidR="00A9040A" w:rsidRPr="00252CDC" w14:paraId="01B19B7D" w14:textId="77777777">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76BE4DDD" w14:textId="77777777" w:rsidR="00A9040A" w:rsidRDefault="00A9040A" w:rsidP="00A9040A">
            <w:pPr>
              <w:spacing w:after="0" w:line="240" w:lineRule="auto"/>
              <w:rPr>
                <w:rStyle w:val="apple-style-span"/>
                <w:rFonts w:cs="Calibri"/>
                <w:b/>
                <w:bCs/>
                <w:sz w:val="24"/>
                <w:szCs w:val="24"/>
              </w:rPr>
            </w:pPr>
            <w:r>
              <w:rPr>
                <w:rStyle w:val="apple-style-span"/>
                <w:rFonts w:cs="Calibri"/>
                <w:b/>
                <w:bCs/>
                <w:sz w:val="24"/>
                <w:szCs w:val="24"/>
              </w:rPr>
              <w:t>Chartering Organization(s):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DBE1ED4" w14:textId="77777777" w:rsidR="00A9040A" w:rsidRPr="00DB04ED" w:rsidRDefault="00DB04ED" w:rsidP="00DF3CD2">
            <w:pPr>
              <w:spacing w:after="0" w:line="240" w:lineRule="auto"/>
              <w:rPr>
                <w:sz w:val="24"/>
                <w:szCs w:val="24"/>
              </w:rPr>
            </w:pPr>
            <w:r w:rsidRPr="00DB04ED">
              <w:rPr>
                <w:rFonts w:cs="Calibri"/>
                <w:sz w:val="24"/>
                <w:szCs w:val="24"/>
              </w:rPr>
              <w:t>Generic Names Supporting Organization (GNSO) Council</w:t>
            </w:r>
          </w:p>
        </w:tc>
      </w:tr>
      <w:tr w:rsidR="00A9040A" w:rsidRPr="00252CDC" w14:paraId="253E0A02" w14:textId="77777777">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15A6B040" w14:textId="77777777" w:rsidR="00A9040A" w:rsidRPr="00252CDC" w:rsidRDefault="00A9040A" w:rsidP="00A9040A">
            <w:pPr>
              <w:spacing w:after="0" w:line="240" w:lineRule="auto"/>
              <w:rPr>
                <w:rStyle w:val="apple-style-span"/>
                <w:rFonts w:cs="Calibri"/>
                <w:b/>
                <w:bCs/>
                <w:sz w:val="24"/>
                <w:szCs w:val="24"/>
              </w:rPr>
            </w:pPr>
            <w:r>
              <w:rPr>
                <w:rStyle w:val="apple-style-span"/>
                <w:rFonts w:cs="Calibri"/>
                <w:b/>
                <w:bCs/>
                <w:sz w:val="24"/>
                <w:szCs w:val="24"/>
              </w:rPr>
              <w:t>Charter</w:t>
            </w:r>
            <w:r w:rsidRPr="00252CDC">
              <w:rPr>
                <w:rStyle w:val="apple-style-span"/>
                <w:rFonts w:cs="Calibri"/>
                <w:b/>
                <w:bCs/>
                <w:sz w:val="24"/>
                <w:szCs w:val="24"/>
              </w:rPr>
              <w:t xml:space="preserve"> </w:t>
            </w:r>
            <w:r>
              <w:rPr>
                <w:rStyle w:val="apple-style-span"/>
                <w:rFonts w:cs="Calibri"/>
                <w:b/>
                <w:bCs/>
                <w:sz w:val="24"/>
                <w:szCs w:val="24"/>
              </w:rPr>
              <w:t xml:space="preserve">Approval </w:t>
            </w:r>
            <w:r w:rsidRPr="00252CDC">
              <w:rPr>
                <w:rStyle w:val="apple-style-span"/>
                <w:rFonts w:cs="Calibri"/>
                <w:b/>
                <w:bCs/>
                <w:sz w:val="24"/>
                <w:szCs w:val="24"/>
              </w:rPr>
              <w:t>Date:</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6C456AD" w14:textId="77777777" w:rsidR="00A9040A" w:rsidRPr="00252CDC" w:rsidRDefault="00DB04ED" w:rsidP="00A9040A">
            <w:pPr>
              <w:spacing w:after="0" w:line="240" w:lineRule="auto"/>
              <w:rPr>
                <w:sz w:val="24"/>
                <w:szCs w:val="24"/>
              </w:rPr>
            </w:pPr>
            <w:commentRangeStart w:id="1"/>
            <w:r>
              <w:rPr>
                <w:sz w:val="24"/>
                <w:szCs w:val="24"/>
              </w:rPr>
              <w:t>&lt;Enter Approval Date&gt;</w:t>
            </w:r>
            <w:commentRangeEnd w:id="1"/>
            <w:r w:rsidR="00EE02F9">
              <w:rPr>
                <w:rStyle w:val="CommentReference"/>
              </w:rPr>
              <w:commentReference w:id="1"/>
            </w:r>
          </w:p>
        </w:tc>
      </w:tr>
      <w:tr w:rsidR="00A9040A" w:rsidRPr="00252CDC" w14:paraId="0B471170" w14:textId="77777777">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5812BC6D" w14:textId="77777777" w:rsidR="00A9040A" w:rsidRDefault="00A9040A" w:rsidP="00FE1A3A">
            <w:pPr>
              <w:spacing w:after="0" w:line="240" w:lineRule="auto"/>
              <w:rPr>
                <w:rStyle w:val="apple-style-span"/>
                <w:rFonts w:cs="Calibri"/>
                <w:b/>
                <w:bCs/>
                <w:sz w:val="24"/>
                <w:szCs w:val="24"/>
              </w:rPr>
            </w:pPr>
            <w:r>
              <w:rPr>
                <w:rStyle w:val="apple-style-span"/>
                <w:rFonts w:cs="Calibri"/>
                <w:b/>
                <w:bCs/>
                <w:sz w:val="24"/>
                <w:szCs w:val="24"/>
              </w:rPr>
              <w:t xml:space="preserve">Name of </w:t>
            </w:r>
            <w:r w:rsidR="00FE1A3A">
              <w:rPr>
                <w:rStyle w:val="apple-style-span"/>
                <w:rFonts w:cs="Calibri"/>
                <w:b/>
                <w:bCs/>
                <w:sz w:val="24"/>
                <w:szCs w:val="24"/>
              </w:rPr>
              <w:t xml:space="preserve">committee </w:t>
            </w:r>
            <w:r>
              <w:rPr>
                <w:rStyle w:val="apple-style-span"/>
                <w:rFonts w:cs="Calibri"/>
                <w:b/>
                <w:bCs/>
                <w:sz w:val="24"/>
                <w:szCs w:val="24"/>
              </w:rPr>
              <w:t>Chair</w:t>
            </w:r>
            <w:r w:rsidR="00DB04ED">
              <w:rPr>
                <w:rStyle w:val="apple-style-span"/>
                <w:rFonts w:cs="Calibri"/>
                <w:b/>
                <w:bCs/>
                <w:sz w:val="24"/>
                <w:szCs w:val="24"/>
              </w:rPr>
              <w:t>/Co-Chairs</w:t>
            </w:r>
            <w:r>
              <w:rPr>
                <w:rStyle w:val="apple-style-span"/>
                <w:rFonts w:cs="Calibri"/>
                <w:b/>
                <w:bCs/>
                <w:sz w:val="24"/>
                <w:szCs w:val="24"/>
              </w:rPr>
              <w:t>:</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1D3894C" w14:textId="77777777" w:rsidR="00A9040A" w:rsidRPr="00252CDC" w:rsidRDefault="00DB04ED" w:rsidP="00A9040A">
            <w:pPr>
              <w:spacing w:after="0" w:line="240" w:lineRule="auto"/>
              <w:rPr>
                <w:sz w:val="24"/>
                <w:szCs w:val="24"/>
              </w:rPr>
            </w:pPr>
            <w:commentRangeStart w:id="2"/>
            <w:r>
              <w:rPr>
                <w:sz w:val="24"/>
                <w:szCs w:val="24"/>
              </w:rPr>
              <w:t>&lt;Enter Elected Chair(s)&gt;</w:t>
            </w:r>
            <w:commentRangeEnd w:id="2"/>
            <w:r w:rsidR="00EE02F9">
              <w:rPr>
                <w:rStyle w:val="CommentReference"/>
              </w:rPr>
              <w:commentReference w:id="2"/>
            </w:r>
          </w:p>
        </w:tc>
      </w:tr>
      <w:tr w:rsidR="00A9040A" w:rsidRPr="00252CDC" w14:paraId="04E1C867" w14:textId="77777777">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074AD96" w14:textId="77777777" w:rsidR="00A9040A" w:rsidRDefault="00A9040A" w:rsidP="00A9040A">
            <w:pPr>
              <w:spacing w:after="0" w:line="240" w:lineRule="auto"/>
              <w:rPr>
                <w:rStyle w:val="apple-style-span"/>
                <w:rFonts w:cs="Calibri"/>
                <w:b/>
                <w:bCs/>
                <w:sz w:val="24"/>
                <w:szCs w:val="24"/>
              </w:rPr>
            </w:pPr>
            <w:r>
              <w:rPr>
                <w:rStyle w:val="apple-style-span"/>
                <w:rFonts w:cs="Calibri"/>
                <w:b/>
                <w:bCs/>
                <w:sz w:val="24"/>
                <w:szCs w:val="24"/>
              </w:rPr>
              <w:t>Name(s) of Appointed Liaison(s):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7341A4C" w14:textId="54929311" w:rsidR="00A9040A" w:rsidRPr="00252CDC" w:rsidRDefault="00246193" w:rsidP="00A9040A">
            <w:pPr>
              <w:spacing w:after="0" w:line="240" w:lineRule="auto"/>
              <w:rPr>
                <w:sz w:val="24"/>
                <w:szCs w:val="24"/>
              </w:rPr>
            </w:pPr>
            <w:commentRangeStart w:id="3"/>
            <w:r>
              <w:rPr>
                <w:sz w:val="24"/>
                <w:szCs w:val="24"/>
              </w:rPr>
              <w:t>&lt;Enter Liaison&gt;</w:t>
            </w:r>
            <w:r w:rsidR="00EE02F9">
              <w:rPr>
                <w:sz w:val="24"/>
                <w:szCs w:val="24"/>
              </w:rPr>
              <w:t xml:space="preserve"> </w:t>
            </w:r>
            <w:commentRangeEnd w:id="3"/>
            <w:r>
              <w:rPr>
                <w:rStyle w:val="CommentReference"/>
              </w:rPr>
              <w:commentReference w:id="3"/>
            </w:r>
          </w:p>
        </w:tc>
      </w:tr>
      <w:tr w:rsidR="00A9040A" w:rsidRPr="00252CDC" w14:paraId="09B4D45F" w14:textId="77777777">
        <w:trPr>
          <w:cantSplit/>
          <w:trHeight w:val="360"/>
        </w:trPr>
        <w:tc>
          <w:tcPr>
            <w:tcW w:w="2628" w:type="dxa"/>
            <w:gridSpan w:val="2"/>
            <w:shd w:val="clear" w:color="auto" w:fill="F2F2F2"/>
            <w:vAlign w:val="center"/>
          </w:tcPr>
          <w:p w14:paraId="64D1D562" w14:textId="77777777" w:rsidR="00A9040A" w:rsidRDefault="00FE1A3A" w:rsidP="00A9040A">
            <w:pPr>
              <w:spacing w:after="0" w:line="240" w:lineRule="auto"/>
              <w:rPr>
                <w:rStyle w:val="apple-style-span"/>
                <w:rFonts w:cs="Calibri"/>
                <w:b/>
                <w:bCs/>
                <w:sz w:val="24"/>
                <w:szCs w:val="24"/>
              </w:rPr>
            </w:pPr>
            <w:r>
              <w:rPr>
                <w:rStyle w:val="apple-style-span"/>
                <w:rFonts w:cs="Calibri"/>
                <w:b/>
                <w:bCs/>
                <w:sz w:val="24"/>
                <w:szCs w:val="24"/>
              </w:rPr>
              <w:t xml:space="preserve">Committee </w:t>
            </w:r>
            <w:r w:rsidR="00A9040A">
              <w:rPr>
                <w:rStyle w:val="apple-style-span"/>
                <w:rFonts w:cs="Calibri"/>
                <w:b/>
                <w:bCs/>
                <w:sz w:val="24"/>
                <w:szCs w:val="24"/>
              </w:rPr>
              <w:t>Workspace URL:</w:t>
            </w:r>
          </w:p>
        </w:tc>
        <w:tc>
          <w:tcPr>
            <w:tcW w:w="7560" w:type="dxa"/>
            <w:gridSpan w:val="4"/>
            <w:shd w:val="clear" w:color="auto" w:fill="auto"/>
            <w:vAlign w:val="center"/>
          </w:tcPr>
          <w:p w14:paraId="60F3F2C2" w14:textId="77777777" w:rsidR="00A9040A" w:rsidRPr="00252CDC" w:rsidRDefault="00D87E1E" w:rsidP="00A9040A">
            <w:pPr>
              <w:spacing w:after="0" w:line="240" w:lineRule="auto"/>
              <w:rPr>
                <w:sz w:val="24"/>
                <w:szCs w:val="24"/>
              </w:rPr>
            </w:pPr>
            <w:hyperlink r:id="rId10" w:history="1">
              <w:r w:rsidR="00EE02F9" w:rsidRPr="00F172D6">
                <w:rPr>
                  <w:rStyle w:val="Hyperlink"/>
                  <w:sz w:val="24"/>
                  <w:szCs w:val="24"/>
                </w:rPr>
                <w:t>https://community.icann.org/display/GCSCOIBOP</w:t>
              </w:r>
            </w:hyperlink>
            <w:r w:rsidR="00EE02F9">
              <w:rPr>
                <w:sz w:val="24"/>
                <w:szCs w:val="24"/>
              </w:rPr>
              <w:t xml:space="preserve"> </w:t>
            </w:r>
          </w:p>
        </w:tc>
      </w:tr>
      <w:tr w:rsidR="00A9040A" w:rsidRPr="00252CDC" w14:paraId="69278DFC" w14:textId="77777777">
        <w:trPr>
          <w:cantSplit/>
          <w:trHeight w:val="360"/>
        </w:trPr>
        <w:tc>
          <w:tcPr>
            <w:tcW w:w="2628" w:type="dxa"/>
            <w:gridSpan w:val="2"/>
            <w:shd w:val="clear" w:color="auto" w:fill="F2F2F2"/>
            <w:vAlign w:val="center"/>
          </w:tcPr>
          <w:p w14:paraId="7943F675" w14:textId="77777777" w:rsidR="00A9040A" w:rsidRDefault="00FE1A3A" w:rsidP="00A9040A">
            <w:pPr>
              <w:spacing w:after="0" w:line="240" w:lineRule="auto"/>
              <w:rPr>
                <w:rStyle w:val="apple-style-span"/>
                <w:rFonts w:cs="Calibri"/>
                <w:b/>
                <w:bCs/>
                <w:sz w:val="24"/>
                <w:szCs w:val="24"/>
              </w:rPr>
            </w:pPr>
            <w:r>
              <w:rPr>
                <w:rStyle w:val="apple-style-span"/>
                <w:rFonts w:cs="Calibri"/>
                <w:b/>
                <w:bCs/>
                <w:sz w:val="24"/>
                <w:szCs w:val="24"/>
              </w:rPr>
              <w:t xml:space="preserve">Committee </w:t>
            </w:r>
            <w:r w:rsidR="00A9040A">
              <w:rPr>
                <w:rStyle w:val="apple-style-span"/>
                <w:rFonts w:cs="Calibri"/>
                <w:b/>
                <w:bCs/>
                <w:sz w:val="24"/>
                <w:szCs w:val="24"/>
              </w:rPr>
              <w:t>Mailing List:</w:t>
            </w:r>
          </w:p>
        </w:tc>
        <w:tc>
          <w:tcPr>
            <w:tcW w:w="7560" w:type="dxa"/>
            <w:gridSpan w:val="4"/>
            <w:shd w:val="clear" w:color="auto" w:fill="auto"/>
            <w:vAlign w:val="center"/>
          </w:tcPr>
          <w:p w14:paraId="3F52DE51" w14:textId="77777777" w:rsidR="00A9040A" w:rsidRPr="00252CDC" w:rsidRDefault="00D87E1E" w:rsidP="00A9040A">
            <w:pPr>
              <w:spacing w:after="0" w:line="240" w:lineRule="auto"/>
              <w:rPr>
                <w:sz w:val="24"/>
                <w:szCs w:val="24"/>
              </w:rPr>
            </w:pPr>
            <w:hyperlink r:id="rId11" w:history="1">
              <w:r w:rsidR="00EE02F9" w:rsidRPr="00F172D6">
                <w:rPr>
                  <w:rStyle w:val="Hyperlink"/>
                  <w:sz w:val="24"/>
                  <w:szCs w:val="24"/>
                </w:rPr>
                <w:t>http://mm.icann.org/pipermail/gnso-sc-budget/</w:t>
              </w:r>
            </w:hyperlink>
            <w:r w:rsidR="00EE02F9">
              <w:rPr>
                <w:sz w:val="24"/>
                <w:szCs w:val="24"/>
              </w:rPr>
              <w:t xml:space="preserve"> </w:t>
            </w:r>
          </w:p>
        </w:tc>
      </w:tr>
      <w:tr w:rsidR="00A9040A" w:rsidRPr="00252CDC" w14:paraId="7C72086A" w14:textId="77777777">
        <w:trPr>
          <w:cantSplit/>
          <w:trHeight w:val="360"/>
        </w:trPr>
        <w:tc>
          <w:tcPr>
            <w:tcW w:w="2628" w:type="dxa"/>
            <w:gridSpan w:val="2"/>
            <w:vMerge w:val="restart"/>
            <w:shd w:val="clear" w:color="auto" w:fill="F2F2F2"/>
            <w:vAlign w:val="center"/>
          </w:tcPr>
          <w:p w14:paraId="2D7EDE1B" w14:textId="77777777" w:rsidR="00A9040A" w:rsidRDefault="00A9040A" w:rsidP="00A9040A">
            <w:pPr>
              <w:spacing w:after="0" w:line="240" w:lineRule="auto"/>
              <w:rPr>
                <w:rStyle w:val="apple-style-span"/>
                <w:rFonts w:cs="Calibri"/>
                <w:b/>
                <w:bCs/>
                <w:sz w:val="24"/>
                <w:szCs w:val="24"/>
              </w:rPr>
            </w:pPr>
            <w:r>
              <w:rPr>
                <w:rStyle w:val="apple-style-span"/>
                <w:rFonts w:cs="Calibri"/>
                <w:b/>
                <w:bCs/>
                <w:sz w:val="24"/>
                <w:szCs w:val="24"/>
              </w:rPr>
              <w:t>GNSO Council Resolution:</w:t>
            </w:r>
          </w:p>
        </w:tc>
        <w:tc>
          <w:tcPr>
            <w:tcW w:w="1710" w:type="dxa"/>
            <w:shd w:val="clear" w:color="auto" w:fill="F2F2F2"/>
            <w:vAlign w:val="center"/>
          </w:tcPr>
          <w:p w14:paraId="771B7850" w14:textId="77777777" w:rsidR="00A9040A" w:rsidRPr="00B0145A" w:rsidRDefault="00A9040A" w:rsidP="00A9040A">
            <w:pPr>
              <w:spacing w:after="0" w:line="240" w:lineRule="auto"/>
              <w:rPr>
                <w:b/>
                <w:sz w:val="24"/>
                <w:szCs w:val="24"/>
              </w:rPr>
            </w:pPr>
            <w:r w:rsidRPr="00B0145A">
              <w:rPr>
                <w:b/>
                <w:sz w:val="24"/>
                <w:szCs w:val="24"/>
              </w:rPr>
              <w:t>Title:</w:t>
            </w:r>
          </w:p>
        </w:tc>
        <w:tc>
          <w:tcPr>
            <w:tcW w:w="5850" w:type="dxa"/>
            <w:gridSpan w:val="3"/>
            <w:shd w:val="clear" w:color="auto" w:fill="auto"/>
            <w:vAlign w:val="center"/>
          </w:tcPr>
          <w:p w14:paraId="73E39257" w14:textId="77777777" w:rsidR="00A9040A" w:rsidRPr="00252CDC" w:rsidRDefault="00DB04ED" w:rsidP="00A9040A">
            <w:pPr>
              <w:spacing w:after="0" w:line="240" w:lineRule="auto"/>
              <w:rPr>
                <w:sz w:val="24"/>
                <w:szCs w:val="24"/>
              </w:rPr>
            </w:pPr>
            <w:commentRangeStart w:id="4"/>
            <w:r>
              <w:rPr>
                <w:sz w:val="24"/>
                <w:szCs w:val="24"/>
              </w:rPr>
              <w:t>&lt;Enter Resolution Title&gt;</w:t>
            </w:r>
            <w:commentRangeEnd w:id="4"/>
            <w:r w:rsidR="00EE02F9">
              <w:rPr>
                <w:rStyle w:val="CommentReference"/>
              </w:rPr>
              <w:commentReference w:id="4"/>
            </w:r>
          </w:p>
        </w:tc>
      </w:tr>
      <w:tr w:rsidR="00A9040A" w:rsidRPr="00252CDC" w14:paraId="6AE19DB3" w14:textId="77777777">
        <w:trPr>
          <w:cantSplit/>
          <w:trHeight w:val="360"/>
        </w:trPr>
        <w:tc>
          <w:tcPr>
            <w:tcW w:w="2628" w:type="dxa"/>
            <w:gridSpan w:val="2"/>
            <w:vMerge/>
            <w:shd w:val="clear" w:color="auto" w:fill="F2F2F2"/>
            <w:vAlign w:val="center"/>
          </w:tcPr>
          <w:p w14:paraId="3DB9D19B" w14:textId="77777777" w:rsidR="00A9040A" w:rsidRDefault="00A9040A" w:rsidP="00A9040A">
            <w:pPr>
              <w:spacing w:after="0" w:line="240" w:lineRule="auto"/>
              <w:rPr>
                <w:rStyle w:val="apple-style-span"/>
                <w:rFonts w:cs="Calibri"/>
                <w:b/>
                <w:bCs/>
                <w:sz w:val="24"/>
                <w:szCs w:val="24"/>
              </w:rPr>
            </w:pPr>
          </w:p>
        </w:tc>
        <w:tc>
          <w:tcPr>
            <w:tcW w:w="1710" w:type="dxa"/>
            <w:shd w:val="clear" w:color="auto" w:fill="F2F2F2"/>
            <w:vAlign w:val="center"/>
          </w:tcPr>
          <w:p w14:paraId="1CAAEDF8" w14:textId="77777777" w:rsidR="00A9040A" w:rsidRPr="00B0145A" w:rsidRDefault="00A9040A" w:rsidP="00A9040A">
            <w:pPr>
              <w:spacing w:after="0" w:line="240" w:lineRule="auto"/>
              <w:rPr>
                <w:b/>
                <w:sz w:val="24"/>
                <w:szCs w:val="24"/>
              </w:rPr>
            </w:pPr>
            <w:r w:rsidRPr="00B0145A">
              <w:rPr>
                <w:b/>
                <w:sz w:val="24"/>
                <w:szCs w:val="24"/>
              </w:rPr>
              <w:t xml:space="preserve">Ref # </w:t>
            </w:r>
            <w:r>
              <w:rPr>
                <w:b/>
                <w:sz w:val="24"/>
                <w:szCs w:val="24"/>
              </w:rPr>
              <w:t>&amp;</w:t>
            </w:r>
            <w:r w:rsidRPr="00B0145A">
              <w:rPr>
                <w:b/>
                <w:sz w:val="24"/>
                <w:szCs w:val="24"/>
              </w:rPr>
              <w:t xml:space="preserve"> Link:</w:t>
            </w:r>
          </w:p>
        </w:tc>
        <w:tc>
          <w:tcPr>
            <w:tcW w:w="5850" w:type="dxa"/>
            <w:gridSpan w:val="3"/>
            <w:shd w:val="clear" w:color="auto" w:fill="auto"/>
            <w:vAlign w:val="center"/>
          </w:tcPr>
          <w:p w14:paraId="64780195" w14:textId="77777777" w:rsidR="00A9040A" w:rsidRPr="00252CDC" w:rsidRDefault="00DB04ED" w:rsidP="00A9040A">
            <w:pPr>
              <w:spacing w:after="0" w:line="240" w:lineRule="auto"/>
              <w:rPr>
                <w:sz w:val="24"/>
                <w:szCs w:val="24"/>
              </w:rPr>
            </w:pPr>
            <w:commentRangeStart w:id="5"/>
            <w:r>
              <w:rPr>
                <w:sz w:val="24"/>
                <w:szCs w:val="24"/>
              </w:rPr>
              <w:t>&lt;Enter Resolution link&gt;</w:t>
            </w:r>
            <w:commentRangeEnd w:id="5"/>
            <w:r w:rsidR="00EE02F9">
              <w:rPr>
                <w:rStyle w:val="CommentReference"/>
              </w:rPr>
              <w:commentReference w:id="5"/>
            </w:r>
          </w:p>
        </w:tc>
      </w:tr>
      <w:tr w:rsidR="00A9040A" w:rsidRPr="00252CDC" w14:paraId="3575BD5D" w14:textId="77777777" w:rsidTr="009B5BED">
        <w:trPr>
          <w:cantSplit/>
          <w:trHeight w:val="360"/>
        </w:trPr>
        <w:tc>
          <w:tcPr>
            <w:tcW w:w="2628" w:type="dxa"/>
            <w:gridSpan w:val="2"/>
            <w:tcBorders>
              <w:bottom w:val="single" w:sz="4" w:space="0" w:color="auto"/>
            </w:tcBorders>
            <w:shd w:val="clear" w:color="auto" w:fill="F2F2F2"/>
            <w:vAlign w:val="center"/>
          </w:tcPr>
          <w:p w14:paraId="6C6BBD6F" w14:textId="77777777" w:rsidR="00A9040A" w:rsidRDefault="00A9040A" w:rsidP="00A9040A">
            <w:pPr>
              <w:spacing w:after="0" w:line="240" w:lineRule="auto"/>
              <w:rPr>
                <w:rStyle w:val="apple-style-span"/>
                <w:rFonts w:cs="Calibri"/>
                <w:b/>
                <w:bCs/>
                <w:sz w:val="24"/>
                <w:szCs w:val="24"/>
              </w:rPr>
            </w:pPr>
            <w:r>
              <w:rPr>
                <w:rStyle w:val="apple-style-span"/>
                <w:rFonts w:cs="Calibri"/>
                <w:b/>
                <w:bCs/>
                <w:sz w:val="24"/>
                <w:szCs w:val="24"/>
              </w:rPr>
              <w:t xml:space="preserve">Important Document Links: </w:t>
            </w:r>
          </w:p>
        </w:tc>
        <w:tc>
          <w:tcPr>
            <w:tcW w:w="7560" w:type="dxa"/>
            <w:gridSpan w:val="4"/>
            <w:tcBorders>
              <w:bottom w:val="single" w:sz="4" w:space="0" w:color="auto"/>
            </w:tcBorders>
            <w:shd w:val="clear" w:color="auto" w:fill="auto"/>
            <w:vAlign w:val="center"/>
          </w:tcPr>
          <w:p w14:paraId="7C4F2A41" w14:textId="77777777" w:rsidR="00877A04" w:rsidRPr="004206F8" w:rsidRDefault="00EE02F9" w:rsidP="00EE02F9">
            <w:pPr>
              <w:spacing w:after="0" w:line="240" w:lineRule="auto"/>
              <w:rPr>
                <w:sz w:val="24"/>
                <w:szCs w:val="24"/>
              </w:rPr>
            </w:pPr>
            <w:r>
              <w:rPr>
                <w:sz w:val="24"/>
                <w:szCs w:val="24"/>
              </w:rPr>
              <w:t>Not applicable</w:t>
            </w:r>
          </w:p>
          <w:p w14:paraId="04150537" w14:textId="77777777" w:rsidR="00A9040A" w:rsidRPr="004206F8" w:rsidRDefault="00A9040A" w:rsidP="00877A04">
            <w:pPr>
              <w:spacing w:after="0" w:line="240" w:lineRule="auto"/>
              <w:ind w:left="342"/>
              <w:rPr>
                <w:sz w:val="24"/>
                <w:szCs w:val="24"/>
              </w:rPr>
            </w:pPr>
          </w:p>
        </w:tc>
      </w:tr>
      <w:tr w:rsidR="00A9040A" w:rsidRPr="00751B3F" w14:paraId="53717B2C" w14:textId="77777777" w:rsidTr="009B5BED">
        <w:trPr>
          <w:trHeight w:hRule="exact" w:val="432"/>
        </w:trPr>
        <w:tc>
          <w:tcPr>
            <w:tcW w:w="10188" w:type="dxa"/>
            <w:gridSpan w:val="6"/>
            <w:shd w:val="clear" w:color="auto" w:fill="1768B1"/>
            <w:vAlign w:val="center"/>
          </w:tcPr>
          <w:p w14:paraId="00EE5CF9" w14:textId="77777777" w:rsidR="00A9040A" w:rsidRPr="00751B3F" w:rsidRDefault="00A9040A" w:rsidP="00A9040A">
            <w:pPr>
              <w:spacing w:after="0" w:line="240" w:lineRule="auto"/>
              <w:rPr>
                <w:b/>
                <w:color w:val="FFFFFF"/>
                <w:sz w:val="28"/>
                <w:szCs w:val="28"/>
              </w:rPr>
            </w:pPr>
            <w:r w:rsidRPr="00751B3F">
              <w:rPr>
                <w:b/>
                <w:color w:val="FFFFFF"/>
                <w:sz w:val="28"/>
                <w:szCs w:val="28"/>
              </w:rPr>
              <w:t xml:space="preserve">Section </w:t>
            </w:r>
            <w:r>
              <w:rPr>
                <w:b/>
                <w:color w:val="FFFFFF"/>
                <w:sz w:val="28"/>
                <w:szCs w:val="28"/>
              </w:rPr>
              <w:t>I</w:t>
            </w:r>
            <w:r w:rsidRPr="00751B3F">
              <w:rPr>
                <w:b/>
                <w:color w:val="FFFFFF"/>
                <w:sz w:val="28"/>
                <w:szCs w:val="28"/>
              </w:rPr>
              <w:t xml:space="preserve">I:  </w:t>
            </w:r>
            <w:r>
              <w:rPr>
                <w:b/>
                <w:color w:val="FFFFFF"/>
                <w:sz w:val="28"/>
                <w:szCs w:val="28"/>
              </w:rPr>
              <w:t>Mission, Purpose, and Deliverables</w:t>
            </w:r>
          </w:p>
        </w:tc>
      </w:tr>
      <w:tr w:rsidR="00A9040A" w:rsidRPr="001C3532" w14:paraId="651BF996" w14:textId="77777777">
        <w:trPr>
          <w:trHeight w:hRule="exact" w:val="360"/>
        </w:trPr>
        <w:tc>
          <w:tcPr>
            <w:tcW w:w="10188" w:type="dxa"/>
            <w:gridSpan w:val="6"/>
            <w:shd w:val="clear" w:color="auto" w:fill="F2F2F2"/>
            <w:vAlign w:val="center"/>
          </w:tcPr>
          <w:p w14:paraId="438F2219" w14:textId="77777777" w:rsidR="00A9040A" w:rsidRPr="001C3532" w:rsidRDefault="00A9040A" w:rsidP="00A9040A">
            <w:pPr>
              <w:spacing w:after="0" w:line="240" w:lineRule="auto"/>
              <w:rPr>
                <w:sz w:val="24"/>
                <w:szCs w:val="24"/>
              </w:rPr>
            </w:pPr>
            <w:r>
              <w:rPr>
                <w:b/>
                <w:sz w:val="24"/>
                <w:szCs w:val="24"/>
              </w:rPr>
              <w:t>Mission &amp; Scope:</w:t>
            </w:r>
          </w:p>
        </w:tc>
      </w:tr>
      <w:tr w:rsidR="00A9040A" w:rsidRPr="001C3532" w14:paraId="7AECBA80" w14:textId="77777777">
        <w:trPr>
          <w:trHeight w:val="360"/>
        </w:trPr>
        <w:tc>
          <w:tcPr>
            <w:tcW w:w="10188" w:type="dxa"/>
            <w:gridSpan w:val="6"/>
            <w:shd w:val="clear" w:color="auto" w:fill="auto"/>
          </w:tcPr>
          <w:p w14:paraId="0BAD5471" w14:textId="52803A14" w:rsidR="00EE02F9" w:rsidRPr="001C0546" w:rsidRDefault="00EE02F9" w:rsidP="00EE02F9">
            <w:pPr>
              <w:rPr>
                <w:rFonts w:cs="Calibri"/>
              </w:rPr>
            </w:pPr>
            <w:r w:rsidRPr="001C0546">
              <w:rPr>
                <w:rFonts w:cs="Calibri"/>
              </w:rPr>
              <w:t xml:space="preserve">The </w:t>
            </w:r>
            <w:r w:rsidR="00304B60">
              <w:rPr>
                <w:rFonts w:cs="Calibri"/>
              </w:rPr>
              <w:t>task</w:t>
            </w:r>
            <w:r w:rsidR="00304B60" w:rsidRPr="001C0546">
              <w:rPr>
                <w:rFonts w:cs="Calibri"/>
              </w:rPr>
              <w:t xml:space="preserve"> </w:t>
            </w:r>
            <w:r w:rsidRPr="001C0546">
              <w:rPr>
                <w:rFonts w:cs="Calibri"/>
              </w:rPr>
              <w:t>of the Standing Committee on ICANN Budget and Operations</w:t>
            </w:r>
            <w:r w:rsidR="00E16F2A">
              <w:rPr>
                <w:rFonts w:cs="Calibri"/>
              </w:rPr>
              <w:t xml:space="preserve"> (SCBO)</w:t>
            </w:r>
            <w:r w:rsidRPr="001C0546">
              <w:rPr>
                <w:rFonts w:cs="Calibri"/>
              </w:rPr>
              <w:t xml:space="preserve"> is to coordinate and facilitate dialogue to fully understand ICANN's strategic and operational planning and budgetary processes</w:t>
            </w:r>
            <w:r w:rsidR="006A0F21">
              <w:rPr>
                <w:rFonts w:cs="Calibri"/>
              </w:rPr>
              <w:t>,</w:t>
            </w:r>
            <w:r w:rsidRPr="001C0546">
              <w:rPr>
                <w:rFonts w:cs="Calibri"/>
              </w:rPr>
              <w:t xml:space="preserve"> in </w:t>
            </w:r>
            <w:r w:rsidR="00784359">
              <w:rPr>
                <w:rFonts w:cs="Calibri"/>
              </w:rPr>
              <w:t xml:space="preserve">particular in </w:t>
            </w:r>
            <w:r w:rsidRPr="001C0546">
              <w:rPr>
                <w:rFonts w:cs="Calibri"/>
              </w:rPr>
              <w:t>preparation for the annual budgetary comments cycle as it relates to the GNSO Council’s remit.</w:t>
            </w:r>
          </w:p>
          <w:p w14:paraId="6FEB3866" w14:textId="2A380BE9" w:rsidR="005130E2" w:rsidRDefault="0089487F" w:rsidP="00EE02F9">
            <w:pPr>
              <w:rPr>
                <w:rFonts w:cs="Calibri"/>
              </w:rPr>
            </w:pPr>
            <w:r w:rsidRPr="001C0546">
              <w:rPr>
                <w:rFonts w:cs="Calibri"/>
              </w:rPr>
              <w:t>The committee’s scope of activities will encompass monitoring</w:t>
            </w:r>
            <w:r>
              <w:rPr>
                <w:rFonts w:cs="Calibri"/>
              </w:rPr>
              <w:t xml:space="preserve"> relevant information</w:t>
            </w:r>
            <w:r w:rsidRPr="001C0546">
              <w:rPr>
                <w:rFonts w:cs="Calibri"/>
              </w:rPr>
              <w:t xml:space="preserve"> and formulating </w:t>
            </w:r>
            <w:r>
              <w:rPr>
                <w:rFonts w:cs="Calibri"/>
              </w:rPr>
              <w:t xml:space="preserve">proposed </w:t>
            </w:r>
            <w:r w:rsidRPr="001C0546">
              <w:rPr>
                <w:rFonts w:cs="Calibri"/>
              </w:rPr>
              <w:t>positions that are submitted to the GNSO Council for approval with regards to ICANN’s Budget and Operating Planning cycle as it relates to its remit in managing the GNSO’s policy development process</w:t>
            </w:r>
            <w:r>
              <w:rPr>
                <w:rFonts w:cs="Calibri"/>
              </w:rPr>
              <w:t xml:space="preserve"> and the GNSO’s role as a Decisional Participant in the Empowered Community</w:t>
            </w:r>
            <w:r w:rsidRPr="001C0546">
              <w:rPr>
                <w:rFonts w:cs="Calibri"/>
              </w:rPr>
              <w:t xml:space="preserve">.  </w:t>
            </w:r>
            <w:r w:rsidR="005130E2" w:rsidRPr="001C0546">
              <w:rPr>
                <w:rFonts w:cs="Calibri"/>
              </w:rPr>
              <w:t>The standing committee cannot initiate any action or decision on its own</w:t>
            </w:r>
            <w:r w:rsidR="005130E2">
              <w:rPr>
                <w:rFonts w:cs="Calibri"/>
              </w:rPr>
              <w:t>, unless specifically instructed by the GNSO Council</w:t>
            </w:r>
            <w:r w:rsidR="005130E2" w:rsidRPr="001C0546">
              <w:rPr>
                <w:rFonts w:cs="Calibri"/>
              </w:rPr>
              <w:t xml:space="preserve"> – any and all recommendations will need to be submitted to the GNSO Council for its consideration.</w:t>
            </w:r>
            <w:r w:rsidR="005130E2">
              <w:rPr>
                <w:rFonts w:cs="Calibri"/>
              </w:rPr>
              <w:t xml:space="preserve">  </w:t>
            </w:r>
            <w:r w:rsidR="002C1CA9">
              <w:rPr>
                <w:rFonts w:cs="Calibri"/>
              </w:rPr>
              <w:t xml:space="preserve">While </w:t>
            </w:r>
            <w:r w:rsidR="00EE02F9" w:rsidRPr="001C0546">
              <w:rPr>
                <w:rFonts w:cs="Calibri"/>
              </w:rPr>
              <w:t xml:space="preserve">GNSO </w:t>
            </w:r>
            <w:r w:rsidR="00FE1A3A">
              <w:rPr>
                <w:rFonts w:cs="Calibri"/>
              </w:rPr>
              <w:t>Stakeholder Groups and Constituencies (</w:t>
            </w:r>
            <w:r w:rsidR="00EE02F9" w:rsidRPr="001C0546">
              <w:rPr>
                <w:rFonts w:cs="Calibri"/>
              </w:rPr>
              <w:t>SG</w:t>
            </w:r>
            <w:r w:rsidR="00FE1A3A">
              <w:rPr>
                <w:rFonts w:cs="Calibri"/>
              </w:rPr>
              <w:t>s</w:t>
            </w:r>
            <w:r w:rsidR="00EE02F9" w:rsidRPr="001C0546">
              <w:rPr>
                <w:rFonts w:cs="Calibri"/>
              </w:rPr>
              <w:t>/Cs</w:t>
            </w:r>
            <w:r w:rsidR="00FE1A3A">
              <w:rPr>
                <w:rFonts w:cs="Calibri"/>
              </w:rPr>
              <w:t>)</w:t>
            </w:r>
            <w:r w:rsidR="00EE02F9" w:rsidRPr="001C0546">
              <w:rPr>
                <w:rFonts w:cs="Calibri"/>
              </w:rPr>
              <w:t xml:space="preserve"> </w:t>
            </w:r>
            <w:r w:rsidR="002C1CA9">
              <w:rPr>
                <w:rFonts w:cs="Calibri"/>
              </w:rPr>
              <w:t xml:space="preserve">file their own comments specific to their respective SG/C, interested </w:t>
            </w:r>
            <w:r w:rsidR="00304B60">
              <w:rPr>
                <w:rFonts w:cs="Calibri"/>
              </w:rPr>
              <w:t xml:space="preserve">subject matter experts </w:t>
            </w:r>
            <w:r w:rsidR="00EE02F9" w:rsidRPr="001C0546">
              <w:rPr>
                <w:rFonts w:cs="Calibri"/>
              </w:rPr>
              <w:t xml:space="preserve">may be invited to contribute to </w:t>
            </w:r>
            <w:r w:rsidR="0014425D">
              <w:rPr>
                <w:rFonts w:cs="Calibri"/>
              </w:rPr>
              <w:t xml:space="preserve">the </w:t>
            </w:r>
            <w:r w:rsidR="00EE02F9" w:rsidRPr="001C0546">
              <w:rPr>
                <w:rFonts w:cs="Calibri"/>
              </w:rPr>
              <w:t xml:space="preserve">input </w:t>
            </w:r>
            <w:r w:rsidR="0014425D">
              <w:rPr>
                <w:rFonts w:cs="Calibri"/>
              </w:rPr>
              <w:t>for</w:t>
            </w:r>
            <w:r w:rsidR="00EE02F9" w:rsidRPr="001C0546">
              <w:rPr>
                <w:rFonts w:cs="Calibri"/>
              </w:rPr>
              <w:t xml:space="preserve"> the GNSO</w:t>
            </w:r>
            <w:r w:rsidR="00CD764A" w:rsidRPr="001C0546">
              <w:rPr>
                <w:rFonts w:cs="Calibri"/>
              </w:rPr>
              <w:t xml:space="preserve"> Council as recommended by the s</w:t>
            </w:r>
            <w:r w:rsidR="00EE02F9" w:rsidRPr="001C0546">
              <w:rPr>
                <w:rFonts w:cs="Calibri"/>
              </w:rPr>
              <w:t xml:space="preserve">tanding </w:t>
            </w:r>
            <w:r w:rsidR="00CD764A" w:rsidRPr="001C0546">
              <w:rPr>
                <w:rFonts w:cs="Calibri"/>
              </w:rPr>
              <w:t>c</w:t>
            </w:r>
            <w:r w:rsidR="00EE02F9" w:rsidRPr="001C0546">
              <w:rPr>
                <w:rFonts w:cs="Calibri"/>
              </w:rPr>
              <w:t xml:space="preserve">ommittee. </w:t>
            </w:r>
            <w:r w:rsidR="005130E2">
              <w:rPr>
                <w:rFonts w:cs="Calibri"/>
              </w:rPr>
              <w:t xml:space="preserve"> </w:t>
            </w:r>
          </w:p>
          <w:p w14:paraId="138D3C69" w14:textId="4D46E281" w:rsidR="00DB04ED" w:rsidRPr="001C0546" w:rsidRDefault="00EE02F9" w:rsidP="00EE02F9">
            <w:pPr>
              <w:rPr>
                <w:rFonts w:cs="Calibri"/>
              </w:rPr>
            </w:pPr>
            <w:r w:rsidRPr="001C0546">
              <w:rPr>
                <w:rFonts w:cs="Calibri"/>
              </w:rPr>
              <w:t xml:space="preserve">Membership of the </w:t>
            </w:r>
            <w:r w:rsidR="00CD764A" w:rsidRPr="001C0546">
              <w:rPr>
                <w:rFonts w:cs="Calibri"/>
              </w:rPr>
              <w:t>c</w:t>
            </w:r>
            <w:r w:rsidRPr="001C0546">
              <w:rPr>
                <w:rFonts w:cs="Calibri"/>
              </w:rPr>
              <w:t xml:space="preserve">ommittee is open only to GNSO Council members as elected by their respective Stakeholder Group, although </w:t>
            </w:r>
            <w:r w:rsidR="00DA4C5C">
              <w:rPr>
                <w:rFonts w:cs="Calibri"/>
              </w:rPr>
              <w:t>participants</w:t>
            </w:r>
            <w:r w:rsidR="008A023D">
              <w:rPr>
                <w:rFonts w:cs="Calibri"/>
              </w:rPr>
              <w:t xml:space="preserve"> from GNSO SG/Cs</w:t>
            </w:r>
            <w:r w:rsidRPr="001C0546">
              <w:rPr>
                <w:rFonts w:cs="Calibri"/>
              </w:rPr>
              <w:t xml:space="preserve"> with relevant expertise (who may not be </w:t>
            </w:r>
            <w:r w:rsidR="00CD764A" w:rsidRPr="001C0546">
              <w:rPr>
                <w:rFonts w:cs="Calibri"/>
              </w:rPr>
              <w:t xml:space="preserve">GNSO </w:t>
            </w:r>
            <w:r w:rsidRPr="001C0546">
              <w:rPr>
                <w:rFonts w:cs="Calibri"/>
              </w:rPr>
              <w:lastRenderedPageBreak/>
              <w:t xml:space="preserve">Council members) may be welcomed. </w:t>
            </w:r>
            <w:r w:rsidR="005130E2">
              <w:rPr>
                <w:rFonts w:cs="Calibri"/>
              </w:rPr>
              <w:t xml:space="preserve"> </w:t>
            </w:r>
            <w:r w:rsidRPr="001C0546">
              <w:rPr>
                <w:rFonts w:cs="Calibri"/>
              </w:rPr>
              <w:t xml:space="preserve">Any formal decisions, however, are expected to be taken by the members of the </w:t>
            </w:r>
            <w:r w:rsidR="00CD764A" w:rsidRPr="001C0546">
              <w:rPr>
                <w:rFonts w:cs="Calibri"/>
              </w:rPr>
              <w:t>s</w:t>
            </w:r>
            <w:r w:rsidRPr="001C0546">
              <w:rPr>
                <w:rFonts w:cs="Calibri"/>
              </w:rPr>
              <w:t xml:space="preserve">tanding </w:t>
            </w:r>
            <w:r w:rsidR="00CD764A" w:rsidRPr="001C0546">
              <w:rPr>
                <w:rFonts w:cs="Calibri"/>
              </w:rPr>
              <w:t>c</w:t>
            </w:r>
            <w:r w:rsidRPr="001C0546">
              <w:rPr>
                <w:rFonts w:cs="Calibri"/>
              </w:rPr>
              <w:t>ommittee.</w:t>
            </w:r>
          </w:p>
          <w:p w14:paraId="2CE6BBA9" w14:textId="42646AC0" w:rsidR="00EE02F9" w:rsidRPr="001C0546" w:rsidRDefault="00EE02F9" w:rsidP="00EE02F9">
            <w:pPr>
              <w:rPr>
                <w:rFonts w:asciiTheme="minorHAnsi" w:hAnsiTheme="minorHAnsi" w:cs="Calibri"/>
              </w:rPr>
            </w:pPr>
            <w:r w:rsidRPr="001C0546">
              <w:rPr>
                <w:rFonts w:cs="Calibri"/>
              </w:rPr>
              <w:t>In achieving its objective</w:t>
            </w:r>
            <w:r w:rsidR="00652F00">
              <w:rPr>
                <w:rFonts w:cs="Calibri"/>
              </w:rPr>
              <w:t>,</w:t>
            </w:r>
            <w:r w:rsidRPr="001C0546">
              <w:rPr>
                <w:rFonts w:cs="Calibri"/>
              </w:rPr>
              <w:t xml:space="preserve"> the </w:t>
            </w:r>
            <w:r w:rsidR="00CD764A" w:rsidRPr="001C0546">
              <w:rPr>
                <w:rFonts w:cs="Calibri"/>
              </w:rPr>
              <w:t>s</w:t>
            </w:r>
            <w:r w:rsidRPr="001C0546">
              <w:rPr>
                <w:rFonts w:cs="Calibri"/>
              </w:rPr>
              <w:t xml:space="preserve">tanding </w:t>
            </w:r>
            <w:r w:rsidR="00CD764A" w:rsidRPr="001C0546">
              <w:rPr>
                <w:rFonts w:cs="Calibri"/>
              </w:rPr>
              <w:t>c</w:t>
            </w:r>
            <w:r w:rsidRPr="001C0546">
              <w:rPr>
                <w:rFonts w:cs="Calibri"/>
              </w:rPr>
              <w:t>ommittee will undertake, but is not limited to, the following activities</w:t>
            </w:r>
            <w:r w:rsidRPr="001C0546">
              <w:rPr>
                <w:rFonts w:asciiTheme="minorHAnsi" w:hAnsiTheme="minorHAnsi" w:cs="Calibri"/>
              </w:rPr>
              <w:t>:</w:t>
            </w:r>
          </w:p>
          <w:p w14:paraId="2ABA14AB" w14:textId="77777777" w:rsidR="00EE02F9" w:rsidRPr="001C0546" w:rsidRDefault="00EE02F9" w:rsidP="00EE02F9">
            <w:pPr>
              <w:pStyle w:val="ListParagraph"/>
              <w:numPr>
                <w:ilvl w:val="0"/>
                <w:numId w:val="29"/>
              </w:numPr>
              <w:rPr>
                <w:rFonts w:asciiTheme="minorHAnsi" w:hAnsiTheme="minorHAnsi" w:cs="Calibri"/>
              </w:rPr>
            </w:pPr>
            <w:r w:rsidRPr="001C0546">
              <w:rPr>
                <w:rFonts w:asciiTheme="minorHAnsi" w:hAnsiTheme="minorHAnsi" w:cs="Calibri"/>
              </w:rPr>
              <w:t>Disseminate and summarize information relevant to ICANN’s operational plan and budget;</w:t>
            </w:r>
          </w:p>
          <w:p w14:paraId="3FB7A888" w14:textId="6FCEC456" w:rsidR="00EE02F9" w:rsidRPr="001C0546" w:rsidRDefault="00EE02F9" w:rsidP="00EE02F9">
            <w:pPr>
              <w:pStyle w:val="ListParagraph"/>
              <w:numPr>
                <w:ilvl w:val="0"/>
                <w:numId w:val="29"/>
              </w:numPr>
              <w:rPr>
                <w:rFonts w:asciiTheme="minorHAnsi" w:hAnsiTheme="minorHAnsi" w:cs="Calibri"/>
              </w:rPr>
            </w:pPr>
            <w:r w:rsidRPr="001C0546">
              <w:rPr>
                <w:rFonts w:asciiTheme="minorHAnsi" w:hAnsiTheme="minorHAnsi" w:cs="Calibri"/>
              </w:rPr>
              <w:t xml:space="preserve">Formulate and prepare comments to be submitted as part of ICANN’s and </w:t>
            </w:r>
            <w:r w:rsidR="0089487F">
              <w:rPr>
                <w:rFonts w:asciiTheme="minorHAnsi" w:hAnsiTheme="minorHAnsi" w:cs="Calibri"/>
              </w:rPr>
              <w:t>IANA-</w:t>
            </w:r>
            <w:r w:rsidRPr="001C0546">
              <w:rPr>
                <w:rFonts w:asciiTheme="minorHAnsi" w:hAnsiTheme="minorHAnsi" w:cs="Calibri"/>
              </w:rPr>
              <w:t>PTI’s fiscal year budget cycle;</w:t>
            </w:r>
          </w:p>
          <w:p w14:paraId="03C93D08" w14:textId="77777777" w:rsidR="00EE02F9" w:rsidRPr="001C0546" w:rsidRDefault="00EE02F9" w:rsidP="00EE02F9">
            <w:pPr>
              <w:pStyle w:val="ListParagraph"/>
              <w:numPr>
                <w:ilvl w:val="0"/>
                <w:numId w:val="29"/>
              </w:numPr>
              <w:rPr>
                <w:rFonts w:asciiTheme="minorHAnsi" w:hAnsiTheme="minorHAnsi" w:cs="Calibri"/>
              </w:rPr>
            </w:pPr>
            <w:r w:rsidRPr="001C0546">
              <w:rPr>
                <w:rFonts w:asciiTheme="minorHAnsi" w:hAnsiTheme="minorHAnsi" w:cs="Calibri"/>
              </w:rPr>
              <w:t>Monitor and disseminate information pertaining to ICANN’s quarterly review as it pertains to actual spend versus planned budget;</w:t>
            </w:r>
          </w:p>
          <w:p w14:paraId="5A37044B" w14:textId="77777777" w:rsidR="00EE02F9" w:rsidRPr="001C0546" w:rsidRDefault="00EE02F9" w:rsidP="00EE02F9">
            <w:pPr>
              <w:pStyle w:val="ListParagraph"/>
              <w:numPr>
                <w:ilvl w:val="0"/>
                <w:numId w:val="29"/>
              </w:numPr>
              <w:rPr>
                <w:rFonts w:asciiTheme="minorHAnsi" w:hAnsiTheme="minorHAnsi" w:cs="Calibri"/>
              </w:rPr>
            </w:pPr>
            <w:r w:rsidRPr="001C0546">
              <w:rPr>
                <w:rFonts w:asciiTheme="minorHAnsi" w:hAnsiTheme="minorHAnsi" w:cs="Calibri"/>
              </w:rPr>
              <w:t>Inform or advise the GNSO Council should a rejection of the ICANN Budget be triggered;</w:t>
            </w:r>
          </w:p>
          <w:p w14:paraId="0BAC876B" w14:textId="77777777" w:rsidR="00DB04ED" w:rsidRPr="001C0546" w:rsidRDefault="00EE02F9" w:rsidP="00EE02F9">
            <w:pPr>
              <w:pStyle w:val="ListParagraph"/>
              <w:numPr>
                <w:ilvl w:val="0"/>
                <w:numId w:val="29"/>
              </w:numPr>
              <w:rPr>
                <w:rFonts w:asciiTheme="minorHAnsi" w:hAnsiTheme="minorHAnsi" w:cs="Calibri"/>
              </w:rPr>
            </w:pPr>
            <w:r w:rsidRPr="001C0546">
              <w:rPr>
                <w:rFonts w:asciiTheme="minorHAnsi" w:hAnsiTheme="minorHAnsi" w:cs="Calibri"/>
              </w:rPr>
              <w:t>Organizing GNSO focused strategy and operations sessions at ICANN events as required.</w:t>
            </w:r>
          </w:p>
          <w:p w14:paraId="74D3C300" w14:textId="77777777" w:rsidR="001D3C83" w:rsidRPr="00DB04ED" w:rsidRDefault="001D3C83" w:rsidP="005D0CF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tc>
      </w:tr>
      <w:tr w:rsidR="00DB04ED" w:rsidRPr="0061330B" w14:paraId="4D1E7CA7" w14:textId="77777777">
        <w:trPr>
          <w:trHeight w:hRule="exact" w:val="360"/>
        </w:trPr>
        <w:tc>
          <w:tcPr>
            <w:tcW w:w="10188" w:type="dxa"/>
            <w:gridSpan w:val="6"/>
            <w:shd w:val="clear" w:color="auto" w:fill="F2F2F2"/>
            <w:vAlign w:val="center"/>
          </w:tcPr>
          <w:p w14:paraId="66BBC918" w14:textId="77777777" w:rsidR="00DB04ED" w:rsidRDefault="00DB04ED" w:rsidP="00A9040A">
            <w:pPr>
              <w:spacing w:after="0" w:line="240" w:lineRule="auto"/>
              <w:rPr>
                <w:b/>
                <w:sz w:val="24"/>
                <w:szCs w:val="24"/>
              </w:rPr>
            </w:pPr>
            <w:r>
              <w:rPr>
                <w:b/>
                <w:sz w:val="24"/>
                <w:szCs w:val="24"/>
              </w:rPr>
              <w:lastRenderedPageBreak/>
              <w:t>Objectives &amp; Goals:</w:t>
            </w:r>
          </w:p>
        </w:tc>
      </w:tr>
      <w:tr w:rsidR="00A9040A" w:rsidRPr="0061330B" w14:paraId="444F972E" w14:textId="77777777">
        <w:trPr>
          <w:trHeight w:val="638"/>
        </w:trPr>
        <w:tc>
          <w:tcPr>
            <w:tcW w:w="10188" w:type="dxa"/>
            <w:gridSpan w:val="6"/>
            <w:shd w:val="clear" w:color="auto" w:fill="auto"/>
            <w:vAlign w:val="center"/>
          </w:tcPr>
          <w:p w14:paraId="25A0F1D4" w14:textId="77777777" w:rsidR="00877A04" w:rsidRDefault="00DB04ED" w:rsidP="00DF3CD2">
            <w:pPr>
              <w:spacing w:after="0" w:line="240" w:lineRule="auto"/>
              <w:rPr>
                <w:rFonts w:cs="Calibri"/>
              </w:rPr>
            </w:pPr>
            <w:r w:rsidRPr="0038517A">
              <w:rPr>
                <w:rFonts w:cs="Calibri"/>
              </w:rPr>
              <w:t xml:space="preserve">To develop, at a minimum, </w:t>
            </w:r>
            <w:r w:rsidR="00CD764A">
              <w:rPr>
                <w:rFonts w:cs="Calibri"/>
              </w:rPr>
              <w:t>draft comments and</w:t>
            </w:r>
            <w:r w:rsidRPr="0038517A">
              <w:rPr>
                <w:rFonts w:cs="Calibri"/>
              </w:rPr>
              <w:t xml:space="preserve"> recommendations on issues relating to </w:t>
            </w:r>
            <w:r w:rsidR="00CD764A">
              <w:rPr>
                <w:rFonts w:cs="Calibri"/>
              </w:rPr>
              <w:t>ICANN’s Draft Budget and Operating Plan for each fiscal year’s planning cycle</w:t>
            </w:r>
            <w:r w:rsidR="00ED0A50">
              <w:rPr>
                <w:rFonts w:cs="Calibri"/>
              </w:rPr>
              <w:t xml:space="preserve"> as it pertains to the scope of the GNSO Council</w:t>
            </w:r>
            <w:r w:rsidRPr="0038517A">
              <w:rPr>
                <w:rFonts w:cs="Calibri"/>
              </w:rPr>
              <w:t>.</w:t>
            </w:r>
          </w:p>
          <w:p w14:paraId="2A6A1FB8" w14:textId="77777777" w:rsidR="00DB04ED" w:rsidRPr="00DF3CD2" w:rsidRDefault="00DB04ED" w:rsidP="00DF3CD2">
            <w:pPr>
              <w:spacing w:after="0" w:line="240" w:lineRule="auto"/>
              <w:rPr>
                <w:rFonts w:eastAsia="Times New Roman"/>
              </w:rPr>
            </w:pPr>
          </w:p>
        </w:tc>
      </w:tr>
      <w:tr w:rsidR="00A9040A" w:rsidRPr="003D0C10" w14:paraId="6FB96E07" w14:textId="77777777">
        <w:trPr>
          <w:trHeight w:hRule="exact" w:val="360"/>
        </w:trPr>
        <w:tc>
          <w:tcPr>
            <w:tcW w:w="10188" w:type="dxa"/>
            <w:gridSpan w:val="6"/>
            <w:shd w:val="clear" w:color="auto" w:fill="F2F2F2"/>
            <w:vAlign w:val="center"/>
          </w:tcPr>
          <w:p w14:paraId="3C67A889" w14:textId="77777777" w:rsidR="00A9040A" w:rsidRPr="003D0C10" w:rsidRDefault="00A9040A" w:rsidP="00A9040A">
            <w:pPr>
              <w:spacing w:after="0" w:line="240" w:lineRule="auto"/>
              <w:rPr>
                <w:b/>
                <w:sz w:val="24"/>
                <w:szCs w:val="24"/>
              </w:rPr>
            </w:pPr>
            <w:r>
              <w:rPr>
                <w:b/>
                <w:sz w:val="24"/>
                <w:szCs w:val="24"/>
              </w:rPr>
              <w:t>Deliverables &amp; Timeframes:</w:t>
            </w:r>
          </w:p>
        </w:tc>
      </w:tr>
      <w:tr w:rsidR="00A9040A" w:rsidRPr="0061330B" w14:paraId="7D7B877A" w14:textId="77777777" w:rsidTr="00246193">
        <w:trPr>
          <w:trHeight w:val="90"/>
        </w:trPr>
        <w:tc>
          <w:tcPr>
            <w:tcW w:w="10188" w:type="dxa"/>
            <w:gridSpan w:val="6"/>
            <w:tcBorders>
              <w:bottom w:val="single" w:sz="4" w:space="0" w:color="auto"/>
            </w:tcBorders>
            <w:shd w:val="clear" w:color="auto" w:fill="auto"/>
            <w:vAlign w:val="center"/>
          </w:tcPr>
          <w:p w14:paraId="5AC18951" w14:textId="5A956748" w:rsidR="005130E2" w:rsidRDefault="005130E2" w:rsidP="001C0546">
            <w:pPr>
              <w:spacing w:after="0" w:line="240" w:lineRule="auto"/>
              <w:rPr>
                <w:rFonts w:eastAsia="Times New Roman"/>
              </w:rPr>
            </w:pPr>
            <w:r>
              <w:rPr>
                <w:rFonts w:eastAsia="Times New Roman"/>
              </w:rPr>
              <w:t>Deliverables will mostly take the form of draft correspondence</w:t>
            </w:r>
            <w:r w:rsidR="008A023D">
              <w:rPr>
                <w:rFonts w:eastAsia="Times New Roman"/>
              </w:rPr>
              <w:t xml:space="preserve"> and/or comments</w:t>
            </w:r>
            <w:r>
              <w:rPr>
                <w:rFonts w:eastAsia="Times New Roman"/>
              </w:rPr>
              <w:t>, which if adopted by the GNSO Council, can be submitted to the relative public comment forum. All other deliverables will take the form of status reports or summaries of ICANN budget and finance related activities.</w:t>
            </w:r>
          </w:p>
          <w:p w14:paraId="4DBDCBA1" w14:textId="77777777" w:rsidR="005130E2" w:rsidRDefault="005130E2" w:rsidP="001C0546">
            <w:pPr>
              <w:spacing w:after="0" w:line="240" w:lineRule="auto"/>
              <w:rPr>
                <w:rFonts w:eastAsia="Times New Roman"/>
              </w:rPr>
            </w:pPr>
          </w:p>
          <w:p w14:paraId="37BEEFB7" w14:textId="38FE3AE9" w:rsidR="00DB04ED" w:rsidRDefault="00DF3CD2" w:rsidP="001C0546">
            <w:pPr>
              <w:spacing w:after="0" w:line="240" w:lineRule="auto"/>
              <w:rPr>
                <w:rFonts w:eastAsia="Times New Roman"/>
              </w:rPr>
            </w:pPr>
            <w:r>
              <w:rPr>
                <w:rFonts w:eastAsia="Times New Roman"/>
              </w:rPr>
              <w:t xml:space="preserve">The </w:t>
            </w:r>
            <w:r w:rsidR="001C0546">
              <w:rPr>
                <w:rFonts w:eastAsia="Times New Roman"/>
              </w:rPr>
              <w:t>standing committee</w:t>
            </w:r>
            <w:r>
              <w:rPr>
                <w:rFonts w:eastAsia="Times New Roman"/>
              </w:rPr>
              <w:t xml:space="preserve"> shall respect the timelines and deliverables as </w:t>
            </w:r>
            <w:r w:rsidR="001C0546">
              <w:rPr>
                <w:rFonts w:eastAsia="Times New Roman"/>
              </w:rPr>
              <w:t>posted on ICANN’s Public Comments web pages</w:t>
            </w:r>
            <w:r>
              <w:rPr>
                <w:rFonts w:eastAsia="Times New Roman"/>
              </w:rPr>
              <w:t xml:space="preserve">. </w:t>
            </w:r>
            <w:r w:rsidR="001C0546">
              <w:rPr>
                <w:rFonts w:eastAsia="Times New Roman"/>
              </w:rPr>
              <w:t xml:space="preserve"> Because the draft of comments coming from the standing committee are ultimately adopted </w:t>
            </w:r>
            <w:r w:rsidR="00B8274F">
              <w:rPr>
                <w:rFonts w:eastAsia="Times New Roman"/>
              </w:rPr>
              <w:t xml:space="preserve">(either by motion or absence of objection) </w:t>
            </w:r>
            <w:r w:rsidR="001C0546">
              <w:rPr>
                <w:rFonts w:eastAsia="Times New Roman"/>
              </w:rPr>
              <w:t>by the GNSO Council prior to formal submission, the standing committee will also respect the GNSO Council meeting schedule, as well as, its motions and documents deadline dates in preparation for meetings</w:t>
            </w:r>
            <w:r>
              <w:rPr>
                <w:rFonts w:eastAsia="Times New Roman"/>
              </w:rPr>
              <w:t>.</w:t>
            </w:r>
          </w:p>
          <w:p w14:paraId="32FF0BFC" w14:textId="77777777" w:rsidR="001C0546" w:rsidRPr="001C0546" w:rsidRDefault="001C0546" w:rsidP="001C0546">
            <w:pPr>
              <w:spacing w:after="0" w:line="240" w:lineRule="auto"/>
              <w:rPr>
                <w:rFonts w:eastAsia="Times New Roman"/>
              </w:rPr>
            </w:pPr>
          </w:p>
        </w:tc>
      </w:tr>
      <w:tr w:rsidR="00A9040A" w:rsidRPr="00751B3F" w14:paraId="0C770630" w14:textId="77777777" w:rsidTr="009B5BED">
        <w:trPr>
          <w:trHeight w:hRule="exact" w:val="432"/>
        </w:trPr>
        <w:tc>
          <w:tcPr>
            <w:tcW w:w="10188" w:type="dxa"/>
            <w:gridSpan w:val="6"/>
            <w:shd w:val="clear" w:color="auto" w:fill="1768B1"/>
            <w:vAlign w:val="center"/>
          </w:tcPr>
          <w:p w14:paraId="070957B9" w14:textId="77777777" w:rsidR="00A9040A" w:rsidRPr="00751B3F" w:rsidRDefault="00A9040A" w:rsidP="00A9040A">
            <w:pPr>
              <w:spacing w:after="0" w:line="240" w:lineRule="auto"/>
              <w:rPr>
                <w:b/>
                <w:color w:val="FFFFFF"/>
                <w:sz w:val="28"/>
                <w:szCs w:val="28"/>
              </w:rPr>
            </w:pPr>
            <w:r w:rsidRPr="00751B3F">
              <w:rPr>
                <w:b/>
                <w:color w:val="FFFFFF"/>
                <w:sz w:val="28"/>
                <w:szCs w:val="28"/>
              </w:rPr>
              <w:t xml:space="preserve">Section </w:t>
            </w:r>
            <w:r>
              <w:rPr>
                <w:b/>
                <w:color w:val="FFFFFF"/>
                <w:sz w:val="28"/>
                <w:szCs w:val="28"/>
              </w:rPr>
              <w:t>II</w:t>
            </w:r>
            <w:r w:rsidRPr="00751B3F">
              <w:rPr>
                <w:b/>
                <w:color w:val="FFFFFF"/>
                <w:sz w:val="28"/>
                <w:szCs w:val="28"/>
              </w:rPr>
              <w:t xml:space="preserve">I:  </w:t>
            </w:r>
            <w:r>
              <w:rPr>
                <w:b/>
                <w:color w:val="FFFFFF"/>
                <w:sz w:val="28"/>
                <w:szCs w:val="28"/>
              </w:rPr>
              <w:t>Formation, Staffing, and Organization</w:t>
            </w:r>
          </w:p>
        </w:tc>
      </w:tr>
      <w:tr w:rsidR="00A9040A" w:rsidRPr="003D0C10" w14:paraId="09068277" w14:textId="77777777">
        <w:trPr>
          <w:trHeight w:hRule="exact" w:val="360"/>
        </w:trPr>
        <w:tc>
          <w:tcPr>
            <w:tcW w:w="10188" w:type="dxa"/>
            <w:gridSpan w:val="6"/>
            <w:shd w:val="clear" w:color="auto" w:fill="F2F2F2"/>
            <w:vAlign w:val="center"/>
          </w:tcPr>
          <w:p w14:paraId="4D3518D5" w14:textId="77777777" w:rsidR="00A9040A" w:rsidRPr="003D0C10" w:rsidRDefault="00A9040A" w:rsidP="00A9040A">
            <w:pPr>
              <w:spacing w:after="0" w:line="240" w:lineRule="auto"/>
              <w:rPr>
                <w:b/>
                <w:sz w:val="24"/>
                <w:szCs w:val="24"/>
              </w:rPr>
            </w:pPr>
            <w:r>
              <w:rPr>
                <w:b/>
                <w:sz w:val="24"/>
                <w:szCs w:val="24"/>
              </w:rPr>
              <w:t>Membership Criteria:</w:t>
            </w:r>
          </w:p>
        </w:tc>
      </w:tr>
      <w:tr w:rsidR="00A9040A" w:rsidRPr="0061330B" w14:paraId="28F74D87" w14:textId="77777777">
        <w:trPr>
          <w:trHeight w:val="360"/>
        </w:trPr>
        <w:tc>
          <w:tcPr>
            <w:tcW w:w="10188" w:type="dxa"/>
            <w:gridSpan w:val="6"/>
            <w:shd w:val="clear" w:color="auto" w:fill="auto"/>
            <w:vAlign w:val="center"/>
          </w:tcPr>
          <w:tbl>
            <w:tblPr>
              <w:tblW w:w="0" w:type="auto"/>
              <w:tblBorders>
                <w:top w:val="nil"/>
                <w:left w:val="nil"/>
                <w:bottom w:val="nil"/>
                <w:right w:val="nil"/>
              </w:tblBorders>
              <w:tblLayout w:type="fixed"/>
              <w:tblLook w:val="0000" w:firstRow="0" w:lastRow="0" w:firstColumn="0" w:lastColumn="0" w:noHBand="0" w:noVBand="0"/>
            </w:tblPr>
            <w:tblGrid>
              <w:gridCol w:w="9950"/>
            </w:tblGrid>
            <w:tr w:rsidR="00A9040A" w:rsidRPr="00AA7C1F" w14:paraId="6DFCF53E" w14:textId="77777777">
              <w:trPr>
                <w:trHeight w:val="180"/>
              </w:trPr>
              <w:tc>
                <w:tcPr>
                  <w:tcW w:w="9950" w:type="dxa"/>
                </w:tcPr>
                <w:p w14:paraId="564CBE83" w14:textId="4C56C9A3" w:rsidR="00B8274F" w:rsidRDefault="00CD764A" w:rsidP="00CD764A">
                  <w:pPr>
                    <w:widowControl w:val="0"/>
                    <w:autoSpaceDE w:val="0"/>
                    <w:autoSpaceDN w:val="0"/>
                    <w:adjustRightInd w:val="0"/>
                    <w:spacing w:after="0" w:line="240" w:lineRule="auto"/>
                    <w:ind w:left="-108"/>
                    <w:rPr>
                      <w:rFonts w:eastAsia="Times New Roman"/>
                    </w:rPr>
                  </w:pPr>
                  <w:r w:rsidRPr="00CD764A">
                    <w:rPr>
                      <w:rFonts w:eastAsia="Times New Roman"/>
                    </w:rPr>
                    <w:t>Member</w:t>
                  </w:r>
                  <w:r w:rsidR="00ED0A50">
                    <w:rPr>
                      <w:rFonts w:eastAsia="Times New Roman"/>
                    </w:rPr>
                    <w:t>s of the s</w:t>
                  </w:r>
                  <w:r w:rsidRPr="00CD764A">
                    <w:rPr>
                      <w:rFonts w:eastAsia="Times New Roman"/>
                    </w:rPr>
                    <w:t xml:space="preserve">tanding </w:t>
                  </w:r>
                  <w:r w:rsidR="00ED0A50">
                    <w:rPr>
                      <w:rFonts w:eastAsia="Times New Roman"/>
                    </w:rPr>
                    <w:t>c</w:t>
                  </w:r>
                  <w:r w:rsidRPr="00CD764A">
                    <w:rPr>
                      <w:rFonts w:eastAsia="Times New Roman"/>
                    </w:rPr>
                    <w:t>ommittee will be comprised of volunteers from the GNSO Council and the nomination of the chair will be determined by said committee.</w:t>
                  </w:r>
                  <w:r w:rsidR="008E6FD0">
                    <w:rPr>
                      <w:rFonts w:eastAsia="Times New Roman"/>
                    </w:rPr>
                    <w:t xml:space="preserve"> Each Stakeholder Group </w:t>
                  </w:r>
                  <w:r w:rsidR="009569FD">
                    <w:rPr>
                      <w:rFonts w:eastAsia="Times New Roman"/>
                    </w:rPr>
                    <w:t>is expected to designate at least 1 Council member and 1 alternate to this effort</w:t>
                  </w:r>
                  <w:r w:rsidR="00BA7502">
                    <w:rPr>
                      <w:rFonts w:eastAsia="Times New Roman"/>
                    </w:rPr>
                    <w:t>.</w:t>
                  </w:r>
                  <w:r w:rsidRPr="00CD764A">
                    <w:rPr>
                      <w:rFonts w:eastAsia="Times New Roman"/>
                    </w:rPr>
                    <w:t xml:space="preserve"> </w:t>
                  </w:r>
                  <w:r w:rsidR="00B8274F" w:rsidRPr="00CD764A">
                    <w:rPr>
                      <w:rFonts w:eastAsia="Times New Roman"/>
                    </w:rPr>
                    <w:t xml:space="preserve">Membership to the </w:t>
                  </w:r>
                  <w:r w:rsidR="00B8274F">
                    <w:rPr>
                      <w:rFonts w:eastAsia="Times New Roman"/>
                    </w:rPr>
                    <w:t>s</w:t>
                  </w:r>
                  <w:r w:rsidR="00B8274F" w:rsidRPr="00CD764A">
                    <w:rPr>
                      <w:rFonts w:eastAsia="Times New Roman"/>
                    </w:rPr>
                    <w:t xml:space="preserve">tanding </w:t>
                  </w:r>
                  <w:r w:rsidR="00B8274F">
                    <w:rPr>
                      <w:rFonts w:eastAsia="Times New Roman"/>
                    </w:rPr>
                    <w:t>c</w:t>
                  </w:r>
                  <w:r w:rsidR="00B8274F" w:rsidRPr="00CD764A">
                    <w:rPr>
                      <w:rFonts w:eastAsia="Times New Roman"/>
                    </w:rPr>
                    <w:t>ommittee is based on a Council member’s term. Constitution of the Committee will be reviewed at each AGM (Annual General Meeting) as Council member terms expire and new members are elected by their respective groups. The Standing Committee may decide to solicit additional volunteers throughout the year as needed.</w:t>
                  </w:r>
                  <w:r w:rsidR="00B8274F">
                    <w:rPr>
                      <w:rFonts w:eastAsia="Times New Roman"/>
                    </w:rPr>
                    <w:t xml:space="preserve">  </w:t>
                  </w:r>
                  <w:r w:rsidRPr="00CD764A">
                    <w:rPr>
                      <w:rFonts w:eastAsia="Times New Roman"/>
                    </w:rPr>
                    <w:t xml:space="preserve">Members will be listed on the community wiki. </w:t>
                  </w:r>
                </w:p>
                <w:p w14:paraId="79143831" w14:textId="77777777" w:rsidR="00B8274F" w:rsidRDefault="00B8274F" w:rsidP="00CD764A">
                  <w:pPr>
                    <w:widowControl w:val="0"/>
                    <w:autoSpaceDE w:val="0"/>
                    <w:autoSpaceDN w:val="0"/>
                    <w:adjustRightInd w:val="0"/>
                    <w:spacing w:after="0" w:line="240" w:lineRule="auto"/>
                    <w:ind w:left="-108"/>
                    <w:rPr>
                      <w:rFonts w:eastAsia="Times New Roman"/>
                    </w:rPr>
                  </w:pPr>
                </w:p>
                <w:p w14:paraId="62682A30" w14:textId="5BB7D527" w:rsidR="00CD764A" w:rsidRPr="00CD764A" w:rsidRDefault="00777F22" w:rsidP="00652F00">
                  <w:pPr>
                    <w:widowControl w:val="0"/>
                    <w:autoSpaceDE w:val="0"/>
                    <w:autoSpaceDN w:val="0"/>
                    <w:adjustRightInd w:val="0"/>
                    <w:spacing w:after="0" w:line="240" w:lineRule="auto"/>
                    <w:ind w:left="-108"/>
                    <w:rPr>
                      <w:rFonts w:eastAsia="Times New Roman"/>
                    </w:rPr>
                  </w:pPr>
                  <w:r>
                    <w:rPr>
                      <w:rFonts w:eastAsia="Times New Roman"/>
                    </w:rPr>
                    <w:t xml:space="preserve">GNSO </w:t>
                  </w:r>
                  <w:r w:rsidR="00CD764A" w:rsidRPr="00CD764A">
                    <w:rPr>
                      <w:rFonts w:eastAsia="Times New Roman"/>
                    </w:rPr>
                    <w:t xml:space="preserve">Stakeholder Group and Constituency members that </w:t>
                  </w:r>
                  <w:r w:rsidR="00B8274F">
                    <w:rPr>
                      <w:rFonts w:eastAsia="Times New Roman"/>
                    </w:rPr>
                    <w:t>have specific interest and expertise in ICANN’s budget and strategic plan</w:t>
                  </w:r>
                  <w:r w:rsidR="00CD764A" w:rsidRPr="00CD764A">
                    <w:rPr>
                      <w:rFonts w:eastAsia="Times New Roman"/>
                    </w:rPr>
                    <w:t xml:space="preserve"> </w:t>
                  </w:r>
                  <w:r w:rsidR="00B8274F">
                    <w:rPr>
                      <w:rFonts w:eastAsia="Times New Roman"/>
                    </w:rPr>
                    <w:t xml:space="preserve">can </w:t>
                  </w:r>
                  <w:r w:rsidR="00CD764A" w:rsidRPr="00CD764A">
                    <w:rPr>
                      <w:rFonts w:eastAsia="Times New Roman"/>
                    </w:rPr>
                    <w:t xml:space="preserve">follow the deliberations </w:t>
                  </w:r>
                  <w:r w:rsidR="00B8274F">
                    <w:rPr>
                      <w:rFonts w:eastAsia="Times New Roman"/>
                    </w:rPr>
                    <w:t xml:space="preserve">and </w:t>
                  </w:r>
                  <w:r w:rsidR="00CD764A" w:rsidRPr="00CD764A">
                    <w:rPr>
                      <w:rFonts w:eastAsia="Times New Roman"/>
                    </w:rPr>
                    <w:t xml:space="preserve">are encouraged to sign up as </w:t>
                  </w:r>
                  <w:r w:rsidR="00EA19AB">
                    <w:rPr>
                      <w:rFonts w:eastAsia="Times New Roman"/>
                    </w:rPr>
                    <w:t>participants</w:t>
                  </w:r>
                  <w:r w:rsidR="00CD764A" w:rsidRPr="00CD764A">
                    <w:rPr>
                      <w:rFonts w:eastAsia="Times New Roman"/>
                    </w:rPr>
                    <w:t xml:space="preserve">. The </w:t>
                  </w:r>
                  <w:r w:rsidR="00ED0A50">
                    <w:rPr>
                      <w:rFonts w:eastAsia="Times New Roman"/>
                    </w:rPr>
                    <w:t>s</w:t>
                  </w:r>
                  <w:r w:rsidR="00CD764A" w:rsidRPr="00CD764A">
                    <w:rPr>
                      <w:rFonts w:eastAsia="Times New Roman"/>
                    </w:rPr>
                    <w:t xml:space="preserve">tanding </w:t>
                  </w:r>
                  <w:r w:rsidR="00ED0A50">
                    <w:rPr>
                      <w:rFonts w:eastAsia="Times New Roman"/>
                    </w:rPr>
                    <w:t>c</w:t>
                  </w:r>
                  <w:r w:rsidR="00CD764A" w:rsidRPr="00CD764A">
                    <w:rPr>
                      <w:rFonts w:eastAsia="Times New Roman"/>
                    </w:rPr>
                    <w:t xml:space="preserve">ommittee may decide to invite the input from </w:t>
                  </w:r>
                  <w:r w:rsidR="00EA19AB">
                    <w:rPr>
                      <w:rFonts w:eastAsia="Times New Roman"/>
                    </w:rPr>
                    <w:t>participants</w:t>
                  </w:r>
                  <w:r w:rsidR="00EA19AB" w:rsidRPr="00CD764A">
                    <w:rPr>
                      <w:rFonts w:eastAsia="Times New Roman"/>
                    </w:rPr>
                    <w:t xml:space="preserve"> </w:t>
                  </w:r>
                  <w:r w:rsidR="00CD764A" w:rsidRPr="00CD764A">
                    <w:rPr>
                      <w:rFonts w:eastAsia="Times New Roman"/>
                    </w:rPr>
                    <w:t>as deemed appropriate (e.g. participate in mailing list discussions and/or calls), but formal decisions will only be taken by Council members assigned to the committee.</w:t>
                  </w:r>
                  <w:r w:rsidR="00B8274F">
                    <w:rPr>
                      <w:rFonts w:eastAsia="Times New Roman"/>
                    </w:rPr>
                    <w:t xml:space="preserve">  It is expected that SG/C leadership will </w:t>
                  </w:r>
                  <w:r w:rsidR="006255A8">
                    <w:rPr>
                      <w:rFonts w:eastAsia="Times New Roman"/>
                    </w:rPr>
                    <w:t>inform</w:t>
                  </w:r>
                  <w:r w:rsidR="00B8274F">
                    <w:rPr>
                      <w:rFonts w:eastAsia="Times New Roman"/>
                    </w:rPr>
                    <w:t xml:space="preserve"> their respective member’s interest in participating to the GNSO Secretariat.  Participants will also be documented on the wiki.</w:t>
                  </w:r>
                  <w:r w:rsidR="00CD764A" w:rsidRPr="00CD764A">
                    <w:rPr>
                      <w:rFonts w:eastAsia="Times New Roman"/>
                    </w:rPr>
                    <w:t xml:space="preserve"> </w:t>
                  </w:r>
                </w:p>
                <w:p w14:paraId="51275BE3" w14:textId="533CD507" w:rsidR="00877A04" w:rsidRPr="00DF3CD2" w:rsidRDefault="00877A04" w:rsidP="00ED0A50">
                  <w:pPr>
                    <w:widowControl w:val="0"/>
                    <w:autoSpaceDE w:val="0"/>
                    <w:autoSpaceDN w:val="0"/>
                    <w:adjustRightInd w:val="0"/>
                    <w:spacing w:after="0" w:line="240" w:lineRule="auto"/>
                    <w:ind w:left="-108"/>
                    <w:rPr>
                      <w:rFonts w:eastAsia="Times New Roman"/>
                    </w:rPr>
                  </w:pPr>
                </w:p>
              </w:tc>
            </w:tr>
          </w:tbl>
          <w:p w14:paraId="1C594D4D" w14:textId="77777777" w:rsidR="00A9040A" w:rsidRDefault="00A9040A" w:rsidP="00A9040A">
            <w:pPr>
              <w:spacing w:after="0" w:line="240" w:lineRule="auto"/>
              <w:rPr>
                <w:sz w:val="24"/>
                <w:szCs w:val="24"/>
              </w:rPr>
            </w:pPr>
          </w:p>
        </w:tc>
      </w:tr>
      <w:tr w:rsidR="00A9040A" w:rsidRPr="003D0C10" w14:paraId="0EA59A7F" w14:textId="77777777">
        <w:trPr>
          <w:trHeight w:hRule="exact" w:val="360"/>
        </w:trPr>
        <w:tc>
          <w:tcPr>
            <w:tcW w:w="10188" w:type="dxa"/>
            <w:gridSpan w:val="6"/>
            <w:shd w:val="clear" w:color="auto" w:fill="F2F2F2"/>
            <w:vAlign w:val="center"/>
          </w:tcPr>
          <w:p w14:paraId="3266039E" w14:textId="77777777" w:rsidR="00A9040A" w:rsidRPr="003D0C10" w:rsidRDefault="00A9040A" w:rsidP="00A9040A">
            <w:pPr>
              <w:spacing w:after="0" w:line="240" w:lineRule="auto"/>
              <w:rPr>
                <w:b/>
                <w:sz w:val="24"/>
                <w:szCs w:val="24"/>
              </w:rPr>
            </w:pPr>
            <w:r>
              <w:rPr>
                <w:b/>
                <w:sz w:val="24"/>
                <w:szCs w:val="24"/>
              </w:rPr>
              <w:t>Group Formation, Dependencies, &amp; Dissolution:</w:t>
            </w:r>
          </w:p>
        </w:tc>
      </w:tr>
      <w:tr w:rsidR="00A9040A" w:rsidRPr="0061330B" w14:paraId="584F63A7" w14:textId="77777777">
        <w:trPr>
          <w:trHeight w:val="360"/>
        </w:trPr>
        <w:tc>
          <w:tcPr>
            <w:tcW w:w="10188" w:type="dxa"/>
            <w:gridSpan w:val="6"/>
            <w:shd w:val="clear" w:color="auto" w:fill="auto"/>
            <w:vAlign w:val="center"/>
          </w:tcPr>
          <w:p w14:paraId="266850A8" w14:textId="6E8DB2E8" w:rsidR="001C0546" w:rsidRPr="001C0546" w:rsidRDefault="00B8274F" w:rsidP="006255A8">
            <w:pPr>
              <w:spacing w:after="0" w:line="240" w:lineRule="auto"/>
              <w:rPr>
                <w:rFonts w:asciiTheme="minorHAnsi" w:eastAsia="Times New Roman" w:hAnsiTheme="minorHAnsi"/>
              </w:rPr>
            </w:pPr>
            <w:r>
              <w:rPr>
                <w:rFonts w:asciiTheme="minorHAnsi" w:hAnsiTheme="minorHAnsi"/>
              </w:rPr>
              <w:lastRenderedPageBreak/>
              <w:t xml:space="preserve">The SCBO will be a standing committee.  </w:t>
            </w:r>
            <w:r w:rsidR="00DF3CD2" w:rsidRPr="001C0546">
              <w:rPr>
                <w:rFonts w:asciiTheme="minorHAnsi" w:hAnsiTheme="minorHAnsi"/>
              </w:rPr>
              <w:t xml:space="preserve">This </w:t>
            </w:r>
            <w:r w:rsidR="001C0546" w:rsidRPr="001C0546">
              <w:rPr>
                <w:rFonts w:asciiTheme="minorHAnsi" w:hAnsiTheme="minorHAnsi"/>
              </w:rPr>
              <w:t>standing committee will be formally chartered by the GNSO Council via an approved motion</w:t>
            </w:r>
            <w:r w:rsidR="004C665E">
              <w:rPr>
                <w:rFonts w:asciiTheme="minorHAnsi" w:hAnsiTheme="minorHAnsi"/>
              </w:rPr>
              <w:t xml:space="preserve"> and Council membership will be confirmed </w:t>
            </w:r>
            <w:r w:rsidR="006255A8">
              <w:rPr>
                <w:rFonts w:asciiTheme="minorHAnsi" w:hAnsiTheme="minorHAnsi"/>
              </w:rPr>
              <w:t xml:space="preserve">within the GNSO Council </w:t>
            </w:r>
            <w:r w:rsidR="004C665E">
              <w:rPr>
                <w:rFonts w:asciiTheme="minorHAnsi" w:hAnsiTheme="minorHAnsi"/>
              </w:rPr>
              <w:t>by each Stakeholder Group within three weeks after the end of the AGM</w:t>
            </w:r>
            <w:r w:rsidR="00652F00">
              <w:rPr>
                <w:rFonts w:asciiTheme="minorHAnsi" w:hAnsiTheme="minorHAnsi"/>
              </w:rPr>
              <w:t xml:space="preserve"> </w:t>
            </w:r>
            <w:r w:rsidR="00652F00" w:rsidRPr="001C0546">
              <w:rPr>
                <w:rFonts w:asciiTheme="minorHAnsi" w:eastAsia="Times New Roman" w:hAnsiTheme="minorHAnsi"/>
              </w:rPr>
              <w:t>(Annual General Meeting)</w:t>
            </w:r>
            <w:r w:rsidR="00DF3CD2" w:rsidRPr="001C0546">
              <w:rPr>
                <w:rFonts w:asciiTheme="minorHAnsi" w:hAnsiTheme="minorHAnsi"/>
              </w:rPr>
              <w:t xml:space="preserve">. </w:t>
            </w:r>
            <w:r w:rsidR="004C665E">
              <w:rPr>
                <w:rFonts w:asciiTheme="minorHAnsi" w:hAnsiTheme="minorHAnsi"/>
              </w:rPr>
              <w:t xml:space="preserve"> After charter adoption and conclusion of AGMs, t</w:t>
            </w:r>
            <w:r w:rsidR="00DF3CD2" w:rsidRPr="001C0546">
              <w:rPr>
                <w:rFonts w:asciiTheme="minorHAnsi" w:hAnsiTheme="minorHAnsi"/>
              </w:rPr>
              <w:t>he GNSO Secretariat should circulate a ‘Call For Volunteers’</w:t>
            </w:r>
            <w:r w:rsidR="004C665E">
              <w:rPr>
                <w:rFonts w:asciiTheme="minorHAnsi" w:hAnsiTheme="minorHAnsi"/>
              </w:rPr>
              <w:t xml:space="preserve"> to SG/C leadership</w:t>
            </w:r>
            <w:r w:rsidR="006255A8">
              <w:rPr>
                <w:rFonts w:asciiTheme="minorHAnsi" w:hAnsiTheme="minorHAnsi"/>
              </w:rPr>
              <w:t xml:space="preserve"> to confirm continuing interest by existing participants or solicit for new interest.</w:t>
            </w:r>
          </w:p>
          <w:p w14:paraId="0AEB100E" w14:textId="77777777" w:rsidR="001C0546" w:rsidRPr="001C0546" w:rsidRDefault="001C0546" w:rsidP="001C0546">
            <w:pPr>
              <w:spacing w:after="0" w:line="240" w:lineRule="auto"/>
              <w:rPr>
                <w:rFonts w:asciiTheme="minorHAnsi" w:eastAsia="Times New Roman" w:hAnsiTheme="minorHAnsi"/>
              </w:rPr>
            </w:pPr>
          </w:p>
          <w:p w14:paraId="76D3A673" w14:textId="77777777" w:rsidR="001C0546" w:rsidRPr="001C0546" w:rsidRDefault="001C0546" w:rsidP="001C0546">
            <w:pPr>
              <w:spacing w:after="0" w:line="240" w:lineRule="auto"/>
              <w:rPr>
                <w:rFonts w:asciiTheme="minorHAnsi" w:eastAsia="Times New Roman" w:hAnsiTheme="minorHAnsi"/>
                <w:b/>
              </w:rPr>
            </w:pPr>
            <w:r w:rsidRPr="001C0546">
              <w:rPr>
                <w:rFonts w:asciiTheme="minorHAnsi" w:eastAsia="Times New Roman" w:hAnsiTheme="minorHAnsi"/>
                <w:b/>
              </w:rPr>
              <w:t>Review of Standing Committee Charter and Activities:</w:t>
            </w:r>
          </w:p>
          <w:p w14:paraId="30A580EA" w14:textId="017247D5" w:rsidR="00A9040A" w:rsidRPr="00DF3CD2" w:rsidRDefault="001C0546" w:rsidP="00652F00">
            <w:pPr>
              <w:spacing w:after="0" w:line="240" w:lineRule="auto"/>
              <w:rPr>
                <w:rFonts w:ascii="Times" w:eastAsia="Times New Roman" w:hAnsi="Times"/>
                <w:sz w:val="23"/>
                <w:szCs w:val="23"/>
              </w:rPr>
            </w:pPr>
            <w:r w:rsidRPr="001C0546">
              <w:rPr>
                <w:rFonts w:asciiTheme="minorHAnsi" w:eastAsia="Times New Roman" w:hAnsiTheme="minorHAnsi"/>
              </w:rPr>
              <w:t xml:space="preserve">A review of this charter and activities </w:t>
            </w:r>
            <w:r w:rsidR="00927AC5">
              <w:rPr>
                <w:rFonts w:asciiTheme="minorHAnsi" w:eastAsia="Times New Roman" w:hAnsiTheme="minorHAnsi"/>
              </w:rPr>
              <w:t xml:space="preserve">is expected to </w:t>
            </w:r>
            <w:r w:rsidRPr="001C0546">
              <w:rPr>
                <w:rFonts w:asciiTheme="minorHAnsi" w:eastAsia="Times New Roman" w:hAnsiTheme="minorHAnsi"/>
              </w:rPr>
              <w:t>take place at each AGM</w:t>
            </w:r>
            <w:r w:rsidR="00927AC5">
              <w:rPr>
                <w:rFonts w:asciiTheme="minorHAnsi" w:eastAsia="Times New Roman" w:hAnsiTheme="minorHAnsi"/>
              </w:rPr>
              <w:t>, or shortly thereafter</w:t>
            </w:r>
            <w:r w:rsidRPr="001C0546">
              <w:rPr>
                <w:rFonts w:asciiTheme="minorHAnsi" w:eastAsia="Times New Roman" w:hAnsiTheme="minorHAnsi"/>
              </w:rPr>
              <w:t xml:space="preserve"> or when considered necessary, for instance when the general ICANN process will change and affects the charter of the </w:t>
            </w:r>
            <w:r w:rsidR="004C665E">
              <w:rPr>
                <w:rFonts w:asciiTheme="minorHAnsi" w:eastAsia="Times New Roman" w:hAnsiTheme="minorHAnsi"/>
              </w:rPr>
              <w:t>s</w:t>
            </w:r>
            <w:r w:rsidRPr="001C0546">
              <w:rPr>
                <w:rFonts w:asciiTheme="minorHAnsi" w:eastAsia="Times New Roman" w:hAnsiTheme="minorHAnsi"/>
              </w:rPr>
              <w:t xml:space="preserve">tanding </w:t>
            </w:r>
            <w:r w:rsidR="004C665E">
              <w:rPr>
                <w:rFonts w:asciiTheme="minorHAnsi" w:eastAsia="Times New Roman" w:hAnsiTheme="minorHAnsi"/>
              </w:rPr>
              <w:t>c</w:t>
            </w:r>
            <w:r w:rsidRPr="001C0546">
              <w:rPr>
                <w:rFonts w:asciiTheme="minorHAnsi" w:eastAsia="Times New Roman" w:hAnsiTheme="minorHAnsi"/>
              </w:rPr>
              <w:t>ommittee.</w:t>
            </w:r>
            <w:r w:rsidRPr="001C0546">
              <w:rPr>
                <w:rFonts w:ascii="Times" w:eastAsia="Times New Roman" w:hAnsi="Times"/>
                <w:sz w:val="23"/>
                <w:szCs w:val="23"/>
              </w:rPr>
              <w:t xml:space="preserve"> </w:t>
            </w:r>
            <w:r w:rsidR="00DF3CD2" w:rsidRPr="00DF3CD2">
              <w:rPr>
                <w:rFonts w:ascii="Times" w:eastAsia="Times New Roman" w:hAnsi="Times"/>
                <w:sz w:val="23"/>
                <w:szCs w:val="23"/>
              </w:rPr>
              <w:t xml:space="preserve"> </w:t>
            </w:r>
          </w:p>
        </w:tc>
      </w:tr>
      <w:tr w:rsidR="00A9040A" w:rsidRPr="003D0C10" w14:paraId="6890F0BF" w14:textId="77777777">
        <w:trPr>
          <w:trHeight w:hRule="exact" w:val="360"/>
        </w:trPr>
        <w:tc>
          <w:tcPr>
            <w:tcW w:w="10188" w:type="dxa"/>
            <w:gridSpan w:val="6"/>
            <w:shd w:val="clear" w:color="auto" w:fill="F2F2F2"/>
            <w:vAlign w:val="center"/>
          </w:tcPr>
          <w:p w14:paraId="78AEE4EB" w14:textId="77777777" w:rsidR="00A9040A" w:rsidRPr="003D0C10" w:rsidRDefault="00ED0A50" w:rsidP="00A9040A">
            <w:pPr>
              <w:spacing w:after="0" w:line="240" w:lineRule="auto"/>
              <w:rPr>
                <w:b/>
                <w:sz w:val="24"/>
                <w:szCs w:val="24"/>
              </w:rPr>
            </w:pPr>
            <w:r>
              <w:rPr>
                <w:b/>
                <w:sz w:val="24"/>
                <w:szCs w:val="24"/>
              </w:rPr>
              <w:t>Staff Support</w:t>
            </w:r>
            <w:r w:rsidR="00A9040A">
              <w:rPr>
                <w:b/>
                <w:sz w:val="24"/>
                <w:szCs w:val="24"/>
              </w:rPr>
              <w:t>:</w:t>
            </w:r>
          </w:p>
        </w:tc>
      </w:tr>
      <w:tr w:rsidR="00A9040A" w:rsidRPr="0061330B" w14:paraId="28ACE71C" w14:textId="77777777">
        <w:trPr>
          <w:trHeight w:val="360"/>
        </w:trPr>
        <w:tc>
          <w:tcPr>
            <w:tcW w:w="10188" w:type="dxa"/>
            <w:gridSpan w:val="6"/>
            <w:shd w:val="clear" w:color="auto" w:fill="auto"/>
            <w:vAlign w:val="center"/>
          </w:tcPr>
          <w:p w14:paraId="1B70C673" w14:textId="77777777" w:rsidR="00DF3CD2" w:rsidRPr="00DF3CD2" w:rsidRDefault="00DF3CD2" w:rsidP="00DF3CD2">
            <w:pPr>
              <w:spacing w:after="0" w:line="240" w:lineRule="auto"/>
              <w:rPr>
                <w:rFonts w:ascii="Times" w:hAnsi="Times"/>
                <w:sz w:val="20"/>
                <w:szCs w:val="20"/>
              </w:rPr>
            </w:pPr>
            <w:r w:rsidRPr="00DF3CD2">
              <w:t xml:space="preserve">The ICANN </w:t>
            </w:r>
            <w:r w:rsidR="00CD764A">
              <w:t>s</w:t>
            </w:r>
            <w:r w:rsidRPr="00DF3CD2">
              <w:t xml:space="preserve">taff assigned to the </w:t>
            </w:r>
            <w:r w:rsidR="00CD764A">
              <w:t>standing committee</w:t>
            </w:r>
            <w:r w:rsidRPr="00DF3CD2">
              <w:t xml:space="preserve"> will fully support the work of the </w:t>
            </w:r>
            <w:r w:rsidR="00CD764A">
              <w:t>standing committee</w:t>
            </w:r>
            <w:r w:rsidRPr="00DF3CD2">
              <w:t xml:space="preserve"> as requested by the Chair including meeting support, document drafting, editing and distribution and other substantive contributions when deemed appropriate. </w:t>
            </w:r>
            <w:r w:rsidRPr="00DF3CD2">
              <w:rPr>
                <w:rFonts w:ascii="Times" w:hAnsi="Times"/>
                <w:sz w:val="20"/>
                <w:szCs w:val="20"/>
              </w:rPr>
              <w:br/>
            </w:r>
            <w:r w:rsidRPr="00DF3CD2">
              <w:rPr>
                <w:rFonts w:ascii="Times" w:hAnsi="Times"/>
                <w:sz w:val="20"/>
                <w:szCs w:val="20"/>
              </w:rPr>
              <w:br/>
            </w:r>
            <w:r w:rsidRPr="00DF3CD2">
              <w:t xml:space="preserve">Staff assignments to the </w:t>
            </w:r>
            <w:r w:rsidR="00FE1A3A">
              <w:t>standing committee</w:t>
            </w:r>
            <w:r w:rsidRPr="00DF3CD2">
              <w:t xml:space="preserve">: </w:t>
            </w:r>
          </w:p>
          <w:p w14:paraId="5079F54E" w14:textId="77777777" w:rsidR="00DF3CD2" w:rsidRPr="00DF3CD2" w:rsidRDefault="00DF3CD2" w:rsidP="00DF3CD2">
            <w:pPr>
              <w:numPr>
                <w:ilvl w:val="0"/>
                <w:numId w:val="19"/>
              </w:numPr>
              <w:spacing w:after="0" w:line="240" w:lineRule="auto"/>
              <w:ind w:left="602" w:firstLine="0"/>
              <w:rPr>
                <w:rFonts w:ascii="Times" w:eastAsia="Times New Roman" w:hAnsi="Times"/>
                <w:sz w:val="24"/>
                <w:szCs w:val="24"/>
              </w:rPr>
            </w:pPr>
            <w:r w:rsidRPr="00DF3CD2">
              <w:rPr>
                <w:rFonts w:eastAsia="Times New Roman"/>
              </w:rPr>
              <w:t xml:space="preserve">GNSO Secretariat </w:t>
            </w:r>
          </w:p>
          <w:p w14:paraId="71C48EC5" w14:textId="77777777" w:rsidR="00DF3CD2" w:rsidRPr="00DF3CD2" w:rsidRDefault="00DF3CD2" w:rsidP="00DF3CD2">
            <w:pPr>
              <w:numPr>
                <w:ilvl w:val="0"/>
                <w:numId w:val="19"/>
              </w:numPr>
              <w:spacing w:after="0" w:line="240" w:lineRule="auto"/>
              <w:ind w:left="602" w:firstLine="0"/>
              <w:rPr>
                <w:rFonts w:ascii="Times" w:eastAsia="Times New Roman" w:hAnsi="Times"/>
                <w:sz w:val="24"/>
                <w:szCs w:val="24"/>
              </w:rPr>
            </w:pPr>
            <w:r w:rsidRPr="00DF3CD2">
              <w:rPr>
                <w:rFonts w:eastAsia="Times New Roman"/>
              </w:rPr>
              <w:t>ICANN policy staff member</w:t>
            </w:r>
            <w:r>
              <w:rPr>
                <w:rFonts w:eastAsia="Times New Roman"/>
              </w:rPr>
              <w:t>s</w:t>
            </w:r>
            <w:r w:rsidRPr="00DF3CD2">
              <w:rPr>
                <w:rFonts w:ascii="Times" w:eastAsia="Times New Roman" w:hAnsi="Times"/>
                <w:sz w:val="24"/>
                <w:szCs w:val="24"/>
              </w:rPr>
              <w:t xml:space="preserve"> </w:t>
            </w:r>
          </w:p>
          <w:p w14:paraId="1CA608D0" w14:textId="77777777" w:rsidR="00877A04" w:rsidRPr="00DF3CD2" w:rsidRDefault="00DF3CD2" w:rsidP="00A9040A">
            <w:pPr>
              <w:spacing w:after="0" w:line="240" w:lineRule="auto"/>
              <w:rPr>
                <w:rFonts w:ascii="Times" w:hAnsi="Times"/>
                <w:sz w:val="20"/>
                <w:szCs w:val="20"/>
              </w:rPr>
            </w:pPr>
            <w:r w:rsidRPr="00DF3CD2">
              <w:t> </w:t>
            </w:r>
            <w:r w:rsidRPr="00DF3CD2">
              <w:rPr>
                <w:rFonts w:ascii="Times" w:hAnsi="Times"/>
                <w:sz w:val="20"/>
                <w:szCs w:val="20"/>
              </w:rPr>
              <w:t xml:space="preserve"> </w:t>
            </w:r>
          </w:p>
        </w:tc>
      </w:tr>
      <w:tr w:rsidR="00A9040A" w:rsidRPr="003D0C10" w14:paraId="649E3EED" w14:textId="77777777">
        <w:trPr>
          <w:trHeight w:hRule="exact" w:val="360"/>
        </w:trPr>
        <w:tc>
          <w:tcPr>
            <w:tcW w:w="10188" w:type="dxa"/>
            <w:gridSpan w:val="6"/>
            <w:shd w:val="clear" w:color="auto" w:fill="F2F2F2"/>
            <w:vAlign w:val="center"/>
          </w:tcPr>
          <w:p w14:paraId="0C2AE4F5" w14:textId="77777777" w:rsidR="00A9040A" w:rsidRPr="003D0C10" w:rsidRDefault="00A9040A" w:rsidP="00A9040A">
            <w:pPr>
              <w:spacing w:after="0" w:line="240" w:lineRule="auto"/>
              <w:rPr>
                <w:b/>
                <w:sz w:val="24"/>
                <w:szCs w:val="24"/>
              </w:rPr>
            </w:pPr>
            <w:r>
              <w:rPr>
                <w:b/>
                <w:sz w:val="24"/>
                <w:szCs w:val="24"/>
              </w:rPr>
              <w:t>Statements of Interest (SOI) Guidelines:</w:t>
            </w:r>
          </w:p>
        </w:tc>
      </w:tr>
      <w:tr w:rsidR="00A9040A" w:rsidRPr="0061330B" w14:paraId="449FE5CB" w14:textId="77777777" w:rsidTr="009B5BED">
        <w:trPr>
          <w:trHeight w:val="360"/>
        </w:trPr>
        <w:tc>
          <w:tcPr>
            <w:tcW w:w="10188" w:type="dxa"/>
            <w:gridSpan w:val="6"/>
            <w:tcBorders>
              <w:bottom w:val="single" w:sz="4" w:space="0" w:color="auto"/>
            </w:tcBorders>
            <w:shd w:val="clear" w:color="auto" w:fill="auto"/>
            <w:vAlign w:val="center"/>
          </w:tcPr>
          <w:p w14:paraId="25E10595" w14:textId="183A7911" w:rsidR="00877A04" w:rsidRPr="00DF3CD2" w:rsidRDefault="00DF3CD2" w:rsidP="004C665E">
            <w:pPr>
              <w:spacing w:after="0" w:line="240" w:lineRule="auto"/>
              <w:rPr>
                <w:rFonts w:eastAsia="Times New Roman"/>
              </w:rPr>
            </w:pPr>
            <w:r>
              <w:rPr>
                <w:rFonts w:eastAsia="Times New Roman"/>
              </w:rPr>
              <w:t xml:space="preserve">Each member of the </w:t>
            </w:r>
            <w:r w:rsidR="004C665E">
              <w:rPr>
                <w:rFonts w:eastAsia="Times New Roman"/>
              </w:rPr>
              <w:t>SCBO</w:t>
            </w:r>
            <w:r>
              <w:rPr>
                <w:rFonts w:eastAsia="Times New Roman"/>
              </w:rPr>
              <w:t xml:space="preserve"> is required to submit an SOI in accordance with Section 5 of the GNSO Operating Procedures.</w:t>
            </w:r>
          </w:p>
        </w:tc>
      </w:tr>
      <w:tr w:rsidR="00A9040A" w:rsidRPr="00751B3F" w14:paraId="2D4DDA55" w14:textId="77777777" w:rsidTr="009B5BED">
        <w:trPr>
          <w:trHeight w:hRule="exact" w:val="432"/>
        </w:trPr>
        <w:tc>
          <w:tcPr>
            <w:tcW w:w="10188" w:type="dxa"/>
            <w:gridSpan w:val="6"/>
            <w:shd w:val="clear" w:color="auto" w:fill="1768B1"/>
            <w:vAlign w:val="center"/>
          </w:tcPr>
          <w:p w14:paraId="453F6D38" w14:textId="77777777" w:rsidR="00A9040A" w:rsidRPr="00751B3F" w:rsidRDefault="00A9040A" w:rsidP="00A9040A">
            <w:pPr>
              <w:spacing w:after="0" w:line="240" w:lineRule="auto"/>
              <w:rPr>
                <w:b/>
                <w:color w:val="FFFFFF"/>
                <w:sz w:val="28"/>
                <w:szCs w:val="28"/>
              </w:rPr>
            </w:pPr>
            <w:r w:rsidRPr="00751B3F">
              <w:rPr>
                <w:b/>
                <w:color w:val="FFFFFF"/>
                <w:sz w:val="28"/>
                <w:szCs w:val="28"/>
              </w:rPr>
              <w:t xml:space="preserve">Section </w:t>
            </w:r>
            <w:r>
              <w:rPr>
                <w:b/>
                <w:color w:val="FFFFFF"/>
                <w:sz w:val="28"/>
                <w:szCs w:val="28"/>
              </w:rPr>
              <w:t>IV</w:t>
            </w:r>
            <w:r w:rsidRPr="00751B3F">
              <w:rPr>
                <w:b/>
                <w:color w:val="FFFFFF"/>
                <w:sz w:val="28"/>
                <w:szCs w:val="28"/>
              </w:rPr>
              <w:t xml:space="preserve">:  </w:t>
            </w:r>
            <w:r>
              <w:rPr>
                <w:b/>
                <w:color w:val="FFFFFF"/>
                <w:sz w:val="28"/>
                <w:szCs w:val="28"/>
              </w:rPr>
              <w:t>Rules of Engagement</w:t>
            </w:r>
          </w:p>
        </w:tc>
      </w:tr>
      <w:tr w:rsidR="00A9040A" w:rsidRPr="003D0C10" w14:paraId="6E6E932E" w14:textId="77777777">
        <w:trPr>
          <w:trHeight w:hRule="exact" w:val="360"/>
        </w:trPr>
        <w:tc>
          <w:tcPr>
            <w:tcW w:w="10188" w:type="dxa"/>
            <w:gridSpan w:val="6"/>
            <w:shd w:val="clear" w:color="auto" w:fill="F2F2F2"/>
            <w:vAlign w:val="center"/>
          </w:tcPr>
          <w:p w14:paraId="1EBDB251" w14:textId="77777777" w:rsidR="00A9040A" w:rsidRPr="003D0C10" w:rsidRDefault="00A9040A" w:rsidP="00A9040A">
            <w:pPr>
              <w:spacing w:after="0" w:line="240" w:lineRule="auto"/>
              <w:rPr>
                <w:b/>
                <w:sz w:val="24"/>
                <w:szCs w:val="24"/>
              </w:rPr>
            </w:pPr>
            <w:r>
              <w:rPr>
                <w:b/>
                <w:sz w:val="24"/>
                <w:szCs w:val="24"/>
              </w:rPr>
              <w:t>Decision-Making Methodologies:</w:t>
            </w:r>
          </w:p>
        </w:tc>
      </w:tr>
      <w:tr w:rsidR="00A9040A" w:rsidRPr="0061330B" w14:paraId="0643D737" w14:textId="77777777">
        <w:trPr>
          <w:trHeight w:val="360"/>
        </w:trPr>
        <w:tc>
          <w:tcPr>
            <w:tcW w:w="10188" w:type="dxa"/>
            <w:gridSpan w:val="6"/>
            <w:shd w:val="clear" w:color="auto" w:fill="auto"/>
            <w:vAlign w:val="center"/>
          </w:tcPr>
          <w:p w14:paraId="5B52E233" w14:textId="14C23A31" w:rsidR="008A72DE" w:rsidRPr="003E069E" w:rsidRDefault="008A72DE" w:rsidP="00A9040A">
            <w:pPr>
              <w:spacing w:after="0" w:line="240" w:lineRule="auto"/>
            </w:pPr>
            <w:r>
              <w:t>The s</w:t>
            </w:r>
            <w:r w:rsidRPr="0009116C">
              <w:t xml:space="preserve">tanding </w:t>
            </w:r>
            <w:r>
              <w:t>c</w:t>
            </w:r>
            <w:r w:rsidRPr="0009116C">
              <w:t>ommittee’s decisions will only be limited to consensus on which input and/or recommendations to put forward to the GNSO Council for formal consideration (for example, in the form of a draft of public comment).</w:t>
            </w:r>
            <w:r>
              <w:t xml:space="preserve"> As noted below, a</w:t>
            </w:r>
            <w:r>
              <w:rPr>
                <w:rFonts w:cs="Calibri"/>
              </w:rPr>
              <w:t xml:space="preserve">ny formal decisions </w:t>
            </w:r>
            <w:r w:rsidRPr="001C0546">
              <w:rPr>
                <w:rFonts w:cs="Calibri"/>
              </w:rPr>
              <w:t xml:space="preserve">are expected to </w:t>
            </w:r>
            <w:r>
              <w:rPr>
                <w:rFonts w:cs="Calibri"/>
              </w:rPr>
              <w:t>reflect the consensus of</w:t>
            </w:r>
            <w:r w:rsidRPr="001C0546">
              <w:rPr>
                <w:rFonts w:cs="Calibri"/>
              </w:rPr>
              <w:t xml:space="preserve"> the members of the standing committee.</w:t>
            </w:r>
            <w:r>
              <w:rPr>
                <w:rFonts w:cs="Calibri"/>
              </w:rPr>
              <w:t xml:space="preserve"> In making an assessment of whether consensus has been achieved, the chair is expected to factor in whether adequate input has been received from both houses of the GNSO Council as well as follow </w:t>
            </w:r>
            <w:r w:rsidRPr="0009116C">
              <w:t>the standard methodology for decision-making as outlined in the GNSO Working Group Guidelines.</w:t>
            </w:r>
          </w:p>
          <w:p w14:paraId="319D4B93" w14:textId="77777777" w:rsidR="002671EE" w:rsidRDefault="002671EE" w:rsidP="00A9040A">
            <w:pPr>
              <w:spacing w:after="0" w:line="240" w:lineRule="auto"/>
            </w:pPr>
          </w:p>
          <w:p w14:paraId="0A316955" w14:textId="77777777" w:rsidR="00A9040A" w:rsidRPr="003E069E" w:rsidRDefault="00A9040A" w:rsidP="00A9040A">
            <w:pPr>
              <w:spacing w:after="0" w:line="240" w:lineRule="auto"/>
            </w:pPr>
            <w:r w:rsidRPr="003E069E">
              <w:t>The Chair will be responsible for designating each position as having one of the following designations:</w:t>
            </w:r>
          </w:p>
          <w:p w14:paraId="24A2961B" w14:textId="77777777" w:rsidR="00A9040A" w:rsidRPr="003E069E" w:rsidRDefault="00A9040A" w:rsidP="00A9040A">
            <w:pPr>
              <w:numPr>
                <w:ilvl w:val="0"/>
                <w:numId w:val="9"/>
              </w:numPr>
              <w:spacing w:after="0" w:line="240" w:lineRule="auto"/>
            </w:pPr>
            <w:r w:rsidRPr="003E069E">
              <w:rPr>
                <w:b/>
                <w:u w:val="single"/>
              </w:rPr>
              <w:t>Full consensus</w:t>
            </w:r>
            <w:r w:rsidRPr="003E069E">
              <w:t xml:space="preserve"> - when no one in the group speaks against the recommendation in its last readings. This is also sometimes referred to as </w:t>
            </w:r>
            <w:r w:rsidRPr="003E069E">
              <w:rPr>
                <w:b/>
                <w:u w:val="single"/>
              </w:rPr>
              <w:t>Unanimous Consensus.</w:t>
            </w:r>
          </w:p>
          <w:p w14:paraId="0C655471" w14:textId="77777777" w:rsidR="00A9040A" w:rsidRPr="003E069E" w:rsidRDefault="00A9040A" w:rsidP="00A9040A">
            <w:pPr>
              <w:numPr>
                <w:ilvl w:val="0"/>
                <w:numId w:val="9"/>
              </w:numPr>
              <w:spacing w:after="0" w:line="240" w:lineRule="auto"/>
            </w:pPr>
            <w:r w:rsidRPr="003E069E">
              <w:rPr>
                <w:b/>
                <w:u w:val="single"/>
              </w:rPr>
              <w:t>Consensus</w:t>
            </w:r>
            <w:r w:rsidRPr="003E069E">
              <w:t xml:space="preserve"> - a position where only a small minority disagrees, but most agree. </w:t>
            </w:r>
            <w:r w:rsidRPr="003E069E">
              <w:rPr>
                <w:i/>
              </w:rPr>
              <w:t xml:space="preserve">[Note: </w:t>
            </w:r>
            <w:r w:rsidRPr="003E069E">
              <w:rPr>
                <w:rFonts w:cs="Consolas"/>
                <w:i/>
              </w:rPr>
              <w:t>For those that are unfamiliar with ICANN usage, you may associate the definition of ‘Consensus’ with other definitions and terms of art such as rough consensus or near consensus. It should be noted, however, that in the case of a GNSO PDP originated Working Group, all reports, especially Final Reports, must restrict themselves to the term ‘Consensus’ as this may have legal implications.]</w:t>
            </w:r>
          </w:p>
          <w:p w14:paraId="2067AB51" w14:textId="77777777" w:rsidR="00A9040A" w:rsidRPr="003E069E" w:rsidRDefault="00A9040A" w:rsidP="00A9040A">
            <w:pPr>
              <w:spacing w:after="0" w:line="240" w:lineRule="auto"/>
            </w:pPr>
          </w:p>
          <w:p w14:paraId="44240FAD" w14:textId="28F6CFE8" w:rsidR="00A9040A" w:rsidRPr="003E069E" w:rsidRDefault="00A9040A" w:rsidP="00A9040A">
            <w:pPr>
              <w:spacing w:after="0" w:line="240" w:lineRule="auto"/>
            </w:pPr>
            <w:r w:rsidRPr="003E069E">
              <w:t xml:space="preserve">In cases of </w:t>
            </w:r>
            <w:r w:rsidRPr="003E069E">
              <w:rPr>
                <w:b/>
                <w:u w:val="single"/>
              </w:rPr>
              <w:t>Consensus</w:t>
            </w:r>
            <w:r w:rsidRPr="003E069E">
              <w:t xml:space="preserve">, an effort should be made to document that variance in viewpoint and to present any </w:t>
            </w:r>
            <w:r w:rsidRPr="003E069E">
              <w:rPr>
                <w:b/>
                <w:u w:val="single"/>
              </w:rPr>
              <w:t>Minority View</w:t>
            </w:r>
            <w:r w:rsidRPr="003E069E">
              <w:t xml:space="preserve"> recommendations that may have been made. Documentation of </w:t>
            </w:r>
            <w:r w:rsidRPr="003E069E">
              <w:rPr>
                <w:b/>
                <w:u w:val="single"/>
              </w:rPr>
              <w:t>Minority View</w:t>
            </w:r>
            <w:r w:rsidRPr="003E069E">
              <w:t xml:space="preserve"> recommendations normally depends on text offered by the proponent(s). </w:t>
            </w:r>
          </w:p>
          <w:p w14:paraId="367A441A" w14:textId="77777777" w:rsidR="00A9040A" w:rsidRPr="003E069E" w:rsidRDefault="00A9040A" w:rsidP="00A9040A">
            <w:pPr>
              <w:spacing w:after="0" w:line="240" w:lineRule="auto"/>
            </w:pPr>
          </w:p>
          <w:p w14:paraId="0B9374A3" w14:textId="77777777" w:rsidR="00A9040A" w:rsidRPr="003E069E" w:rsidRDefault="00A9040A" w:rsidP="00A9040A">
            <w:pPr>
              <w:spacing w:after="0" w:line="240" w:lineRule="auto"/>
            </w:pPr>
            <w:r w:rsidRPr="003E069E">
              <w:t>The recommended method for discovering the consensus level designation on recommendations should work as follows:</w:t>
            </w:r>
          </w:p>
          <w:p w14:paraId="32EE46DD" w14:textId="77777777" w:rsidR="00A9040A" w:rsidRPr="003E069E" w:rsidRDefault="00A9040A" w:rsidP="00A9040A">
            <w:pPr>
              <w:numPr>
                <w:ilvl w:val="0"/>
                <w:numId w:val="11"/>
              </w:numPr>
              <w:spacing w:after="0" w:line="240" w:lineRule="auto"/>
            </w:pPr>
            <w:r w:rsidRPr="003E069E">
              <w:t xml:space="preserve">After the group has discussed an issue long enough for all issues to have been raised, understood </w:t>
            </w:r>
            <w:r w:rsidRPr="003E069E">
              <w:lastRenderedPageBreak/>
              <w:t>and discussed, the Chair, or Co-Chairs, make an evaluation of the designation and publish it for the group to review.</w:t>
            </w:r>
          </w:p>
          <w:p w14:paraId="7A216838" w14:textId="77777777" w:rsidR="00A9040A" w:rsidRPr="003E069E" w:rsidRDefault="00A9040A" w:rsidP="00A9040A">
            <w:pPr>
              <w:numPr>
                <w:ilvl w:val="0"/>
                <w:numId w:val="11"/>
              </w:numPr>
              <w:spacing w:after="0" w:line="240" w:lineRule="auto"/>
            </w:pPr>
            <w:r w:rsidRPr="003E069E">
              <w:t>After the group has discussed the Chair's estimation of designation, the Chair, or Co-Chairs, should reevaluate and publish an updated evaluation.</w:t>
            </w:r>
          </w:p>
          <w:p w14:paraId="6EA827AC" w14:textId="77777777" w:rsidR="00A9040A" w:rsidRPr="003E069E" w:rsidRDefault="00A9040A" w:rsidP="00A9040A">
            <w:pPr>
              <w:numPr>
                <w:ilvl w:val="0"/>
                <w:numId w:val="11"/>
              </w:numPr>
              <w:spacing w:after="0" w:line="240" w:lineRule="auto"/>
            </w:pPr>
            <w:r w:rsidRPr="003E069E">
              <w:t>Steps (</w:t>
            </w:r>
            <w:proofErr w:type="spellStart"/>
            <w:r w:rsidRPr="003E069E">
              <w:t>i</w:t>
            </w:r>
            <w:proofErr w:type="spellEnd"/>
            <w:r w:rsidRPr="003E069E">
              <w:t>) and (ii) should continue until the Chair/Co-Chairs make an evaluation that is accepted by the group.</w:t>
            </w:r>
          </w:p>
          <w:p w14:paraId="4406F116" w14:textId="77777777" w:rsidR="00A9040A" w:rsidRPr="003E069E" w:rsidRDefault="00A9040A" w:rsidP="00A9040A">
            <w:pPr>
              <w:numPr>
                <w:ilvl w:val="0"/>
                <w:numId w:val="11"/>
              </w:numPr>
              <w:spacing w:after="0" w:line="240" w:lineRule="auto"/>
            </w:pPr>
            <w:r w:rsidRPr="003E069E">
              <w:t>In rare case, a Chair may decide that the use of polls is reasonable. Some of the reasons for this might be:</w:t>
            </w:r>
          </w:p>
          <w:p w14:paraId="595BBFB8" w14:textId="77777777" w:rsidR="00A9040A" w:rsidRPr="003E069E" w:rsidRDefault="00A9040A" w:rsidP="00A9040A">
            <w:pPr>
              <w:numPr>
                <w:ilvl w:val="1"/>
                <w:numId w:val="11"/>
              </w:numPr>
              <w:spacing w:after="0" w:line="240" w:lineRule="auto"/>
            </w:pPr>
            <w:r w:rsidRPr="003E069E">
              <w:t>A decision needs to be made within a time frame that does not allow for the natural process of iteration and settling on a designation to occur.</w:t>
            </w:r>
          </w:p>
          <w:p w14:paraId="2FD6D0CF" w14:textId="77777777" w:rsidR="00A9040A" w:rsidRPr="003E069E" w:rsidRDefault="00A9040A" w:rsidP="00A9040A">
            <w:pPr>
              <w:numPr>
                <w:ilvl w:val="1"/>
                <w:numId w:val="11"/>
              </w:numPr>
              <w:spacing w:after="0" w:line="240" w:lineRule="auto"/>
            </w:pPr>
            <w:r w:rsidRPr="003E069E">
              <w:t xml:space="preserve">It becomes obvious after several iterations that it is impossible to arrive at a designation. This will happen most often when trying to discriminate between </w:t>
            </w:r>
            <w:r w:rsidRPr="003E069E">
              <w:rPr>
                <w:b/>
                <w:u w:val="single"/>
              </w:rPr>
              <w:t>Consensus</w:t>
            </w:r>
            <w:r w:rsidRPr="003E069E">
              <w:t xml:space="preserve"> and </w:t>
            </w:r>
            <w:r w:rsidRPr="003E069E">
              <w:rPr>
                <w:b/>
                <w:u w:val="single"/>
              </w:rPr>
              <w:t>Strong support but Significant Opposition</w:t>
            </w:r>
            <w:r w:rsidRPr="003E069E">
              <w:t xml:space="preserve"> or between </w:t>
            </w:r>
            <w:r w:rsidRPr="003E069E">
              <w:rPr>
                <w:b/>
                <w:u w:val="single"/>
              </w:rPr>
              <w:t>Strong support but Significant Opposition</w:t>
            </w:r>
            <w:r w:rsidRPr="003E069E">
              <w:t xml:space="preserve"> and </w:t>
            </w:r>
            <w:r w:rsidRPr="003E069E">
              <w:rPr>
                <w:b/>
                <w:u w:val="single"/>
              </w:rPr>
              <w:t>Divergence.</w:t>
            </w:r>
          </w:p>
          <w:p w14:paraId="5F155C4E" w14:textId="77777777" w:rsidR="00A9040A" w:rsidRPr="003E069E" w:rsidRDefault="00A9040A" w:rsidP="00A9040A">
            <w:pPr>
              <w:spacing w:after="0" w:line="240" w:lineRule="auto"/>
            </w:pPr>
          </w:p>
          <w:p w14:paraId="350FE41B" w14:textId="1AC98067" w:rsidR="00A9040A" w:rsidRPr="003E069E" w:rsidRDefault="00A9040A" w:rsidP="00A9040A">
            <w:pPr>
              <w:spacing w:after="0" w:line="240" w:lineRule="auto"/>
            </w:pPr>
            <w:r w:rsidRPr="003E069E">
              <w:t xml:space="preserve">Based upon the </w:t>
            </w:r>
            <w:r w:rsidR="004C665E">
              <w:t>SCBO</w:t>
            </w:r>
            <w:r w:rsidR="004C665E" w:rsidRPr="003E069E">
              <w:t xml:space="preserve">'s </w:t>
            </w:r>
            <w:r w:rsidRPr="003E069E">
              <w:t xml:space="preserve">needs, the Chair may direct that </w:t>
            </w:r>
            <w:r w:rsidR="004C665E">
              <w:t>member</w:t>
            </w:r>
            <w:r w:rsidRPr="003E069E">
              <w:t>s do not have to have their name explicitly associated with any Full Consensus or Consensus view/position. However, in all other cases and in those cases where a group member represents the minority viewpoint, their name must be explicitly linked, especially in those cases where polls where taken.</w:t>
            </w:r>
          </w:p>
          <w:p w14:paraId="3DAEA99D" w14:textId="77777777" w:rsidR="00A9040A" w:rsidRPr="003E069E" w:rsidRDefault="00A9040A" w:rsidP="00A9040A">
            <w:pPr>
              <w:spacing w:after="0" w:line="240" w:lineRule="auto"/>
            </w:pPr>
          </w:p>
          <w:p w14:paraId="70ADC2A6" w14:textId="61ED3AE4" w:rsidR="00A9040A" w:rsidRPr="003E069E" w:rsidRDefault="00A9040A" w:rsidP="00A9040A">
            <w:pPr>
              <w:spacing w:after="0" w:line="240" w:lineRule="auto"/>
            </w:pPr>
            <w:r w:rsidRPr="003E069E">
              <w:t xml:space="preserve">Consensus calls should always involve the entire </w:t>
            </w:r>
            <w:r w:rsidR="008A72DE">
              <w:t>standing committee</w:t>
            </w:r>
            <w:r w:rsidRPr="003E069E">
              <w:t xml:space="preserve"> and, for this reason, should take place on the designated mailing list to ensure that all </w:t>
            </w:r>
            <w:r w:rsidR="008A72DE">
              <w:t>standing committee</w:t>
            </w:r>
            <w:r w:rsidRPr="003E069E">
              <w:t xml:space="preserve"> members have the opportunity to fully participate in the consensus process. It is the role of the Chair to designate which le</w:t>
            </w:r>
            <w:r w:rsidR="00DC29A3">
              <w:t xml:space="preserve">vel of consensus is reached and </w:t>
            </w:r>
            <w:r w:rsidRPr="003E069E">
              <w:t xml:space="preserve">announce this designation to the </w:t>
            </w:r>
            <w:r w:rsidR="008A72DE">
              <w:t>standing committee</w:t>
            </w:r>
            <w:r w:rsidRPr="003E069E">
              <w:t xml:space="preserve">. Member(s) of the </w:t>
            </w:r>
            <w:r w:rsidR="008A72DE">
              <w:t xml:space="preserve">standing committee </w:t>
            </w:r>
            <w:r w:rsidRPr="003E069E">
              <w:t xml:space="preserve">should be able to challenge the designation of the Chair as part of the </w:t>
            </w:r>
            <w:r w:rsidR="008A72DE">
              <w:t>standing committee</w:t>
            </w:r>
            <w:r w:rsidRPr="003E069E">
              <w:t xml:space="preserve"> discussion. However, if disagreement persists, members may use the process set forth below to challenge the designation.</w:t>
            </w:r>
          </w:p>
          <w:p w14:paraId="5511599B" w14:textId="77777777" w:rsidR="00A9040A" w:rsidRPr="003E069E" w:rsidRDefault="00A9040A" w:rsidP="00A9040A">
            <w:pPr>
              <w:spacing w:after="0" w:line="240" w:lineRule="auto"/>
            </w:pPr>
          </w:p>
          <w:p w14:paraId="15A78087" w14:textId="64F93709" w:rsidR="00A9040A" w:rsidRPr="003E069E" w:rsidRDefault="00A9040A" w:rsidP="00A9040A">
            <w:pPr>
              <w:spacing w:after="0" w:line="240" w:lineRule="auto"/>
            </w:pPr>
            <w:r w:rsidRPr="003E069E">
              <w:t xml:space="preserve">If several participants (see Note 1 below) in a </w:t>
            </w:r>
            <w:r w:rsidR="008A72DE">
              <w:t xml:space="preserve">standing committee </w:t>
            </w:r>
            <w:r w:rsidRPr="003E069E">
              <w:t>disagree with the designation given to a position by the Chair or any other consensus call, they may follow these steps sequentially:</w:t>
            </w:r>
          </w:p>
          <w:p w14:paraId="55FA8020" w14:textId="47C137ED" w:rsidR="00A9040A" w:rsidRPr="003E069E" w:rsidRDefault="00A9040A" w:rsidP="00A9040A">
            <w:pPr>
              <w:numPr>
                <w:ilvl w:val="0"/>
                <w:numId w:val="12"/>
              </w:numPr>
              <w:spacing w:after="0" w:line="240" w:lineRule="auto"/>
            </w:pPr>
            <w:r w:rsidRPr="003E069E">
              <w:t xml:space="preserve">Send email to the Chair, copying the </w:t>
            </w:r>
            <w:r w:rsidR="008A72DE">
              <w:t xml:space="preserve">standing committee </w:t>
            </w:r>
            <w:r w:rsidRPr="003E069E">
              <w:t>explaining why the decision is believed to be in error.</w:t>
            </w:r>
          </w:p>
          <w:p w14:paraId="0612379A" w14:textId="77777777" w:rsidR="00A9040A" w:rsidRPr="003E069E" w:rsidRDefault="00A9040A" w:rsidP="00A9040A">
            <w:pPr>
              <w:numPr>
                <w:ilvl w:val="0"/>
                <w:numId w:val="12"/>
              </w:numPr>
              <w:spacing w:after="0" w:line="240" w:lineRule="auto"/>
            </w:pPr>
            <w:r w:rsidRPr="003E069E">
              <w:t xml:space="preserve">If the Chair still disagrees with the complainants, the Chair will forward the appeal to the CO liaison(s). The Chair must explain his or her reasoning in the response to the complainants and in the submission to the liaison. If the liaison(s) supports the Chair's position, the liaison(s) will provide their response to the complainants. The liaison(s) must explain their reasoning in the response. If the CO liaison disagrees with the Chair, the liaison will forward the appeal to the CO. Should the complainants disagree with the liaison support of the Chair’s determination, the complainants may appeal to the Chair of the CO or their designated representative. If the CO agrees with the complainants’ position, the CO should recommend remedial action to the Chair. </w:t>
            </w:r>
          </w:p>
          <w:p w14:paraId="03EBB89C" w14:textId="77777777" w:rsidR="00A9040A" w:rsidRPr="003E069E" w:rsidRDefault="00A9040A" w:rsidP="00A9040A">
            <w:pPr>
              <w:numPr>
                <w:ilvl w:val="0"/>
                <w:numId w:val="12"/>
              </w:numPr>
              <w:spacing w:after="0" w:line="240" w:lineRule="auto"/>
              <w:rPr>
                <w:bCs/>
                <w:lang w:val="x-none"/>
              </w:rPr>
            </w:pPr>
            <w:r w:rsidRPr="003E069E">
              <w:rPr>
                <w:bCs/>
                <w:lang w:val="x-none"/>
              </w:rPr>
              <w:t>In the event of any appeal, the CO will attach a statement of the appeal to the WG and/or Board report. This statement should include all of the documentation from all steps in the appeals process and should include a statement from the CO</w:t>
            </w:r>
            <w:r w:rsidRPr="003E069E">
              <w:rPr>
                <w:bCs/>
              </w:rPr>
              <w:t xml:space="preserve"> (see Note 2 below).</w:t>
            </w:r>
          </w:p>
          <w:p w14:paraId="0515EBDA" w14:textId="77777777" w:rsidR="00A9040A" w:rsidRDefault="00A9040A" w:rsidP="00A9040A">
            <w:pPr>
              <w:spacing w:after="0" w:line="240" w:lineRule="auto"/>
              <w:rPr>
                <w:sz w:val="24"/>
                <w:szCs w:val="24"/>
              </w:rPr>
            </w:pPr>
          </w:p>
          <w:p w14:paraId="3505BFFF" w14:textId="2A1A0CB6" w:rsidR="00A9040A" w:rsidRPr="003E069E" w:rsidRDefault="00A9040A" w:rsidP="00A9040A">
            <w:pPr>
              <w:spacing w:after="0" w:line="240" w:lineRule="auto"/>
              <w:rPr>
                <w:sz w:val="20"/>
                <w:szCs w:val="20"/>
              </w:rPr>
            </w:pPr>
            <w:r w:rsidRPr="003E069E">
              <w:rPr>
                <w:sz w:val="20"/>
                <w:szCs w:val="20"/>
                <w:u w:val="single"/>
              </w:rPr>
              <w:t>Note 1</w:t>
            </w:r>
            <w:r w:rsidRPr="003E069E">
              <w:rPr>
                <w:sz w:val="20"/>
                <w:szCs w:val="20"/>
              </w:rPr>
              <w:t xml:space="preserve">:  Any </w:t>
            </w:r>
            <w:r w:rsidR="008A72DE">
              <w:rPr>
                <w:sz w:val="20"/>
                <w:szCs w:val="20"/>
              </w:rPr>
              <w:t>standing committee</w:t>
            </w:r>
            <w:r w:rsidRPr="003E069E">
              <w:rPr>
                <w:sz w:val="20"/>
                <w:szCs w:val="20"/>
              </w:rPr>
              <w:t xml:space="preserve"> member may raise an issue for reconsideration; however, a formal appeal will require that that a single member demonstrates a sufficient amount of support before a formal appeal process can be invoked. In those cases where a single </w:t>
            </w:r>
            <w:r w:rsidR="008A72DE">
              <w:rPr>
                <w:sz w:val="20"/>
                <w:szCs w:val="20"/>
              </w:rPr>
              <w:t>standing committee</w:t>
            </w:r>
            <w:r w:rsidRPr="003E069E">
              <w:rPr>
                <w:sz w:val="20"/>
                <w:szCs w:val="20"/>
              </w:rPr>
              <w:t xml:space="preserve"> member is seeking reconsideration, the member will advise the Chair and/or Liaison of their issue and the Chair and/or Liaison will work with the dissenting member to investigate the issue and to determine if there is sufficient support for the reconsideration to initial a formal appeal process.</w:t>
            </w:r>
          </w:p>
          <w:p w14:paraId="38A35D26" w14:textId="77777777" w:rsidR="00A9040A" w:rsidRPr="003E069E" w:rsidRDefault="00A9040A" w:rsidP="00A9040A">
            <w:pPr>
              <w:spacing w:after="0" w:line="240" w:lineRule="auto"/>
              <w:rPr>
                <w:sz w:val="20"/>
                <w:szCs w:val="20"/>
              </w:rPr>
            </w:pPr>
          </w:p>
          <w:p w14:paraId="6E394787" w14:textId="77777777" w:rsidR="00A9040A" w:rsidRDefault="00A9040A" w:rsidP="00A9040A">
            <w:pPr>
              <w:spacing w:after="0" w:line="240" w:lineRule="auto"/>
              <w:rPr>
                <w:sz w:val="20"/>
                <w:szCs w:val="20"/>
              </w:rPr>
            </w:pPr>
            <w:r w:rsidRPr="003E069E">
              <w:rPr>
                <w:sz w:val="20"/>
                <w:szCs w:val="20"/>
                <w:u w:val="single"/>
              </w:rPr>
              <w:lastRenderedPageBreak/>
              <w:t>Note 2</w:t>
            </w:r>
            <w:r w:rsidRPr="003E069E">
              <w:rPr>
                <w:sz w:val="20"/>
                <w:szCs w:val="20"/>
              </w:rPr>
              <w:t>:  It should be noted that ICANN also has other conflict resolution mechanisms available that could be considered in case any of the parties are dissatisfied with the outcome of this process.</w:t>
            </w:r>
          </w:p>
          <w:p w14:paraId="267A063F" w14:textId="77777777" w:rsidR="0009116C" w:rsidRDefault="0009116C" w:rsidP="00A9040A">
            <w:pPr>
              <w:spacing w:after="0" w:line="240" w:lineRule="auto"/>
              <w:rPr>
                <w:sz w:val="20"/>
                <w:szCs w:val="20"/>
              </w:rPr>
            </w:pPr>
          </w:p>
          <w:p w14:paraId="324E70A2" w14:textId="7DDABA59" w:rsidR="0009116C" w:rsidRPr="003E069E" w:rsidRDefault="0009116C" w:rsidP="00C0414E">
            <w:pPr>
              <w:spacing w:after="0" w:line="240" w:lineRule="auto"/>
              <w:rPr>
                <w:sz w:val="20"/>
                <w:szCs w:val="20"/>
              </w:rPr>
            </w:pPr>
          </w:p>
        </w:tc>
      </w:tr>
      <w:tr w:rsidR="00A9040A" w:rsidRPr="003D0C10" w14:paraId="75231155" w14:textId="77777777">
        <w:trPr>
          <w:trHeight w:hRule="exact" w:val="360"/>
        </w:trPr>
        <w:tc>
          <w:tcPr>
            <w:tcW w:w="10188" w:type="dxa"/>
            <w:gridSpan w:val="6"/>
            <w:shd w:val="clear" w:color="auto" w:fill="F2F2F2"/>
            <w:vAlign w:val="center"/>
          </w:tcPr>
          <w:p w14:paraId="73A3FCB8" w14:textId="77777777" w:rsidR="00A9040A" w:rsidRPr="003D0C10" w:rsidRDefault="00A9040A" w:rsidP="00A9040A">
            <w:pPr>
              <w:spacing w:after="0" w:line="240" w:lineRule="auto"/>
              <w:rPr>
                <w:b/>
                <w:sz w:val="24"/>
                <w:szCs w:val="24"/>
              </w:rPr>
            </w:pPr>
            <w:r>
              <w:rPr>
                <w:b/>
                <w:sz w:val="24"/>
                <w:szCs w:val="24"/>
              </w:rPr>
              <w:lastRenderedPageBreak/>
              <w:t>Status Reporting:</w:t>
            </w:r>
          </w:p>
        </w:tc>
      </w:tr>
      <w:tr w:rsidR="00A9040A" w:rsidRPr="0061330B" w14:paraId="4DF21761" w14:textId="77777777">
        <w:trPr>
          <w:trHeight w:val="360"/>
        </w:trPr>
        <w:tc>
          <w:tcPr>
            <w:tcW w:w="10188" w:type="dxa"/>
            <w:gridSpan w:val="6"/>
            <w:shd w:val="clear" w:color="auto" w:fill="auto"/>
            <w:vAlign w:val="center"/>
          </w:tcPr>
          <w:p w14:paraId="5D5CD8B2" w14:textId="6E87814F" w:rsidR="00A9040A" w:rsidRDefault="0009116C" w:rsidP="008A72DE">
            <w:pPr>
              <w:spacing w:after="0" w:line="240" w:lineRule="auto"/>
              <w:rPr>
                <w:sz w:val="24"/>
                <w:szCs w:val="24"/>
              </w:rPr>
            </w:pPr>
            <w:r w:rsidRPr="0009116C">
              <w:rPr>
                <w:rFonts w:eastAsia="Times New Roman"/>
              </w:rPr>
              <w:t xml:space="preserve">The Chair of the </w:t>
            </w:r>
            <w:r w:rsidR="00165BBE">
              <w:rPr>
                <w:rFonts w:eastAsia="Times New Roman"/>
              </w:rPr>
              <w:t>s</w:t>
            </w:r>
            <w:r w:rsidRPr="0009116C">
              <w:rPr>
                <w:rFonts w:eastAsia="Times New Roman"/>
              </w:rPr>
              <w:t xml:space="preserve">tanding </w:t>
            </w:r>
            <w:r w:rsidR="00165BBE">
              <w:rPr>
                <w:rFonts w:eastAsia="Times New Roman"/>
              </w:rPr>
              <w:t>c</w:t>
            </w:r>
            <w:r w:rsidRPr="0009116C">
              <w:rPr>
                <w:rFonts w:eastAsia="Times New Roman"/>
              </w:rPr>
              <w:t xml:space="preserve">ommittee will report regularly through email to the GNSO Council and provide a full report at the GNSO meetings held during the ICANN meetings regarding the activities of the </w:t>
            </w:r>
            <w:r w:rsidR="008A72DE">
              <w:rPr>
                <w:rFonts w:eastAsia="Times New Roman"/>
              </w:rPr>
              <w:t>s</w:t>
            </w:r>
            <w:r w:rsidRPr="0009116C">
              <w:rPr>
                <w:rFonts w:eastAsia="Times New Roman"/>
              </w:rPr>
              <w:t xml:space="preserve">tanding </w:t>
            </w:r>
            <w:r w:rsidR="008A72DE">
              <w:rPr>
                <w:rFonts w:eastAsia="Times New Roman"/>
              </w:rPr>
              <w:t>c</w:t>
            </w:r>
            <w:r w:rsidRPr="0009116C">
              <w:rPr>
                <w:rFonts w:eastAsia="Times New Roman"/>
              </w:rPr>
              <w:t>ommittee.</w:t>
            </w:r>
          </w:p>
        </w:tc>
      </w:tr>
      <w:tr w:rsidR="00A9040A" w:rsidRPr="003D0C10" w14:paraId="1C4AF0DD" w14:textId="77777777">
        <w:trPr>
          <w:trHeight w:hRule="exact" w:val="360"/>
        </w:trPr>
        <w:tc>
          <w:tcPr>
            <w:tcW w:w="10188" w:type="dxa"/>
            <w:gridSpan w:val="6"/>
            <w:shd w:val="clear" w:color="auto" w:fill="F2F2F2"/>
            <w:vAlign w:val="center"/>
          </w:tcPr>
          <w:p w14:paraId="5B77C199" w14:textId="77777777" w:rsidR="00A9040A" w:rsidRPr="003D0C10" w:rsidRDefault="00A9040A" w:rsidP="00A9040A">
            <w:pPr>
              <w:spacing w:after="0" w:line="240" w:lineRule="auto"/>
              <w:rPr>
                <w:b/>
                <w:sz w:val="24"/>
                <w:szCs w:val="24"/>
              </w:rPr>
            </w:pPr>
            <w:r>
              <w:rPr>
                <w:b/>
                <w:sz w:val="24"/>
                <w:szCs w:val="24"/>
              </w:rPr>
              <w:t>Problem/Issue Escalation &amp; Resolution Processes:</w:t>
            </w:r>
          </w:p>
        </w:tc>
      </w:tr>
      <w:tr w:rsidR="00A9040A" w:rsidRPr="0061330B" w14:paraId="43AC58A2" w14:textId="77777777">
        <w:trPr>
          <w:trHeight w:val="360"/>
        </w:trPr>
        <w:tc>
          <w:tcPr>
            <w:tcW w:w="10188" w:type="dxa"/>
            <w:gridSpan w:val="6"/>
            <w:shd w:val="clear" w:color="auto" w:fill="auto"/>
            <w:vAlign w:val="center"/>
          </w:tcPr>
          <w:p w14:paraId="0206FF71" w14:textId="77777777" w:rsidR="00A9040A" w:rsidRPr="003E069E" w:rsidRDefault="00A9040A" w:rsidP="00A9040A">
            <w:pPr>
              <w:spacing w:after="0" w:line="240" w:lineRule="auto"/>
              <w:rPr>
                <w:i/>
              </w:rPr>
            </w:pPr>
            <w:r w:rsidRPr="003E069E">
              <w:rPr>
                <w:i/>
              </w:rPr>
              <w:t>{Note:  the following material was extracted from Sections 3.4, 3.5, and 3.7 of the Working Group Guidelines and may be modified by the Chartering Organization at its discretion}</w:t>
            </w:r>
          </w:p>
          <w:p w14:paraId="61824B85" w14:textId="77777777" w:rsidR="00A9040A" w:rsidRPr="003E069E" w:rsidRDefault="00A9040A" w:rsidP="00A9040A">
            <w:pPr>
              <w:spacing w:after="0" w:line="240" w:lineRule="auto"/>
            </w:pPr>
          </w:p>
          <w:p w14:paraId="5E98135F" w14:textId="77777777" w:rsidR="00A9040A" w:rsidRPr="003E069E" w:rsidRDefault="00A9040A" w:rsidP="00A9040A">
            <w:pPr>
              <w:spacing w:after="0" w:line="240" w:lineRule="auto"/>
            </w:pPr>
            <w:r w:rsidRPr="003E069E">
              <w:t xml:space="preserve">The </w:t>
            </w:r>
            <w:r w:rsidR="0009116C">
              <w:t>standing committee</w:t>
            </w:r>
            <w:r w:rsidR="0009116C" w:rsidRPr="003E069E">
              <w:t xml:space="preserve"> </w:t>
            </w:r>
            <w:r w:rsidRPr="003E069E">
              <w:t xml:space="preserve">will adhere to </w:t>
            </w:r>
            <w:hyperlink r:id="rId12" w:history="1">
              <w:r w:rsidRPr="003E069E">
                <w:rPr>
                  <w:rStyle w:val="Hyperlink"/>
                </w:rPr>
                <w:t>ICANN’s Expected Standards of Behavior</w:t>
              </w:r>
            </w:hyperlink>
            <w:r w:rsidRPr="003E069E">
              <w:t xml:space="preserve"> as documented in Section F of the ICANN Accountability and Transparency Frameworks and Principles, January 2008. </w:t>
            </w:r>
          </w:p>
          <w:p w14:paraId="0B2BFD21" w14:textId="77777777" w:rsidR="00A9040A" w:rsidRPr="003E069E" w:rsidRDefault="00A9040A" w:rsidP="00A9040A">
            <w:pPr>
              <w:spacing w:after="0" w:line="240" w:lineRule="auto"/>
            </w:pPr>
          </w:p>
          <w:p w14:paraId="319A97C2" w14:textId="77777777" w:rsidR="00A9040A" w:rsidRPr="003E069E" w:rsidRDefault="00A9040A" w:rsidP="00A9040A">
            <w:pPr>
              <w:spacing w:after="0" w:line="240" w:lineRule="auto"/>
            </w:pPr>
            <w:r w:rsidRPr="003E069E">
              <w:t xml:space="preserve">If a </w:t>
            </w:r>
            <w:r w:rsidR="0009116C">
              <w:t>committee</w:t>
            </w:r>
            <w:r w:rsidR="0009116C" w:rsidRPr="003E069E">
              <w:t xml:space="preserve"> </w:t>
            </w:r>
            <w:r w:rsidRPr="003E069E">
              <w:t xml:space="preserve">member feels that these standards are being abused, the affected party should appeal first to the Chair and Liaison and, if unsatisfactorily resolved, to the Chair of the Chartering Organization or their designated representative. It is important to emphasize that expressed disagreement is not, by itself, grounds for abusive behavior. It should also be taken into account that as a result of cultural differences and language barriers, statements may appear disrespectful or inappropriate to some but are not necessarily intended as such.  </w:t>
            </w:r>
            <w:r w:rsidR="00DC29A3">
              <w:t>H</w:t>
            </w:r>
            <w:r w:rsidRPr="003E069E">
              <w:t xml:space="preserve">owever, it is expected that </w:t>
            </w:r>
            <w:r w:rsidR="0009116C">
              <w:t>committee</w:t>
            </w:r>
            <w:r w:rsidR="0009116C" w:rsidRPr="003E069E">
              <w:t xml:space="preserve"> </w:t>
            </w:r>
            <w:r w:rsidRPr="003E069E">
              <w:t>members make every effort to respect the principles outlined in ICANN’s Expected Standards of Behavior as referenced above.</w:t>
            </w:r>
          </w:p>
          <w:p w14:paraId="12BCACDE" w14:textId="77777777" w:rsidR="00A9040A" w:rsidRPr="003E069E" w:rsidRDefault="00A9040A" w:rsidP="00A9040A">
            <w:pPr>
              <w:spacing w:after="0" w:line="240" w:lineRule="auto"/>
            </w:pPr>
          </w:p>
          <w:p w14:paraId="6B408DBF" w14:textId="77777777" w:rsidR="00A9040A" w:rsidRPr="003E069E" w:rsidRDefault="00A9040A" w:rsidP="00A9040A">
            <w:pPr>
              <w:spacing w:after="0" w:line="240" w:lineRule="auto"/>
            </w:pPr>
            <w:r w:rsidRPr="003E069E">
              <w:t xml:space="preserve">The Chair is empowered to restrict the participation of someone who seriously disrupts the </w:t>
            </w:r>
            <w:r w:rsidR="0009116C">
              <w:t>standing committee</w:t>
            </w:r>
            <w:r w:rsidRPr="003E069E">
              <w:t>. Any such restriction will be reviewed by the Chartering Organization. Generally, the participant should first be warned privately, and then warned publicly before such a restriction is put into place. In extreme circumstances, this requirement may be bypassed.</w:t>
            </w:r>
          </w:p>
          <w:p w14:paraId="268AD512" w14:textId="77777777" w:rsidR="00A9040A" w:rsidRPr="003E069E" w:rsidRDefault="00A9040A" w:rsidP="00A9040A">
            <w:pPr>
              <w:spacing w:after="0" w:line="240" w:lineRule="auto"/>
            </w:pPr>
          </w:p>
          <w:p w14:paraId="371CD09B" w14:textId="77777777" w:rsidR="00A9040A" w:rsidRPr="003E069E" w:rsidRDefault="00A9040A" w:rsidP="00A9040A">
            <w:pPr>
              <w:spacing w:after="0" w:line="240" w:lineRule="auto"/>
            </w:pPr>
            <w:r w:rsidRPr="003E069E">
              <w:t xml:space="preserve">Any </w:t>
            </w:r>
            <w:r w:rsidR="0009116C">
              <w:t>committee</w:t>
            </w:r>
            <w:r w:rsidR="0009116C" w:rsidRPr="003E069E">
              <w:t xml:space="preserve"> </w:t>
            </w:r>
            <w:r w:rsidRPr="003E069E">
              <w:t xml:space="preserve">member that believes that his/her contributions are being systematically ignored or discounted or wants to appeal a decision of the </w:t>
            </w:r>
            <w:r w:rsidR="0009116C">
              <w:t>committee</w:t>
            </w:r>
            <w:r w:rsidRPr="003E069E">
              <w:t xml:space="preserve"> should first discuss the circumstances with the </w:t>
            </w:r>
            <w:r w:rsidR="0009116C">
              <w:t>standing committee</w:t>
            </w:r>
            <w:r w:rsidR="0009116C" w:rsidRPr="003E069E">
              <w:t xml:space="preserve"> </w:t>
            </w:r>
            <w:r w:rsidRPr="003E069E">
              <w:t xml:space="preserve">Chair. In the event that the matter cannot be resolved satisfactorily, the </w:t>
            </w:r>
            <w:r w:rsidR="0009116C">
              <w:t>committee</w:t>
            </w:r>
            <w:r w:rsidR="0009116C" w:rsidRPr="003E069E">
              <w:t xml:space="preserve"> </w:t>
            </w:r>
            <w:r w:rsidRPr="003E069E">
              <w:t xml:space="preserve">member should request an opportunity to discuss the situation with the Chair of the Chartering Organization or their designated representative. </w:t>
            </w:r>
          </w:p>
          <w:p w14:paraId="677BA592" w14:textId="77777777" w:rsidR="00A9040A" w:rsidRPr="003E069E" w:rsidRDefault="00A9040A" w:rsidP="00A9040A">
            <w:pPr>
              <w:spacing w:after="0" w:line="240" w:lineRule="auto"/>
            </w:pPr>
          </w:p>
          <w:p w14:paraId="0D8BB506" w14:textId="77777777" w:rsidR="00A9040A" w:rsidRDefault="00A9040A" w:rsidP="0009116C">
            <w:pPr>
              <w:spacing w:after="0" w:line="240" w:lineRule="auto"/>
              <w:rPr>
                <w:sz w:val="24"/>
                <w:szCs w:val="24"/>
              </w:rPr>
            </w:pPr>
            <w:r w:rsidRPr="003E069E">
              <w:t xml:space="preserve">In addition, if any member of the </w:t>
            </w:r>
            <w:r w:rsidR="0009116C">
              <w:t>committee</w:t>
            </w:r>
            <w:r w:rsidR="0009116C" w:rsidRPr="003E069E">
              <w:t xml:space="preserve"> </w:t>
            </w:r>
            <w:r w:rsidRPr="003E069E">
              <w:t>is of the opinion that someone is not performing their role according to the criteria outlined in this Charter, the same appeals process may be invoked.</w:t>
            </w:r>
          </w:p>
        </w:tc>
      </w:tr>
      <w:tr w:rsidR="00A9040A" w:rsidRPr="003D0C10" w14:paraId="010097BD" w14:textId="77777777">
        <w:trPr>
          <w:trHeight w:hRule="exact" w:val="360"/>
        </w:trPr>
        <w:tc>
          <w:tcPr>
            <w:tcW w:w="10188" w:type="dxa"/>
            <w:gridSpan w:val="6"/>
            <w:shd w:val="clear" w:color="auto" w:fill="F2F2F2"/>
            <w:vAlign w:val="center"/>
          </w:tcPr>
          <w:p w14:paraId="45D11432" w14:textId="77777777" w:rsidR="00A9040A" w:rsidRPr="003D0C10" w:rsidRDefault="00A9040A" w:rsidP="00C90F7F">
            <w:pPr>
              <w:spacing w:after="0" w:line="240" w:lineRule="auto"/>
              <w:rPr>
                <w:b/>
                <w:sz w:val="24"/>
                <w:szCs w:val="24"/>
              </w:rPr>
            </w:pPr>
            <w:r>
              <w:rPr>
                <w:b/>
                <w:sz w:val="24"/>
                <w:szCs w:val="24"/>
              </w:rPr>
              <w:t>Closure:</w:t>
            </w:r>
          </w:p>
        </w:tc>
      </w:tr>
      <w:tr w:rsidR="00A9040A" w:rsidRPr="0061330B" w14:paraId="6E8D32E4" w14:textId="77777777" w:rsidTr="009B5BED">
        <w:trPr>
          <w:trHeight w:val="629"/>
        </w:trPr>
        <w:tc>
          <w:tcPr>
            <w:tcW w:w="10188" w:type="dxa"/>
            <w:gridSpan w:val="6"/>
            <w:tcBorders>
              <w:bottom w:val="single" w:sz="4" w:space="0" w:color="auto"/>
            </w:tcBorders>
            <w:shd w:val="clear" w:color="auto" w:fill="auto"/>
            <w:vAlign w:val="center"/>
          </w:tcPr>
          <w:p w14:paraId="0EC9CB69" w14:textId="77777777" w:rsidR="00A9040A" w:rsidRDefault="00A9040A" w:rsidP="00C90F7F">
            <w:pPr>
              <w:rPr>
                <w:sz w:val="24"/>
                <w:szCs w:val="24"/>
              </w:rPr>
            </w:pPr>
            <w:r>
              <w:t xml:space="preserve">The </w:t>
            </w:r>
            <w:r w:rsidR="00C90F7F">
              <w:t xml:space="preserve">standing committee </w:t>
            </w:r>
            <w:r>
              <w:t xml:space="preserve">will close upon </w:t>
            </w:r>
            <w:r w:rsidR="00C90F7F">
              <w:t>an approved motion by the GNSO Council if it determines that it is no longer effective or required</w:t>
            </w:r>
            <w:r>
              <w:t xml:space="preserve">. </w:t>
            </w:r>
          </w:p>
        </w:tc>
      </w:tr>
      <w:tr w:rsidR="00DE18B2" w:rsidRPr="001C3532" w14:paraId="51215ABE" w14:textId="77777777" w:rsidTr="009B5BED">
        <w:trPr>
          <w:trHeight w:val="360"/>
        </w:trPr>
        <w:tc>
          <w:tcPr>
            <w:tcW w:w="10188" w:type="dxa"/>
            <w:gridSpan w:val="6"/>
            <w:tcBorders>
              <w:bottom w:val="single" w:sz="4" w:space="0" w:color="auto"/>
            </w:tcBorders>
            <w:shd w:val="clear" w:color="auto" w:fill="1768B1"/>
            <w:vAlign w:val="center"/>
          </w:tcPr>
          <w:p w14:paraId="39E63F90" w14:textId="77777777" w:rsidR="00DE18B2" w:rsidRPr="00DE18B2" w:rsidRDefault="00DE18B2" w:rsidP="00A9040A">
            <w:pPr>
              <w:spacing w:after="0" w:line="240" w:lineRule="auto"/>
              <w:rPr>
                <w:b/>
                <w:color w:val="FFFFFF"/>
                <w:sz w:val="28"/>
                <w:szCs w:val="28"/>
              </w:rPr>
            </w:pPr>
            <w:r w:rsidRPr="00DE18B2">
              <w:rPr>
                <w:b/>
                <w:color w:val="FFFFFF"/>
                <w:sz w:val="28"/>
                <w:szCs w:val="28"/>
              </w:rPr>
              <w:t>Section V: Charter Document History</w:t>
            </w:r>
          </w:p>
        </w:tc>
      </w:tr>
      <w:tr w:rsidR="00FD4705" w:rsidRPr="001C3532" w14:paraId="4418D875" w14:textId="77777777" w:rsidTr="00FD4705">
        <w:trPr>
          <w:trHeight w:val="360"/>
        </w:trPr>
        <w:tc>
          <w:tcPr>
            <w:tcW w:w="10188" w:type="dxa"/>
            <w:gridSpan w:val="6"/>
            <w:tcBorders>
              <w:bottom w:val="single" w:sz="4" w:space="0" w:color="auto"/>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2160"/>
              <w:gridCol w:w="6722"/>
            </w:tblGrid>
            <w:tr w:rsidR="002D6C82" w:rsidRPr="002D085A" w14:paraId="74F9EFC4" w14:textId="77777777" w:rsidTr="002D085A">
              <w:tc>
                <w:tcPr>
                  <w:tcW w:w="1075" w:type="dxa"/>
                  <w:shd w:val="clear" w:color="auto" w:fill="auto"/>
                </w:tcPr>
                <w:p w14:paraId="07A3064A" w14:textId="77777777" w:rsidR="00FD4705" w:rsidRPr="002D085A" w:rsidRDefault="00FD4705" w:rsidP="002D085A">
                  <w:pPr>
                    <w:spacing w:after="0" w:line="240" w:lineRule="auto"/>
                    <w:rPr>
                      <w:b/>
                    </w:rPr>
                  </w:pPr>
                  <w:r w:rsidRPr="002D085A">
                    <w:rPr>
                      <w:b/>
                    </w:rPr>
                    <w:t>Version</w:t>
                  </w:r>
                </w:p>
              </w:tc>
              <w:tc>
                <w:tcPr>
                  <w:tcW w:w="2160" w:type="dxa"/>
                  <w:shd w:val="clear" w:color="auto" w:fill="auto"/>
                </w:tcPr>
                <w:p w14:paraId="14350181" w14:textId="77777777" w:rsidR="00FD4705" w:rsidRPr="002D085A" w:rsidRDefault="00FD4705" w:rsidP="002D085A">
                  <w:pPr>
                    <w:spacing w:after="0" w:line="240" w:lineRule="auto"/>
                    <w:rPr>
                      <w:b/>
                    </w:rPr>
                  </w:pPr>
                  <w:r w:rsidRPr="002D085A">
                    <w:rPr>
                      <w:b/>
                    </w:rPr>
                    <w:t>Date</w:t>
                  </w:r>
                </w:p>
              </w:tc>
              <w:tc>
                <w:tcPr>
                  <w:tcW w:w="6722" w:type="dxa"/>
                  <w:shd w:val="clear" w:color="auto" w:fill="auto"/>
                </w:tcPr>
                <w:p w14:paraId="50876351" w14:textId="77777777" w:rsidR="00FD4705" w:rsidRPr="002D085A" w:rsidRDefault="00FD4705" w:rsidP="002D085A">
                  <w:pPr>
                    <w:spacing w:after="0" w:line="240" w:lineRule="auto"/>
                    <w:rPr>
                      <w:b/>
                    </w:rPr>
                  </w:pPr>
                  <w:r w:rsidRPr="002D085A">
                    <w:rPr>
                      <w:b/>
                    </w:rPr>
                    <w:t>Description</w:t>
                  </w:r>
                </w:p>
              </w:tc>
            </w:tr>
            <w:tr w:rsidR="002D6C82" w:rsidRPr="002D085A" w14:paraId="0B067002" w14:textId="77777777" w:rsidTr="002D085A">
              <w:tc>
                <w:tcPr>
                  <w:tcW w:w="1075" w:type="dxa"/>
                  <w:shd w:val="clear" w:color="auto" w:fill="auto"/>
                </w:tcPr>
                <w:p w14:paraId="33702E23" w14:textId="5F78AF54" w:rsidR="00FD4705" w:rsidRPr="00FD4705" w:rsidRDefault="0009116C" w:rsidP="002D085A">
                  <w:pPr>
                    <w:spacing w:after="0" w:line="240" w:lineRule="auto"/>
                  </w:pPr>
                  <w:r>
                    <w:t>v0.6.</w:t>
                  </w:r>
                  <w:r w:rsidR="00246193">
                    <w:t>2</w:t>
                  </w:r>
                </w:p>
              </w:tc>
              <w:tc>
                <w:tcPr>
                  <w:tcW w:w="2160" w:type="dxa"/>
                  <w:shd w:val="clear" w:color="auto" w:fill="auto"/>
                </w:tcPr>
                <w:p w14:paraId="71A6B8F9" w14:textId="33EB1E7B" w:rsidR="00FD4705" w:rsidRPr="00FD4705" w:rsidRDefault="00246193" w:rsidP="002D085A">
                  <w:pPr>
                    <w:spacing w:after="0" w:line="240" w:lineRule="auto"/>
                  </w:pPr>
                  <w:r>
                    <w:t>5</w:t>
                  </w:r>
                  <w:r w:rsidR="0009116C">
                    <w:t xml:space="preserve"> Dec 2017</w:t>
                  </w:r>
                </w:p>
              </w:tc>
              <w:tc>
                <w:tcPr>
                  <w:tcW w:w="6722" w:type="dxa"/>
                  <w:shd w:val="clear" w:color="auto" w:fill="auto"/>
                </w:tcPr>
                <w:p w14:paraId="24131481" w14:textId="3D2A985D" w:rsidR="00FD4705" w:rsidRPr="00FD4705" w:rsidRDefault="0009116C" w:rsidP="002D085A">
                  <w:pPr>
                    <w:spacing w:after="0" w:line="240" w:lineRule="auto"/>
                  </w:pPr>
                  <w:r>
                    <w:t>Import of draft into standard GNSO template</w:t>
                  </w:r>
                  <w:r w:rsidR="004C665E">
                    <w:t xml:space="preserve"> and content edits</w:t>
                  </w:r>
                </w:p>
              </w:tc>
            </w:tr>
            <w:tr w:rsidR="002D6C82" w:rsidRPr="002D085A" w14:paraId="5AA0165E" w14:textId="77777777" w:rsidTr="002D085A">
              <w:tc>
                <w:tcPr>
                  <w:tcW w:w="1075" w:type="dxa"/>
                  <w:shd w:val="clear" w:color="auto" w:fill="auto"/>
                </w:tcPr>
                <w:p w14:paraId="1103B9B9" w14:textId="77777777" w:rsidR="00FD4705" w:rsidRPr="00FD4705" w:rsidRDefault="00FD4705" w:rsidP="002D085A">
                  <w:pPr>
                    <w:spacing w:after="0" w:line="240" w:lineRule="auto"/>
                  </w:pPr>
                </w:p>
              </w:tc>
              <w:tc>
                <w:tcPr>
                  <w:tcW w:w="2160" w:type="dxa"/>
                  <w:shd w:val="clear" w:color="auto" w:fill="auto"/>
                </w:tcPr>
                <w:p w14:paraId="56F89C23" w14:textId="77777777" w:rsidR="00FD4705" w:rsidRPr="00FD4705" w:rsidRDefault="00FD4705" w:rsidP="002D085A">
                  <w:pPr>
                    <w:spacing w:after="0" w:line="240" w:lineRule="auto"/>
                  </w:pPr>
                </w:p>
              </w:tc>
              <w:tc>
                <w:tcPr>
                  <w:tcW w:w="6722" w:type="dxa"/>
                  <w:shd w:val="clear" w:color="auto" w:fill="auto"/>
                </w:tcPr>
                <w:p w14:paraId="1A8AD1D2" w14:textId="77777777" w:rsidR="00FD4705" w:rsidRPr="00FD4705" w:rsidRDefault="00FD4705" w:rsidP="002D085A">
                  <w:pPr>
                    <w:spacing w:after="0" w:line="240" w:lineRule="auto"/>
                  </w:pPr>
                </w:p>
              </w:tc>
            </w:tr>
            <w:tr w:rsidR="002D6C82" w:rsidRPr="002D085A" w14:paraId="0D6476E9" w14:textId="77777777" w:rsidTr="002D085A">
              <w:tc>
                <w:tcPr>
                  <w:tcW w:w="1075" w:type="dxa"/>
                  <w:shd w:val="clear" w:color="auto" w:fill="auto"/>
                </w:tcPr>
                <w:p w14:paraId="4A86ED03" w14:textId="77777777" w:rsidR="00FD4705" w:rsidRPr="00FD4705" w:rsidRDefault="00FD4705" w:rsidP="002D085A">
                  <w:pPr>
                    <w:spacing w:after="0" w:line="240" w:lineRule="auto"/>
                  </w:pPr>
                </w:p>
              </w:tc>
              <w:tc>
                <w:tcPr>
                  <w:tcW w:w="2160" w:type="dxa"/>
                  <w:shd w:val="clear" w:color="auto" w:fill="auto"/>
                </w:tcPr>
                <w:p w14:paraId="353F7644" w14:textId="77777777" w:rsidR="00FD4705" w:rsidRPr="00FD4705" w:rsidRDefault="00FD4705" w:rsidP="002D085A">
                  <w:pPr>
                    <w:spacing w:after="0" w:line="240" w:lineRule="auto"/>
                  </w:pPr>
                </w:p>
              </w:tc>
              <w:tc>
                <w:tcPr>
                  <w:tcW w:w="6722" w:type="dxa"/>
                  <w:shd w:val="clear" w:color="auto" w:fill="auto"/>
                </w:tcPr>
                <w:p w14:paraId="5EA8D0F0" w14:textId="77777777" w:rsidR="00FD4705" w:rsidRPr="00FD4705" w:rsidRDefault="00FD4705" w:rsidP="002D085A">
                  <w:pPr>
                    <w:spacing w:after="0" w:line="240" w:lineRule="auto"/>
                  </w:pPr>
                </w:p>
              </w:tc>
            </w:tr>
            <w:tr w:rsidR="002D6C82" w:rsidRPr="002D085A" w14:paraId="4E26FE29" w14:textId="77777777" w:rsidTr="002D085A">
              <w:tc>
                <w:tcPr>
                  <w:tcW w:w="1075" w:type="dxa"/>
                  <w:shd w:val="clear" w:color="auto" w:fill="auto"/>
                </w:tcPr>
                <w:p w14:paraId="62327573" w14:textId="77777777" w:rsidR="00FD4705" w:rsidRPr="00FD4705" w:rsidRDefault="00FD4705" w:rsidP="002D085A">
                  <w:pPr>
                    <w:spacing w:after="0" w:line="240" w:lineRule="auto"/>
                  </w:pPr>
                </w:p>
              </w:tc>
              <w:tc>
                <w:tcPr>
                  <w:tcW w:w="2160" w:type="dxa"/>
                  <w:shd w:val="clear" w:color="auto" w:fill="auto"/>
                </w:tcPr>
                <w:p w14:paraId="44D0AE72" w14:textId="77777777" w:rsidR="00FD4705" w:rsidRPr="00FD4705" w:rsidRDefault="00FD4705" w:rsidP="002D085A">
                  <w:pPr>
                    <w:spacing w:after="0" w:line="240" w:lineRule="auto"/>
                  </w:pPr>
                </w:p>
              </w:tc>
              <w:tc>
                <w:tcPr>
                  <w:tcW w:w="6722" w:type="dxa"/>
                  <w:shd w:val="clear" w:color="auto" w:fill="auto"/>
                </w:tcPr>
                <w:p w14:paraId="14C113F3" w14:textId="77777777" w:rsidR="00FD4705" w:rsidRPr="00FD4705" w:rsidRDefault="00FD4705" w:rsidP="002D085A">
                  <w:pPr>
                    <w:spacing w:after="0" w:line="240" w:lineRule="auto"/>
                  </w:pPr>
                </w:p>
              </w:tc>
            </w:tr>
            <w:tr w:rsidR="002D6C82" w:rsidRPr="002D085A" w14:paraId="6A6ECECA" w14:textId="77777777" w:rsidTr="002D085A">
              <w:tc>
                <w:tcPr>
                  <w:tcW w:w="1075" w:type="dxa"/>
                  <w:shd w:val="clear" w:color="auto" w:fill="auto"/>
                </w:tcPr>
                <w:p w14:paraId="48F13D2A" w14:textId="77777777" w:rsidR="00FD4705" w:rsidRPr="00FD4705" w:rsidRDefault="00FD4705" w:rsidP="002D085A">
                  <w:pPr>
                    <w:spacing w:after="0" w:line="240" w:lineRule="auto"/>
                  </w:pPr>
                </w:p>
              </w:tc>
              <w:tc>
                <w:tcPr>
                  <w:tcW w:w="2160" w:type="dxa"/>
                  <w:shd w:val="clear" w:color="auto" w:fill="auto"/>
                </w:tcPr>
                <w:p w14:paraId="69C45F07" w14:textId="77777777" w:rsidR="00FD4705" w:rsidRPr="00FD4705" w:rsidRDefault="00FD4705" w:rsidP="002D085A">
                  <w:pPr>
                    <w:spacing w:after="0" w:line="240" w:lineRule="auto"/>
                  </w:pPr>
                </w:p>
              </w:tc>
              <w:tc>
                <w:tcPr>
                  <w:tcW w:w="6722" w:type="dxa"/>
                  <w:shd w:val="clear" w:color="auto" w:fill="auto"/>
                </w:tcPr>
                <w:p w14:paraId="2D7E8987" w14:textId="77777777" w:rsidR="00FD4705" w:rsidRPr="00FD4705" w:rsidRDefault="00FD4705" w:rsidP="002D085A">
                  <w:pPr>
                    <w:spacing w:after="0" w:line="240" w:lineRule="auto"/>
                  </w:pPr>
                </w:p>
              </w:tc>
            </w:tr>
            <w:tr w:rsidR="002D6C82" w:rsidRPr="002D085A" w14:paraId="26C19B99" w14:textId="77777777" w:rsidTr="002D085A">
              <w:tc>
                <w:tcPr>
                  <w:tcW w:w="1075" w:type="dxa"/>
                  <w:shd w:val="clear" w:color="auto" w:fill="auto"/>
                </w:tcPr>
                <w:p w14:paraId="380017EA" w14:textId="77777777" w:rsidR="00FD4705" w:rsidRPr="00FD4705" w:rsidRDefault="00FD4705" w:rsidP="002D085A">
                  <w:pPr>
                    <w:spacing w:after="0" w:line="240" w:lineRule="auto"/>
                  </w:pPr>
                </w:p>
              </w:tc>
              <w:tc>
                <w:tcPr>
                  <w:tcW w:w="2160" w:type="dxa"/>
                  <w:shd w:val="clear" w:color="auto" w:fill="auto"/>
                </w:tcPr>
                <w:p w14:paraId="76A2417F" w14:textId="77777777" w:rsidR="00FD4705" w:rsidRPr="00FD4705" w:rsidRDefault="00FD4705" w:rsidP="002D085A">
                  <w:pPr>
                    <w:spacing w:after="0" w:line="240" w:lineRule="auto"/>
                  </w:pPr>
                </w:p>
              </w:tc>
              <w:tc>
                <w:tcPr>
                  <w:tcW w:w="6722" w:type="dxa"/>
                  <w:shd w:val="clear" w:color="auto" w:fill="auto"/>
                </w:tcPr>
                <w:p w14:paraId="49B7AF01" w14:textId="77777777" w:rsidR="00FD4705" w:rsidRPr="00FD4705" w:rsidRDefault="00FD4705" w:rsidP="002D085A">
                  <w:pPr>
                    <w:spacing w:after="0" w:line="240" w:lineRule="auto"/>
                  </w:pPr>
                </w:p>
              </w:tc>
            </w:tr>
          </w:tbl>
          <w:p w14:paraId="6C7AF513" w14:textId="77777777" w:rsidR="00FD4705" w:rsidRPr="00DE18B2" w:rsidRDefault="00FD4705" w:rsidP="00A9040A">
            <w:pPr>
              <w:spacing w:after="0" w:line="240" w:lineRule="auto"/>
              <w:rPr>
                <w:b/>
                <w:color w:val="FFFFFF"/>
                <w:sz w:val="28"/>
                <w:szCs w:val="28"/>
              </w:rPr>
            </w:pPr>
          </w:p>
        </w:tc>
      </w:tr>
      <w:tr w:rsidR="00A9040A" w:rsidRPr="001C3532" w14:paraId="0FBDAB4D" w14:textId="77777777">
        <w:trPr>
          <w:trHeight w:val="360"/>
        </w:trPr>
        <w:tc>
          <w:tcPr>
            <w:tcW w:w="1818" w:type="dxa"/>
            <w:tcBorders>
              <w:bottom w:val="single" w:sz="4" w:space="0" w:color="auto"/>
            </w:tcBorders>
            <w:shd w:val="clear" w:color="auto" w:fill="F2F2F2"/>
            <w:vAlign w:val="center"/>
          </w:tcPr>
          <w:p w14:paraId="0834D267" w14:textId="77777777" w:rsidR="00A9040A" w:rsidRPr="00356771" w:rsidRDefault="00A9040A" w:rsidP="00A9040A">
            <w:pPr>
              <w:spacing w:after="0" w:line="240" w:lineRule="auto"/>
              <w:rPr>
                <w:b/>
                <w:sz w:val="24"/>
                <w:szCs w:val="24"/>
              </w:rPr>
            </w:pPr>
            <w:r w:rsidRPr="00356771">
              <w:rPr>
                <w:b/>
                <w:sz w:val="24"/>
                <w:szCs w:val="24"/>
              </w:rPr>
              <w:lastRenderedPageBreak/>
              <w:t xml:space="preserve">Staff </w:t>
            </w:r>
            <w:r>
              <w:rPr>
                <w:b/>
                <w:sz w:val="24"/>
                <w:szCs w:val="24"/>
              </w:rPr>
              <w:t>Contact</w:t>
            </w:r>
            <w:r w:rsidRPr="00356771">
              <w:rPr>
                <w:b/>
                <w:sz w:val="24"/>
                <w:szCs w:val="24"/>
              </w:rPr>
              <w:t>:</w:t>
            </w:r>
          </w:p>
        </w:tc>
        <w:tc>
          <w:tcPr>
            <w:tcW w:w="3870" w:type="dxa"/>
            <w:gridSpan w:val="3"/>
            <w:tcBorders>
              <w:bottom w:val="single" w:sz="4" w:space="0" w:color="auto"/>
            </w:tcBorders>
            <w:shd w:val="clear" w:color="auto" w:fill="auto"/>
            <w:vAlign w:val="center"/>
          </w:tcPr>
          <w:p w14:paraId="6D788159" w14:textId="77777777" w:rsidR="00A9040A" w:rsidRPr="003E069E" w:rsidRDefault="0009116C" w:rsidP="00A9040A">
            <w:pPr>
              <w:spacing w:after="0" w:line="240" w:lineRule="auto"/>
            </w:pPr>
            <w:proofErr w:type="spellStart"/>
            <w:r>
              <w:t>Marika</w:t>
            </w:r>
            <w:proofErr w:type="spellEnd"/>
            <w:r>
              <w:t xml:space="preserve"> </w:t>
            </w:r>
            <w:proofErr w:type="spellStart"/>
            <w:r>
              <w:t>Konings</w:t>
            </w:r>
            <w:proofErr w:type="spellEnd"/>
          </w:p>
        </w:tc>
        <w:tc>
          <w:tcPr>
            <w:tcW w:w="990" w:type="dxa"/>
            <w:tcBorders>
              <w:bottom w:val="single" w:sz="4" w:space="0" w:color="auto"/>
            </w:tcBorders>
            <w:shd w:val="clear" w:color="auto" w:fill="F2F2F2"/>
            <w:vAlign w:val="center"/>
          </w:tcPr>
          <w:p w14:paraId="43071B8F" w14:textId="77777777" w:rsidR="00A9040A" w:rsidRPr="00356771" w:rsidRDefault="00A9040A" w:rsidP="00A9040A">
            <w:pPr>
              <w:spacing w:after="0" w:line="240" w:lineRule="auto"/>
              <w:rPr>
                <w:b/>
                <w:sz w:val="24"/>
                <w:szCs w:val="24"/>
              </w:rPr>
            </w:pPr>
            <w:r w:rsidRPr="00356771">
              <w:rPr>
                <w:b/>
                <w:sz w:val="24"/>
                <w:szCs w:val="24"/>
              </w:rPr>
              <w:t>Email:</w:t>
            </w:r>
          </w:p>
        </w:tc>
        <w:tc>
          <w:tcPr>
            <w:tcW w:w="3510" w:type="dxa"/>
            <w:tcBorders>
              <w:bottom w:val="single" w:sz="4" w:space="0" w:color="auto"/>
            </w:tcBorders>
            <w:shd w:val="clear" w:color="auto" w:fill="auto"/>
            <w:vAlign w:val="center"/>
          </w:tcPr>
          <w:p w14:paraId="02B909E8" w14:textId="77777777" w:rsidR="00A9040A" w:rsidRPr="003E069E" w:rsidRDefault="00D87E1E" w:rsidP="00A9040A">
            <w:pPr>
              <w:spacing w:after="0" w:line="240" w:lineRule="auto"/>
            </w:pPr>
            <w:hyperlink r:id="rId13" w:history="1">
              <w:r w:rsidR="00DE18B2" w:rsidRPr="00FF7156">
                <w:rPr>
                  <w:rStyle w:val="Hyperlink"/>
                </w:rPr>
                <w:t>Policy-Staff@icann.org</w:t>
              </w:r>
            </w:hyperlink>
          </w:p>
        </w:tc>
      </w:tr>
    </w:tbl>
    <w:p w14:paraId="7A616E48" w14:textId="77777777" w:rsidR="00A9040A" w:rsidRDefault="00A9040A" w:rsidP="00A9040A">
      <w:pPr>
        <w:spacing w:after="0" w:line="240" w:lineRule="auto"/>
        <w:outlineLvl w:val="0"/>
        <w:rPr>
          <w:rFonts w:eastAsia="Times New Roman" w:cs="Calibri"/>
          <w:bCs/>
          <w:color w:val="000000"/>
          <w:kern w:val="36"/>
          <w:sz w:val="24"/>
          <w:szCs w:val="24"/>
        </w:rPr>
      </w:pPr>
    </w:p>
    <w:p w14:paraId="06D0B1AD" w14:textId="77777777" w:rsidR="00FD4705" w:rsidRDefault="00FD4705" w:rsidP="00A9040A">
      <w:pPr>
        <w:spacing w:after="0" w:line="240" w:lineRule="auto"/>
        <w:outlineLvl w:val="0"/>
        <w:rPr>
          <w:rFonts w:eastAsia="Times New Roman" w:cs="Calibri"/>
          <w:bCs/>
          <w:color w:val="000000"/>
          <w:kern w:val="36"/>
          <w:sz w:val="24"/>
          <w:szCs w:val="24"/>
        </w:rPr>
      </w:pPr>
    </w:p>
    <w:p w14:paraId="0F3CF485" w14:textId="77777777" w:rsidR="00A9040A" w:rsidRPr="0051510C" w:rsidRDefault="00A9040A" w:rsidP="00A9040A">
      <w:pPr>
        <w:spacing w:after="0" w:line="240" w:lineRule="auto"/>
        <w:outlineLvl w:val="0"/>
        <w:rPr>
          <w:rFonts w:eastAsia="Times New Roman" w:cs="Calibri"/>
          <w:bCs/>
          <w:color w:val="000000"/>
          <w:kern w:val="36"/>
          <w:sz w:val="24"/>
          <w:szCs w:val="24"/>
        </w:rPr>
      </w:pPr>
    </w:p>
    <w:sectPr w:rsidR="00A9040A" w:rsidRPr="0051510C" w:rsidSect="00A9040A">
      <w:headerReference w:type="even" r:id="rId14"/>
      <w:headerReference w:type="default" r:id="rId15"/>
      <w:footerReference w:type="even" r:id="rId16"/>
      <w:footerReference w:type="default" r:id="rId17"/>
      <w:headerReference w:type="first" r:id="rId18"/>
      <w:footerReference w:type="first" r:id="rId19"/>
      <w:pgSz w:w="12240" w:h="15840"/>
      <w:pgMar w:top="1152" w:right="1008" w:bottom="1152" w:left="1008" w:header="720" w:footer="720"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uthor" w:initials="A">
    <w:p w14:paraId="3ECFB5F0" w14:textId="77777777" w:rsidR="00EE02F9" w:rsidRDefault="00EE02F9">
      <w:pPr>
        <w:pStyle w:val="CommentText"/>
      </w:pPr>
      <w:r>
        <w:rPr>
          <w:rStyle w:val="CommentReference"/>
        </w:rPr>
        <w:annotationRef/>
      </w:r>
      <w:r>
        <w:t>TBD</w:t>
      </w:r>
    </w:p>
  </w:comment>
  <w:comment w:id="2" w:author="Author" w:initials="A">
    <w:p w14:paraId="4183940D" w14:textId="77777777" w:rsidR="00EE02F9" w:rsidRDefault="00EE02F9">
      <w:pPr>
        <w:pStyle w:val="CommentText"/>
      </w:pPr>
      <w:r>
        <w:rPr>
          <w:rStyle w:val="CommentReference"/>
        </w:rPr>
        <w:annotationRef/>
      </w:r>
      <w:r>
        <w:t>TBD</w:t>
      </w:r>
    </w:p>
  </w:comment>
  <w:comment w:id="3" w:author="Author" w:initials="A">
    <w:p w14:paraId="1620C693" w14:textId="6B45E66A" w:rsidR="00246193" w:rsidRDefault="00246193">
      <w:pPr>
        <w:pStyle w:val="CommentText"/>
      </w:pPr>
      <w:r>
        <w:rPr>
          <w:rStyle w:val="CommentReference"/>
        </w:rPr>
        <w:annotationRef/>
      </w:r>
      <w:r>
        <w:t>TBD</w:t>
      </w:r>
    </w:p>
  </w:comment>
  <w:comment w:id="4" w:author="Author" w:initials="A">
    <w:p w14:paraId="6FD384B8" w14:textId="77777777" w:rsidR="00EE02F9" w:rsidRDefault="00EE02F9">
      <w:pPr>
        <w:pStyle w:val="CommentText"/>
      </w:pPr>
      <w:r>
        <w:rPr>
          <w:rStyle w:val="CommentReference"/>
        </w:rPr>
        <w:annotationRef/>
      </w:r>
      <w:r>
        <w:t>TBD</w:t>
      </w:r>
    </w:p>
  </w:comment>
  <w:comment w:id="5" w:author="Author" w:initials="A">
    <w:p w14:paraId="20978A6C" w14:textId="77777777" w:rsidR="00EE02F9" w:rsidRDefault="00EE02F9">
      <w:pPr>
        <w:pStyle w:val="CommentText"/>
      </w:pPr>
      <w:r>
        <w:rPr>
          <w:rStyle w:val="CommentReference"/>
        </w:rPr>
        <w:annotationRef/>
      </w:r>
      <w:r>
        <w:t>TBD</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CFB5F0" w15:done="0"/>
  <w15:commentEx w15:paraId="4183940D" w15:done="0"/>
  <w15:commentEx w15:paraId="1620C693" w15:done="0"/>
  <w15:commentEx w15:paraId="6FD384B8" w15:done="0"/>
  <w15:commentEx w15:paraId="20978A6C" w15:done="0"/>
  <w15:commentEx w15:paraId="216022B7" w15:done="0"/>
  <w15:commentEx w15:paraId="1BD9CB56" w15:done="0"/>
  <w15:commentEx w15:paraId="0C398E99" w15:done="0"/>
  <w15:commentEx w15:paraId="55615722" w15:done="0"/>
  <w15:commentEx w15:paraId="0E583C89" w15:done="0"/>
  <w15:commentEx w15:paraId="34B1A043" w15:done="0"/>
  <w15:commentEx w15:paraId="0E9F774D" w15:done="0"/>
  <w15:commentEx w15:paraId="3D7F61B0" w15:done="0"/>
  <w15:commentEx w15:paraId="2016B9AB" w15:done="0"/>
  <w15:commentEx w15:paraId="6665B0E0" w15:done="0"/>
  <w15:commentEx w15:paraId="2446E451" w15:done="0"/>
  <w15:commentEx w15:paraId="3003FBD1" w15:done="0"/>
  <w15:commentEx w15:paraId="11800B07" w15:done="0"/>
  <w15:commentEx w15:paraId="7FBC09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11F45C" w14:textId="77777777" w:rsidR="00D87E1E" w:rsidRDefault="00D87E1E" w:rsidP="00A9040A">
      <w:pPr>
        <w:spacing w:after="0" w:line="240" w:lineRule="auto"/>
      </w:pPr>
      <w:r>
        <w:separator/>
      </w:r>
    </w:p>
  </w:endnote>
  <w:endnote w:type="continuationSeparator" w:id="0">
    <w:p w14:paraId="39EE2CA5" w14:textId="77777777" w:rsidR="00D87E1E" w:rsidRDefault="00D87E1E" w:rsidP="00A90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Consolas">
    <w:panose1 w:val="020B0609020204030204"/>
    <w:charset w:val="00"/>
    <w:family w:val="swiss"/>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03500" w14:textId="77777777" w:rsidR="00095340" w:rsidRDefault="000953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6E76E" w14:textId="77777777" w:rsidR="00310BA3" w:rsidRPr="005B245E" w:rsidRDefault="00310BA3">
    <w:pPr>
      <w:pStyle w:val="Footer"/>
      <w:jc w:val="center"/>
      <w:rPr>
        <w:rFonts w:eastAsia="Times New Roman" w:cs="Calibri"/>
        <w:sz w:val="24"/>
        <w:szCs w:val="24"/>
      </w:rPr>
    </w:pPr>
    <w:r w:rsidRPr="005B245E">
      <w:rPr>
        <w:rFonts w:eastAsia="Times New Roman" w:cs="Calibri"/>
        <w:sz w:val="24"/>
        <w:szCs w:val="24"/>
      </w:rPr>
      <w:t xml:space="preserve">~ </w:t>
    </w:r>
    <w:r w:rsidRPr="005B245E">
      <w:rPr>
        <w:rFonts w:eastAsia="Times New Roman" w:cs="Calibri"/>
        <w:sz w:val="24"/>
        <w:szCs w:val="24"/>
      </w:rPr>
      <w:fldChar w:fldCharType="begin"/>
    </w:r>
    <w:r w:rsidRPr="005B245E">
      <w:rPr>
        <w:rFonts w:cs="Calibri"/>
        <w:sz w:val="24"/>
        <w:szCs w:val="24"/>
      </w:rPr>
      <w:instrText xml:space="preserve"> PAGE    \* MERGEFORMAT </w:instrText>
    </w:r>
    <w:r w:rsidRPr="005B245E">
      <w:rPr>
        <w:rFonts w:eastAsia="Times New Roman" w:cs="Calibri"/>
        <w:sz w:val="24"/>
        <w:szCs w:val="24"/>
      </w:rPr>
      <w:fldChar w:fldCharType="separate"/>
    </w:r>
    <w:r w:rsidR="00AD704B" w:rsidRPr="00AD704B">
      <w:rPr>
        <w:rFonts w:eastAsia="Times New Roman" w:cs="Calibri"/>
        <w:noProof/>
        <w:sz w:val="24"/>
        <w:szCs w:val="24"/>
      </w:rPr>
      <w:t>6</w:t>
    </w:r>
    <w:r w:rsidRPr="005B245E">
      <w:rPr>
        <w:rFonts w:eastAsia="Times New Roman" w:cs="Calibri"/>
        <w:noProof/>
        <w:sz w:val="24"/>
        <w:szCs w:val="24"/>
      </w:rPr>
      <w:fldChar w:fldCharType="end"/>
    </w:r>
    <w:r w:rsidRPr="005B245E">
      <w:rPr>
        <w:rFonts w:eastAsia="Times New Roman" w:cs="Calibri"/>
        <w:sz w:val="24"/>
        <w:szCs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3CDC7" w14:textId="77777777" w:rsidR="00095340" w:rsidRDefault="000953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EB0F0A" w14:textId="77777777" w:rsidR="00D87E1E" w:rsidRDefault="00D87E1E" w:rsidP="00A9040A">
      <w:pPr>
        <w:spacing w:after="0" w:line="240" w:lineRule="auto"/>
      </w:pPr>
      <w:r>
        <w:separator/>
      </w:r>
    </w:p>
  </w:footnote>
  <w:footnote w:type="continuationSeparator" w:id="0">
    <w:p w14:paraId="32D52436" w14:textId="77777777" w:rsidR="00D87E1E" w:rsidRDefault="00D87E1E" w:rsidP="00A904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1DA4E" w14:textId="77777777" w:rsidR="00095340" w:rsidRDefault="000953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85A86" w14:textId="77777777" w:rsidR="00095340" w:rsidRDefault="000953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D732F" w14:textId="77777777" w:rsidR="00095340" w:rsidRDefault="000953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3AEE0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611717"/>
    <w:multiLevelType w:val="hybridMultilevel"/>
    <w:tmpl w:val="50D67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F152B"/>
    <w:multiLevelType w:val="hybridMultilevel"/>
    <w:tmpl w:val="8F005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764919"/>
    <w:multiLevelType w:val="hybridMultilevel"/>
    <w:tmpl w:val="024A25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nsid w:val="098900C1"/>
    <w:multiLevelType w:val="hybridMultilevel"/>
    <w:tmpl w:val="6EF87940"/>
    <w:lvl w:ilvl="0" w:tplc="90E046EC">
      <w:start w:val="1"/>
      <w:numFmt w:val="bullet"/>
      <w:lvlText w:val="-"/>
      <w:lvlJc w:val="left"/>
      <w:pPr>
        <w:tabs>
          <w:tab w:val="num" w:pos="720"/>
        </w:tabs>
        <w:ind w:left="720" w:hanging="360"/>
      </w:pPr>
      <w:rPr>
        <w:rFonts w:ascii="Tahoma" w:eastAsia="Times New Roman" w:hAnsi="Tahoma"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1EC4193"/>
    <w:multiLevelType w:val="multilevel"/>
    <w:tmpl w:val="BBEE30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12B85EC4"/>
    <w:multiLevelType w:val="hybridMultilevel"/>
    <w:tmpl w:val="A782D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D20369"/>
    <w:multiLevelType w:val="hybridMultilevel"/>
    <w:tmpl w:val="1166D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0C3FA2"/>
    <w:multiLevelType w:val="hybridMultilevel"/>
    <w:tmpl w:val="C358A2A8"/>
    <w:lvl w:ilvl="0" w:tplc="8D3CA5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71624E"/>
    <w:multiLevelType w:val="hybridMultilevel"/>
    <w:tmpl w:val="487E6A6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9F20A0D"/>
    <w:multiLevelType w:val="hybridMultilevel"/>
    <w:tmpl w:val="96BAC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350886"/>
    <w:multiLevelType w:val="multilevel"/>
    <w:tmpl w:val="4344F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F36719D"/>
    <w:multiLevelType w:val="hybridMultilevel"/>
    <w:tmpl w:val="CF5CA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787373"/>
    <w:multiLevelType w:val="multilevel"/>
    <w:tmpl w:val="9CBC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67176F"/>
    <w:multiLevelType w:val="hybridMultilevel"/>
    <w:tmpl w:val="85D23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C32EF8"/>
    <w:multiLevelType w:val="multilevel"/>
    <w:tmpl w:val="457E7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07A4A64"/>
    <w:multiLevelType w:val="hybridMultilevel"/>
    <w:tmpl w:val="35BCF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2E6E6C"/>
    <w:multiLevelType w:val="hybridMultilevel"/>
    <w:tmpl w:val="AA82B77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nsid w:val="49992DBF"/>
    <w:multiLevelType w:val="hybridMultilevel"/>
    <w:tmpl w:val="4CDE7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19">
    <w:nsid w:val="532028F2"/>
    <w:multiLevelType w:val="hybridMultilevel"/>
    <w:tmpl w:val="15C20C00"/>
    <w:lvl w:ilvl="0" w:tplc="5BCE6BCC">
      <w:start w:val="1"/>
      <w:numFmt w:val="lowerRoman"/>
      <w:lvlText w:val="%1."/>
      <w:lvlJc w:val="right"/>
      <w:pPr>
        <w:ind w:left="1087" w:hanging="18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nsid w:val="55805647"/>
    <w:multiLevelType w:val="hybridMultilevel"/>
    <w:tmpl w:val="655A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BC4106"/>
    <w:multiLevelType w:val="hybridMultilevel"/>
    <w:tmpl w:val="13AC0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22">
    <w:nsid w:val="6A545676"/>
    <w:multiLevelType w:val="hybridMultilevel"/>
    <w:tmpl w:val="5A583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014022"/>
    <w:multiLevelType w:val="hybridMultilevel"/>
    <w:tmpl w:val="428C7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CE082C"/>
    <w:multiLevelType w:val="hybridMultilevel"/>
    <w:tmpl w:val="47FE3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E41D2A"/>
    <w:multiLevelType w:val="hybridMultilevel"/>
    <w:tmpl w:val="26387420"/>
    <w:lvl w:ilvl="0" w:tplc="D188E742">
      <w:start w:val="1"/>
      <w:numFmt w:val="bullet"/>
      <w:lvlText w:val=""/>
      <w:lvlJc w:val="left"/>
      <w:pPr>
        <w:tabs>
          <w:tab w:val="num" w:pos="717"/>
        </w:tabs>
        <w:ind w:left="720" w:hanging="360"/>
      </w:pPr>
      <w:rPr>
        <w:rFonts w:ascii="Symbol" w:hAnsi="Symbol" w:hint="default"/>
      </w:rPr>
    </w:lvl>
    <w:lvl w:ilvl="1" w:tplc="FE4A1704">
      <w:numFmt w:val="none"/>
      <w:lvlText w:val=""/>
      <w:lvlJc w:val="left"/>
      <w:pPr>
        <w:tabs>
          <w:tab w:val="num" w:pos="720"/>
        </w:tabs>
        <w:ind w:left="0" w:firstLine="0"/>
      </w:pPr>
    </w:lvl>
    <w:lvl w:ilvl="2" w:tplc="319EF444">
      <w:numFmt w:val="decimal"/>
      <w:lvlText w:val=""/>
      <w:lvlJc w:val="left"/>
      <w:pPr>
        <w:ind w:left="0" w:firstLine="0"/>
      </w:pPr>
    </w:lvl>
    <w:lvl w:ilvl="3" w:tplc="5A7C9CC0">
      <w:numFmt w:val="decimal"/>
      <w:lvlText w:val=""/>
      <w:lvlJc w:val="left"/>
      <w:pPr>
        <w:ind w:left="0" w:firstLine="0"/>
      </w:pPr>
    </w:lvl>
    <w:lvl w:ilvl="4" w:tplc="19149088">
      <w:numFmt w:val="decimal"/>
      <w:lvlText w:val=""/>
      <w:lvlJc w:val="left"/>
      <w:pPr>
        <w:ind w:left="0" w:firstLine="0"/>
      </w:pPr>
    </w:lvl>
    <w:lvl w:ilvl="5" w:tplc="4BF42772">
      <w:numFmt w:val="decimal"/>
      <w:lvlText w:val=""/>
      <w:lvlJc w:val="left"/>
      <w:pPr>
        <w:ind w:left="0" w:firstLine="0"/>
      </w:pPr>
    </w:lvl>
    <w:lvl w:ilvl="6" w:tplc="A5240878">
      <w:numFmt w:val="decimal"/>
      <w:lvlText w:val=""/>
      <w:lvlJc w:val="left"/>
      <w:pPr>
        <w:ind w:left="0" w:firstLine="0"/>
      </w:pPr>
    </w:lvl>
    <w:lvl w:ilvl="7" w:tplc="4F88ADA4">
      <w:numFmt w:val="decimal"/>
      <w:lvlText w:val=""/>
      <w:lvlJc w:val="left"/>
      <w:pPr>
        <w:ind w:left="0" w:firstLine="0"/>
      </w:pPr>
    </w:lvl>
    <w:lvl w:ilvl="8" w:tplc="E990D806">
      <w:numFmt w:val="decimal"/>
      <w:lvlText w:val=""/>
      <w:lvlJc w:val="left"/>
      <w:pPr>
        <w:ind w:left="0" w:firstLine="0"/>
      </w:pPr>
    </w:lvl>
  </w:abstractNum>
  <w:abstractNum w:abstractNumId="26">
    <w:nsid w:val="79870D83"/>
    <w:multiLevelType w:val="hybridMultilevel"/>
    <w:tmpl w:val="3EFE1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DD0BF3"/>
    <w:multiLevelType w:val="hybridMultilevel"/>
    <w:tmpl w:val="51360A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5"/>
  </w:num>
  <w:num w:numId="3">
    <w:abstractNumId w:val="0"/>
  </w:num>
  <w:num w:numId="4">
    <w:abstractNumId w:val="7"/>
  </w:num>
  <w:num w:numId="5">
    <w:abstractNumId w:val="22"/>
  </w:num>
  <w:num w:numId="6">
    <w:abstractNumId w:val="10"/>
  </w:num>
  <w:num w:numId="7">
    <w:abstractNumId w:val="8"/>
  </w:num>
  <w:num w:numId="8">
    <w:abstractNumId w:val="18"/>
  </w:num>
  <w:num w:numId="9">
    <w:abstractNumId w:val="25"/>
  </w:num>
  <w:num w:numId="10">
    <w:abstractNumId w:val="21"/>
  </w:num>
  <w:num w:numId="11">
    <w:abstractNumId w:val="19"/>
    <w:lvlOverride w:ilvl="0">
      <w:startOverride w:val="1"/>
    </w:lvlOverride>
    <w:lvlOverride w:ilvl="1"/>
    <w:lvlOverride w:ilvl="2"/>
    <w:lvlOverride w:ilvl="3"/>
    <w:lvlOverride w:ilvl="4"/>
    <w:lvlOverride w:ilvl="5"/>
    <w:lvlOverride w:ilvl="6"/>
    <w:lvlOverride w:ilvl="7"/>
    <w:lvlOverride w:ilvl="8"/>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6"/>
  </w:num>
  <w:num w:numId="15">
    <w:abstractNumId w:val="20"/>
  </w:num>
  <w:num w:numId="16">
    <w:abstractNumId w:val="16"/>
  </w:num>
  <w:num w:numId="17">
    <w:abstractNumId w:val="27"/>
  </w:num>
  <w:num w:numId="18">
    <w:abstractNumId w:val="11"/>
  </w:num>
  <w:num w:numId="19">
    <w:abstractNumId w:val="15"/>
  </w:num>
  <w:num w:numId="20">
    <w:abstractNumId w:val="2"/>
  </w:num>
  <w:num w:numId="21">
    <w:abstractNumId w:val="14"/>
  </w:num>
  <w:num w:numId="22">
    <w:abstractNumId w:val="24"/>
  </w:num>
  <w:num w:numId="23">
    <w:abstractNumId w:val="4"/>
  </w:num>
  <w:num w:numId="24">
    <w:abstractNumId w:val="17"/>
  </w:num>
  <w:num w:numId="25">
    <w:abstractNumId w:val="1"/>
  </w:num>
  <w:num w:numId="26">
    <w:abstractNumId w:val="12"/>
  </w:num>
  <w:num w:numId="27">
    <w:abstractNumId w:val="9"/>
  </w:num>
  <w:num w:numId="28">
    <w:abstractNumId w:val="23"/>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233"/>
    <w:rsid w:val="000048FE"/>
    <w:rsid w:val="00005B97"/>
    <w:rsid w:val="00051C76"/>
    <w:rsid w:val="00077366"/>
    <w:rsid w:val="000866BD"/>
    <w:rsid w:val="00087833"/>
    <w:rsid w:val="00087AF3"/>
    <w:rsid w:val="0009116C"/>
    <w:rsid w:val="00095340"/>
    <w:rsid w:val="000A7508"/>
    <w:rsid w:val="000B28A0"/>
    <w:rsid w:val="000B7ABB"/>
    <w:rsid w:val="000C20F1"/>
    <w:rsid w:val="000C2E47"/>
    <w:rsid w:val="000E757B"/>
    <w:rsid w:val="000F1807"/>
    <w:rsid w:val="000F5C4E"/>
    <w:rsid w:val="000F624C"/>
    <w:rsid w:val="000F7A6B"/>
    <w:rsid w:val="001102A2"/>
    <w:rsid w:val="0014425D"/>
    <w:rsid w:val="00165BBE"/>
    <w:rsid w:val="0017716E"/>
    <w:rsid w:val="00190136"/>
    <w:rsid w:val="001A7537"/>
    <w:rsid w:val="001C0546"/>
    <w:rsid w:val="001D3C83"/>
    <w:rsid w:val="002315F8"/>
    <w:rsid w:val="00246193"/>
    <w:rsid w:val="0026541B"/>
    <w:rsid w:val="00266BC6"/>
    <w:rsid w:val="002671EE"/>
    <w:rsid w:val="00281BD1"/>
    <w:rsid w:val="00283165"/>
    <w:rsid w:val="0029395B"/>
    <w:rsid w:val="00296331"/>
    <w:rsid w:val="002A5342"/>
    <w:rsid w:val="002C1CA9"/>
    <w:rsid w:val="002C482E"/>
    <w:rsid w:val="002D085A"/>
    <w:rsid w:val="002D6C82"/>
    <w:rsid w:val="002F0C50"/>
    <w:rsid w:val="00304B60"/>
    <w:rsid w:val="0030793D"/>
    <w:rsid w:val="00310BA3"/>
    <w:rsid w:val="003130B4"/>
    <w:rsid w:val="00322DBE"/>
    <w:rsid w:val="00345405"/>
    <w:rsid w:val="00364F70"/>
    <w:rsid w:val="003663AC"/>
    <w:rsid w:val="00370F82"/>
    <w:rsid w:val="00397A1A"/>
    <w:rsid w:val="003D24E5"/>
    <w:rsid w:val="00422412"/>
    <w:rsid w:val="00425FA2"/>
    <w:rsid w:val="00432D16"/>
    <w:rsid w:val="00432EAA"/>
    <w:rsid w:val="00463233"/>
    <w:rsid w:val="00470006"/>
    <w:rsid w:val="00487963"/>
    <w:rsid w:val="0049027E"/>
    <w:rsid w:val="004B116B"/>
    <w:rsid w:val="004C16C2"/>
    <w:rsid w:val="004C665E"/>
    <w:rsid w:val="004D4058"/>
    <w:rsid w:val="004E5AB3"/>
    <w:rsid w:val="004F0DE5"/>
    <w:rsid w:val="0050386E"/>
    <w:rsid w:val="005101DF"/>
    <w:rsid w:val="0051217E"/>
    <w:rsid w:val="005130E2"/>
    <w:rsid w:val="005143D4"/>
    <w:rsid w:val="0051604B"/>
    <w:rsid w:val="00530D13"/>
    <w:rsid w:val="00533A34"/>
    <w:rsid w:val="005347DF"/>
    <w:rsid w:val="00542ECC"/>
    <w:rsid w:val="00554B6A"/>
    <w:rsid w:val="005551D0"/>
    <w:rsid w:val="00563A13"/>
    <w:rsid w:val="00574F4F"/>
    <w:rsid w:val="005844D1"/>
    <w:rsid w:val="00584DF2"/>
    <w:rsid w:val="00585AC6"/>
    <w:rsid w:val="005A0A30"/>
    <w:rsid w:val="005A5C52"/>
    <w:rsid w:val="005A6F61"/>
    <w:rsid w:val="005B297E"/>
    <w:rsid w:val="005C46BC"/>
    <w:rsid w:val="005D0CF0"/>
    <w:rsid w:val="005E390F"/>
    <w:rsid w:val="005E6B75"/>
    <w:rsid w:val="005F05EB"/>
    <w:rsid w:val="00606E3C"/>
    <w:rsid w:val="00624675"/>
    <w:rsid w:val="006255A8"/>
    <w:rsid w:val="006329E9"/>
    <w:rsid w:val="00643954"/>
    <w:rsid w:val="00650B04"/>
    <w:rsid w:val="00652F00"/>
    <w:rsid w:val="00662AE2"/>
    <w:rsid w:val="00666CB0"/>
    <w:rsid w:val="006746F0"/>
    <w:rsid w:val="0067795E"/>
    <w:rsid w:val="00680E84"/>
    <w:rsid w:val="006827C8"/>
    <w:rsid w:val="0068344C"/>
    <w:rsid w:val="006839D2"/>
    <w:rsid w:val="006941B8"/>
    <w:rsid w:val="00694DE5"/>
    <w:rsid w:val="00695458"/>
    <w:rsid w:val="006A0D60"/>
    <w:rsid w:val="006A0F21"/>
    <w:rsid w:val="006A529B"/>
    <w:rsid w:val="006A53E3"/>
    <w:rsid w:val="006A6148"/>
    <w:rsid w:val="006A7AC6"/>
    <w:rsid w:val="006B5BF5"/>
    <w:rsid w:val="006F2048"/>
    <w:rsid w:val="00704CDC"/>
    <w:rsid w:val="00705E82"/>
    <w:rsid w:val="00720426"/>
    <w:rsid w:val="00743AE7"/>
    <w:rsid w:val="00762230"/>
    <w:rsid w:val="00771FA3"/>
    <w:rsid w:val="007740B4"/>
    <w:rsid w:val="007766EA"/>
    <w:rsid w:val="00777F22"/>
    <w:rsid w:val="00784359"/>
    <w:rsid w:val="0078671E"/>
    <w:rsid w:val="007B2554"/>
    <w:rsid w:val="007B7189"/>
    <w:rsid w:val="007D5B78"/>
    <w:rsid w:val="007E795B"/>
    <w:rsid w:val="00803B5B"/>
    <w:rsid w:val="00812BF9"/>
    <w:rsid w:val="0083026A"/>
    <w:rsid w:val="00834491"/>
    <w:rsid w:val="00863D2D"/>
    <w:rsid w:val="00874E40"/>
    <w:rsid w:val="008768C0"/>
    <w:rsid w:val="00877A04"/>
    <w:rsid w:val="0089487F"/>
    <w:rsid w:val="008A023D"/>
    <w:rsid w:val="008A72DE"/>
    <w:rsid w:val="008C44AE"/>
    <w:rsid w:val="008D0A1B"/>
    <w:rsid w:val="008D13CC"/>
    <w:rsid w:val="008E6FD0"/>
    <w:rsid w:val="00907F9F"/>
    <w:rsid w:val="009214B7"/>
    <w:rsid w:val="009278B5"/>
    <w:rsid w:val="00927AC5"/>
    <w:rsid w:val="00941B0C"/>
    <w:rsid w:val="00945986"/>
    <w:rsid w:val="009569FD"/>
    <w:rsid w:val="00961E00"/>
    <w:rsid w:val="00964045"/>
    <w:rsid w:val="009B5BED"/>
    <w:rsid w:val="009C3EC1"/>
    <w:rsid w:val="009C4A87"/>
    <w:rsid w:val="009D0674"/>
    <w:rsid w:val="009D6141"/>
    <w:rsid w:val="009E4777"/>
    <w:rsid w:val="009E6563"/>
    <w:rsid w:val="009F6E01"/>
    <w:rsid w:val="00A26FC4"/>
    <w:rsid w:val="00A56F64"/>
    <w:rsid w:val="00A61962"/>
    <w:rsid w:val="00A701BD"/>
    <w:rsid w:val="00A81C26"/>
    <w:rsid w:val="00A9040A"/>
    <w:rsid w:val="00A97FCF"/>
    <w:rsid w:val="00AB2B9B"/>
    <w:rsid w:val="00AD05B3"/>
    <w:rsid w:val="00AD45FB"/>
    <w:rsid w:val="00AD6DE8"/>
    <w:rsid w:val="00AD704B"/>
    <w:rsid w:val="00B10573"/>
    <w:rsid w:val="00B11A2B"/>
    <w:rsid w:val="00B20455"/>
    <w:rsid w:val="00B26226"/>
    <w:rsid w:val="00B30212"/>
    <w:rsid w:val="00B3548F"/>
    <w:rsid w:val="00B40305"/>
    <w:rsid w:val="00B446DE"/>
    <w:rsid w:val="00B60558"/>
    <w:rsid w:val="00B67DBD"/>
    <w:rsid w:val="00B7754B"/>
    <w:rsid w:val="00B8274F"/>
    <w:rsid w:val="00B94006"/>
    <w:rsid w:val="00BA15A9"/>
    <w:rsid w:val="00BA7502"/>
    <w:rsid w:val="00BB5CAA"/>
    <w:rsid w:val="00BC0DB5"/>
    <w:rsid w:val="00BC66E3"/>
    <w:rsid w:val="00BE43B6"/>
    <w:rsid w:val="00BE45D6"/>
    <w:rsid w:val="00BF66C9"/>
    <w:rsid w:val="00C037E5"/>
    <w:rsid w:val="00C0414E"/>
    <w:rsid w:val="00C37519"/>
    <w:rsid w:val="00C37F24"/>
    <w:rsid w:val="00C406FF"/>
    <w:rsid w:val="00C41154"/>
    <w:rsid w:val="00C55F89"/>
    <w:rsid w:val="00C626F5"/>
    <w:rsid w:val="00C90F7F"/>
    <w:rsid w:val="00C945EE"/>
    <w:rsid w:val="00C95FCC"/>
    <w:rsid w:val="00CA2091"/>
    <w:rsid w:val="00CA4F1F"/>
    <w:rsid w:val="00CA794D"/>
    <w:rsid w:val="00CA7EFD"/>
    <w:rsid w:val="00CB3F26"/>
    <w:rsid w:val="00CB4627"/>
    <w:rsid w:val="00CC3D43"/>
    <w:rsid w:val="00CD764A"/>
    <w:rsid w:val="00D13BE0"/>
    <w:rsid w:val="00D17B8E"/>
    <w:rsid w:val="00D24DA7"/>
    <w:rsid w:val="00D33279"/>
    <w:rsid w:val="00D4672D"/>
    <w:rsid w:val="00D87E1E"/>
    <w:rsid w:val="00DA4C5C"/>
    <w:rsid w:val="00DB04ED"/>
    <w:rsid w:val="00DC29A3"/>
    <w:rsid w:val="00DD3522"/>
    <w:rsid w:val="00DD6F38"/>
    <w:rsid w:val="00DE18B2"/>
    <w:rsid w:val="00DE7402"/>
    <w:rsid w:val="00DF3CD2"/>
    <w:rsid w:val="00E14435"/>
    <w:rsid w:val="00E16F2A"/>
    <w:rsid w:val="00E3486B"/>
    <w:rsid w:val="00E63233"/>
    <w:rsid w:val="00E6347C"/>
    <w:rsid w:val="00E777C1"/>
    <w:rsid w:val="00E80E82"/>
    <w:rsid w:val="00EA19AB"/>
    <w:rsid w:val="00EB387F"/>
    <w:rsid w:val="00EC6E34"/>
    <w:rsid w:val="00ED0A50"/>
    <w:rsid w:val="00ED2B9E"/>
    <w:rsid w:val="00EE006C"/>
    <w:rsid w:val="00EE02F9"/>
    <w:rsid w:val="00EE3B7E"/>
    <w:rsid w:val="00EF3E0F"/>
    <w:rsid w:val="00F15B61"/>
    <w:rsid w:val="00F53CF0"/>
    <w:rsid w:val="00F6451E"/>
    <w:rsid w:val="00F72064"/>
    <w:rsid w:val="00F72066"/>
    <w:rsid w:val="00F73967"/>
    <w:rsid w:val="00F81308"/>
    <w:rsid w:val="00FA5707"/>
    <w:rsid w:val="00FA6393"/>
    <w:rsid w:val="00FB0BF1"/>
    <w:rsid w:val="00FD4705"/>
    <w:rsid w:val="00FE1A3A"/>
    <w:rsid w:val="00FF6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CAB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467D0"/>
    <w:pPr>
      <w:spacing w:after="200" w:line="276" w:lineRule="auto"/>
    </w:pPr>
    <w:rPr>
      <w:sz w:val="22"/>
      <w:szCs w:val="22"/>
    </w:rPr>
  </w:style>
  <w:style w:type="paragraph" w:styleId="Heading1">
    <w:name w:val="heading 1"/>
    <w:basedOn w:val="Normal"/>
    <w:link w:val="Heading1Char"/>
    <w:uiPriority w:val="9"/>
    <w:qFormat/>
    <w:rsid w:val="0019013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190136"/>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semiHidden/>
    <w:unhideWhenUsed/>
    <w:rsid w:val="00190136"/>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190136"/>
    <w:rPr>
      <w:rFonts w:ascii="Times New Roman" w:eastAsia="Times New Roman" w:hAnsi="Times New Roman"/>
      <w:b/>
      <w:bCs/>
      <w:kern w:val="36"/>
      <w:sz w:val="48"/>
      <w:szCs w:val="48"/>
    </w:rPr>
  </w:style>
  <w:style w:type="table" w:styleId="TableGrid">
    <w:name w:val="Table Grid"/>
    <w:basedOn w:val="TableNormal"/>
    <w:uiPriority w:val="59"/>
    <w:rsid w:val="00190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D467D0"/>
  </w:style>
  <w:style w:type="character" w:styleId="Hyperlink">
    <w:name w:val="Hyperlink"/>
    <w:uiPriority w:val="99"/>
    <w:unhideWhenUsed/>
    <w:rsid w:val="00D467D0"/>
    <w:rPr>
      <w:color w:val="0000FF"/>
      <w:u w:val="single"/>
    </w:rPr>
  </w:style>
  <w:style w:type="character" w:styleId="CommentReference">
    <w:name w:val="annotation reference"/>
    <w:uiPriority w:val="99"/>
    <w:semiHidden/>
    <w:unhideWhenUsed/>
    <w:rsid w:val="004F366E"/>
    <w:rPr>
      <w:sz w:val="16"/>
      <w:szCs w:val="16"/>
    </w:rPr>
  </w:style>
  <w:style w:type="paragraph" w:styleId="CommentText">
    <w:name w:val="annotation text"/>
    <w:basedOn w:val="Normal"/>
    <w:link w:val="CommentTextChar"/>
    <w:uiPriority w:val="99"/>
    <w:semiHidden/>
    <w:unhideWhenUsed/>
    <w:rsid w:val="004F366E"/>
    <w:rPr>
      <w:sz w:val="20"/>
      <w:szCs w:val="20"/>
    </w:rPr>
  </w:style>
  <w:style w:type="character" w:customStyle="1" w:styleId="CommentTextChar">
    <w:name w:val="Comment Text Char"/>
    <w:basedOn w:val="DefaultParagraphFont"/>
    <w:link w:val="CommentText"/>
    <w:uiPriority w:val="99"/>
    <w:semiHidden/>
    <w:rsid w:val="004F366E"/>
  </w:style>
  <w:style w:type="paragraph" w:styleId="CommentSubject">
    <w:name w:val="annotation subject"/>
    <w:basedOn w:val="CommentText"/>
    <w:next w:val="CommentText"/>
    <w:link w:val="CommentSubjectChar"/>
    <w:uiPriority w:val="99"/>
    <w:semiHidden/>
    <w:unhideWhenUsed/>
    <w:rsid w:val="004F366E"/>
    <w:rPr>
      <w:b/>
      <w:bCs/>
      <w:lang w:val="x-none" w:eastAsia="x-none"/>
    </w:rPr>
  </w:style>
  <w:style w:type="character" w:customStyle="1" w:styleId="CommentSubjectChar">
    <w:name w:val="Comment Subject Char"/>
    <w:link w:val="CommentSubject"/>
    <w:uiPriority w:val="99"/>
    <w:semiHidden/>
    <w:rsid w:val="004F366E"/>
    <w:rPr>
      <w:b/>
      <w:bCs/>
    </w:rPr>
  </w:style>
  <w:style w:type="paragraph" w:styleId="BalloonText">
    <w:name w:val="Balloon Text"/>
    <w:basedOn w:val="Normal"/>
    <w:link w:val="BalloonTextChar"/>
    <w:uiPriority w:val="99"/>
    <w:semiHidden/>
    <w:unhideWhenUsed/>
    <w:rsid w:val="004F366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F366E"/>
    <w:rPr>
      <w:rFonts w:ascii="Tahoma" w:hAnsi="Tahoma" w:cs="Tahoma"/>
      <w:sz w:val="16"/>
      <w:szCs w:val="16"/>
    </w:rPr>
  </w:style>
  <w:style w:type="paragraph" w:styleId="Header">
    <w:name w:val="header"/>
    <w:basedOn w:val="Normal"/>
    <w:link w:val="HeaderChar"/>
    <w:uiPriority w:val="99"/>
    <w:unhideWhenUsed/>
    <w:rsid w:val="00680B5A"/>
    <w:pPr>
      <w:tabs>
        <w:tab w:val="center" w:pos="4680"/>
        <w:tab w:val="right" w:pos="9360"/>
      </w:tabs>
    </w:pPr>
    <w:rPr>
      <w:lang w:val="x-none" w:eastAsia="x-none"/>
    </w:rPr>
  </w:style>
  <w:style w:type="character" w:customStyle="1" w:styleId="HeaderChar">
    <w:name w:val="Header Char"/>
    <w:link w:val="Header"/>
    <w:uiPriority w:val="99"/>
    <w:rsid w:val="00680B5A"/>
    <w:rPr>
      <w:sz w:val="22"/>
      <w:szCs w:val="22"/>
    </w:rPr>
  </w:style>
  <w:style w:type="paragraph" w:styleId="Footer">
    <w:name w:val="footer"/>
    <w:basedOn w:val="Normal"/>
    <w:link w:val="FooterChar"/>
    <w:uiPriority w:val="99"/>
    <w:unhideWhenUsed/>
    <w:rsid w:val="00680B5A"/>
    <w:pPr>
      <w:tabs>
        <w:tab w:val="center" w:pos="4680"/>
        <w:tab w:val="right" w:pos="9360"/>
      </w:tabs>
    </w:pPr>
    <w:rPr>
      <w:lang w:val="x-none" w:eastAsia="x-none"/>
    </w:rPr>
  </w:style>
  <w:style w:type="character" w:customStyle="1" w:styleId="FooterChar">
    <w:name w:val="Footer Char"/>
    <w:link w:val="Footer"/>
    <w:uiPriority w:val="99"/>
    <w:rsid w:val="00680B5A"/>
    <w:rPr>
      <w:sz w:val="22"/>
      <w:szCs w:val="22"/>
    </w:rPr>
  </w:style>
  <w:style w:type="character" w:styleId="FollowedHyperlink">
    <w:name w:val="FollowedHyperlink"/>
    <w:uiPriority w:val="99"/>
    <w:semiHidden/>
    <w:unhideWhenUsed/>
    <w:rsid w:val="00CD4637"/>
    <w:rPr>
      <w:color w:val="800080"/>
      <w:u w:val="single"/>
    </w:rPr>
  </w:style>
  <w:style w:type="paragraph" w:styleId="FootnoteText">
    <w:name w:val="footnote text"/>
    <w:basedOn w:val="Normal"/>
    <w:link w:val="FootnoteTextChar"/>
    <w:uiPriority w:val="99"/>
    <w:unhideWhenUsed/>
    <w:rsid w:val="00C97D88"/>
    <w:pPr>
      <w:spacing w:after="0" w:line="240" w:lineRule="auto"/>
    </w:pPr>
    <w:rPr>
      <w:rFonts w:eastAsia="Cambria"/>
      <w:sz w:val="20"/>
      <w:szCs w:val="20"/>
      <w:lang w:val="x-none" w:eastAsia="x-none"/>
    </w:rPr>
  </w:style>
  <w:style w:type="character" w:customStyle="1" w:styleId="FootnoteTextChar">
    <w:name w:val="Footnote Text Char"/>
    <w:link w:val="FootnoteText"/>
    <w:uiPriority w:val="99"/>
    <w:rsid w:val="00C97D88"/>
    <w:rPr>
      <w:rFonts w:eastAsia="Cambria"/>
      <w:lang w:val="x-none" w:eastAsia="x-none"/>
    </w:rPr>
  </w:style>
  <w:style w:type="character" w:styleId="FootnoteReference">
    <w:name w:val="footnote reference"/>
    <w:uiPriority w:val="99"/>
    <w:unhideWhenUsed/>
    <w:rsid w:val="00C97D88"/>
    <w:rPr>
      <w:vertAlign w:val="superscript"/>
    </w:rPr>
  </w:style>
  <w:style w:type="paragraph" w:customStyle="1" w:styleId="ColorfulShading-Accent11">
    <w:name w:val="Colorful Shading - Accent 11"/>
    <w:hidden/>
    <w:uiPriority w:val="99"/>
    <w:semiHidden/>
    <w:rsid w:val="00533A34"/>
    <w:rPr>
      <w:sz w:val="22"/>
      <w:szCs w:val="22"/>
    </w:rPr>
  </w:style>
  <w:style w:type="paragraph" w:styleId="ListParagraph">
    <w:name w:val="List Paragraph"/>
    <w:basedOn w:val="Normal"/>
    <w:uiPriority w:val="34"/>
    <w:qFormat/>
    <w:rsid w:val="00DB04ED"/>
    <w:pPr>
      <w:spacing w:after="0" w:line="240" w:lineRule="auto"/>
      <w:ind w:left="720"/>
      <w:contextualSpacing/>
    </w:pPr>
    <w:rPr>
      <w:rFonts w:ascii="Cambria" w:eastAsia="Cambria" w:hAnsi="Cambria"/>
    </w:rPr>
  </w:style>
  <w:style w:type="paragraph" w:styleId="Revision">
    <w:name w:val="Revision"/>
    <w:hidden/>
    <w:uiPriority w:val="71"/>
    <w:rsid w:val="00C0414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467D0"/>
    <w:pPr>
      <w:spacing w:after="200" w:line="276" w:lineRule="auto"/>
    </w:pPr>
    <w:rPr>
      <w:sz w:val="22"/>
      <w:szCs w:val="22"/>
    </w:rPr>
  </w:style>
  <w:style w:type="paragraph" w:styleId="Heading1">
    <w:name w:val="heading 1"/>
    <w:basedOn w:val="Normal"/>
    <w:link w:val="Heading1Char"/>
    <w:uiPriority w:val="9"/>
    <w:qFormat/>
    <w:rsid w:val="0019013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190136"/>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semiHidden/>
    <w:unhideWhenUsed/>
    <w:rsid w:val="00190136"/>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190136"/>
    <w:rPr>
      <w:rFonts w:ascii="Times New Roman" w:eastAsia="Times New Roman" w:hAnsi="Times New Roman"/>
      <w:b/>
      <w:bCs/>
      <w:kern w:val="36"/>
      <w:sz w:val="48"/>
      <w:szCs w:val="48"/>
    </w:rPr>
  </w:style>
  <w:style w:type="table" w:styleId="TableGrid">
    <w:name w:val="Table Grid"/>
    <w:basedOn w:val="TableNormal"/>
    <w:uiPriority w:val="59"/>
    <w:rsid w:val="00190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D467D0"/>
  </w:style>
  <w:style w:type="character" w:styleId="Hyperlink">
    <w:name w:val="Hyperlink"/>
    <w:uiPriority w:val="99"/>
    <w:unhideWhenUsed/>
    <w:rsid w:val="00D467D0"/>
    <w:rPr>
      <w:color w:val="0000FF"/>
      <w:u w:val="single"/>
    </w:rPr>
  </w:style>
  <w:style w:type="character" w:styleId="CommentReference">
    <w:name w:val="annotation reference"/>
    <w:uiPriority w:val="99"/>
    <w:semiHidden/>
    <w:unhideWhenUsed/>
    <w:rsid w:val="004F366E"/>
    <w:rPr>
      <w:sz w:val="16"/>
      <w:szCs w:val="16"/>
    </w:rPr>
  </w:style>
  <w:style w:type="paragraph" w:styleId="CommentText">
    <w:name w:val="annotation text"/>
    <w:basedOn w:val="Normal"/>
    <w:link w:val="CommentTextChar"/>
    <w:uiPriority w:val="99"/>
    <w:semiHidden/>
    <w:unhideWhenUsed/>
    <w:rsid w:val="004F366E"/>
    <w:rPr>
      <w:sz w:val="20"/>
      <w:szCs w:val="20"/>
    </w:rPr>
  </w:style>
  <w:style w:type="character" w:customStyle="1" w:styleId="CommentTextChar">
    <w:name w:val="Comment Text Char"/>
    <w:basedOn w:val="DefaultParagraphFont"/>
    <w:link w:val="CommentText"/>
    <w:uiPriority w:val="99"/>
    <w:semiHidden/>
    <w:rsid w:val="004F366E"/>
  </w:style>
  <w:style w:type="paragraph" w:styleId="CommentSubject">
    <w:name w:val="annotation subject"/>
    <w:basedOn w:val="CommentText"/>
    <w:next w:val="CommentText"/>
    <w:link w:val="CommentSubjectChar"/>
    <w:uiPriority w:val="99"/>
    <w:semiHidden/>
    <w:unhideWhenUsed/>
    <w:rsid w:val="004F366E"/>
    <w:rPr>
      <w:b/>
      <w:bCs/>
      <w:lang w:val="x-none" w:eastAsia="x-none"/>
    </w:rPr>
  </w:style>
  <w:style w:type="character" w:customStyle="1" w:styleId="CommentSubjectChar">
    <w:name w:val="Comment Subject Char"/>
    <w:link w:val="CommentSubject"/>
    <w:uiPriority w:val="99"/>
    <w:semiHidden/>
    <w:rsid w:val="004F366E"/>
    <w:rPr>
      <w:b/>
      <w:bCs/>
    </w:rPr>
  </w:style>
  <w:style w:type="paragraph" w:styleId="BalloonText">
    <w:name w:val="Balloon Text"/>
    <w:basedOn w:val="Normal"/>
    <w:link w:val="BalloonTextChar"/>
    <w:uiPriority w:val="99"/>
    <w:semiHidden/>
    <w:unhideWhenUsed/>
    <w:rsid w:val="004F366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F366E"/>
    <w:rPr>
      <w:rFonts w:ascii="Tahoma" w:hAnsi="Tahoma" w:cs="Tahoma"/>
      <w:sz w:val="16"/>
      <w:szCs w:val="16"/>
    </w:rPr>
  </w:style>
  <w:style w:type="paragraph" w:styleId="Header">
    <w:name w:val="header"/>
    <w:basedOn w:val="Normal"/>
    <w:link w:val="HeaderChar"/>
    <w:uiPriority w:val="99"/>
    <w:unhideWhenUsed/>
    <w:rsid w:val="00680B5A"/>
    <w:pPr>
      <w:tabs>
        <w:tab w:val="center" w:pos="4680"/>
        <w:tab w:val="right" w:pos="9360"/>
      </w:tabs>
    </w:pPr>
    <w:rPr>
      <w:lang w:val="x-none" w:eastAsia="x-none"/>
    </w:rPr>
  </w:style>
  <w:style w:type="character" w:customStyle="1" w:styleId="HeaderChar">
    <w:name w:val="Header Char"/>
    <w:link w:val="Header"/>
    <w:uiPriority w:val="99"/>
    <w:rsid w:val="00680B5A"/>
    <w:rPr>
      <w:sz w:val="22"/>
      <w:szCs w:val="22"/>
    </w:rPr>
  </w:style>
  <w:style w:type="paragraph" w:styleId="Footer">
    <w:name w:val="footer"/>
    <w:basedOn w:val="Normal"/>
    <w:link w:val="FooterChar"/>
    <w:uiPriority w:val="99"/>
    <w:unhideWhenUsed/>
    <w:rsid w:val="00680B5A"/>
    <w:pPr>
      <w:tabs>
        <w:tab w:val="center" w:pos="4680"/>
        <w:tab w:val="right" w:pos="9360"/>
      </w:tabs>
    </w:pPr>
    <w:rPr>
      <w:lang w:val="x-none" w:eastAsia="x-none"/>
    </w:rPr>
  </w:style>
  <w:style w:type="character" w:customStyle="1" w:styleId="FooterChar">
    <w:name w:val="Footer Char"/>
    <w:link w:val="Footer"/>
    <w:uiPriority w:val="99"/>
    <w:rsid w:val="00680B5A"/>
    <w:rPr>
      <w:sz w:val="22"/>
      <w:szCs w:val="22"/>
    </w:rPr>
  </w:style>
  <w:style w:type="character" w:styleId="FollowedHyperlink">
    <w:name w:val="FollowedHyperlink"/>
    <w:uiPriority w:val="99"/>
    <w:semiHidden/>
    <w:unhideWhenUsed/>
    <w:rsid w:val="00CD4637"/>
    <w:rPr>
      <w:color w:val="800080"/>
      <w:u w:val="single"/>
    </w:rPr>
  </w:style>
  <w:style w:type="paragraph" w:styleId="FootnoteText">
    <w:name w:val="footnote text"/>
    <w:basedOn w:val="Normal"/>
    <w:link w:val="FootnoteTextChar"/>
    <w:uiPriority w:val="99"/>
    <w:unhideWhenUsed/>
    <w:rsid w:val="00C97D88"/>
    <w:pPr>
      <w:spacing w:after="0" w:line="240" w:lineRule="auto"/>
    </w:pPr>
    <w:rPr>
      <w:rFonts w:eastAsia="Cambria"/>
      <w:sz w:val="20"/>
      <w:szCs w:val="20"/>
      <w:lang w:val="x-none" w:eastAsia="x-none"/>
    </w:rPr>
  </w:style>
  <w:style w:type="character" w:customStyle="1" w:styleId="FootnoteTextChar">
    <w:name w:val="Footnote Text Char"/>
    <w:link w:val="FootnoteText"/>
    <w:uiPriority w:val="99"/>
    <w:rsid w:val="00C97D88"/>
    <w:rPr>
      <w:rFonts w:eastAsia="Cambria"/>
      <w:lang w:val="x-none" w:eastAsia="x-none"/>
    </w:rPr>
  </w:style>
  <w:style w:type="character" w:styleId="FootnoteReference">
    <w:name w:val="footnote reference"/>
    <w:uiPriority w:val="99"/>
    <w:unhideWhenUsed/>
    <w:rsid w:val="00C97D88"/>
    <w:rPr>
      <w:vertAlign w:val="superscript"/>
    </w:rPr>
  </w:style>
  <w:style w:type="paragraph" w:customStyle="1" w:styleId="ColorfulShading-Accent11">
    <w:name w:val="Colorful Shading - Accent 11"/>
    <w:hidden/>
    <w:uiPriority w:val="99"/>
    <w:semiHidden/>
    <w:rsid w:val="00533A34"/>
    <w:rPr>
      <w:sz w:val="22"/>
      <w:szCs w:val="22"/>
    </w:rPr>
  </w:style>
  <w:style w:type="paragraph" w:styleId="ListParagraph">
    <w:name w:val="List Paragraph"/>
    <w:basedOn w:val="Normal"/>
    <w:uiPriority w:val="34"/>
    <w:qFormat/>
    <w:rsid w:val="00DB04ED"/>
    <w:pPr>
      <w:spacing w:after="0" w:line="240" w:lineRule="auto"/>
      <w:ind w:left="720"/>
      <w:contextualSpacing/>
    </w:pPr>
    <w:rPr>
      <w:rFonts w:ascii="Cambria" w:eastAsia="Cambria" w:hAnsi="Cambria"/>
    </w:rPr>
  </w:style>
  <w:style w:type="paragraph" w:styleId="Revision">
    <w:name w:val="Revision"/>
    <w:hidden/>
    <w:uiPriority w:val="71"/>
    <w:rsid w:val="00C0414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59373">
      <w:bodyDiv w:val="1"/>
      <w:marLeft w:val="0"/>
      <w:marRight w:val="0"/>
      <w:marTop w:val="0"/>
      <w:marBottom w:val="0"/>
      <w:divBdr>
        <w:top w:val="none" w:sz="0" w:space="0" w:color="auto"/>
        <w:left w:val="none" w:sz="0" w:space="0" w:color="auto"/>
        <w:bottom w:val="none" w:sz="0" w:space="0" w:color="auto"/>
        <w:right w:val="none" w:sz="0" w:space="0" w:color="auto"/>
      </w:divBdr>
    </w:div>
    <w:div w:id="100733715">
      <w:bodyDiv w:val="1"/>
      <w:marLeft w:val="0"/>
      <w:marRight w:val="0"/>
      <w:marTop w:val="0"/>
      <w:marBottom w:val="0"/>
      <w:divBdr>
        <w:top w:val="none" w:sz="0" w:space="0" w:color="auto"/>
        <w:left w:val="none" w:sz="0" w:space="0" w:color="auto"/>
        <w:bottom w:val="none" w:sz="0" w:space="0" w:color="auto"/>
        <w:right w:val="none" w:sz="0" w:space="0" w:color="auto"/>
      </w:divBdr>
    </w:div>
    <w:div w:id="272174743">
      <w:bodyDiv w:val="1"/>
      <w:marLeft w:val="0"/>
      <w:marRight w:val="0"/>
      <w:marTop w:val="0"/>
      <w:marBottom w:val="0"/>
      <w:divBdr>
        <w:top w:val="none" w:sz="0" w:space="0" w:color="auto"/>
        <w:left w:val="none" w:sz="0" w:space="0" w:color="auto"/>
        <w:bottom w:val="none" w:sz="0" w:space="0" w:color="auto"/>
        <w:right w:val="none" w:sz="0" w:space="0" w:color="auto"/>
      </w:divBdr>
    </w:div>
    <w:div w:id="352656711">
      <w:bodyDiv w:val="1"/>
      <w:marLeft w:val="0"/>
      <w:marRight w:val="0"/>
      <w:marTop w:val="0"/>
      <w:marBottom w:val="0"/>
      <w:divBdr>
        <w:top w:val="none" w:sz="0" w:space="0" w:color="auto"/>
        <w:left w:val="none" w:sz="0" w:space="0" w:color="auto"/>
        <w:bottom w:val="none" w:sz="0" w:space="0" w:color="auto"/>
        <w:right w:val="none" w:sz="0" w:space="0" w:color="auto"/>
      </w:divBdr>
    </w:div>
    <w:div w:id="510222112">
      <w:bodyDiv w:val="1"/>
      <w:marLeft w:val="0"/>
      <w:marRight w:val="0"/>
      <w:marTop w:val="0"/>
      <w:marBottom w:val="0"/>
      <w:divBdr>
        <w:top w:val="none" w:sz="0" w:space="0" w:color="auto"/>
        <w:left w:val="none" w:sz="0" w:space="0" w:color="auto"/>
        <w:bottom w:val="none" w:sz="0" w:space="0" w:color="auto"/>
        <w:right w:val="none" w:sz="0" w:space="0" w:color="auto"/>
      </w:divBdr>
    </w:div>
    <w:div w:id="712459678">
      <w:bodyDiv w:val="1"/>
      <w:marLeft w:val="0"/>
      <w:marRight w:val="0"/>
      <w:marTop w:val="0"/>
      <w:marBottom w:val="0"/>
      <w:divBdr>
        <w:top w:val="none" w:sz="0" w:space="0" w:color="auto"/>
        <w:left w:val="none" w:sz="0" w:space="0" w:color="auto"/>
        <w:bottom w:val="none" w:sz="0" w:space="0" w:color="auto"/>
        <w:right w:val="none" w:sz="0" w:space="0" w:color="auto"/>
      </w:divBdr>
      <w:divsChild>
        <w:div w:id="357658383">
          <w:marLeft w:val="0"/>
          <w:marRight w:val="0"/>
          <w:marTop w:val="0"/>
          <w:marBottom w:val="150"/>
          <w:divBdr>
            <w:top w:val="none" w:sz="0" w:space="0" w:color="auto"/>
            <w:left w:val="none" w:sz="0" w:space="0" w:color="auto"/>
            <w:bottom w:val="none" w:sz="0" w:space="0" w:color="auto"/>
            <w:right w:val="none" w:sz="0" w:space="0" w:color="auto"/>
          </w:divBdr>
        </w:div>
      </w:divsChild>
    </w:div>
    <w:div w:id="885214410">
      <w:bodyDiv w:val="1"/>
      <w:marLeft w:val="0"/>
      <w:marRight w:val="0"/>
      <w:marTop w:val="0"/>
      <w:marBottom w:val="0"/>
      <w:divBdr>
        <w:top w:val="none" w:sz="0" w:space="0" w:color="auto"/>
        <w:left w:val="none" w:sz="0" w:space="0" w:color="auto"/>
        <w:bottom w:val="none" w:sz="0" w:space="0" w:color="auto"/>
        <w:right w:val="none" w:sz="0" w:space="0" w:color="auto"/>
      </w:divBdr>
    </w:div>
    <w:div w:id="1080978114">
      <w:bodyDiv w:val="1"/>
      <w:marLeft w:val="0"/>
      <w:marRight w:val="0"/>
      <w:marTop w:val="0"/>
      <w:marBottom w:val="0"/>
      <w:divBdr>
        <w:top w:val="none" w:sz="0" w:space="0" w:color="auto"/>
        <w:left w:val="none" w:sz="0" w:space="0" w:color="auto"/>
        <w:bottom w:val="none" w:sz="0" w:space="0" w:color="auto"/>
        <w:right w:val="none" w:sz="0" w:space="0" w:color="auto"/>
      </w:divBdr>
    </w:div>
    <w:div w:id="1195462584">
      <w:bodyDiv w:val="1"/>
      <w:marLeft w:val="0"/>
      <w:marRight w:val="0"/>
      <w:marTop w:val="0"/>
      <w:marBottom w:val="0"/>
      <w:divBdr>
        <w:top w:val="none" w:sz="0" w:space="0" w:color="auto"/>
        <w:left w:val="none" w:sz="0" w:space="0" w:color="auto"/>
        <w:bottom w:val="none" w:sz="0" w:space="0" w:color="auto"/>
        <w:right w:val="none" w:sz="0" w:space="0" w:color="auto"/>
      </w:divBdr>
    </w:div>
    <w:div w:id="1206285634">
      <w:bodyDiv w:val="1"/>
      <w:marLeft w:val="0"/>
      <w:marRight w:val="0"/>
      <w:marTop w:val="0"/>
      <w:marBottom w:val="0"/>
      <w:divBdr>
        <w:top w:val="none" w:sz="0" w:space="0" w:color="auto"/>
        <w:left w:val="none" w:sz="0" w:space="0" w:color="auto"/>
        <w:bottom w:val="none" w:sz="0" w:space="0" w:color="auto"/>
        <w:right w:val="none" w:sz="0" w:space="0" w:color="auto"/>
      </w:divBdr>
    </w:div>
    <w:div w:id="1261720999">
      <w:bodyDiv w:val="1"/>
      <w:marLeft w:val="0"/>
      <w:marRight w:val="0"/>
      <w:marTop w:val="0"/>
      <w:marBottom w:val="0"/>
      <w:divBdr>
        <w:top w:val="none" w:sz="0" w:space="0" w:color="auto"/>
        <w:left w:val="none" w:sz="0" w:space="0" w:color="auto"/>
        <w:bottom w:val="none" w:sz="0" w:space="0" w:color="auto"/>
        <w:right w:val="none" w:sz="0" w:space="0" w:color="auto"/>
      </w:divBdr>
    </w:div>
    <w:div w:id="1684941567">
      <w:bodyDiv w:val="1"/>
      <w:marLeft w:val="0"/>
      <w:marRight w:val="0"/>
      <w:marTop w:val="0"/>
      <w:marBottom w:val="0"/>
      <w:divBdr>
        <w:top w:val="none" w:sz="0" w:space="0" w:color="auto"/>
        <w:left w:val="none" w:sz="0" w:space="0" w:color="auto"/>
        <w:bottom w:val="none" w:sz="0" w:space="0" w:color="auto"/>
        <w:right w:val="none" w:sz="0" w:space="0" w:color="auto"/>
      </w:divBdr>
    </w:div>
    <w:div w:id="1750080800">
      <w:bodyDiv w:val="1"/>
      <w:marLeft w:val="0"/>
      <w:marRight w:val="0"/>
      <w:marTop w:val="0"/>
      <w:marBottom w:val="0"/>
      <w:divBdr>
        <w:top w:val="none" w:sz="0" w:space="0" w:color="auto"/>
        <w:left w:val="none" w:sz="0" w:space="0" w:color="auto"/>
        <w:bottom w:val="none" w:sz="0" w:space="0" w:color="auto"/>
        <w:right w:val="none" w:sz="0" w:space="0" w:color="auto"/>
      </w:divBdr>
    </w:div>
    <w:div w:id="1959558602">
      <w:bodyDiv w:val="1"/>
      <w:marLeft w:val="0"/>
      <w:marRight w:val="0"/>
      <w:marTop w:val="0"/>
      <w:marBottom w:val="0"/>
      <w:divBdr>
        <w:top w:val="none" w:sz="0" w:space="0" w:color="auto"/>
        <w:left w:val="none" w:sz="0" w:space="0" w:color="auto"/>
        <w:bottom w:val="none" w:sz="0" w:space="0" w:color="auto"/>
        <w:right w:val="none" w:sz="0" w:space="0" w:color="auto"/>
      </w:divBdr>
    </w:div>
    <w:div w:id="201695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olicy-Staff@icann.org"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cann.org/transparency/acct-trans-frameworks-principles-10jan08.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m.icann.org/pipermail/gnso-sc-budge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ommunity.icann.org/display/GCSCOIBOP"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1.xml"/><Relationship Id="rId22"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gnso-groupname-charter-yyyymmd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gnso-groupname-charter-yyyymmdd-template.dotx</Template>
  <TotalTime>0</TotalTime>
  <Pages>1</Pages>
  <Words>2331</Words>
  <Characters>13288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15588</CharactersWithSpaces>
  <SharedDoc>false</SharedDoc>
  <HLinks>
    <vt:vector size="18" baseType="variant">
      <vt:variant>
        <vt:i4>3342383</vt:i4>
      </vt:variant>
      <vt:variant>
        <vt:i4>3</vt:i4>
      </vt:variant>
      <vt:variant>
        <vt:i4>0</vt:i4>
      </vt:variant>
      <vt:variant>
        <vt:i4>5</vt:i4>
      </vt:variant>
      <vt:variant>
        <vt:lpwstr>mailto:Policy-Staff@icann.org</vt:lpwstr>
      </vt:variant>
      <vt:variant>
        <vt:lpwstr/>
      </vt:variant>
      <vt:variant>
        <vt:i4>2097209</vt:i4>
      </vt:variant>
      <vt:variant>
        <vt:i4>0</vt:i4>
      </vt:variant>
      <vt:variant>
        <vt:i4>0</vt:i4>
      </vt:variant>
      <vt:variant>
        <vt:i4>5</vt:i4>
      </vt:variant>
      <vt:variant>
        <vt:lpwstr>http://www.icann.org/transparency/acct-trans-frameworks-principles-10jan08.pdf</vt:lpwstr>
      </vt:variant>
      <vt:variant>
        <vt:lpwstr/>
      </vt:variant>
      <vt:variant>
        <vt:i4>3670118</vt:i4>
      </vt:variant>
      <vt:variant>
        <vt:i4>-1</vt:i4>
      </vt:variant>
      <vt:variant>
        <vt:i4>1027</vt:i4>
      </vt:variant>
      <vt:variant>
        <vt:i4>1</vt:i4>
      </vt:variant>
      <vt:variant>
        <vt:lpwstr>ICANN Logo-B&amp;W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2017-12-06T02:00:00Z</dcterms:created>
  <dcterms:modified xsi:type="dcterms:W3CDTF">2017-12-11T15:01:00Z</dcterms:modified>
</cp:coreProperties>
</file>