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AD7" w14:textId="77777777" w:rsidR="003F400D" w:rsidRPr="00725545" w:rsidRDefault="005E5624">
      <w:pPr>
        <w:spacing w:after="0" w:line="240" w:lineRule="auto"/>
        <w:rPr>
          <w:rFonts w:asciiTheme="majorHAnsi" w:eastAsia="Calibri" w:hAnsiTheme="majorHAnsi" w:cstheme="majorHAnsi"/>
          <w:sz w:val="22"/>
          <w:szCs w:val="22"/>
        </w:rPr>
      </w:pPr>
      <w:bookmarkStart w:id="0" w:name="_GoBack"/>
      <w:bookmarkEnd w:id="0"/>
      <w:r w:rsidRPr="00725545">
        <w:rPr>
          <w:rFonts w:asciiTheme="majorHAnsi" w:eastAsia="Calibri" w:hAnsiTheme="majorHAnsi" w:cstheme="majorHAnsi"/>
          <w:sz w:val="22"/>
          <w:szCs w:val="22"/>
        </w:rPr>
        <w:t xml:space="preserve">Xavier </w:t>
      </w:r>
      <w:proofErr w:type="spellStart"/>
      <w:r w:rsidRPr="00725545">
        <w:rPr>
          <w:rFonts w:asciiTheme="majorHAnsi" w:eastAsia="Calibri" w:hAnsiTheme="majorHAnsi" w:cstheme="majorHAnsi"/>
          <w:sz w:val="22"/>
          <w:szCs w:val="22"/>
        </w:rPr>
        <w:t>Calvez</w:t>
      </w:r>
      <w:proofErr w:type="spellEnd"/>
    </w:p>
    <w:p w14:paraId="58A04E81"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Chief Financial Officer</w:t>
      </w:r>
    </w:p>
    <w:p w14:paraId="18F08335"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ICANN</w:t>
      </w:r>
    </w:p>
    <w:p w14:paraId="5DE641A6" w14:textId="77777777" w:rsidR="003F400D" w:rsidRPr="00725545" w:rsidRDefault="003F400D">
      <w:pPr>
        <w:spacing w:after="0" w:line="240" w:lineRule="auto"/>
        <w:rPr>
          <w:rFonts w:asciiTheme="majorHAnsi" w:eastAsia="Calibri" w:hAnsiTheme="majorHAnsi" w:cstheme="majorHAnsi"/>
          <w:sz w:val="22"/>
          <w:szCs w:val="22"/>
        </w:rPr>
      </w:pPr>
    </w:p>
    <w:p w14:paraId="65715C63" w14:textId="261BF3B1" w:rsidR="003F400D" w:rsidRPr="00725545" w:rsidRDefault="00935444">
      <w:pPr>
        <w:spacing w:after="0" w:line="240" w:lineRule="auto"/>
        <w:jc w:val="right"/>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8 </w:t>
      </w:r>
      <w:r w:rsidR="005E2BDE" w:rsidRPr="00725545">
        <w:rPr>
          <w:rFonts w:asciiTheme="majorHAnsi" w:eastAsia="Calibri" w:hAnsiTheme="majorHAnsi" w:cstheme="majorHAnsi"/>
          <w:sz w:val="22"/>
          <w:szCs w:val="22"/>
        </w:rPr>
        <w:t>February</w:t>
      </w:r>
      <w:r w:rsidR="005E5624" w:rsidRPr="00725545">
        <w:rPr>
          <w:rFonts w:asciiTheme="majorHAnsi" w:eastAsia="Calibri" w:hAnsiTheme="majorHAnsi" w:cstheme="majorHAnsi"/>
          <w:sz w:val="22"/>
          <w:szCs w:val="22"/>
        </w:rPr>
        <w:t xml:space="preserve"> 201</w:t>
      </w:r>
      <w:r w:rsidR="005E2BDE" w:rsidRPr="00725545">
        <w:rPr>
          <w:rFonts w:asciiTheme="majorHAnsi" w:eastAsia="Calibri" w:hAnsiTheme="majorHAnsi" w:cstheme="majorHAnsi"/>
          <w:sz w:val="22"/>
          <w:szCs w:val="22"/>
        </w:rPr>
        <w:t>9</w:t>
      </w:r>
    </w:p>
    <w:p w14:paraId="48F22F0F" w14:textId="77777777" w:rsidR="003F400D" w:rsidRPr="00725545" w:rsidRDefault="003F400D">
      <w:pPr>
        <w:spacing w:after="0" w:line="240" w:lineRule="auto"/>
        <w:rPr>
          <w:rFonts w:asciiTheme="majorHAnsi" w:eastAsia="Calibri" w:hAnsiTheme="majorHAnsi" w:cstheme="majorHAnsi"/>
          <w:sz w:val="22"/>
          <w:szCs w:val="22"/>
        </w:rPr>
      </w:pPr>
    </w:p>
    <w:p w14:paraId="0E043E46" w14:textId="77777777" w:rsidR="003F400D" w:rsidRPr="00725545" w:rsidRDefault="005E5624">
      <w:pPr>
        <w:spacing w:after="0"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Dear Xavier,</w:t>
      </w:r>
    </w:p>
    <w:p w14:paraId="53D5C584" w14:textId="77777777" w:rsidR="003F400D" w:rsidRPr="00725545" w:rsidRDefault="003F400D">
      <w:pPr>
        <w:spacing w:after="0" w:line="240" w:lineRule="auto"/>
        <w:rPr>
          <w:rFonts w:asciiTheme="majorHAnsi" w:eastAsia="Calibri" w:hAnsiTheme="majorHAnsi" w:cstheme="majorHAnsi"/>
          <w:sz w:val="22"/>
          <w:szCs w:val="22"/>
        </w:rPr>
      </w:pPr>
    </w:p>
    <w:p w14:paraId="4B073ABC" w14:textId="1F75DDA0" w:rsidR="003F400D" w:rsidRPr="00725545" w:rsidRDefault="005E5624">
      <w:pPr>
        <w:spacing w:after="0" w:line="240" w:lineRule="auto"/>
        <w:jc w:val="center"/>
        <w:rPr>
          <w:rFonts w:asciiTheme="majorHAnsi" w:eastAsia="Calibri" w:hAnsiTheme="majorHAnsi" w:cstheme="majorHAnsi"/>
          <w:b/>
          <w:sz w:val="22"/>
          <w:szCs w:val="22"/>
        </w:rPr>
      </w:pPr>
      <w:r w:rsidRPr="00725545">
        <w:rPr>
          <w:rFonts w:asciiTheme="majorHAnsi" w:eastAsia="Calibri" w:hAnsiTheme="majorHAnsi" w:cstheme="majorHAnsi"/>
          <w:b/>
          <w:color w:val="17365D"/>
          <w:sz w:val="22"/>
          <w:szCs w:val="22"/>
        </w:rPr>
        <w:t xml:space="preserve">Statement of the Generic Names Supporting Organization Council on </w:t>
      </w:r>
      <w:r w:rsidRPr="00725545">
        <w:rPr>
          <w:rFonts w:asciiTheme="majorHAnsi" w:eastAsia="Calibri" w:hAnsiTheme="majorHAnsi" w:cstheme="majorHAnsi"/>
          <w:b/>
          <w:color w:val="17365D"/>
          <w:sz w:val="22"/>
          <w:szCs w:val="22"/>
        </w:rPr>
        <w:br/>
        <w:t>ICANN’s Draft Operating Plan and Budget for Fiscal Year 20</w:t>
      </w:r>
      <w:r w:rsidR="005E2BDE" w:rsidRPr="00725545">
        <w:rPr>
          <w:rFonts w:asciiTheme="majorHAnsi" w:eastAsia="Calibri" w:hAnsiTheme="majorHAnsi" w:cstheme="majorHAnsi"/>
          <w:b/>
          <w:color w:val="17365D"/>
          <w:sz w:val="22"/>
          <w:szCs w:val="22"/>
        </w:rPr>
        <w:t>20</w:t>
      </w:r>
    </w:p>
    <w:p w14:paraId="6F6519B5" w14:textId="77777777" w:rsidR="003F400D" w:rsidRPr="00725545" w:rsidRDefault="003F400D">
      <w:pPr>
        <w:rPr>
          <w:rFonts w:asciiTheme="majorHAnsi" w:eastAsia="Calibri" w:hAnsiTheme="majorHAnsi" w:cstheme="majorHAnsi"/>
          <w:sz w:val="22"/>
          <w:szCs w:val="22"/>
        </w:rPr>
      </w:pPr>
    </w:p>
    <w:p w14:paraId="35E6616A" w14:textId="7580B7A8" w:rsidR="00FD4E6D" w:rsidRPr="00725545" w:rsidRDefault="005E5624"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Generic Names Supporting Organization (GNSO) Council welcomes the opportunity to provide input </w:t>
      </w:r>
      <w:r w:rsidR="00CE341B" w:rsidRPr="00725545">
        <w:rPr>
          <w:rFonts w:asciiTheme="majorHAnsi" w:eastAsia="Calibri" w:hAnsiTheme="majorHAnsi" w:cstheme="majorHAnsi"/>
          <w:sz w:val="22"/>
          <w:szCs w:val="22"/>
        </w:rPr>
        <w:t xml:space="preserve">on those aspects of </w:t>
      </w:r>
      <w:r w:rsidR="00D108F3">
        <w:rPr>
          <w:rFonts w:asciiTheme="majorHAnsi" w:eastAsia="Calibri" w:hAnsiTheme="majorHAnsi" w:cstheme="majorHAnsi"/>
          <w:sz w:val="22"/>
          <w:szCs w:val="22"/>
        </w:rPr>
        <w:t>ICANN’s</w:t>
      </w:r>
      <w:r w:rsidR="00CE341B" w:rsidRPr="00725545">
        <w:rPr>
          <w:rFonts w:asciiTheme="majorHAnsi" w:eastAsia="Calibri" w:hAnsiTheme="majorHAnsi" w:cstheme="majorHAnsi"/>
          <w:sz w:val="22"/>
          <w:szCs w:val="22"/>
        </w:rPr>
        <w:t xml:space="preserve"> </w:t>
      </w:r>
      <w:r w:rsidR="00D108F3">
        <w:rPr>
          <w:rFonts w:asciiTheme="majorHAnsi" w:eastAsia="Calibri" w:hAnsiTheme="majorHAnsi" w:cstheme="majorHAnsi"/>
          <w:sz w:val="22"/>
          <w:szCs w:val="22"/>
        </w:rPr>
        <w:t xml:space="preserve">proposed </w:t>
      </w:r>
      <w:r w:rsidR="00CE341B" w:rsidRPr="00725545">
        <w:rPr>
          <w:rFonts w:asciiTheme="majorHAnsi" w:eastAsia="Calibri" w:hAnsiTheme="majorHAnsi" w:cstheme="majorHAnsi"/>
          <w:sz w:val="22"/>
          <w:szCs w:val="22"/>
        </w:rPr>
        <w:t xml:space="preserve">Operating Plan and Budget </w:t>
      </w:r>
      <w:r w:rsidR="00D108F3">
        <w:rPr>
          <w:rFonts w:asciiTheme="majorHAnsi" w:eastAsia="Calibri" w:hAnsiTheme="majorHAnsi" w:cstheme="majorHAnsi"/>
          <w:sz w:val="22"/>
          <w:szCs w:val="22"/>
        </w:rPr>
        <w:t xml:space="preserve">for the fiscal year 2020 which are </w:t>
      </w:r>
      <w:r w:rsidR="00CE341B" w:rsidRPr="00725545">
        <w:rPr>
          <w:rFonts w:asciiTheme="majorHAnsi" w:eastAsia="Calibri" w:hAnsiTheme="majorHAnsi" w:cstheme="majorHAnsi"/>
          <w:sz w:val="22"/>
          <w:szCs w:val="22"/>
        </w:rPr>
        <w:t xml:space="preserve">of relevance to the GNSO Council’s remit. </w:t>
      </w:r>
      <w:r w:rsidRPr="00725545">
        <w:rPr>
          <w:rFonts w:asciiTheme="majorHAnsi" w:eastAsia="Calibri" w:hAnsiTheme="majorHAnsi" w:cstheme="majorHAnsi"/>
          <w:sz w:val="22"/>
          <w:szCs w:val="22"/>
        </w:rPr>
        <w:t xml:space="preserve"> </w:t>
      </w:r>
    </w:p>
    <w:p w14:paraId="396AE3C9" w14:textId="6612AF93" w:rsidR="0045613D" w:rsidRPr="00725545" w:rsidRDefault="00CE341B"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Thus, w</w:t>
      </w:r>
      <w:r w:rsidR="0045613D" w:rsidRPr="00725545">
        <w:rPr>
          <w:rFonts w:asciiTheme="majorHAnsi" w:eastAsia="Calibri" w:hAnsiTheme="majorHAnsi" w:cstheme="majorHAnsi"/>
          <w:sz w:val="22"/>
          <w:szCs w:val="22"/>
        </w:rPr>
        <w:t>hile this statement is made on behalf of the GNSO Council, our comments are intended to complement, and not replace, any input that may be provided on the proposed FY20 Operating Plan and Budget by individual GNSO Stakeholder Groups and Constituencies.</w:t>
      </w:r>
    </w:p>
    <w:p w14:paraId="2C0279A8" w14:textId="11D7B727" w:rsidR="008E3EB1" w:rsidRPr="00725545" w:rsidRDefault="005E5624">
      <w:pPr>
        <w:rPr>
          <w:rFonts w:asciiTheme="majorHAnsi" w:eastAsia="Calibri" w:hAnsiTheme="majorHAnsi" w:cstheme="majorHAnsi"/>
          <w:sz w:val="22"/>
          <w:szCs w:val="22"/>
        </w:rPr>
      </w:pPr>
      <w:r w:rsidRPr="00725545">
        <w:rPr>
          <w:rFonts w:asciiTheme="majorHAnsi" w:eastAsia="Calibri" w:hAnsiTheme="majorHAnsi" w:cstheme="majorHAnsi"/>
          <w:sz w:val="22"/>
          <w:szCs w:val="22"/>
        </w:rPr>
        <w:t>This comment was prepared by the Council's Standing Committee on Budget and Operations</w:t>
      </w:r>
      <w:r w:rsidR="00D3464B" w:rsidRPr="00725545">
        <w:rPr>
          <w:rFonts w:asciiTheme="majorHAnsi" w:eastAsia="Calibri" w:hAnsiTheme="majorHAnsi" w:cstheme="majorHAnsi"/>
          <w:sz w:val="22"/>
          <w:szCs w:val="22"/>
        </w:rPr>
        <w:t xml:space="preserve"> (Standing Committee)</w:t>
      </w:r>
      <w:r w:rsidRPr="00725545">
        <w:rPr>
          <w:rFonts w:asciiTheme="majorHAnsi" w:eastAsia="Calibri" w:hAnsiTheme="majorHAnsi" w:cstheme="majorHAnsi"/>
          <w:sz w:val="22"/>
          <w:szCs w:val="22"/>
        </w:rPr>
        <w:t xml:space="preserve">, whose membership includes both Councilors and Subject Matter Experts from across the GNSO. The Standing Committee focused its efforts on exploring whether or not the resources directed at policy development </w:t>
      </w:r>
      <w:r w:rsidR="000E319B" w:rsidRPr="00725545">
        <w:rPr>
          <w:rFonts w:asciiTheme="majorHAnsi" w:eastAsia="Calibri" w:hAnsiTheme="majorHAnsi" w:cstheme="majorHAnsi"/>
          <w:sz w:val="22"/>
          <w:szCs w:val="22"/>
        </w:rPr>
        <w:t>a</w:t>
      </w:r>
      <w:r w:rsidRPr="00725545">
        <w:rPr>
          <w:rFonts w:asciiTheme="majorHAnsi" w:eastAsia="Calibri" w:hAnsiTheme="majorHAnsi" w:cstheme="majorHAnsi"/>
          <w:sz w:val="22"/>
          <w:szCs w:val="22"/>
        </w:rPr>
        <w:t>re appropriate, both in relation to current workload, and in view of planned policy activities for FY</w:t>
      </w:r>
      <w:r w:rsidR="005E2BDE" w:rsidRPr="00725545">
        <w:rPr>
          <w:rFonts w:asciiTheme="majorHAnsi" w:eastAsia="Calibri" w:hAnsiTheme="majorHAnsi" w:cstheme="majorHAnsi"/>
          <w:sz w:val="22"/>
          <w:szCs w:val="22"/>
        </w:rPr>
        <w:t>20</w:t>
      </w:r>
      <w:r w:rsidRPr="00725545">
        <w:rPr>
          <w:rFonts w:asciiTheme="majorHAnsi" w:eastAsia="Calibri" w:hAnsiTheme="majorHAnsi" w:cstheme="majorHAnsi"/>
          <w:sz w:val="22"/>
          <w:szCs w:val="22"/>
        </w:rPr>
        <w:t xml:space="preserve"> and the risks or threats to the </w:t>
      </w:r>
      <w:r w:rsidR="00D3464B" w:rsidRPr="00725545">
        <w:rPr>
          <w:rFonts w:asciiTheme="majorHAnsi" w:eastAsia="Calibri" w:hAnsiTheme="majorHAnsi" w:cstheme="majorHAnsi"/>
          <w:sz w:val="22"/>
          <w:szCs w:val="22"/>
        </w:rPr>
        <w:t xml:space="preserve">fulfillment of the </w:t>
      </w:r>
      <w:r w:rsidRPr="00725545">
        <w:rPr>
          <w:rFonts w:asciiTheme="majorHAnsi" w:eastAsia="Calibri" w:hAnsiTheme="majorHAnsi" w:cstheme="majorHAnsi"/>
          <w:sz w:val="22"/>
          <w:szCs w:val="22"/>
        </w:rPr>
        <w:t>GNSO</w:t>
      </w:r>
      <w:r w:rsidR="00D3464B" w:rsidRPr="00725545">
        <w:rPr>
          <w:rFonts w:asciiTheme="majorHAnsi" w:eastAsia="Calibri" w:hAnsiTheme="majorHAnsi" w:cstheme="majorHAnsi"/>
          <w:sz w:val="22"/>
          <w:szCs w:val="22"/>
        </w:rPr>
        <w:t xml:space="preserve"> Council</w:t>
      </w:r>
      <w:r w:rsidRPr="00725545">
        <w:rPr>
          <w:rFonts w:asciiTheme="majorHAnsi" w:eastAsia="Calibri" w:hAnsiTheme="majorHAnsi" w:cstheme="majorHAnsi"/>
          <w:sz w:val="22"/>
          <w:szCs w:val="22"/>
        </w:rPr>
        <w:t>’s responsibilities</w:t>
      </w:r>
      <w:r w:rsidR="00CE341B" w:rsidRPr="00725545">
        <w:rPr>
          <w:rFonts w:asciiTheme="majorHAnsi" w:eastAsia="Calibri" w:hAnsiTheme="majorHAnsi" w:cstheme="majorHAnsi"/>
          <w:sz w:val="22"/>
          <w:szCs w:val="22"/>
        </w:rPr>
        <w:t xml:space="preserve"> within ICANN’s larger mission and remit</w:t>
      </w:r>
      <w:r w:rsidRPr="00725545">
        <w:rPr>
          <w:rFonts w:asciiTheme="majorHAnsi" w:eastAsia="Calibri" w:hAnsiTheme="majorHAnsi" w:cstheme="majorHAnsi"/>
          <w:sz w:val="22"/>
          <w:szCs w:val="22"/>
        </w:rPr>
        <w:t>.</w:t>
      </w:r>
    </w:p>
    <w:p w14:paraId="003A27BC" w14:textId="742497C7" w:rsidR="00CE341B" w:rsidRPr="00725545" w:rsidRDefault="008E3EB1" w:rsidP="00A808AC">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As an overarching comment, </w:t>
      </w:r>
      <w:r w:rsidR="00DD1FFA" w:rsidRPr="00725545">
        <w:rPr>
          <w:rFonts w:asciiTheme="majorHAnsi" w:eastAsia="Calibri" w:hAnsiTheme="majorHAnsi" w:cstheme="majorHAnsi"/>
          <w:sz w:val="22"/>
          <w:szCs w:val="22"/>
        </w:rPr>
        <w:t xml:space="preserve">the GNSO Council </w:t>
      </w:r>
      <w:r w:rsidR="00CE341B" w:rsidRPr="00725545">
        <w:rPr>
          <w:rFonts w:asciiTheme="majorHAnsi" w:eastAsia="Calibri" w:hAnsiTheme="majorHAnsi" w:cstheme="majorHAnsi"/>
          <w:sz w:val="22"/>
          <w:szCs w:val="22"/>
        </w:rPr>
        <w:t xml:space="preserve">recognizes </w:t>
      </w:r>
      <w:r w:rsidR="001A2699">
        <w:rPr>
          <w:rFonts w:asciiTheme="majorHAnsi" w:eastAsia="Calibri" w:hAnsiTheme="majorHAnsi" w:cstheme="majorHAnsi"/>
          <w:sz w:val="22"/>
          <w:szCs w:val="22"/>
        </w:rPr>
        <w:t xml:space="preserve">the </w:t>
      </w:r>
      <w:r w:rsidR="00CE341B" w:rsidRPr="00725545">
        <w:rPr>
          <w:rFonts w:asciiTheme="majorHAnsi" w:eastAsia="Calibri" w:hAnsiTheme="majorHAnsi" w:cstheme="majorHAnsi"/>
          <w:sz w:val="22"/>
          <w:szCs w:val="22"/>
        </w:rPr>
        <w:t xml:space="preserve">significant improvements in the level of detail provided, which has been a consistent evolution in response to the ICANN community’s feedback. However, the GNSO Council </w:t>
      </w:r>
      <w:r w:rsidR="00DD1FFA" w:rsidRPr="00725545">
        <w:rPr>
          <w:rFonts w:asciiTheme="majorHAnsi" w:eastAsia="Calibri" w:hAnsiTheme="majorHAnsi" w:cstheme="majorHAnsi"/>
          <w:sz w:val="22"/>
          <w:szCs w:val="22"/>
        </w:rPr>
        <w:t xml:space="preserve">notes that the Budget is </w:t>
      </w:r>
      <w:r w:rsidR="00CE341B" w:rsidRPr="00725545">
        <w:rPr>
          <w:rFonts w:asciiTheme="majorHAnsi" w:eastAsia="Calibri" w:hAnsiTheme="majorHAnsi" w:cstheme="majorHAnsi"/>
          <w:sz w:val="22"/>
          <w:szCs w:val="22"/>
        </w:rPr>
        <w:t xml:space="preserve">still </w:t>
      </w:r>
      <w:r w:rsidR="00DD1FFA" w:rsidRPr="00725545">
        <w:rPr>
          <w:rFonts w:asciiTheme="majorHAnsi" w:eastAsia="Calibri" w:hAnsiTheme="majorHAnsi" w:cstheme="majorHAnsi"/>
          <w:sz w:val="22"/>
          <w:szCs w:val="22"/>
        </w:rPr>
        <w:t xml:space="preserve">presented in a way that makes it difficult for the community to be able to </w:t>
      </w:r>
      <w:r w:rsidR="00CA2F02" w:rsidRPr="00725545">
        <w:rPr>
          <w:rFonts w:asciiTheme="majorHAnsi" w:eastAsia="Calibri" w:hAnsiTheme="majorHAnsi" w:cstheme="majorHAnsi"/>
          <w:sz w:val="22"/>
          <w:szCs w:val="22"/>
        </w:rPr>
        <w:t xml:space="preserve">grasp at a glance where resources are being allocated. </w:t>
      </w:r>
      <w:r w:rsidR="00A808AC" w:rsidRPr="00725545">
        <w:rPr>
          <w:rFonts w:asciiTheme="majorHAnsi" w:eastAsia="Calibri" w:hAnsiTheme="majorHAnsi" w:cstheme="majorHAnsi"/>
          <w:sz w:val="22"/>
          <w:szCs w:val="22"/>
        </w:rPr>
        <w:t>There is no implied criticism here of the current budget documents, however</w:t>
      </w:r>
      <w:r w:rsidR="00CE341B" w:rsidRPr="00725545">
        <w:rPr>
          <w:rFonts w:asciiTheme="majorHAnsi" w:eastAsia="Calibri" w:hAnsiTheme="majorHAnsi" w:cstheme="majorHAnsi"/>
          <w:sz w:val="22"/>
          <w:szCs w:val="22"/>
        </w:rPr>
        <w:t>,</w:t>
      </w:r>
      <w:r w:rsidR="00A808AC" w:rsidRPr="00725545">
        <w:rPr>
          <w:rFonts w:asciiTheme="majorHAnsi" w:eastAsia="Calibri" w:hAnsiTheme="majorHAnsi" w:cstheme="majorHAnsi"/>
          <w:sz w:val="22"/>
          <w:szCs w:val="22"/>
        </w:rPr>
        <w:t xml:space="preserve"> moving forward</w:t>
      </w:r>
      <w:r w:rsidR="00CE341B" w:rsidRPr="00725545">
        <w:rPr>
          <w:rFonts w:asciiTheme="majorHAnsi" w:eastAsia="Calibri" w:hAnsiTheme="majorHAnsi" w:cstheme="majorHAnsi"/>
          <w:sz w:val="22"/>
          <w:szCs w:val="22"/>
        </w:rPr>
        <w:t xml:space="preserve"> we request that</w:t>
      </w:r>
      <w:r w:rsidR="00CA2F02" w:rsidRPr="00725545">
        <w:rPr>
          <w:rFonts w:asciiTheme="majorHAnsi" w:eastAsia="Calibri" w:hAnsiTheme="majorHAnsi" w:cstheme="majorHAnsi"/>
          <w:sz w:val="22"/>
          <w:szCs w:val="22"/>
        </w:rPr>
        <w:t xml:space="preserve"> data be presented both at the current level</w:t>
      </w:r>
      <w:r w:rsidR="00CE341B" w:rsidRPr="00725545">
        <w:rPr>
          <w:rFonts w:asciiTheme="majorHAnsi" w:eastAsia="Calibri" w:hAnsiTheme="majorHAnsi" w:cstheme="majorHAnsi"/>
          <w:sz w:val="22"/>
          <w:szCs w:val="22"/>
        </w:rPr>
        <w:t xml:space="preserve"> of detail</w:t>
      </w:r>
      <w:r w:rsidR="00CA2F02" w:rsidRPr="00725545">
        <w:rPr>
          <w:rFonts w:asciiTheme="majorHAnsi" w:eastAsia="Calibri" w:hAnsiTheme="majorHAnsi" w:cstheme="majorHAnsi"/>
          <w:sz w:val="22"/>
          <w:szCs w:val="22"/>
        </w:rPr>
        <w:t xml:space="preserve">, and </w:t>
      </w:r>
      <w:r w:rsidR="00CE341B" w:rsidRPr="00725545">
        <w:rPr>
          <w:rFonts w:asciiTheme="majorHAnsi" w:eastAsia="Calibri" w:hAnsiTheme="majorHAnsi" w:cstheme="majorHAnsi"/>
          <w:sz w:val="22"/>
          <w:szCs w:val="22"/>
        </w:rPr>
        <w:t xml:space="preserve">we request </w:t>
      </w:r>
      <w:r w:rsidR="00CA2F02" w:rsidRPr="00725545">
        <w:rPr>
          <w:rFonts w:asciiTheme="majorHAnsi" w:eastAsia="Calibri" w:hAnsiTheme="majorHAnsi" w:cstheme="majorHAnsi"/>
          <w:sz w:val="22"/>
          <w:szCs w:val="22"/>
        </w:rPr>
        <w:t xml:space="preserve">a high level </w:t>
      </w:r>
      <w:r w:rsidR="00CE341B" w:rsidRPr="00725545">
        <w:rPr>
          <w:rFonts w:asciiTheme="majorHAnsi" w:eastAsia="Calibri" w:hAnsiTheme="majorHAnsi" w:cstheme="majorHAnsi"/>
          <w:sz w:val="22"/>
          <w:szCs w:val="22"/>
        </w:rPr>
        <w:t xml:space="preserve">“at a glance” summary approach, </w:t>
      </w:r>
      <w:r w:rsidR="00CA2F02" w:rsidRPr="00725545">
        <w:rPr>
          <w:rFonts w:asciiTheme="majorHAnsi" w:eastAsia="Calibri" w:hAnsiTheme="majorHAnsi" w:cstheme="majorHAnsi"/>
          <w:sz w:val="22"/>
          <w:szCs w:val="22"/>
        </w:rPr>
        <w:t>where we can</w:t>
      </w:r>
      <w:r w:rsidR="00A808AC" w:rsidRPr="00725545">
        <w:rPr>
          <w:rFonts w:asciiTheme="majorHAnsi" w:eastAsia="Calibri" w:hAnsiTheme="majorHAnsi" w:cstheme="majorHAnsi"/>
          <w:sz w:val="22"/>
          <w:szCs w:val="22"/>
        </w:rPr>
        <w:t xml:space="preserve"> easily</w:t>
      </w:r>
      <w:r w:rsidR="00CA2F02" w:rsidRPr="00725545">
        <w:rPr>
          <w:rFonts w:asciiTheme="majorHAnsi" w:eastAsia="Calibri" w:hAnsiTheme="majorHAnsi" w:cstheme="majorHAnsi"/>
          <w:sz w:val="22"/>
          <w:szCs w:val="22"/>
        </w:rPr>
        <w:t xml:space="preserve"> see the bigger picture. </w:t>
      </w:r>
    </w:p>
    <w:p w14:paraId="69109291" w14:textId="1D85309B" w:rsidR="00DD1FFA" w:rsidRPr="00725545" w:rsidRDefault="00541CCF" w:rsidP="00A808AC">
      <w:pPr>
        <w:rPr>
          <w:rFonts w:asciiTheme="majorHAnsi" w:eastAsia="Calibri" w:hAnsiTheme="majorHAnsi" w:cstheme="majorHAnsi"/>
          <w:sz w:val="22"/>
          <w:szCs w:val="22"/>
        </w:rPr>
      </w:pPr>
      <w:r>
        <w:rPr>
          <w:rFonts w:asciiTheme="majorHAnsi" w:eastAsia="Calibri" w:hAnsiTheme="majorHAnsi" w:cstheme="majorHAnsi"/>
          <w:sz w:val="22"/>
          <w:szCs w:val="22"/>
        </w:rPr>
        <w:t>Accordingly</w:t>
      </w:r>
      <w:r w:rsidR="00CA2F02" w:rsidRPr="00725545">
        <w:rPr>
          <w:rFonts w:asciiTheme="majorHAnsi" w:eastAsia="Calibri" w:hAnsiTheme="majorHAnsi" w:cstheme="majorHAnsi"/>
          <w:sz w:val="22"/>
          <w:szCs w:val="22"/>
        </w:rPr>
        <w:t xml:space="preserve">, we ask that ICANN </w:t>
      </w:r>
      <w:r w:rsidR="00BA1970" w:rsidRPr="00725545">
        <w:rPr>
          <w:rFonts w:asciiTheme="majorHAnsi" w:eastAsia="Calibri" w:hAnsiTheme="majorHAnsi" w:cstheme="majorHAnsi"/>
          <w:sz w:val="22"/>
          <w:szCs w:val="22"/>
        </w:rPr>
        <w:t xml:space="preserve">clearly </w:t>
      </w:r>
      <w:r w:rsidR="002B468F">
        <w:rPr>
          <w:rFonts w:asciiTheme="majorHAnsi" w:eastAsia="Calibri" w:hAnsiTheme="majorHAnsi" w:cstheme="majorHAnsi"/>
          <w:sz w:val="22"/>
          <w:szCs w:val="22"/>
        </w:rPr>
        <w:t xml:space="preserve">and prominently </w:t>
      </w:r>
      <w:r w:rsidR="00CA2F02" w:rsidRPr="00725545">
        <w:rPr>
          <w:rFonts w:asciiTheme="majorHAnsi" w:eastAsia="Calibri" w:hAnsiTheme="majorHAnsi" w:cstheme="majorHAnsi"/>
          <w:sz w:val="22"/>
          <w:szCs w:val="22"/>
        </w:rPr>
        <w:t>show the community</w:t>
      </w:r>
      <w:r w:rsidR="00570D55">
        <w:rPr>
          <w:rFonts w:asciiTheme="majorHAnsi" w:eastAsia="Calibri" w:hAnsiTheme="majorHAnsi" w:cstheme="majorHAnsi"/>
          <w:sz w:val="22"/>
          <w:szCs w:val="22"/>
        </w:rPr>
        <w:t xml:space="preserve"> in a summary box in the budget documents</w:t>
      </w:r>
      <w:r w:rsidR="00CA2F02" w:rsidRPr="00725545">
        <w:rPr>
          <w:rFonts w:asciiTheme="majorHAnsi" w:eastAsia="Calibri" w:hAnsiTheme="majorHAnsi" w:cstheme="majorHAnsi"/>
          <w:sz w:val="22"/>
          <w:szCs w:val="22"/>
        </w:rPr>
        <w:t xml:space="preserve"> the total </w:t>
      </w:r>
      <w:r w:rsidR="00A808AC" w:rsidRPr="00725545">
        <w:rPr>
          <w:rFonts w:asciiTheme="majorHAnsi" w:eastAsia="Calibri" w:hAnsiTheme="majorHAnsi" w:cstheme="majorHAnsi"/>
          <w:sz w:val="22"/>
          <w:szCs w:val="22"/>
        </w:rPr>
        <w:t xml:space="preserve">projected </w:t>
      </w:r>
      <w:r w:rsidR="00CA2F02" w:rsidRPr="00725545">
        <w:rPr>
          <w:rFonts w:asciiTheme="majorHAnsi" w:eastAsia="Calibri" w:hAnsiTheme="majorHAnsi" w:cstheme="majorHAnsi"/>
          <w:sz w:val="22"/>
          <w:szCs w:val="22"/>
        </w:rPr>
        <w:t xml:space="preserve">expenditure </w:t>
      </w:r>
      <w:r w:rsidR="00A808AC" w:rsidRPr="00725545">
        <w:rPr>
          <w:rFonts w:asciiTheme="majorHAnsi" w:eastAsia="Calibri" w:hAnsiTheme="majorHAnsi" w:cstheme="majorHAnsi"/>
          <w:sz w:val="22"/>
          <w:szCs w:val="22"/>
        </w:rPr>
        <w:t>in</w:t>
      </w:r>
      <w:r w:rsidR="00CA2F02" w:rsidRPr="00725545">
        <w:rPr>
          <w:rFonts w:asciiTheme="majorHAnsi" w:eastAsia="Calibri" w:hAnsiTheme="majorHAnsi" w:cstheme="majorHAnsi"/>
          <w:sz w:val="22"/>
          <w:szCs w:val="22"/>
        </w:rPr>
        <w:t xml:space="preserve"> </w:t>
      </w:r>
      <w:r w:rsidR="00BA1970" w:rsidRPr="00725545">
        <w:rPr>
          <w:rFonts w:asciiTheme="majorHAnsi" w:eastAsia="Calibri" w:hAnsiTheme="majorHAnsi" w:cstheme="majorHAnsi"/>
          <w:sz w:val="22"/>
          <w:szCs w:val="22"/>
        </w:rPr>
        <w:t xml:space="preserve">key </w:t>
      </w:r>
      <w:r w:rsidR="00CA2F02" w:rsidRPr="00725545">
        <w:rPr>
          <w:rFonts w:asciiTheme="majorHAnsi" w:eastAsia="Calibri" w:hAnsiTheme="majorHAnsi" w:cstheme="majorHAnsi"/>
          <w:sz w:val="22"/>
          <w:szCs w:val="22"/>
        </w:rPr>
        <w:t>buckets:</w:t>
      </w:r>
    </w:p>
    <w:p w14:paraId="40FE3DDA" w14:textId="25FD1D1D" w:rsidR="00CA2F02" w:rsidRPr="00725545" w:rsidRDefault="002305E5"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Total</w:t>
      </w:r>
      <w:r w:rsidR="00CA2F02" w:rsidRPr="00725545">
        <w:rPr>
          <w:rFonts w:asciiTheme="majorHAnsi" w:eastAsia="Calibri" w:hAnsiTheme="majorHAnsi" w:cstheme="majorHAnsi"/>
          <w:sz w:val="22"/>
          <w:szCs w:val="22"/>
        </w:rPr>
        <w:t xml:space="preserve"> resources</w:t>
      </w:r>
      <w:r w:rsidR="0068469C">
        <w:rPr>
          <w:rStyle w:val="FootnoteReference"/>
          <w:rFonts w:asciiTheme="majorHAnsi" w:eastAsia="Calibri" w:hAnsiTheme="majorHAnsi" w:cstheme="majorHAnsi"/>
          <w:sz w:val="22"/>
          <w:szCs w:val="22"/>
        </w:rPr>
        <w:footnoteReference w:id="1"/>
      </w:r>
      <w:r w:rsidR="00CA2F02" w:rsidRPr="00725545">
        <w:rPr>
          <w:rFonts w:asciiTheme="majorHAnsi" w:eastAsia="Calibri" w:hAnsiTheme="majorHAnsi" w:cstheme="majorHAnsi"/>
          <w:sz w:val="22"/>
          <w:szCs w:val="22"/>
        </w:rPr>
        <w:t xml:space="preserve"> </w:t>
      </w:r>
      <w:r w:rsidRPr="00725545">
        <w:rPr>
          <w:rFonts w:asciiTheme="majorHAnsi" w:eastAsia="Calibri" w:hAnsiTheme="majorHAnsi" w:cstheme="majorHAnsi"/>
          <w:sz w:val="22"/>
          <w:szCs w:val="22"/>
        </w:rPr>
        <w:t>allocated to support the ICANN communit</w:t>
      </w:r>
      <w:r w:rsidR="00134AF0" w:rsidRPr="00725545">
        <w:rPr>
          <w:rFonts w:asciiTheme="majorHAnsi" w:eastAsia="Calibri" w:hAnsiTheme="majorHAnsi" w:cstheme="majorHAnsi"/>
          <w:sz w:val="22"/>
          <w:szCs w:val="22"/>
        </w:rPr>
        <w:t>ies, with breakdown of whether the resources are internal funding to ICANN staff, or devoted to the ICANN communities</w:t>
      </w:r>
      <w:r w:rsidR="00D108F3">
        <w:rPr>
          <w:rFonts w:asciiTheme="majorHAnsi" w:eastAsia="Calibri" w:hAnsiTheme="majorHAnsi" w:cstheme="majorHAnsi"/>
          <w:sz w:val="22"/>
          <w:szCs w:val="22"/>
        </w:rPr>
        <w:t xml:space="preserve"> to</w:t>
      </w:r>
      <w:r w:rsidR="00134AF0" w:rsidRPr="00725545">
        <w:rPr>
          <w:rFonts w:asciiTheme="majorHAnsi" w:eastAsia="Calibri" w:hAnsiTheme="majorHAnsi" w:cstheme="majorHAnsi"/>
          <w:sz w:val="22"/>
          <w:szCs w:val="22"/>
        </w:rPr>
        <w:t xml:space="preserve"> themselves</w:t>
      </w:r>
      <w:r w:rsidR="00D108F3">
        <w:rPr>
          <w:rFonts w:asciiTheme="majorHAnsi" w:eastAsia="Calibri" w:hAnsiTheme="majorHAnsi" w:cstheme="majorHAnsi"/>
          <w:sz w:val="22"/>
          <w:szCs w:val="22"/>
        </w:rPr>
        <w:t xml:space="preserve"> manage</w:t>
      </w:r>
      <w:r w:rsidR="00134AF0" w:rsidRPr="00725545">
        <w:rPr>
          <w:rFonts w:asciiTheme="majorHAnsi" w:eastAsia="Calibri" w:hAnsiTheme="majorHAnsi" w:cstheme="majorHAnsi"/>
          <w:sz w:val="22"/>
          <w:szCs w:val="22"/>
        </w:rPr>
        <w:t xml:space="preserve">, such as </w:t>
      </w:r>
      <w:r w:rsidR="00A10344">
        <w:rPr>
          <w:rFonts w:asciiTheme="majorHAnsi" w:eastAsia="Calibri" w:hAnsiTheme="majorHAnsi" w:cstheme="majorHAnsi"/>
          <w:sz w:val="22"/>
          <w:szCs w:val="22"/>
        </w:rPr>
        <w:t xml:space="preserve">but not limited to </w:t>
      </w:r>
      <w:r w:rsidR="00D108F3">
        <w:rPr>
          <w:rFonts w:asciiTheme="majorHAnsi" w:eastAsia="Calibri" w:hAnsiTheme="majorHAnsi" w:cstheme="majorHAnsi"/>
          <w:sz w:val="22"/>
          <w:szCs w:val="22"/>
        </w:rPr>
        <w:t>Additional Budget Requests</w:t>
      </w:r>
      <w:r w:rsidR="00A10344">
        <w:rPr>
          <w:rFonts w:asciiTheme="majorHAnsi" w:eastAsia="Calibri" w:hAnsiTheme="majorHAnsi" w:cstheme="majorHAnsi"/>
          <w:sz w:val="22"/>
          <w:szCs w:val="22"/>
        </w:rPr>
        <w:t xml:space="preserve"> and</w:t>
      </w:r>
      <w:r w:rsidR="00134AF0" w:rsidRPr="00725545">
        <w:rPr>
          <w:rFonts w:asciiTheme="majorHAnsi" w:eastAsia="Calibri" w:hAnsiTheme="majorHAnsi" w:cstheme="majorHAnsi"/>
          <w:sz w:val="22"/>
          <w:szCs w:val="22"/>
        </w:rPr>
        <w:t xml:space="preserve"> CRO</w:t>
      </w:r>
      <w:r w:rsidR="00A10344">
        <w:rPr>
          <w:rFonts w:asciiTheme="majorHAnsi" w:eastAsia="Calibri" w:hAnsiTheme="majorHAnsi" w:cstheme="majorHAnsi"/>
          <w:sz w:val="22"/>
          <w:szCs w:val="22"/>
        </w:rPr>
        <w:t>P</w:t>
      </w:r>
      <w:r w:rsidR="00D108F3">
        <w:rPr>
          <w:rFonts w:asciiTheme="majorHAnsi" w:eastAsia="Calibri" w:hAnsiTheme="majorHAnsi" w:cstheme="majorHAnsi"/>
          <w:sz w:val="22"/>
          <w:szCs w:val="22"/>
        </w:rPr>
        <w:t>;</w:t>
      </w:r>
      <w:r w:rsidR="00134AF0" w:rsidRPr="00725545">
        <w:rPr>
          <w:rFonts w:asciiTheme="majorHAnsi" w:eastAsia="Calibri" w:hAnsiTheme="majorHAnsi" w:cstheme="majorHAnsi"/>
          <w:sz w:val="22"/>
          <w:szCs w:val="22"/>
        </w:rPr>
        <w:t xml:space="preserve"> </w:t>
      </w:r>
    </w:p>
    <w:p w14:paraId="29F1FE91" w14:textId="2F6D35F2" w:rsidR="00CA2F02" w:rsidRPr="00725545" w:rsidRDefault="002305E5"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Total resources allocated to ICANN staff and contractors, including but not limited to salaries, bonuses/at-risk component, professional development spend, and staff retreats;</w:t>
      </w:r>
    </w:p>
    <w:p w14:paraId="72291990" w14:textId="63EEE9D1" w:rsidR="00CA2F02" w:rsidRPr="00725545" w:rsidRDefault="00BA1970"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lastRenderedPageBreak/>
        <w:t>Total resources being allocated to innovation and to ensuring ICANN org and the Domain Name System remains relevant and sustainable well into the future;</w:t>
      </w:r>
    </w:p>
    <w:p w14:paraId="32B7F7C8" w14:textId="13FFA7E0" w:rsidR="00CA2F02" w:rsidRPr="00725545" w:rsidRDefault="00BA1970"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Total resources allocated to ICANN’s </w:t>
      </w:r>
      <w:r w:rsidR="00CE341B" w:rsidRPr="00725545">
        <w:rPr>
          <w:rFonts w:asciiTheme="majorHAnsi" w:eastAsia="Calibri" w:hAnsiTheme="majorHAnsi" w:cstheme="majorHAnsi"/>
          <w:sz w:val="22"/>
          <w:szCs w:val="22"/>
        </w:rPr>
        <w:t xml:space="preserve">responsibility for accreditation and compliance aspects of support to the </w:t>
      </w:r>
      <w:r w:rsidR="00166C99" w:rsidRPr="00725545">
        <w:rPr>
          <w:rFonts w:asciiTheme="majorHAnsi" w:eastAsia="Calibri" w:hAnsiTheme="majorHAnsi" w:cstheme="majorHAnsi"/>
          <w:sz w:val="22"/>
          <w:szCs w:val="22"/>
        </w:rPr>
        <w:t xml:space="preserve">contracted parties </w:t>
      </w:r>
      <w:r w:rsidR="00CE341B" w:rsidRPr="00725545">
        <w:rPr>
          <w:rFonts w:asciiTheme="majorHAnsi" w:eastAsia="Calibri" w:hAnsiTheme="majorHAnsi" w:cstheme="majorHAnsi"/>
          <w:sz w:val="22"/>
          <w:szCs w:val="22"/>
        </w:rPr>
        <w:t>and their ability to fulfill their contractual obligations</w:t>
      </w:r>
      <w:r w:rsidR="00D108F3">
        <w:rPr>
          <w:rFonts w:asciiTheme="majorHAnsi" w:eastAsia="Calibri" w:hAnsiTheme="majorHAnsi" w:cstheme="majorHAnsi"/>
          <w:sz w:val="22"/>
          <w:szCs w:val="22"/>
        </w:rPr>
        <w:t>;</w:t>
      </w:r>
    </w:p>
    <w:p w14:paraId="241245A9" w14:textId="64F985C7" w:rsidR="00CE341B" w:rsidRPr="00725545" w:rsidRDefault="00CE341B" w:rsidP="00CA2F02">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Total resources devoted to registrant</w:t>
      </w:r>
      <w:r w:rsidR="00134AF0" w:rsidRPr="00725545">
        <w:rPr>
          <w:rFonts w:asciiTheme="majorHAnsi" w:eastAsia="Calibri" w:hAnsiTheme="majorHAnsi" w:cstheme="majorHAnsi"/>
          <w:sz w:val="22"/>
          <w:szCs w:val="22"/>
        </w:rPr>
        <w:t>s</w:t>
      </w:r>
      <w:r w:rsidR="00D108F3">
        <w:rPr>
          <w:rFonts w:asciiTheme="majorHAnsi" w:eastAsia="Calibri" w:hAnsiTheme="majorHAnsi" w:cstheme="majorHAnsi"/>
          <w:sz w:val="22"/>
          <w:szCs w:val="22"/>
        </w:rPr>
        <w:t>, including but not limited to</w:t>
      </w:r>
      <w:r w:rsidRPr="00725545">
        <w:rPr>
          <w:rFonts w:asciiTheme="majorHAnsi" w:eastAsia="Calibri" w:hAnsiTheme="majorHAnsi" w:cstheme="majorHAnsi"/>
          <w:sz w:val="22"/>
          <w:szCs w:val="22"/>
        </w:rPr>
        <w:t xml:space="preserve"> compliance remediation</w:t>
      </w:r>
      <w:r w:rsidR="00D108F3">
        <w:rPr>
          <w:rFonts w:asciiTheme="majorHAnsi" w:eastAsia="Calibri" w:hAnsiTheme="majorHAnsi" w:cstheme="majorHAnsi"/>
          <w:sz w:val="22"/>
          <w:szCs w:val="22"/>
        </w:rPr>
        <w:t>; and</w:t>
      </w:r>
    </w:p>
    <w:p w14:paraId="5879BA63" w14:textId="4F2EF303" w:rsidR="00134AF0" w:rsidRPr="00CF042C" w:rsidRDefault="00134AF0" w:rsidP="00D108F3">
      <w:pPr>
        <w:pStyle w:val="ListParagraph"/>
        <w:numPr>
          <w:ilvl w:val="0"/>
          <w:numId w:val="10"/>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Total financial and staff resources devoted to the Board; </w:t>
      </w:r>
      <w:r w:rsidR="00B72719">
        <w:rPr>
          <w:rFonts w:asciiTheme="majorHAnsi" w:eastAsia="Calibri" w:hAnsiTheme="majorHAnsi" w:cstheme="majorHAnsi"/>
          <w:sz w:val="22"/>
          <w:szCs w:val="22"/>
        </w:rPr>
        <w:t xml:space="preserve">including </w:t>
      </w:r>
      <w:r w:rsidRPr="00725545">
        <w:rPr>
          <w:rFonts w:asciiTheme="majorHAnsi" w:eastAsia="Calibri" w:hAnsiTheme="majorHAnsi" w:cstheme="majorHAnsi"/>
          <w:sz w:val="22"/>
          <w:szCs w:val="22"/>
        </w:rPr>
        <w:t>Board retreats</w:t>
      </w:r>
      <w:r w:rsidR="00B72719">
        <w:rPr>
          <w:rFonts w:asciiTheme="majorHAnsi" w:eastAsia="Calibri" w:hAnsiTheme="majorHAnsi" w:cstheme="majorHAnsi"/>
          <w:sz w:val="22"/>
          <w:szCs w:val="22"/>
        </w:rPr>
        <w:t>,</w:t>
      </w:r>
      <w:r w:rsidRPr="00725545">
        <w:rPr>
          <w:rFonts w:asciiTheme="majorHAnsi" w:eastAsia="Calibri" w:hAnsiTheme="majorHAnsi" w:cstheme="majorHAnsi"/>
          <w:sz w:val="22"/>
          <w:szCs w:val="22"/>
        </w:rPr>
        <w:t xml:space="preserve"> Board travel to external events</w:t>
      </w:r>
      <w:r w:rsidR="00B72719">
        <w:rPr>
          <w:rFonts w:asciiTheme="majorHAnsi" w:eastAsia="Calibri" w:hAnsiTheme="majorHAnsi" w:cstheme="majorHAnsi"/>
          <w:sz w:val="22"/>
          <w:szCs w:val="22"/>
        </w:rPr>
        <w:t>, and projected requests for reimbursement</w:t>
      </w:r>
      <w:r w:rsidRPr="00725545">
        <w:rPr>
          <w:rFonts w:asciiTheme="majorHAnsi" w:eastAsia="Calibri" w:hAnsiTheme="majorHAnsi" w:cstheme="majorHAnsi"/>
          <w:sz w:val="22"/>
          <w:szCs w:val="22"/>
        </w:rPr>
        <w:t>.</w:t>
      </w:r>
    </w:p>
    <w:p w14:paraId="61D1F5C6" w14:textId="70FDBAF8" w:rsidR="00F31147" w:rsidRPr="00725545" w:rsidRDefault="00F31147" w:rsidP="002D54F3">
      <w:r>
        <w:rPr>
          <w:rFonts w:asciiTheme="majorHAnsi" w:eastAsia="Calibri" w:hAnsiTheme="majorHAnsi" w:cstheme="majorHAnsi"/>
          <w:sz w:val="22"/>
          <w:szCs w:val="22"/>
        </w:rPr>
        <w:t>This summary box should be published on the same page as the table outlining the total size of the projected budget for the coming fiscal year.</w:t>
      </w:r>
    </w:p>
    <w:p w14:paraId="3855C5C4" w14:textId="53693B5B" w:rsidR="00B25702" w:rsidRPr="00725545" w:rsidRDefault="00134AF0" w:rsidP="00134AF0">
      <w:pPr>
        <w:rPr>
          <w:rFonts w:asciiTheme="majorHAnsi" w:eastAsia="Calibri" w:hAnsiTheme="majorHAnsi" w:cstheme="majorHAnsi"/>
          <w:b/>
          <w:sz w:val="22"/>
          <w:szCs w:val="22"/>
        </w:rPr>
      </w:pPr>
      <w:r w:rsidRPr="00725545">
        <w:rPr>
          <w:rFonts w:asciiTheme="majorHAnsi" w:eastAsia="Calibri" w:hAnsiTheme="majorHAnsi" w:cstheme="majorHAnsi"/>
          <w:sz w:val="22"/>
          <w:szCs w:val="22"/>
        </w:rPr>
        <w:t xml:space="preserve">Our further comments provide both </w:t>
      </w:r>
      <w:r w:rsidR="0045613D" w:rsidRPr="00725545">
        <w:rPr>
          <w:rFonts w:asciiTheme="majorHAnsi" w:eastAsia="Calibri" w:hAnsiTheme="majorHAnsi" w:cstheme="majorHAnsi"/>
          <w:sz w:val="22"/>
          <w:szCs w:val="22"/>
        </w:rPr>
        <w:t xml:space="preserve">comments </w:t>
      </w:r>
      <w:r w:rsidR="005E5624" w:rsidRPr="00725545">
        <w:rPr>
          <w:rFonts w:asciiTheme="majorHAnsi" w:eastAsia="Calibri" w:hAnsiTheme="majorHAnsi" w:cstheme="majorHAnsi"/>
          <w:sz w:val="22"/>
          <w:szCs w:val="22"/>
        </w:rPr>
        <w:t xml:space="preserve">of a general nature, </w:t>
      </w:r>
      <w:r w:rsidR="0045613D" w:rsidRPr="00725545">
        <w:rPr>
          <w:rFonts w:asciiTheme="majorHAnsi" w:eastAsia="Calibri" w:hAnsiTheme="majorHAnsi" w:cstheme="majorHAnsi"/>
          <w:sz w:val="22"/>
          <w:szCs w:val="22"/>
        </w:rPr>
        <w:t xml:space="preserve">and </w:t>
      </w:r>
      <w:r w:rsidR="008C4602" w:rsidRPr="00725545">
        <w:rPr>
          <w:rFonts w:asciiTheme="majorHAnsi" w:eastAsia="Calibri" w:hAnsiTheme="majorHAnsi" w:cstheme="majorHAnsi"/>
          <w:sz w:val="22"/>
          <w:szCs w:val="22"/>
        </w:rPr>
        <w:t>then</w:t>
      </w:r>
      <w:r w:rsidR="005E5624" w:rsidRPr="00725545">
        <w:rPr>
          <w:rFonts w:asciiTheme="majorHAnsi" w:eastAsia="Calibri" w:hAnsiTheme="majorHAnsi" w:cstheme="majorHAnsi"/>
          <w:sz w:val="22"/>
          <w:szCs w:val="22"/>
        </w:rPr>
        <w:t xml:space="preserve">, </w:t>
      </w:r>
      <w:r w:rsidRPr="00725545">
        <w:rPr>
          <w:rFonts w:asciiTheme="majorHAnsi" w:eastAsia="Calibri" w:hAnsiTheme="majorHAnsi" w:cstheme="majorHAnsi"/>
          <w:sz w:val="22"/>
          <w:szCs w:val="22"/>
        </w:rPr>
        <w:t>comments of a more specific nature.</w:t>
      </w:r>
    </w:p>
    <w:p w14:paraId="15EB2CEA" w14:textId="3C4EDBDF" w:rsidR="003F400D" w:rsidRPr="00725545" w:rsidRDefault="005E5624">
      <w:pPr>
        <w:rPr>
          <w:rFonts w:asciiTheme="majorHAnsi" w:eastAsia="Calibri" w:hAnsiTheme="majorHAnsi" w:cstheme="majorHAnsi"/>
          <w:b/>
          <w:sz w:val="22"/>
          <w:szCs w:val="22"/>
        </w:rPr>
      </w:pPr>
      <w:r w:rsidRPr="00725545">
        <w:rPr>
          <w:rFonts w:asciiTheme="majorHAnsi" w:eastAsia="Calibri" w:hAnsiTheme="majorHAnsi" w:cstheme="majorHAnsi"/>
          <w:b/>
          <w:sz w:val="22"/>
          <w:szCs w:val="22"/>
        </w:rPr>
        <w:t xml:space="preserve">General Comments: </w:t>
      </w:r>
    </w:p>
    <w:p w14:paraId="3ED2564F" w14:textId="6AFB7118" w:rsidR="00134AF0" w:rsidRPr="00725545" w:rsidRDefault="00E566D1" w:rsidP="00E566D1">
      <w:pPr>
        <w:numPr>
          <w:ilvl w:val="0"/>
          <w:numId w:val="2"/>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w:t>
      </w:r>
      <w:r w:rsidR="00134AF0" w:rsidRPr="00725545">
        <w:rPr>
          <w:rFonts w:asciiTheme="majorHAnsi" w:eastAsia="Calibri" w:hAnsiTheme="majorHAnsi" w:cstheme="majorHAnsi"/>
          <w:sz w:val="22"/>
          <w:szCs w:val="22"/>
        </w:rPr>
        <w:t xml:space="preserve">recognizes and </w:t>
      </w:r>
      <w:r w:rsidRPr="00725545">
        <w:rPr>
          <w:rFonts w:asciiTheme="majorHAnsi" w:eastAsia="Calibri" w:hAnsiTheme="majorHAnsi" w:cstheme="majorHAnsi"/>
          <w:sz w:val="22"/>
          <w:szCs w:val="22"/>
        </w:rPr>
        <w:t xml:space="preserve">takes seriously its responsibilities as a part of the Empowered Community. As we flagged in our comments last year, we have </w:t>
      </w:r>
      <w:r w:rsidR="00A900AB" w:rsidRPr="00725545">
        <w:rPr>
          <w:rFonts w:asciiTheme="majorHAnsi" w:eastAsia="Calibri" w:hAnsiTheme="majorHAnsi" w:cstheme="majorHAnsi"/>
          <w:sz w:val="22"/>
          <w:szCs w:val="22"/>
        </w:rPr>
        <w:t xml:space="preserve">taken great care to </w:t>
      </w:r>
      <w:r w:rsidR="00134AF0" w:rsidRPr="00725545">
        <w:rPr>
          <w:rFonts w:asciiTheme="majorHAnsi" w:eastAsia="Calibri" w:hAnsiTheme="majorHAnsi" w:cstheme="majorHAnsi"/>
          <w:sz w:val="22"/>
          <w:szCs w:val="22"/>
        </w:rPr>
        <w:t xml:space="preserve">examine the proposed </w:t>
      </w:r>
      <w:r w:rsidRPr="00725545">
        <w:rPr>
          <w:rFonts w:asciiTheme="majorHAnsi" w:eastAsia="Calibri" w:hAnsiTheme="majorHAnsi" w:cstheme="majorHAnsi"/>
          <w:sz w:val="22"/>
          <w:szCs w:val="22"/>
        </w:rPr>
        <w:t>budget to understand what resources have been allocated</w:t>
      </w:r>
      <w:r w:rsidR="00A900AB" w:rsidRPr="00725545">
        <w:rPr>
          <w:rFonts w:asciiTheme="majorHAnsi" w:eastAsia="Calibri" w:hAnsiTheme="majorHAnsi" w:cstheme="majorHAnsi"/>
          <w:sz w:val="22"/>
          <w:szCs w:val="22"/>
        </w:rPr>
        <w:t xml:space="preserve"> to</w:t>
      </w:r>
      <w:r w:rsidR="00134AF0" w:rsidRPr="00725545">
        <w:rPr>
          <w:rFonts w:asciiTheme="majorHAnsi" w:eastAsia="Calibri" w:hAnsiTheme="majorHAnsi" w:cstheme="majorHAnsi"/>
          <w:sz w:val="22"/>
          <w:szCs w:val="22"/>
        </w:rPr>
        <w:t xml:space="preserve"> each </w:t>
      </w:r>
      <w:r w:rsidR="00D108F3">
        <w:rPr>
          <w:rFonts w:asciiTheme="majorHAnsi" w:eastAsia="Calibri" w:hAnsiTheme="majorHAnsi" w:cstheme="majorHAnsi"/>
          <w:sz w:val="22"/>
          <w:szCs w:val="22"/>
        </w:rPr>
        <w:t xml:space="preserve">GNSO </w:t>
      </w:r>
      <w:r w:rsidR="00134AF0" w:rsidRPr="00725545">
        <w:rPr>
          <w:rFonts w:asciiTheme="majorHAnsi" w:eastAsia="Calibri" w:hAnsiTheme="majorHAnsi" w:cstheme="majorHAnsi"/>
          <w:sz w:val="22"/>
          <w:szCs w:val="22"/>
        </w:rPr>
        <w:t xml:space="preserve">Stakeholder </w:t>
      </w:r>
      <w:r w:rsidR="00D108F3">
        <w:rPr>
          <w:rFonts w:asciiTheme="majorHAnsi" w:eastAsia="Calibri" w:hAnsiTheme="majorHAnsi" w:cstheme="majorHAnsi"/>
          <w:sz w:val="22"/>
          <w:szCs w:val="22"/>
        </w:rPr>
        <w:t>G</w:t>
      </w:r>
      <w:r w:rsidR="00134AF0" w:rsidRPr="00725545">
        <w:rPr>
          <w:rFonts w:asciiTheme="majorHAnsi" w:eastAsia="Calibri" w:hAnsiTheme="majorHAnsi" w:cstheme="majorHAnsi"/>
          <w:sz w:val="22"/>
          <w:szCs w:val="22"/>
        </w:rPr>
        <w:t xml:space="preserve">roup, and to </w:t>
      </w:r>
      <w:r w:rsidR="00D108F3">
        <w:rPr>
          <w:rFonts w:asciiTheme="majorHAnsi" w:eastAsia="Calibri" w:hAnsiTheme="majorHAnsi" w:cstheme="majorHAnsi"/>
          <w:sz w:val="22"/>
          <w:szCs w:val="22"/>
        </w:rPr>
        <w:t xml:space="preserve">the other Supporting Organizations and </w:t>
      </w:r>
      <w:r w:rsidR="00134AF0" w:rsidRPr="00725545">
        <w:rPr>
          <w:rFonts w:asciiTheme="majorHAnsi" w:eastAsia="Calibri" w:hAnsiTheme="majorHAnsi" w:cstheme="majorHAnsi"/>
          <w:sz w:val="22"/>
          <w:szCs w:val="22"/>
        </w:rPr>
        <w:t>Advisory Committees</w:t>
      </w:r>
      <w:r w:rsidRPr="00725545">
        <w:rPr>
          <w:rFonts w:asciiTheme="majorHAnsi" w:eastAsia="Calibri" w:hAnsiTheme="majorHAnsi" w:cstheme="majorHAnsi"/>
          <w:sz w:val="22"/>
          <w:szCs w:val="22"/>
        </w:rPr>
        <w:t xml:space="preserve">. </w:t>
      </w:r>
      <w:r w:rsidR="00134AF0" w:rsidRPr="00725545">
        <w:rPr>
          <w:rFonts w:asciiTheme="majorHAnsi" w:eastAsia="Calibri" w:hAnsiTheme="majorHAnsi" w:cstheme="majorHAnsi"/>
          <w:sz w:val="22"/>
          <w:szCs w:val="22"/>
        </w:rPr>
        <w:t xml:space="preserve">We are of course focused on the role and functions of the GNSO Council, but we recognize that we are part of a larger ecosystem within ICANN </w:t>
      </w:r>
      <w:proofErr w:type="gramStart"/>
      <w:r w:rsidR="00134AF0" w:rsidRPr="00725545">
        <w:rPr>
          <w:rFonts w:asciiTheme="majorHAnsi" w:eastAsia="Calibri" w:hAnsiTheme="majorHAnsi" w:cstheme="majorHAnsi"/>
          <w:sz w:val="22"/>
          <w:szCs w:val="22"/>
        </w:rPr>
        <w:t>and  thus</w:t>
      </w:r>
      <w:proofErr w:type="gramEnd"/>
      <w:r w:rsidR="00134AF0" w:rsidRPr="00725545">
        <w:rPr>
          <w:rFonts w:asciiTheme="majorHAnsi" w:eastAsia="Calibri" w:hAnsiTheme="majorHAnsi" w:cstheme="majorHAnsi"/>
          <w:sz w:val="22"/>
          <w:szCs w:val="22"/>
        </w:rPr>
        <w:t xml:space="preserve"> we look to understand the “spend” across the full budget and operating plan. </w:t>
      </w:r>
    </w:p>
    <w:p w14:paraId="6B32EF9D" w14:textId="23FBAB02" w:rsidR="003635A1" w:rsidRPr="00725545" w:rsidRDefault="00134AF0" w:rsidP="00D45734">
      <w:pPr>
        <w:numPr>
          <w:ilvl w:val="0"/>
          <w:numId w:val="2"/>
        </w:numPr>
        <w:rPr>
          <w:rFonts w:asciiTheme="majorHAnsi" w:hAnsiTheme="majorHAnsi" w:cstheme="majorHAnsi"/>
          <w:sz w:val="22"/>
          <w:szCs w:val="22"/>
        </w:rPr>
      </w:pPr>
      <w:r w:rsidRPr="00725545">
        <w:rPr>
          <w:rFonts w:asciiTheme="majorHAnsi" w:eastAsia="Calibri" w:hAnsiTheme="majorHAnsi" w:cstheme="majorHAnsi"/>
          <w:sz w:val="22"/>
          <w:szCs w:val="22"/>
        </w:rPr>
        <w:t>Although we have budget experts drawn from the</w:t>
      </w:r>
      <w:r w:rsidR="00D108F3">
        <w:rPr>
          <w:rFonts w:asciiTheme="majorHAnsi" w:eastAsia="Calibri" w:hAnsiTheme="majorHAnsi" w:cstheme="majorHAnsi"/>
          <w:sz w:val="22"/>
          <w:szCs w:val="22"/>
        </w:rPr>
        <w:t xml:space="preserve"> various GNSO</w:t>
      </w:r>
      <w:r w:rsidRPr="00725545">
        <w:rPr>
          <w:rFonts w:asciiTheme="majorHAnsi" w:eastAsia="Calibri" w:hAnsiTheme="majorHAnsi" w:cstheme="majorHAnsi"/>
          <w:sz w:val="22"/>
          <w:szCs w:val="22"/>
        </w:rPr>
        <w:t xml:space="preserve"> constituencies as part of our </w:t>
      </w:r>
      <w:r w:rsidR="00351565">
        <w:rPr>
          <w:rFonts w:asciiTheme="majorHAnsi" w:eastAsia="Calibri" w:hAnsiTheme="majorHAnsi" w:cstheme="majorHAnsi"/>
          <w:sz w:val="22"/>
          <w:szCs w:val="22"/>
        </w:rPr>
        <w:t>Standing Committee</w:t>
      </w:r>
      <w:r w:rsidRPr="00725545">
        <w:rPr>
          <w:rFonts w:asciiTheme="majorHAnsi" w:eastAsia="Calibri" w:hAnsiTheme="majorHAnsi" w:cstheme="majorHAnsi"/>
          <w:sz w:val="22"/>
          <w:szCs w:val="22"/>
        </w:rPr>
        <w:t>, we find it is extremely difficult to</w:t>
      </w:r>
      <w:r w:rsidR="00E566D1" w:rsidRPr="00725545">
        <w:rPr>
          <w:rFonts w:asciiTheme="majorHAnsi" w:eastAsia="Calibri" w:hAnsiTheme="majorHAnsi" w:cstheme="majorHAnsi"/>
          <w:sz w:val="22"/>
          <w:szCs w:val="22"/>
        </w:rPr>
        <w:t xml:space="preserve"> approximate the levels of financial support provided directly and indirectly to the various Supporting Organizations, Advisory Groups, and associated </w:t>
      </w:r>
      <w:r w:rsidRPr="00725545">
        <w:rPr>
          <w:rFonts w:asciiTheme="majorHAnsi" w:eastAsia="Calibri" w:hAnsiTheme="majorHAnsi" w:cstheme="majorHAnsi"/>
          <w:sz w:val="22"/>
          <w:szCs w:val="22"/>
        </w:rPr>
        <w:t>S</w:t>
      </w:r>
      <w:r w:rsidR="00E566D1" w:rsidRPr="00725545">
        <w:rPr>
          <w:rFonts w:asciiTheme="majorHAnsi" w:eastAsia="Calibri" w:hAnsiTheme="majorHAnsi" w:cstheme="majorHAnsi"/>
          <w:sz w:val="22"/>
          <w:szCs w:val="22"/>
        </w:rPr>
        <w:t xml:space="preserve">takeholder </w:t>
      </w:r>
      <w:r w:rsidRPr="00725545">
        <w:rPr>
          <w:rFonts w:asciiTheme="majorHAnsi" w:eastAsia="Calibri" w:hAnsiTheme="majorHAnsi" w:cstheme="majorHAnsi"/>
          <w:sz w:val="22"/>
          <w:szCs w:val="22"/>
        </w:rPr>
        <w:t>G</w:t>
      </w:r>
      <w:r w:rsidR="00E566D1" w:rsidRPr="00725545">
        <w:rPr>
          <w:rFonts w:asciiTheme="majorHAnsi" w:eastAsia="Calibri" w:hAnsiTheme="majorHAnsi" w:cstheme="majorHAnsi"/>
          <w:sz w:val="22"/>
          <w:szCs w:val="22"/>
        </w:rPr>
        <w:t xml:space="preserve">roups and </w:t>
      </w:r>
      <w:r w:rsidRPr="00725545">
        <w:rPr>
          <w:rFonts w:asciiTheme="majorHAnsi" w:eastAsia="Calibri" w:hAnsiTheme="majorHAnsi" w:cstheme="majorHAnsi"/>
          <w:sz w:val="22"/>
          <w:szCs w:val="22"/>
        </w:rPr>
        <w:t>C</w:t>
      </w:r>
      <w:r w:rsidR="00E566D1" w:rsidRPr="00725545">
        <w:rPr>
          <w:rFonts w:asciiTheme="majorHAnsi" w:eastAsia="Calibri" w:hAnsiTheme="majorHAnsi" w:cstheme="majorHAnsi"/>
          <w:sz w:val="22"/>
          <w:szCs w:val="22"/>
        </w:rPr>
        <w:t xml:space="preserve">onstituencies. </w:t>
      </w:r>
      <w:r w:rsidRPr="00725545">
        <w:rPr>
          <w:rFonts w:asciiTheme="majorHAnsi" w:eastAsia="Calibri" w:hAnsiTheme="majorHAnsi" w:cstheme="majorHAnsi"/>
          <w:sz w:val="22"/>
          <w:szCs w:val="22"/>
        </w:rPr>
        <w:t>T</w:t>
      </w:r>
      <w:r w:rsidR="00E566D1" w:rsidRPr="00725545">
        <w:rPr>
          <w:rFonts w:asciiTheme="majorHAnsi" w:eastAsia="Calibri" w:hAnsiTheme="majorHAnsi" w:cstheme="majorHAnsi"/>
          <w:sz w:val="22"/>
          <w:szCs w:val="22"/>
        </w:rPr>
        <w:t xml:space="preserve">his information </w:t>
      </w:r>
      <w:r w:rsidRPr="00725545">
        <w:rPr>
          <w:rFonts w:asciiTheme="majorHAnsi" w:eastAsia="Calibri" w:hAnsiTheme="majorHAnsi" w:cstheme="majorHAnsi"/>
          <w:sz w:val="22"/>
          <w:szCs w:val="22"/>
        </w:rPr>
        <w:t xml:space="preserve">is essential for </w:t>
      </w:r>
      <w:r w:rsidR="003635A1" w:rsidRPr="00725545">
        <w:rPr>
          <w:rFonts w:asciiTheme="majorHAnsi" w:eastAsia="Calibri" w:hAnsiTheme="majorHAnsi" w:cstheme="majorHAnsi"/>
          <w:sz w:val="22"/>
          <w:szCs w:val="22"/>
        </w:rPr>
        <w:t xml:space="preserve">each of these groups, including the GNSO Council </w:t>
      </w:r>
      <w:r w:rsidR="00E566D1" w:rsidRPr="00725545">
        <w:rPr>
          <w:rFonts w:asciiTheme="majorHAnsi" w:eastAsia="Calibri" w:hAnsiTheme="majorHAnsi" w:cstheme="majorHAnsi"/>
          <w:sz w:val="22"/>
          <w:szCs w:val="22"/>
        </w:rPr>
        <w:t>to hold ourselves, and others, mutually accountable.</w:t>
      </w:r>
      <w:r w:rsidR="00D2250D" w:rsidRPr="00725545">
        <w:rPr>
          <w:rFonts w:asciiTheme="majorHAnsi" w:eastAsia="Calibri" w:hAnsiTheme="majorHAnsi" w:cstheme="majorHAnsi"/>
          <w:sz w:val="22"/>
          <w:szCs w:val="22"/>
        </w:rPr>
        <w:t xml:space="preserve"> </w:t>
      </w:r>
      <w:r w:rsidR="00D108F3">
        <w:rPr>
          <w:rFonts w:asciiTheme="majorHAnsi" w:eastAsia="Calibri" w:hAnsiTheme="majorHAnsi" w:cstheme="majorHAnsi"/>
          <w:sz w:val="22"/>
          <w:szCs w:val="22"/>
        </w:rPr>
        <w:t>We appreciate that this information may be difficult to determine at this point in time, but</w:t>
      </w:r>
      <w:r w:rsidR="00332216">
        <w:rPr>
          <w:rFonts w:asciiTheme="majorHAnsi" w:eastAsia="Calibri" w:hAnsiTheme="majorHAnsi" w:cstheme="majorHAnsi"/>
          <w:sz w:val="22"/>
          <w:szCs w:val="22"/>
        </w:rPr>
        <w:t xml:space="preserve"> we ask that you please provide us with what information you can</w:t>
      </w:r>
      <w:r w:rsidR="00000131">
        <w:rPr>
          <w:rFonts w:asciiTheme="majorHAnsi" w:eastAsia="Calibri" w:hAnsiTheme="majorHAnsi" w:cstheme="majorHAnsi"/>
          <w:sz w:val="22"/>
          <w:szCs w:val="22"/>
        </w:rPr>
        <w:t xml:space="preserve"> at this point in time</w:t>
      </w:r>
      <w:r w:rsidR="00332216">
        <w:rPr>
          <w:rFonts w:asciiTheme="majorHAnsi" w:eastAsia="Calibri" w:hAnsiTheme="majorHAnsi" w:cstheme="majorHAnsi"/>
          <w:sz w:val="22"/>
          <w:szCs w:val="22"/>
        </w:rPr>
        <w:t>. If the information you can provide does not meet our expectations,</w:t>
      </w:r>
      <w:r w:rsidR="00D108F3">
        <w:rPr>
          <w:rFonts w:asciiTheme="majorHAnsi" w:eastAsia="Calibri" w:hAnsiTheme="majorHAnsi" w:cstheme="majorHAnsi"/>
          <w:sz w:val="22"/>
          <w:szCs w:val="22"/>
        </w:rPr>
        <w:t xml:space="preserve"> we stand ready to assist the Finance Department in identifying how ‘actual costs’ could be assigned to relevant parties. </w:t>
      </w:r>
      <w:r w:rsidR="00000131">
        <w:rPr>
          <w:rFonts w:asciiTheme="majorHAnsi" w:eastAsia="Calibri" w:hAnsiTheme="majorHAnsi" w:cstheme="majorHAnsi"/>
          <w:sz w:val="22"/>
          <w:szCs w:val="22"/>
        </w:rPr>
        <w:t>As such</w:t>
      </w:r>
      <w:r w:rsidR="00D2250D" w:rsidRPr="00725545">
        <w:rPr>
          <w:rFonts w:asciiTheme="majorHAnsi" w:eastAsia="Calibri" w:hAnsiTheme="majorHAnsi" w:cstheme="majorHAnsi"/>
          <w:sz w:val="22"/>
          <w:szCs w:val="22"/>
        </w:rPr>
        <w:t>, we ask that the following table be included in budgetary documents and pre-filled by ICANN org</w:t>
      </w:r>
      <w:r w:rsidR="00624350" w:rsidRPr="00725545">
        <w:rPr>
          <w:rFonts w:asciiTheme="majorHAnsi" w:eastAsia="Calibri" w:hAnsiTheme="majorHAnsi" w:cstheme="majorHAnsi"/>
          <w:sz w:val="22"/>
          <w:szCs w:val="22"/>
        </w:rPr>
        <w:t>:</w:t>
      </w:r>
    </w:p>
    <w:tbl>
      <w:tblPr>
        <w:tblStyle w:val="TableGrid"/>
        <w:tblW w:w="0" w:type="auto"/>
        <w:tblLook w:val="04A0" w:firstRow="1" w:lastRow="0" w:firstColumn="1" w:lastColumn="0" w:noHBand="0" w:noVBand="1"/>
      </w:tblPr>
      <w:tblGrid>
        <w:gridCol w:w="4311"/>
        <w:gridCol w:w="1974"/>
        <w:gridCol w:w="1974"/>
        <w:gridCol w:w="1975"/>
      </w:tblGrid>
      <w:tr w:rsidR="00351565" w:rsidRPr="00725545" w14:paraId="17A9304E" w14:textId="0C1EEE78" w:rsidTr="002D54F3">
        <w:tc>
          <w:tcPr>
            <w:tcW w:w="4311" w:type="dxa"/>
          </w:tcPr>
          <w:p w14:paraId="1D90C6DC" w14:textId="7441CD21"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sidRPr="00725545">
              <w:rPr>
                <w:rFonts w:asciiTheme="majorHAnsi" w:hAnsiTheme="majorHAnsi" w:cstheme="majorHAnsi"/>
                <w:b/>
                <w:sz w:val="22"/>
                <w:szCs w:val="22"/>
              </w:rPr>
              <w:t>Structure</w:t>
            </w:r>
          </w:p>
        </w:tc>
        <w:tc>
          <w:tcPr>
            <w:tcW w:w="1974" w:type="dxa"/>
          </w:tcPr>
          <w:p w14:paraId="1437954B" w14:textId="77777777" w:rsidR="00AD0AFE"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sidRPr="00725545">
              <w:rPr>
                <w:rFonts w:asciiTheme="majorHAnsi" w:hAnsiTheme="majorHAnsi" w:cstheme="majorHAnsi"/>
                <w:b/>
                <w:sz w:val="22"/>
                <w:szCs w:val="22"/>
              </w:rPr>
              <w:t xml:space="preserve">Actual Cost </w:t>
            </w:r>
          </w:p>
          <w:p w14:paraId="5629AB9B" w14:textId="006C36A5"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Pr>
                <w:rFonts w:asciiTheme="majorHAnsi" w:hAnsiTheme="majorHAnsi" w:cstheme="majorHAnsi"/>
                <w:b/>
                <w:sz w:val="22"/>
                <w:szCs w:val="22"/>
              </w:rPr>
              <w:t>Last</w:t>
            </w:r>
            <w:r w:rsidR="00B062B2">
              <w:rPr>
                <w:rFonts w:asciiTheme="majorHAnsi" w:hAnsiTheme="majorHAnsi" w:cstheme="majorHAnsi"/>
                <w:b/>
                <w:sz w:val="22"/>
                <w:szCs w:val="22"/>
              </w:rPr>
              <w:t xml:space="preserve"> Available</w:t>
            </w:r>
            <w:r>
              <w:rPr>
                <w:rFonts w:asciiTheme="majorHAnsi" w:hAnsiTheme="majorHAnsi" w:cstheme="majorHAnsi"/>
                <w:b/>
                <w:sz w:val="22"/>
                <w:szCs w:val="22"/>
              </w:rPr>
              <w:t xml:space="preserve"> FY</w:t>
            </w:r>
          </w:p>
        </w:tc>
        <w:tc>
          <w:tcPr>
            <w:tcW w:w="1974" w:type="dxa"/>
          </w:tcPr>
          <w:p w14:paraId="45C4FF96" w14:textId="235FE507" w:rsidR="00351565" w:rsidRPr="0035156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sidRPr="002D54F3">
              <w:rPr>
                <w:rFonts w:asciiTheme="majorHAnsi" w:hAnsiTheme="majorHAnsi" w:cstheme="majorHAnsi"/>
                <w:b/>
                <w:sz w:val="22"/>
                <w:szCs w:val="22"/>
              </w:rPr>
              <w:t>Projected Cost Current FY</w:t>
            </w:r>
          </w:p>
        </w:tc>
        <w:tc>
          <w:tcPr>
            <w:tcW w:w="1975" w:type="dxa"/>
          </w:tcPr>
          <w:p w14:paraId="19AF23B9" w14:textId="5278FB28"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b/>
                <w:sz w:val="22"/>
                <w:szCs w:val="22"/>
              </w:rPr>
            </w:pPr>
            <w:r w:rsidRPr="00725545">
              <w:rPr>
                <w:rFonts w:asciiTheme="majorHAnsi" w:hAnsiTheme="majorHAnsi" w:cstheme="majorHAnsi"/>
                <w:b/>
                <w:sz w:val="22"/>
                <w:szCs w:val="22"/>
              </w:rPr>
              <w:t xml:space="preserve">Projected Cost </w:t>
            </w:r>
            <w:r>
              <w:rPr>
                <w:rFonts w:asciiTheme="majorHAnsi" w:hAnsiTheme="majorHAnsi" w:cstheme="majorHAnsi"/>
                <w:b/>
                <w:sz w:val="22"/>
                <w:szCs w:val="22"/>
              </w:rPr>
              <w:t>Next FY</w:t>
            </w:r>
          </w:p>
        </w:tc>
      </w:tr>
      <w:tr w:rsidR="00351565" w:rsidRPr="00725545" w14:paraId="7E23352C" w14:textId="77777777" w:rsidTr="002D54F3">
        <w:tc>
          <w:tcPr>
            <w:tcW w:w="4311" w:type="dxa"/>
          </w:tcPr>
          <w:p w14:paraId="22744270" w14:textId="6895E992"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r w:rsidRPr="00725545">
              <w:rPr>
                <w:rFonts w:asciiTheme="majorHAnsi" w:hAnsiTheme="majorHAnsi" w:cstheme="majorHAnsi"/>
                <w:i/>
                <w:sz w:val="22"/>
                <w:szCs w:val="22"/>
              </w:rPr>
              <w:t>Supporting Organizations</w:t>
            </w:r>
          </w:p>
        </w:tc>
        <w:tc>
          <w:tcPr>
            <w:tcW w:w="1974" w:type="dxa"/>
          </w:tcPr>
          <w:p w14:paraId="61259209"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2BBB678E"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79604AD1" w14:textId="318DE5F3"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6F6F03A2" w14:textId="6EFA3789" w:rsidTr="002D54F3">
        <w:tc>
          <w:tcPr>
            <w:tcW w:w="4311" w:type="dxa"/>
          </w:tcPr>
          <w:p w14:paraId="50AECF64" w14:textId="2907D470" w:rsidR="00351565" w:rsidRPr="00725545" w:rsidRDefault="00351565" w:rsidP="004C2F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Address Supporting Organization</w:t>
            </w:r>
          </w:p>
        </w:tc>
        <w:tc>
          <w:tcPr>
            <w:tcW w:w="1974" w:type="dxa"/>
          </w:tcPr>
          <w:p w14:paraId="5D570BDD"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1113C939"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10317FFA" w14:textId="4F8088FA"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0A9440F6" w14:textId="56076160" w:rsidTr="002D54F3">
        <w:tc>
          <w:tcPr>
            <w:tcW w:w="4311" w:type="dxa"/>
          </w:tcPr>
          <w:p w14:paraId="10EB62B4" w14:textId="53895B6C" w:rsidR="00351565" w:rsidRPr="00725545" w:rsidRDefault="00351565" w:rsidP="004C2F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Country Code Names Supporting Organization</w:t>
            </w:r>
          </w:p>
        </w:tc>
        <w:tc>
          <w:tcPr>
            <w:tcW w:w="1974" w:type="dxa"/>
          </w:tcPr>
          <w:p w14:paraId="313648D1"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1385B868"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742F8B9E" w14:textId="3F1B407C"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6B3D5BAE" w14:textId="5F0C343E" w:rsidTr="002D54F3">
        <w:tc>
          <w:tcPr>
            <w:tcW w:w="4311" w:type="dxa"/>
          </w:tcPr>
          <w:p w14:paraId="748CD855" w14:textId="411773BE" w:rsidR="00351565" w:rsidRPr="00725545" w:rsidRDefault="00351565" w:rsidP="004C2F09">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Generic Names Supporting Organization</w:t>
            </w:r>
          </w:p>
        </w:tc>
        <w:tc>
          <w:tcPr>
            <w:tcW w:w="1974" w:type="dxa"/>
          </w:tcPr>
          <w:p w14:paraId="5A543335"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7B33FC37"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723D1480" w14:textId="0C001BB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5416A0EE" w14:textId="77777777" w:rsidTr="002D54F3">
        <w:tc>
          <w:tcPr>
            <w:tcW w:w="4311" w:type="dxa"/>
          </w:tcPr>
          <w:p w14:paraId="0BCC8C62" w14:textId="1768FD90"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r w:rsidRPr="00725545">
              <w:rPr>
                <w:rFonts w:asciiTheme="majorHAnsi" w:hAnsiTheme="majorHAnsi" w:cstheme="majorHAnsi"/>
                <w:i/>
                <w:sz w:val="22"/>
                <w:szCs w:val="22"/>
              </w:rPr>
              <w:t>Advisory Committees</w:t>
            </w:r>
          </w:p>
        </w:tc>
        <w:tc>
          <w:tcPr>
            <w:tcW w:w="1974" w:type="dxa"/>
          </w:tcPr>
          <w:p w14:paraId="413231D1"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c>
          <w:tcPr>
            <w:tcW w:w="1974" w:type="dxa"/>
          </w:tcPr>
          <w:p w14:paraId="398042F6"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c>
          <w:tcPr>
            <w:tcW w:w="1975" w:type="dxa"/>
          </w:tcPr>
          <w:p w14:paraId="3DADEAD4" w14:textId="145FC7CA"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r>
      <w:tr w:rsidR="00351565" w:rsidRPr="00725545" w14:paraId="46786FC4" w14:textId="2C485482" w:rsidTr="002D54F3">
        <w:tc>
          <w:tcPr>
            <w:tcW w:w="4311" w:type="dxa"/>
          </w:tcPr>
          <w:p w14:paraId="2BF323D7" w14:textId="160DE5A2" w:rsidR="00351565" w:rsidRPr="00725545"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At Large Advisory Committee</w:t>
            </w:r>
          </w:p>
        </w:tc>
        <w:tc>
          <w:tcPr>
            <w:tcW w:w="1974" w:type="dxa"/>
          </w:tcPr>
          <w:p w14:paraId="29B2ABE0"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6F7A49EB"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6DDEC92E" w14:textId="0895A226"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559D4F19" w14:textId="16D8CE44" w:rsidTr="002D54F3">
        <w:tc>
          <w:tcPr>
            <w:tcW w:w="4311" w:type="dxa"/>
          </w:tcPr>
          <w:p w14:paraId="15647F4F" w14:textId="1696B340" w:rsidR="00351565" w:rsidRPr="00725545"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Governmental Advisory Committee</w:t>
            </w:r>
          </w:p>
        </w:tc>
        <w:tc>
          <w:tcPr>
            <w:tcW w:w="1974" w:type="dxa"/>
          </w:tcPr>
          <w:p w14:paraId="4B74A9A7"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674F20E1"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166DD78E" w14:textId="4172AC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1212B8DD" w14:textId="77777777" w:rsidTr="002D54F3">
        <w:tc>
          <w:tcPr>
            <w:tcW w:w="4311" w:type="dxa"/>
          </w:tcPr>
          <w:p w14:paraId="533351FE" w14:textId="7C139371" w:rsidR="00351565" w:rsidRPr="00725545"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lastRenderedPageBreak/>
              <w:t>Root Server System Advisory Committee</w:t>
            </w:r>
          </w:p>
        </w:tc>
        <w:tc>
          <w:tcPr>
            <w:tcW w:w="1974" w:type="dxa"/>
          </w:tcPr>
          <w:p w14:paraId="72DD5E9A"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4CCF66E0"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31833847" w14:textId="61AD34CC"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68DB4117" w14:textId="0EF315B1" w:rsidTr="002D54F3">
        <w:tc>
          <w:tcPr>
            <w:tcW w:w="4311" w:type="dxa"/>
          </w:tcPr>
          <w:p w14:paraId="0EF04D59" w14:textId="2B8B11F0" w:rsidR="00351565" w:rsidRPr="00725545" w:rsidRDefault="00351565" w:rsidP="004C2F09">
            <w:pPr>
              <w:pStyle w:val="ListParagraph"/>
              <w:numPr>
                <w:ilvl w:val="0"/>
                <w:numId w:val="7"/>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Security and Stability Advisory Committee</w:t>
            </w:r>
          </w:p>
        </w:tc>
        <w:tc>
          <w:tcPr>
            <w:tcW w:w="1974" w:type="dxa"/>
          </w:tcPr>
          <w:p w14:paraId="33D40BF3"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68184C35"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1E93D622" w14:textId="4BAA8760"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2FF63051" w14:textId="77777777" w:rsidTr="002D54F3">
        <w:tc>
          <w:tcPr>
            <w:tcW w:w="4311" w:type="dxa"/>
          </w:tcPr>
          <w:p w14:paraId="01A14A2B" w14:textId="034EAD21"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r w:rsidRPr="00725545">
              <w:rPr>
                <w:rFonts w:asciiTheme="majorHAnsi" w:hAnsiTheme="majorHAnsi" w:cstheme="majorHAnsi"/>
                <w:i/>
                <w:sz w:val="22"/>
                <w:szCs w:val="22"/>
              </w:rPr>
              <w:t>Other</w:t>
            </w:r>
          </w:p>
        </w:tc>
        <w:tc>
          <w:tcPr>
            <w:tcW w:w="1974" w:type="dxa"/>
          </w:tcPr>
          <w:p w14:paraId="23A70168"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c>
          <w:tcPr>
            <w:tcW w:w="1974" w:type="dxa"/>
          </w:tcPr>
          <w:p w14:paraId="6AE0C7FF"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c>
          <w:tcPr>
            <w:tcW w:w="1975" w:type="dxa"/>
          </w:tcPr>
          <w:p w14:paraId="58EDA595" w14:textId="07308166"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i/>
                <w:sz w:val="22"/>
                <w:szCs w:val="22"/>
              </w:rPr>
            </w:pPr>
          </w:p>
        </w:tc>
      </w:tr>
      <w:tr w:rsidR="00351565" w:rsidRPr="00725545" w14:paraId="3C7E1947" w14:textId="77777777" w:rsidTr="002D54F3">
        <w:tc>
          <w:tcPr>
            <w:tcW w:w="4311" w:type="dxa"/>
          </w:tcPr>
          <w:p w14:paraId="3F3DE6E5" w14:textId="4AD0348F" w:rsidR="00351565" w:rsidRPr="00725545" w:rsidRDefault="00351565" w:rsidP="004C2F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Nominating Committee</w:t>
            </w:r>
          </w:p>
        </w:tc>
        <w:tc>
          <w:tcPr>
            <w:tcW w:w="1974" w:type="dxa"/>
          </w:tcPr>
          <w:p w14:paraId="44CFB00A"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6913F63D"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6EA14918" w14:textId="4C65665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r w:rsidR="00351565" w:rsidRPr="00725545" w14:paraId="75657437" w14:textId="77777777" w:rsidTr="002D54F3">
        <w:tc>
          <w:tcPr>
            <w:tcW w:w="4311" w:type="dxa"/>
          </w:tcPr>
          <w:p w14:paraId="0DA83B87" w14:textId="7756E180" w:rsidR="00351565" w:rsidRPr="00725545" w:rsidRDefault="00351565" w:rsidP="004C2F09">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r w:rsidRPr="00725545">
              <w:rPr>
                <w:rFonts w:asciiTheme="majorHAnsi" w:hAnsiTheme="majorHAnsi" w:cstheme="majorHAnsi"/>
                <w:sz w:val="22"/>
                <w:szCs w:val="22"/>
              </w:rPr>
              <w:t>Technical Liaison Group</w:t>
            </w:r>
          </w:p>
        </w:tc>
        <w:tc>
          <w:tcPr>
            <w:tcW w:w="1974" w:type="dxa"/>
          </w:tcPr>
          <w:p w14:paraId="0A006697"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4" w:type="dxa"/>
          </w:tcPr>
          <w:p w14:paraId="7F66C261" w14:textId="77777777"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c>
          <w:tcPr>
            <w:tcW w:w="1975" w:type="dxa"/>
          </w:tcPr>
          <w:p w14:paraId="4C6C64D7" w14:textId="3DDA6BCF" w:rsidR="00351565" w:rsidRPr="00725545" w:rsidRDefault="00351565" w:rsidP="00E7789F">
            <w:pPr>
              <w:pBdr>
                <w:top w:val="none" w:sz="0" w:space="0" w:color="auto"/>
                <w:left w:val="none" w:sz="0" w:space="0" w:color="auto"/>
                <w:bottom w:val="none" w:sz="0" w:space="0" w:color="auto"/>
                <w:right w:val="none" w:sz="0" w:space="0" w:color="auto"/>
                <w:between w:val="none" w:sz="0" w:space="0" w:color="auto"/>
              </w:pBdr>
              <w:rPr>
                <w:rFonts w:asciiTheme="majorHAnsi" w:hAnsiTheme="majorHAnsi" w:cstheme="majorHAnsi"/>
                <w:sz w:val="22"/>
                <w:szCs w:val="22"/>
              </w:rPr>
            </w:pPr>
          </w:p>
        </w:tc>
      </w:tr>
    </w:tbl>
    <w:p w14:paraId="665BC0A7" w14:textId="4A71C5A2" w:rsidR="00E7789F" w:rsidRDefault="00E7789F" w:rsidP="00E7789F">
      <w:pPr>
        <w:rPr>
          <w:rFonts w:asciiTheme="majorHAnsi" w:hAnsiTheme="majorHAnsi" w:cstheme="majorHAnsi"/>
          <w:sz w:val="22"/>
          <w:szCs w:val="22"/>
        </w:rPr>
      </w:pPr>
    </w:p>
    <w:p w14:paraId="09B7C566" w14:textId="1ACA671F" w:rsidR="00000131" w:rsidRDefault="007136A6" w:rsidP="00000131">
      <w:pPr>
        <w:pStyle w:val="ListParagraph"/>
        <w:numPr>
          <w:ilvl w:val="0"/>
          <w:numId w:val="8"/>
        </w:numPr>
        <w:rPr>
          <w:rFonts w:asciiTheme="majorHAnsi" w:hAnsiTheme="majorHAnsi" w:cstheme="majorHAnsi"/>
          <w:sz w:val="22"/>
          <w:szCs w:val="22"/>
        </w:rPr>
      </w:pPr>
      <w:r>
        <w:rPr>
          <w:rFonts w:asciiTheme="majorHAnsi" w:hAnsiTheme="majorHAnsi" w:cstheme="majorHAnsi"/>
          <w:sz w:val="22"/>
          <w:szCs w:val="22"/>
        </w:rPr>
        <w:t>For this budget, and moving forward when</w:t>
      </w:r>
      <w:r w:rsidR="00000131">
        <w:rPr>
          <w:rFonts w:asciiTheme="majorHAnsi" w:hAnsiTheme="majorHAnsi" w:cstheme="majorHAnsi"/>
          <w:sz w:val="22"/>
          <w:szCs w:val="22"/>
        </w:rPr>
        <w:t xml:space="preserve"> future budgets are published, we ask that more specific information be made available:</w:t>
      </w:r>
    </w:p>
    <w:p w14:paraId="5AF218A5" w14:textId="3B88354E" w:rsidR="00000131" w:rsidRDefault="00000131" w:rsidP="00000131">
      <w:pPr>
        <w:pStyle w:val="ListParagraph"/>
        <w:numPr>
          <w:ilvl w:val="1"/>
          <w:numId w:val="8"/>
        </w:numPr>
        <w:rPr>
          <w:rFonts w:asciiTheme="majorHAnsi" w:hAnsiTheme="majorHAnsi" w:cstheme="majorHAnsi"/>
          <w:sz w:val="22"/>
          <w:szCs w:val="22"/>
        </w:rPr>
      </w:pPr>
      <w:r>
        <w:rPr>
          <w:rFonts w:asciiTheme="majorHAnsi" w:hAnsiTheme="majorHAnsi" w:cstheme="majorHAnsi"/>
          <w:sz w:val="22"/>
          <w:szCs w:val="22"/>
        </w:rPr>
        <w:t>Detail</w:t>
      </w:r>
      <w:r w:rsidR="001B3565">
        <w:rPr>
          <w:rFonts w:asciiTheme="majorHAnsi" w:hAnsiTheme="majorHAnsi" w:cstheme="majorHAnsi"/>
          <w:sz w:val="22"/>
          <w:szCs w:val="22"/>
        </w:rPr>
        <w:t>ed</w:t>
      </w:r>
      <w:r>
        <w:rPr>
          <w:rFonts w:asciiTheme="majorHAnsi" w:hAnsiTheme="majorHAnsi" w:cstheme="majorHAnsi"/>
          <w:sz w:val="22"/>
          <w:szCs w:val="22"/>
        </w:rPr>
        <w:t xml:space="preserve"> projections of all anticipated Board travel, including for Board workshops and event travel</w:t>
      </w:r>
      <w:r w:rsidR="0083177F">
        <w:rPr>
          <w:rFonts w:asciiTheme="majorHAnsi" w:hAnsiTheme="majorHAnsi" w:cstheme="majorHAnsi"/>
          <w:sz w:val="22"/>
          <w:szCs w:val="22"/>
        </w:rPr>
        <w:t xml:space="preserve"> and participation in public ICANN meetings</w:t>
      </w:r>
      <w:r>
        <w:rPr>
          <w:rFonts w:asciiTheme="majorHAnsi" w:hAnsiTheme="majorHAnsi" w:cstheme="majorHAnsi"/>
          <w:sz w:val="22"/>
          <w:szCs w:val="22"/>
        </w:rPr>
        <w:t>, including</w:t>
      </w:r>
      <w:r w:rsidR="001B3565">
        <w:rPr>
          <w:rFonts w:asciiTheme="majorHAnsi" w:hAnsiTheme="majorHAnsi" w:cstheme="majorHAnsi"/>
          <w:sz w:val="22"/>
          <w:szCs w:val="22"/>
        </w:rPr>
        <w:t xml:space="preserve"> event or workshop name, location, month of event or workshop, number of Board members expected to attend, size of accompanying staff delegation, and anticipated cost;</w:t>
      </w:r>
    </w:p>
    <w:p w14:paraId="2513EC1E" w14:textId="7B3A18A4" w:rsidR="001B3565" w:rsidRDefault="001B3565" w:rsidP="00000131">
      <w:pPr>
        <w:pStyle w:val="ListParagraph"/>
        <w:numPr>
          <w:ilvl w:val="1"/>
          <w:numId w:val="8"/>
        </w:numPr>
        <w:rPr>
          <w:rFonts w:asciiTheme="majorHAnsi" w:hAnsiTheme="majorHAnsi" w:cstheme="majorHAnsi"/>
          <w:sz w:val="22"/>
          <w:szCs w:val="22"/>
        </w:rPr>
      </w:pPr>
      <w:r>
        <w:rPr>
          <w:rFonts w:asciiTheme="majorHAnsi" w:hAnsiTheme="majorHAnsi" w:cstheme="majorHAnsi"/>
          <w:sz w:val="22"/>
          <w:szCs w:val="22"/>
        </w:rPr>
        <w:t>Detailed projections of all anticipated Staff travel, separated by travel to public ICANN meetings, travel for internal business purposes, and travel to fulfil community requests. These projections should include the name of event, location, month of event, size of staff delegation, responsible department, class of air travel, and whether the staff member attending is in the same geographic region as the event;</w:t>
      </w:r>
    </w:p>
    <w:p w14:paraId="7ED0507F" w14:textId="04F34D35" w:rsidR="001B3565" w:rsidRPr="002D54F3" w:rsidRDefault="001B3565" w:rsidP="002D54F3">
      <w:pPr>
        <w:pStyle w:val="ListParagraph"/>
        <w:numPr>
          <w:ilvl w:val="1"/>
          <w:numId w:val="8"/>
        </w:numPr>
        <w:rPr>
          <w:rFonts w:asciiTheme="majorHAnsi" w:hAnsiTheme="majorHAnsi" w:cstheme="majorHAnsi"/>
          <w:sz w:val="22"/>
          <w:szCs w:val="22"/>
        </w:rPr>
      </w:pPr>
      <w:r>
        <w:rPr>
          <w:rFonts w:asciiTheme="majorHAnsi" w:hAnsiTheme="majorHAnsi" w:cstheme="majorHAnsi"/>
          <w:sz w:val="22"/>
          <w:szCs w:val="22"/>
        </w:rPr>
        <w:t>Detailed projections of all anticipated donations or sponsorships, in kind or financial, by ICANN.</w:t>
      </w:r>
    </w:p>
    <w:p w14:paraId="3A2FCE80" w14:textId="77777777" w:rsidR="00000131" w:rsidRDefault="00000131" w:rsidP="002D54F3">
      <w:pPr>
        <w:pStyle w:val="ListParagraph"/>
        <w:rPr>
          <w:rFonts w:asciiTheme="majorHAnsi" w:hAnsiTheme="majorHAnsi" w:cstheme="majorHAnsi"/>
          <w:sz w:val="22"/>
          <w:szCs w:val="22"/>
        </w:rPr>
      </w:pPr>
    </w:p>
    <w:p w14:paraId="741CF3AD" w14:textId="69FFC9A0" w:rsidR="00E7789F" w:rsidRPr="00725545" w:rsidRDefault="00624350" w:rsidP="00624350">
      <w:pPr>
        <w:pStyle w:val="ListParagraph"/>
        <w:numPr>
          <w:ilvl w:val="0"/>
          <w:numId w:val="5"/>
        </w:numPr>
        <w:rPr>
          <w:rFonts w:asciiTheme="majorHAnsi" w:hAnsiTheme="majorHAnsi" w:cstheme="majorHAnsi"/>
          <w:sz w:val="22"/>
          <w:szCs w:val="22"/>
        </w:rPr>
      </w:pPr>
      <w:r w:rsidRPr="00725545">
        <w:rPr>
          <w:rFonts w:asciiTheme="majorHAnsi" w:hAnsiTheme="majorHAnsi" w:cstheme="majorHAnsi"/>
          <w:sz w:val="22"/>
          <w:szCs w:val="22"/>
        </w:rPr>
        <w:t xml:space="preserve">In addition, we request more specific information </w:t>
      </w:r>
      <w:r w:rsidR="001B2505" w:rsidRPr="00725545">
        <w:rPr>
          <w:rFonts w:asciiTheme="majorHAnsi" w:hAnsiTheme="majorHAnsi" w:cstheme="majorHAnsi"/>
          <w:sz w:val="22"/>
          <w:szCs w:val="22"/>
        </w:rPr>
        <w:t xml:space="preserve">be </w:t>
      </w:r>
      <w:r w:rsidR="0056477E">
        <w:rPr>
          <w:rFonts w:asciiTheme="majorHAnsi" w:hAnsiTheme="majorHAnsi" w:cstheme="majorHAnsi"/>
          <w:sz w:val="22"/>
          <w:szCs w:val="22"/>
        </w:rPr>
        <w:t xml:space="preserve">consistently and periodically </w:t>
      </w:r>
      <w:r w:rsidR="001B2505" w:rsidRPr="00725545">
        <w:rPr>
          <w:rFonts w:asciiTheme="majorHAnsi" w:hAnsiTheme="majorHAnsi" w:cstheme="majorHAnsi"/>
          <w:sz w:val="22"/>
          <w:szCs w:val="22"/>
        </w:rPr>
        <w:t>made available by</w:t>
      </w:r>
      <w:r w:rsidRPr="00725545">
        <w:rPr>
          <w:rFonts w:asciiTheme="majorHAnsi" w:hAnsiTheme="majorHAnsi" w:cstheme="majorHAnsi"/>
          <w:sz w:val="22"/>
          <w:szCs w:val="22"/>
        </w:rPr>
        <w:t xml:space="preserve"> ICANN org</w:t>
      </w:r>
      <w:r w:rsidR="001B2505" w:rsidRPr="00725545">
        <w:rPr>
          <w:rFonts w:asciiTheme="majorHAnsi" w:hAnsiTheme="majorHAnsi" w:cstheme="majorHAnsi"/>
          <w:sz w:val="22"/>
          <w:szCs w:val="22"/>
        </w:rPr>
        <w:t xml:space="preserve"> on a quarterly basis</w:t>
      </w:r>
      <w:r w:rsidRPr="00725545">
        <w:rPr>
          <w:rFonts w:asciiTheme="majorHAnsi" w:hAnsiTheme="majorHAnsi" w:cstheme="majorHAnsi"/>
          <w:sz w:val="22"/>
          <w:szCs w:val="22"/>
        </w:rPr>
        <w:t>:</w:t>
      </w:r>
    </w:p>
    <w:p w14:paraId="1A3F38DF" w14:textId="0648159D" w:rsidR="00624350" w:rsidRPr="00725545" w:rsidRDefault="00624350" w:rsidP="00624350">
      <w:pPr>
        <w:pStyle w:val="ListParagraph"/>
        <w:numPr>
          <w:ilvl w:val="1"/>
          <w:numId w:val="5"/>
        </w:numPr>
        <w:rPr>
          <w:rFonts w:asciiTheme="majorHAnsi" w:hAnsiTheme="majorHAnsi" w:cstheme="majorHAnsi"/>
          <w:sz w:val="22"/>
          <w:szCs w:val="22"/>
        </w:rPr>
      </w:pPr>
      <w:r w:rsidRPr="00725545">
        <w:rPr>
          <w:rFonts w:asciiTheme="majorHAnsi" w:hAnsiTheme="majorHAnsi" w:cstheme="majorHAnsi"/>
          <w:sz w:val="22"/>
          <w:szCs w:val="22"/>
        </w:rPr>
        <w:t>Detailed reports outlining all Board travel, including name of the Director, purpose of travel, whether the travel was booked 30 or more days in advance, and total cost to ICANN</w:t>
      </w:r>
      <w:r w:rsidR="00D108F3">
        <w:rPr>
          <w:rFonts w:asciiTheme="majorHAnsi" w:hAnsiTheme="majorHAnsi" w:cstheme="majorHAnsi"/>
          <w:sz w:val="22"/>
          <w:szCs w:val="22"/>
        </w:rPr>
        <w:t>,</w:t>
      </w:r>
      <w:r w:rsidR="003635A1" w:rsidRPr="00725545">
        <w:rPr>
          <w:rFonts w:asciiTheme="majorHAnsi" w:hAnsiTheme="majorHAnsi" w:cstheme="majorHAnsi"/>
          <w:sz w:val="22"/>
          <w:szCs w:val="22"/>
        </w:rPr>
        <w:t xml:space="preserve"> and resultant report from the Board member made public, as is a requirement for community sponsored travel;</w:t>
      </w:r>
    </w:p>
    <w:p w14:paraId="18FF3FF7" w14:textId="1671CC14" w:rsidR="00624350" w:rsidRPr="00725545" w:rsidRDefault="00624350" w:rsidP="00624350">
      <w:pPr>
        <w:pStyle w:val="ListParagraph"/>
        <w:numPr>
          <w:ilvl w:val="1"/>
          <w:numId w:val="5"/>
        </w:numPr>
        <w:rPr>
          <w:rFonts w:asciiTheme="majorHAnsi" w:hAnsiTheme="majorHAnsi" w:cstheme="majorHAnsi"/>
          <w:sz w:val="22"/>
          <w:szCs w:val="22"/>
        </w:rPr>
      </w:pPr>
      <w:r w:rsidRPr="00725545">
        <w:rPr>
          <w:rFonts w:asciiTheme="majorHAnsi" w:hAnsiTheme="majorHAnsi" w:cstheme="majorHAnsi"/>
          <w:sz w:val="22"/>
          <w:szCs w:val="22"/>
        </w:rPr>
        <w:t>Detailed reports outlining all Staff travel, including name of the employee, purpose of travel, whether the travel was booked 30 or more days in advance, and total cost to ICANN</w:t>
      </w:r>
      <w:r w:rsidR="00D108F3">
        <w:rPr>
          <w:rFonts w:asciiTheme="majorHAnsi" w:hAnsiTheme="majorHAnsi" w:cstheme="majorHAnsi"/>
          <w:sz w:val="22"/>
          <w:szCs w:val="22"/>
        </w:rPr>
        <w:t>,</w:t>
      </w:r>
      <w:r w:rsidR="001B2505" w:rsidRPr="00725545">
        <w:rPr>
          <w:rFonts w:asciiTheme="majorHAnsi" w:hAnsiTheme="majorHAnsi" w:cstheme="majorHAnsi"/>
          <w:sz w:val="22"/>
          <w:szCs w:val="22"/>
        </w:rPr>
        <w:t xml:space="preserve"> and</w:t>
      </w:r>
      <w:r w:rsidR="003635A1" w:rsidRPr="00725545">
        <w:rPr>
          <w:rFonts w:asciiTheme="majorHAnsi" w:hAnsiTheme="majorHAnsi" w:cstheme="majorHAnsi"/>
          <w:sz w:val="22"/>
          <w:szCs w:val="22"/>
        </w:rPr>
        <w:t xml:space="preserve"> staff report on the specific event, as is a requirement for community sponsored travel; </w:t>
      </w:r>
    </w:p>
    <w:p w14:paraId="0BD3F2D7" w14:textId="1D5D6841" w:rsidR="001B2505" w:rsidRPr="00725545" w:rsidRDefault="007F71D4" w:rsidP="00624350">
      <w:pPr>
        <w:pStyle w:val="ListParagraph"/>
        <w:numPr>
          <w:ilvl w:val="1"/>
          <w:numId w:val="5"/>
        </w:numPr>
        <w:rPr>
          <w:rFonts w:asciiTheme="majorHAnsi" w:hAnsiTheme="majorHAnsi" w:cstheme="majorHAnsi"/>
          <w:sz w:val="22"/>
          <w:szCs w:val="22"/>
        </w:rPr>
      </w:pPr>
      <w:r w:rsidRPr="00725545">
        <w:rPr>
          <w:rFonts w:asciiTheme="majorHAnsi" w:hAnsiTheme="majorHAnsi" w:cstheme="majorHAnsi"/>
          <w:sz w:val="22"/>
          <w:szCs w:val="22"/>
        </w:rPr>
        <w:t>Detailed reports outlining events sponsored, in kind or financially, by ICANN, including the name of the event, the nature of the sponsorship, resources provided by ICANN, and benefit to ICANN in sponsoring this event.</w:t>
      </w:r>
    </w:p>
    <w:p w14:paraId="7AFC6B7B" w14:textId="77777777" w:rsidR="008C4602" w:rsidRPr="00725545" w:rsidRDefault="008C4602" w:rsidP="008C4602">
      <w:pPr>
        <w:pStyle w:val="ListParagraph"/>
        <w:rPr>
          <w:rFonts w:asciiTheme="majorHAnsi" w:eastAsia="Calibri" w:hAnsiTheme="majorHAnsi" w:cstheme="majorHAnsi"/>
          <w:sz w:val="22"/>
          <w:szCs w:val="22"/>
        </w:rPr>
      </w:pPr>
    </w:p>
    <w:p w14:paraId="64DDF437" w14:textId="4D90BC2E" w:rsidR="003F400D" w:rsidRPr="00725545" w:rsidRDefault="005E5624">
      <w:pPr>
        <w:rPr>
          <w:rFonts w:asciiTheme="majorHAnsi" w:eastAsia="Calibri" w:hAnsiTheme="majorHAnsi" w:cstheme="majorHAnsi"/>
          <w:b/>
          <w:sz w:val="22"/>
          <w:szCs w:val="22"/>
        </w:rPr>
      </w:pPr>
      <w:r w:rsidRPr="00725545">
        <w:rPr>
          <w:rFonts w:asciiTheme="majorHAnsi" w:eastAsia="Calibri" w:hAnsiTheme="majorHAnsi" w:cstheme="majorHAnsi"/>
          <w:b/>
          <w:sz w:val="22"/>
          <w:szCs w:val="22"/>
        </w:rPr>
        <w:t>Specific Comments:</w:t>
      </w:r>
    </w:p>
    <w:p w14:paraId="2273757C" w14:textId="0FDD0347" w:rsidR="00AC229C" w:rsidRPr="00725545" w:rsidRDefault="00A97D4F" w:rsidP="00A97D4F">
      <w:pPr>
        <w:numPr>
          <w:ilvl w:val="0"/>
          <w:numId w:val="3"/>
        </w:num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GNSO policy development and coordination </w:t>
      </w:r>
      <w:r w:rsidR="003635A1" w:rsidRPr="00725545">
        <w:rPr>
          <w:rFonts w:asciiTheme="majorHAnsi" w:eastAsia="Calibri" w:hAnsiTheme="majorHAnsi" w:cstheme="majorHAnsi"/>
          <w:sz w:val="22"/>
          <w:szCs w:val="22"/>
        </w:rPr>
        <w:t>are</w:t>
      </w:r>
      <w:r w:rsidRPr="00725545">
        <w:rPr>
          <w:rFonts w:asciiTheme="majorHAnsi" w:eastAsia="Calibri" w:hAnsiTheme="majorHAnsi" w:cstheme="majorHAnsi"/>
          <w:sz w:val="22"/>
          <w:szCs w:val="22"/>
        </w:rPr>
        <w:t xml:space="preserve"> core ICANN activit</w:t>
      </w:r>
      <w:r w:rsidR="003635A1" w:rsidRPr="00725545">
        <w:rPr>
          <w:rFonts w:asciiTheme="majorHAnsi" w:eastAsia="Calibri" w:hAnsiTheme="majorHAnsi" w:cstheme="majorHAnsi"/>
          <w:sz w:val="22"/>
          <w:szCs w:val="22"/>
        </w:rPr>
        <w:t>ies</w:t>
      </w:r>
      <w:r w:rsidRPr="00725545">
        <w:rPr>
          <w:rFonts w:asciiTheme="majorHAnsi" w:eastAsia="Calibri" w:hAnsiTheme="majorHAnsi" w:cstheme="majorHAnsi"/>
          <w:sz w:val="22"/>
          <w:szCs w:val="22"/>
        </w:rPr>
        <w:t xml:space="preserve"> that should be prioritized. We </w:t>
      </w:r>
      <w:r w:rsidR="003635A1" w:rsidRPr="00725545">
        <w:rPr>
          <w:rFonts w:asciiTheme="majorHAnsi" w:eastAsia="Calibri" w:hAnsiTheme="majorHAnsi" w:cstheme="majorHAnsi"/>
          <w:sz w:val="22"/>
          <w:szCs w:val="22"/>
        </w:rPr>
        <w:t xml:space="preserve">recognize that while the GNSO Council is heavily engaged in </w:t>
      </w:r>
      <w:r w:rsidR="00D108F3">
        <w:rPr>
          <w:rFonts w:asciiTheme="majorHAnsi" w:eastAsia="Calibri" w:hAnsiTheme="majorHAnsi" w:cstheme="majorHAnsi"/>
          <w:sz w:val="22"/>
          <w:szCs w:val="22"/>
        </w:rPr>
        <w:t>G</w:t>
      </w:r>
      <w:r w:rsidR="0098432E" w:rsidRPr="00725545">
        <w:rPr>
          <w:rFonts w:asciiTheme="majorHAnsi" w:eastAsia="Calibri" w:hAnsiTheme="majorHAnsi" w:cstheme="majorHAnsi"/>
          <w:sz w:val="22"/>
          <w:szCs w:val="22"/>
        </w:rPr>
        <w:t xml:space="preserve">NSO policy development, it is joined by the </w:t>
      </w:r>
      <w:proofErr w:type="spellStart"/>
      <w:r w:rsidR="0098432E" w:rsidRPr="00725545">
        <w:rPr>
          <w:rFonts w:asciiTheme="majorHAnsi" w:eastAsia="Calibri" w:hAnsiTheme="majorHAnsi" w:cstheme="majorHAnsi"/>
          <w:sz w:val="22"/>
          <w:szCs w:val="22"/>
        </w:rPr>
        <w:t>ccNSO</w:t>
      </w:r>
      <w:proofErr w:type="spellEnd"/>
      <w:r w:rsidR="0098432E" w:rsidRPr="00725545">
        <w:rPr>
          <w:rFonts w:asciiTheme="majorHAnsi" w:eastAsia="Calibri" w:hAnsiTheme="majorHAnsi" w:cstheme="majorHAnsi"/>
          <w:sz w:val="22"/>
          <w:szCs w:val="22"/>
        </w:rPr>
        <w:t xml:space="preserve"> and the ASO and ALAC and GAC in contributing to stable, </w:t>
      </w:r>
      <w:proofErr w:type="spellStart"/>
      <w:r w:rsidR="0098432E" w:rsidRPr="00725545">
        <w:rPr>
          <w:rFonts w:asciiTheme="majorHAnsi" w:eastAsia="Calibri" w:hAnsiTheme="majorHAnsi" w:cstheme="majorHAnsi"/>
          <w:sz w:val="22"/>
          <w:szCs w:val="22"/>
        </w:rPr>
        <w:t>multistakeholder</w:t>
      </w:r>
      <w:proofErr w:type="spellEnd"/>
      <w:r w:rsidR="0098432E" w:rsidRPr="00725545">
        <w:rPr>
          <w:rFonts w:asciiTheme="majorHAnsi" w:eastAsia="Calibri" w:hAnsiTheme="majorHAnsi" w:cstheme="majorHAnsi"/>
          <w:sz w:val="22"/>
          <w:szCs w:val="22"/>
        </w:rPr>
        <w:t xml:space="preserve"> policy development. Thus, we </w:t>
      </w:r>
      <w:r w:rsidRPr="00725545">
        <w:rPr>
          <w:rFonts w:asciiTheme="majorHAnsi" w:eastAsia="Calibri" w:hAnsiTheme="majorHAnsi" w:cstheme="majorHAnsi"/>
          <w:sz w:val="22"/>
          <w:szCs w:val="22"/>
        </w:rPr>
        <w:t>would like to understand what proportion of the organization’s spend can be reasonably connected to policy development activities</w:t>
      </w:r>
      <w:r w:rsidR="00AC229C" w:rsidRPr="00725545">
        <w:rPr>
          <w:rFonts w:asciiTheme="majorHAnsi" w:eastAsia="Calibri" w:hAnsiTheme="majorHAnsi" w:cstheme="majorHAnsi"/>
          <w:sz w:val="22"/>
          <w:szCs w:val="22"/>
        </w:rPr>
        <w:t xml:space="preserve">, and we ask that ICANN org provide </w:t>
      </w:r>
      <w:r w:rsidR="0098432E" w:rsidRPr="00725545">
        <w:rPr>
          <w:rFonts w:asciiTheme="majorHAnsi" w:eastAsia="Calibri" w:hAnsiTheme="majorHAnsi" w:cstheme="majorHAnsi"/>
          <w:sz w:val="22"/>
          <w:szCs w:val="22"/>
        </w:rPr>
        <w:t>this information</w:t>
      </w:r>
      <w:r w:rsidR="00D108F3">
        <w:rPr>
          <w:rFonts w:asciiTheme="majorHAnsi" w:eastAsia="Calibri" w:hAnsiTheme="majorHAnsi" w:cstheme="majorHAnsi"/>
          <w:sz w:val="22"/>
          <w:szCs w:val="22"/>
        </w:rPr>
        <w:t xml:space="preserve"> more clearly</w:t>
      </w:r>
      <w:r w:rsidR="0098432E" w:rsidRPr="00725545">
        <w:rPr>
          <w:rFonts w:asciiTheme="majorHAnsi" w:eastAsia="Calibri" w:hAnsiTheme="majorHAnsi" w:cstheme="majorHAnsi"/>
          <w:sz w:val="22"/>
          <w:szCs w:val="22"/>
        </w:rPr>
        <w:t xml:space="preserve"> for all aspects of policy development</w:t>
      </w:r>
      <w:r w:rsidR="00D108F3">
        <w:rPr>
          <w:rFonts w:asciiTheme="majorHAnsi" w:eastAsia="Calibri" w:hAnsiTheme="majorHAnsi" w:cstheme="majorHAnsi"/>
          <w:sz w:val="22"/>
          <w:szCs w:val="22"/>
        </w:rPr>
        <w:t xml:space="preserve"> and </w:t>
      </w:r>
      <w:r w:rsidR="0098432E" w:rsidRPr="00725545">
        <w:rPr>
          <w:rFonts w:asciiTheme="majorHAnsi" w:eastAsia="Calibri" w:hAnsiTheme="majorHAnsi" w:cstheme="majorHAnsi"/>
          <w:sz w:val="22"/>
          <w:szCs w:val="22"/>
        </w:rPr>
        <w:t>coordination</w:t>
      </w:r>
      <w:r w:rsidR="00D108F3">
        <w:rPr>
          <w:rFonts w:asciiTheme="majorHAnsi" w:eastAsia="Calibri" w:hAnsiTheme="majorHAnsi" w:cstheme="majorHAnsi"/>
          <w:sz w:val="22"/>
          <w:szCs w:val="22"/>
        </w:rPr>
        <w:t>.</w:t>
      </w:r>
      <w:r w:rsidRPr="00725545">
        <w:rPr>
          <w:rFonts w:asciiTheme="majorHAnsi" w:eastAsia="Calibri" w:hAnsiTheme="majorHAnsi" w:cstheme="majorHAnsi"/>
          <w:sz w:val="22"/>
          <w:szCs w:val="22"/>
        </w:rPr>
        <w:t xml:space="preserve"> </w:t>
      </w:r>
    </w:p>
    <w:p w14:paraId="785E9484" w14:textId="758963B3" w:rsidR="00AC229C" w:rsidRPr="00725545" w:rsidRDefault="00A97D4F" w:rsidP="00A97D4F">
      <w:pPr>
        <w:numPr>
          <w:ilvl w:val="0"/>
          <w:numId w:val="3"/>
        </w:numPr>
        <w:rPr>
          <w:rFonts w:asciiTheme="majorHAnsi" w:eastAsia="Calibri" w:hAnsiTheme="majorHAnsi" w:cstheme="majorHAnsi"/>
          <w:sz w:val="22"/>
          <w:szCs w:val="22"/>
        </w:rPr>
      </w:pPr>
      <w:r w:rsidRPr="00725545">
        <w:rPr>
          <w:rFonts w:asciiTheme="majorHAnsi" w:eastAsia="Calibri" w:hAnsiTheme="majorHAnsi" w:cstheme="majorHAnsi"/>
          <w:sz w:val="22"/>
          <w:szCs w:val="22"/>
        </w:rPr>
        <w:lastRenderedPageBreak/>
        <w:t>The GNSO Council anticipates that our active Policy Development Process Working Groups will require funds in FY20 in order to meet the terms of their respective charters. While specifics cannot be foreseen in detail at this time</w:t>
      </w:r>
      <w:r w:rsidR="00AC229C" w:rsidRPr="00725545">
        <w:rPr>
          <w:rFonts w:asciiTheme="majorHAnsi" w:eastAsia="Calibri" w:hAnsiTheme="majorHAnsi" w:cstheme="majorHAnsi"/>
          <w:sz w:val="22"/>
          <w:szCs w:val="22"/>
        </w:rPr>
        <w:t xml:space="preserve"> because we have not been provided with figures from FY19 or earlier years to approximate costs, we anticipate requiring resources for activities including:</w:t>
      </w:r>
    </w:p>
    <w:p w14:paraId="4E5872A8" w14:textId="26650107" w:rsidR="00AC229C" w:rsidRPr="00725545" w:rsidRDefault="00AC229C"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face</w:t>
      </w:r>
      <w:r w:rsidR="00A97D4F" w:rsidRPr="00725545">
        <w:rPr>
          <w:rFonts w:asciiTheme="majorHAnsi" w:eastAsia="Calibri" w:hAnsiTheme="majorHAnsi" w:cstheme="majorHAnsi"/>
          <w:sz w:val="22"/>
          <w:szCs w:val="22"/>
        </w:rPr>
        <w:t>-to-face meetings</w:t>
      </w:r>
      <w:r w:rsidR="00DC15A9">
        <w:rPr>
          <w:rFonts w:asciiTheme="majorHAnsi" w:eastAsia="Calibri" w:hAnsiTheme="majorHAnsi" w:cstheme="majorHAnsi"/>
          <w:sz w:val="22"/>
          <w:szCs w:val="22"/>
        </w:rPr>
        <w:t xml:space="preserve"> outside of public ICANN meetings</w:t>
      </w:r>
      <w:r w:rsidRPr="00725545">
        <w:rPr>
          <w:rFonts w:asciiTheme="majorHAnsi" w:eastAsia="Calibri" w:hAnsiTheme="majorHAnsi" w:cstheme="majorHAnsi"/>
          <w:sz w:val="22"/>
          <w:szCs w:val="22"/>
        </w:rPr>
        <w:t>;</w:t>
      </w:r>
    </w:p>
    <w:p w14:paraId="591C2CD7" w14:textId="5DF788FF" w:rsidR="00AC229C" w:rsidRPr="00725545" w:rsidRDefault="00AC229C"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leadership training and skills development;</w:t>
      </w:r>
    </w:p>
    <w:p w14:paraId="7D433B47" w14:textId="4476D30B" w:rsidR="00AC229C" w:rsidRPr="00725545" w:rsidRDefault="00A97D4F" w:rsidP="00AC229C">
      <w:pPr>
        <w:numPr>
          <w:ilvl w:val="1"/>
          <w:numId w:val="3"/>
        </w:numPr>
        <w:spacing w:after="0"/>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an annual Council induction</w:t>
      </w:r>
      <w:r w:rsidR="00AC229C" w:rsidRPr="00725545">
        <w:rPr>
          <w:rFonts w:asciiTheme="majorHAnsi" w:eastAsia="Calibri" w:hAnsiTheme="majorHAnsi" w:cstheme="majorHAnsi"/>
          <w:sz w:val="22"/>
          <w:szCs w:val="22"/>
        </w:rPr>
        <w:t>; and</w:t>
      </w:r>
    </w:p>
    <w:p w14:paraId="3368A8CF" w14:textId="1CCB031A" w:rsidR="00A97D4F" w:rsidRPr="00725545" w:rsidRDefault="00A97D4F" w:rsidP="00AC229C">
      <w:pPr>
        <w:numPr>
          <w:ilvl w:val="1"/>
          <w:numId w:val="3"/>
        </w:numPr>
        <w:ind w:left="1434" w:hanging="357"/>
        <w:rPr>
          <w:rFonts w:asciiTheme="majorHAnsi" w:eastAsia="Calibri" w:hAnsiTheme="majorHAnsi" w:cstheme="majorHAnsi"/>
          <w:sz w:val="22"/>
          <w:szCs w:val="22"/>
        </w:rPr>
      </w:pPr>
      <w:r w:rsidRPr="00725545">
        <w:rPr>
          <w:rFonts w:asciiTheme="majorHAnsi" w:eastAsia="Calibri" w:hAnsiTheme="majorHAnsi" w:cstheme="majorHAnsi"/>
          <w:sz w:val="22"/>
          <w:szCs w:val="22"/>
        </w:rPr>
        <w:t>the provision of relevant professional expert assistance</w:t>
      </w:r>
      <w:r w:rsidR="00AC229C" w:rsidRPr="00725545">
        <w:rPr>
          <w:rFonts w:asciiTheme="majorHAnsi" w:eastAsia="Calibri" w:hAnsiTheme="majorHAnsi" w:cstheme="majorHAnsi"/>
          <w:sz w:val="22"/>
          <w:szCs w:val="22"/>
        </w:rPr>
        <w:t>, such as</w:t>
      </w:r>
      <w:r w:rsidR="00D108F3">
        <w:rPr>
          <w:rFonts w:asciiTheme="majorHAnsi" w:eastAsia="Calibri" w:hAnsiTheme="majorHAnsi" w:cstheme="majorHAnsi"/>
          <w:sz w:val="22"/>
          <w:szCs w:val="22"/>
        </w:rPr>
        <w:t xml:space="preserve"> independent facilitators, conflict resolution specialists,</w:t>
      </w:r>
      <w:r w:rsidR="00AC229C" w:rsidRPr="00725545">
        <w:rPr>
          <w:rFonts w:asciiTheme="majorHAnsi" w:eastAsia="Calibri" w:hAnsiTheme="majorHAnsi" w:cstheme="majorHAnsi"/>
          <w:sz w:val="22"/>
          <w:szCs w:val="22"/>
        </w:rPr>
        <w:t xml:space="preserve"> external legal</w:t>
      </w:r>
      <w:r w:rsidR="00D108F3">
        <w:rPr>
          <w:rFonts w:asciiTheme="majorHAnsi" w:eastAsia="Calibri" w:hAnsiTheme="majorHAnsi" w:cstheme="majorHAnsi"/>
          <w:sz w:val="22"/>
          <w:szCs w:val="22"/>
        </w:rPr>
        <w:t xml:space="preserve"> advisors, and/</w:t>
      </w:r>
      <w:r w:rsidR="0098432E" w:rsidRPr="00725545">
        <w:rPr>
          <w:rFonts w:asciiTheme="majorHAnsi" w:eastAsia="Calibri" w:hAnsiTheme="majorHAnsi" w:cstheme="majorHAnsi"/>
          <w:sz w:val="22"/>
          <w:szCs w:val="22"/>
        </w:rPr>
        <w:t xml:space="preserve">or other relevant expert </w:t>
      </w:r>
      <w:r w:rsidR="00AC229C" w:rsidRPr="00725545">
        <w:rPr>
          <w:rFonts w:asciiTheme="majorHAnsi" w:eastAsia="Calibri" w:hAnsiTheme="majorHAnsi" w:cstheme="majorHAnsi"/>
          <w:sz w:val="22"/>
          <w:szCs w:val="22"/>
        </w:rPr>
        <w:t>advice</w:t>
      </w:r>
      <w:r w:rsidR="0098432E" w:rsidRPr="00725545">
        <w:rPr>
          <w:rFonts w:asciiTheme="majorHAnsi" w:eastAsia="Calibri" w:hAnsiTheme="majorHAnsi" w:cstheme="majorHAnsi"/>
          <w:sz w:val="22"/>
          <w:szCs w:val="22"/>
        </w:rPr>
        <w:t xml:space="preserve">.  </w:t>
      </w:r>
    </w:p>
    <w:p w14:paraId="45A7B4A5" w14:textId="2035C47A" w:rsidR="00A97D4F" w:rsidRPr="00725545" w:rsidRDefault="00A97D4F" w:rsidP="00A97D4F">
      <w:pPr>
        <w:numPr>
          <w:ilvl w:val="0"/>
          <w:numId w:val="3"/>
        </w:numPr>
        <w:rPr>
          <w:rFonts w:asciiTheme="majorHAnsi" w:hAnsiTheme="majorHAnsi" w:cstheme="majorHAnsi"/>
          <w:sz w:val="22"/>
          <w:szCs w:val="22"/>
        </w:rPr>
      </w:pPr>
      <w:r w:rsidRPr="00725545">
        <w:rPr>
          <w:rFonts w:asciiTheme="majorHAnsi" w:eastAsia="Calibri" w:hAnsiTheme="majorHAnsi" w:cstheme="majorHAnsi"/>
          <w:sz w:val="22"/>
          <w:szCs w:val="22"/>
        </w:rPr>
        <w:t xml:space="preserve">The GNSO Council </w:t>
      </w:r>
      <w:r w:rsidR="00235446" w:rsidRPr="00725545">
        <w:rPr>
          <w:rFonts w:asciiTheme="majorHAnsi" w:eastAsia="Calibri" w:hAnsiTheme="majorHAnsi" w:cstheme="majorHAnsi"/>
          <w:sz w:val="22"/>
          <w:szCs w:val="22"/>
        </w:rPr>
        <w:t xml:space="preserve">recognizes the </w:t>
      </w:r>
      <w:r w:rsidR="00B509B1" w:rsidRPr="00725545">
        <w:rPr>
          <w:rFonts w:asciiTheme="majorHAnsi" w:eastAsia="Calibri" w:hAnsiTheme="majorHAnsi" w:cstheme="majorHAnsi"/>
          <w:sz w:val="22"/>
          <w:szCs w:val="22"/>
        </w:rPr>
        <w:t xml:space="preserve">substantial </w:t>
      </w:r>
      <w:r w:rsidR="00235446" w:rsidRPr="00725545">
        <w:rPr>
          <w:rFonts w:asciiTheme="majorHAnsi" w:eastAsia="Calibri" w:hAnsiTheme="majorHAnsi" w:cstheme="majorHAnsi"/>
          <w:sz w:val="22"/>
          <w:szCs w:val="22"/>
        </w:rPr>
        <w:t>benefit</w:t>
      </w:r>
      <w:r w:rsidR="00B509B1" w:rsidRPr="00725545">
        <w:rPr>
          <w:rFonts w:asciiTheme="majorHAnsi" w:eastAsia="Calibri" w:hAnsiTheme="majorHAnsi" w:cstheme="majorHAnsi"/>
          <w:sz w:val="22"/>
          <w:szCs w:val="22"/>
        </w:rPr>
        <w:t>s</w:t>
      </w:r>
      <w:r w:rsidR="00235446" w:rsidRPr="00725545">
        <w:rPr>
          <w:rFonts w:asciiTheme="majorHAnsi" w:eastAsia="Calibri" w:hAnsiTheme="majorHAnsi" w:cstheme="majorHAnsi"/>
          <w:sz w:val="22"/>
          <w:szCs w:val="22"/>
        </w:rPr>
        <w:t xml:space="preserve"> that </w:t>
      </w:r>
      <w:r w:rsidR="00B509B1" w:rsidRPr="00725545">
        <w:rPr>
          <w:rFonts w:asciiTheme="majorHAnsi" w:eastAsia="Calibri" w:hAnsiTheme="majorHAnsi" w:cstheme="majorHAnsi"/>
          <w:sz w:val="22"/>
          <w:szCs w:val="22"/>
        </w:rPr>
        <w:t>have been</w:t>
      </w:r>
      <w:r w:rsidR="00235446" w:rsidRPr="00725545">
        <w:rPr>
          <w:rFonts w:asciiTheme="majorHAnsi" w:eastAsia="Calibri" w:hAnsiTheme="majorHAnsi" w:cstheme="majorHAnsi"/>
          <w:sz w:val="22"/>
          <w:szCs w:val="22"/>
        </w:rPr>
        <w:t xml:space="preserve"> achieved </w:t>
      </w:r>
      <w:r w:rsidR="00B509B1" w:rsidRPr="00725545">
        <w:rPr>
          <w:rFonts w:asciiTheme="majorHAnsi" w:eastAsia="Calibri" w:hAnsiTheme="majorHAnsi" w:cstheme="majorHAnsi"/>
          <w:sz w:val="22"/>
          <w:szCs w:val="22"/>
        </w:rPr>
        <w:t xml:space="preserve">by holding a Strategic Planning Session </w:t>
      </w:r>
      <w:r w:rsidR="0098432E" w:rsidRPr="00725545">
        <w:rPr>
          <w:rFonts w:asciiTheme="majorHAnsi" w:eastAsia="Calibri" w:hAnsiTheme="majorHAnsi" w:cstheme="majorHAnsi"/>
          <w:sz w:val="22"/>
          <w:szCs w:val="22"/>
        </w:rPr>
        <w:t xml:space="preserve">of the GNSO Council </w:t>
      </w:r>
      <w:r w:rsidR="00B509B1" w:rsidRPr="00725545">
        <w:rPr>
          <w:rFonts w:asciiTheme="majorHAnsi" w:eastAsia="Calibri" w:hAnsiTheme="majorHAnsi" w:cstheme="majorHAnsi"/>
          <w:sz w:val="22"/>
          <w:szCs w:val="22"/>
        </w:rPr>
        <w:t>in the first quarter of 2018 and 2019. This session shaped our workplan throughout 2018 and saw us brainstorm, develop, and ultimately begin to implement our Policy Development Process 3.0. We</w:t>
      </w:r>
      <w:r w:rsidR="00235446" w:rsidRPr="00725545">
        <w:rPr>
          <w:rFonts w:asciiTheme="majorHAnsi" w:eastAsia="Calibri" w:hAnsiTheme="majorHAnsi" w:cstheme="majorHAnsi"/>
          <w:sz w:val="22"/>
          <w:szCs w:val="22"/>
        </w:rPr>
        <w:t xml:space="preserve"> would like to encourage the continuation of an annual </w:t>
      </w:r>
      <w:r w:rsidR="00B509B1" w:rsidRPr="00725545">
        <w:rPr>
          <w:rFonts w:asciiTheme="majorHAnsi" w:eastAsia="Calibri" w:hAnsiTheme="majorHAnsi" w:cstheme="majorHAnsi"/>
          <w:sz w:val="22"/>
          <w:szCs w:val="22"/>
        </w:rPr>
        <w:t>strategic planning retreat</w:t>
      </w:r>
      <w:r w:rsidR="00235446" w:rsidRPr="00725545">
        <w:rPr>
          <w:rFonts w:asciiTheme="majorHAnsi" w:eastAsia="Calibri" w:hAnsiTheme="majorHAnsi" w:cstheme="majorHAnsi"/>
          <w:sz w:val="22"/>
          <w:szCs w:val="22"/>
        </w:rPr>
        <w:t xml:space="preserve"> as part of the core budget</w:t>
      </w:r>
      <w:r w:rsidR="00B509B1" w:rsidRPr="00725545">
        <w:rPr>
          <w:rFonts w:asciiTheme="majorHAnsi" w:eastAsia="Calibri" w:hAnsiTheme="majorHAnsi" w:cstheme="majorHAnsi"/>
          <w:sz w:val="22"/>
          <w:szCs w:val="22"/>
        </w:rPr>
        <w:t>; but for now, we ask that resources be made available for a Strategic Planning Session</w:t>
      </w:r>
      <w:r w:rsidR="0098432E" w:rsidRPr="00725545">
        <w:rPr>
          <w:rFonts w:asciiTheme="majorHAnsi" w:eastAsia="Calibri" w:hAnsiTheme="majorHAnsi" w:cstheme="majorHAnsi"/>
          <w:sz w:val="22"/>
          <w:szCs w:val="22"/>
        </w:rPr>
        <w:t xml:space="preserve"> of the GNSO Council </w:t>
      </w:r>
      <w:r w:rsidR="00B509B1" w:rsidRPr="00725545">
        <w:rPr>
          <w:rFonts w:asciiTheme="majorHAnsi" w:eastAsia="Calibri" w:hAnsiTheme="majorHAnsi" w:cstheme="majorHAnsi"/>
          <w:sz w:val="22"/>
          <w:szCs w:val="22"/>
        </w:rPr>
        <w:t xml:space="preserve">in </w:t>
      </w:r>
      <w:r w:rsidR="00FD165D">
        <w:rPr>
          <w:rFonts w:asciiTheme="majorHAnsi" w:eastAsia="Calibri" w:hAnsiTheme="majorHAnsi" w:cstheme="majorHAnsi"/>
          <w:sz w:val="22"/>
          <w:szCs w:val="22"/>
        </w:rPr>
        <w:t xml:space="preserve">January or February </w:t>
      </w:r>
      <w:r w:rsidR="00B509B1" w:rsidRPr="00725545">
        <w:rPr>
          <w:rFonts w:asciiTheme="majorHAnsi" w:eastAsia="Calibri" w:hAnsiTheme="majorHAnsi" w:cstheme="majorHAnsi"/>
          <w:sz w:val="22"/>
          <w:szCs w:val="22"/>
        </w:rPr>
        <w:t>2020.</w:t>
      </w:r>
    </w:p>
    <w:p w14:paraId="400FBC40" w14:textId="2095F3F9" w:rsidR="00B509B1" w:rsidRDefault="00B509B1" w:rsidP="00B509B1">
      <w:pPr>
        <w:numPr>
          <w:ilvl w:val="0"/>
          <w:numId w:val="3"/>
        </w:numPr>
        <w:rPr>
          <w:rFonts w:asciiTheme="majorHAnsi" w:hAnsiTheme="majorHAnsi" w:cstheme="majorHAnsi"/>
          <w:sz w:val="22"/>
          <w:szCs w:val="22"/>
        </w:rPr>
      </w:pPr>
      <w:r w:rsidRPr="00725545">
        <w:rPr>
          <w:rFonts w:asciiTheme="majorHAnsi" w:eastAsia="Calibri" w:hAnsiTheme="majorHAnsi" w:cstheme="majorHAnsi"/>
          <w:sz w:val="22"/>
          <w:szCs w:val="22"/>
        </w:rPr>
        <w:t>The GNSO Council is disappointed to observe, yet again, the continued and unsustainable growth in the organization’s overall personnel costs. As we stated in our comment last year, the GNSO Council believes that growth of staff numbers should only occur under explicit justification and replacements due to staff attrition should always occur with tight scrutiny; especially in times of stagnate funding levels. We were not alone in making these comments last year, and we believe there was a community consensus that the organization cannot continue to grow at its current scale</w:t>
      </w:r>
      <w:r w:rsidR="00AF72E2" w:rsidRPr="00725545">
        <w:rPr>
          <w:rFonts w:asciiTheme="majorHAnsi" w:eastAsia="Calibri" w:hAnsiTheme="majorHAnsi" w:cstheme="majorHAnsi"/>
          <w:sz w:val="22"/>
          <w:szCs w:val="22"/>
        </w:rPr>
        <w:t xml:space="preserve"> and may need to consider reducing its size</w:t>
      </w:r>
      <w:r w:rsidRPr="00725545">
        <w:rPr>
          <w:rFonts w:asciiTheme="majorHAnsi" w:hAnsiTheme="majorHAnsi" w:cstheme="majorHAnsi"/>
          <w:sz w:val="22"/>
          <w:szCs w:val="22"/>
        </w:rPr>
        <w:t>.</w:t>
      </w:r>
      <w:r w:rsidR="00AF72E2" w:rsidRPr="00725545">
        <w:rPr>
          <w:rFonts w:asciiTheme="majorHAnsi" w:hAnsiTheme="majorHAnsi" w:cstheme="majorHAnsi"/>
          <w:sz w:val="22"/>
          <w:szCs w:val="22"/>
        </w:rPr>
        <w:t xml:space="preserve"> In particular, we encourage ICANN org to </w:t>
      </w:r>
      <w:r w:rsidR="0098432E" w:rsidRPr="00725545">
        <w:rPr>
          <w:rFonts w:asciiTheme="majorHAnsi" w:hAnsiTheme="majorHAnsi" w:cstheme="majorHAnsi"/>
          <w:sz w:val="22"/>
          <w:szCs w:val="22"/>
        </w:rPr>
        <w:t xml:space="preserve">provide more diligent explanations and justification for staff </w:t>
      </w:r>
      <w:r w:rsidR="00725545" w:rsidRPr="00725545">
        <w:rPr>
          <w:rFonts w:asciiTheme="majorHAnsi" w:hAnsiTheme="majorHAnsi" w:cstheme="majorHAnsi"/>
          <w:sz w:val="22"/>
          <w:szCs w:val="22"/>
        </w:rPr>
        <w:t>allocated</w:t>
      </w:r>
      <w:r w:rsidR="0098432E" w:rsidRPr="00725545">
        <w:rPr>
          <w:rFonts w:asciiTheme="majorHAnsi" w:hAnsiTheme="majorHAnsi" w:cstheme="majorHAnsi"/>
          <w:sz w:val="22"/>
          <w:szCs w:val="22"/>
        </w:rPr>
        <w:t xml:space="preserve"> to </w:t>
      </w:r>
      <w:r w:rsidR="0010074B">
        <w:rPr>
          <w:rFonts w:asciiTheme="majorHAnsi" w:hAnsiTheme="majorHAnsi" w:cstheme="majorHAnsi"/>
          <w:sz w:val="22"/>
          <w:szCs w:val="22"/>
        </w:rPr>
        <w:t>the Global Stakeholder Engagement team</w:t>
      </w:r>
      <w:r w:rsidR="0098432E" w:rsidRPr="00725545">
        <w:rPr>
          <w:rFonts w:asciiTheme="majorHAnsi" w:hAnsiTheme="majorHAnsi" w:cstheme="majorHAnsi"/>
          <w:sz w:val="22"/>
          <w:szCs w:val="22"/>
        </w:rPr>
        <w:t>. It appears that more resources continue to migrate into programs that are more staff than broad</w:t>
      </w:r>
      <w:r w:rsidR="0010074B">
        <w:rPr>
          <w:rFonts w:asciiTheme="majorHAnsi" w:hAnsiTheme="majorHAnsi" w:cstheme="majorHAnsi"/>
          <w:sz w:val="22"/>
          <w:szCs w:val="22"/>
        </w:rPr>
        <w:t>ly</w:t>
      </w:r>
      <w:r w:rsidR="0098432E" w:rsidRPr="00725545">
        <w:rPr>
          <w:rFonts w:asciiTheme="majorHAnsi" w:hAnsiTheme="majorHAnsi" w:cstheme="majorHAnsi"/>
          <w:sz w:val="22"/>
          <w:szCs w:val="22"/>
        </w:rPr>
        <w:t xml:space="preserve"> community driven and that continued cuts in community programs, such as CROP and </w:t>
      </w:r>
      <w:r w:rsidR="0010074B">
        <w:rPr>
          <w:rFonts w:asciiTheme="majorHAnsi" w:hAnsiTheme="majorHAnsi" w:cstheme="majorHAnsi"/>
          <w:sz w:val="22"/>
          <w:szCs w:val="22"/>
        </w:rPr>
        <w:t>Additional Budget Requests</w:t>
      </w:r>
      <w:r w:rsidR="0098432E" w:rsidRPr="00725545">
        <w:rPr>
          <w:rFonts w:asciiTheme="majorHAnsi" w:hAnsiTheme="majorHAnsi" w:cstheme="majorHAnsi"/>
          <w:sz w:val="22"/>
          <w:szCs w:val="22"/>
        </w:rPr>
        <w:t xml:space="preserve"> are sacrificed to more staff roles and staff decisions about who and what is funded, versus community proposals. </w:t>
      </w:r>
      <w:r w:rsidR="00AF72E2" w:rsidRPr="00725545">
        <w:rPr>
          <w:rFonts w:asciiTheme="majorHAnsi" w:hAnsiTheme="majorHAnsi" w:cstheme="majorHAnsi"/>
          <w:sz w:val="22"/>
          <w:szCs w:val="22"/>
        </w:rPr>
        <w:t xml:space="preserve"> </w:t>
      </w:r>
    </w:p>
    <w:p w14:paraId="207199C9" w14:textId="0F66D2D7" w:rsidR="00A55193" w:rsidRPr="002D54F3" w:rsidRDefault="00A55193" w:rsidP="00B509B1">
      <w:pPr>
        <w:numPr>
          <w:ilvl w:val="0"/>
          <w:numId w:val="3"/>
        </w:numPr>
        <w:rPr>
          <w:rFonts w:asciiTheme="majorHAnsi" w:hAnsiTheme="majorHAnsi" w:cstheme="majorHAnsi"/>
          <w:sz w:val="22"/>
          <w:szCs w:val="22"/>
          <w:highlight w:val="yellow"/>
        </w:rPr>
      </w:pPr>
      <w:r w:rsidRPr="002D54F3">
        <w:rPr>
          <w:rFonts w:asciiTheme="majorHAnsi" w:hAnsiTheme="majorHAnsi" w:cstheme="majorHAnsi"/>
          <w:sz w:val="22"/>
          <w:szCs w:val="22"/>
          <w:highlight w:val="yellow"/>
        </w:rPr>
        <w:t xml:space="preserve">The GNSO Council understands that there is no funding in the budget for the Document Drafting and Development Pilot Program. </w:t>
      </w:r>
      <w:r w:rsidR="000A3480" w:rsidRPr="002D54F3">
        <w:rPr>
          <w:rFonts w:asciiTheme="majorHAnsi" w:hAnsiTheme="majorHAnsi" w:cstheme="majorHAnsi"/>
          <w:sz w:val="22"/>
          <w:szCs w:val="22"/>
          <w:highlight w:val="yellow"/>
        </w:rPr>
        <w:t>This</w:t>
      </w:r>
      <w:r w:rsidRPr="002D54F3">
        <w:rPr>
          <w:rFonts w:asciiTheme="majorHAnsi" w:hAnsiTheme="majorHAnsi" w:cstheme="majorHAnsi"/>
          <w:sz w:val="22"/>
          <w:szCs w:val="22"/>
          <w:highlight w:val="yellow"/>
        </w:rPr>
        <w:t xml:space="preserve"> program</w:t>
      </w:r>
      <w:r w:rsidR="000A3480" w:rsidRPr="002D54F3">
        <w:rPr>
          <w:rFonts w:asciiTheme="majorHAnsi" w:hAnsiTheme="majorHAnsi" w:cstheme="majorHAnsi"/>
          <w:sz w:val="22"/>
          <w:szCs w:val="22"/>
          <w:highlight w:val="yellow"/>
        </w:rPr>
        <w:t xml:space="preserve"> was </w:t>
      </w:r>
      <w:r w:rsidRPr="002D54F3">
        <w:rPr>
          <w:rFonts w:asciiTheme="majorHAnsi" w:hAnsiTheme="majorHAnsi" w:cstheme="majorHAnsi"/>
          <w:sz w:val="22"/>
          <w:szCs w:val="22"/>
          <w:highlight w:val="yellow"/>
        </w:rPr>
        <w:t xml:space="preserve">used broadly by the GNSO’s Stakeholder Groups and Constituencies, and we understand </w:t>
      </w:r>
      <w:r w:rsidR="000A3480" w:rsidRPr="002D54F3">
        <w:rPr>
          <w:rFonts w:asciiTheme="majorHAnsi" w:hAnsiTheme="majorHAnsi" w:cstheme="majorHAnsi"/>
          <w:sz w:val="22"/>
          <w:szCs w:val="22"/>
          <w:highlight w:val="yellow"/>
        </w:rPr>
        <w:t>was</w:t>
      </w:r>
      <w:r w:rsidRPr="002D54F3">
        <w:rPr>
          <w:rFonts w:asciiTheme="majorHAnsi" w:hAnsiTheme="majorHAnsi" w:cstheme="majorHAnsi"/>
          <w:sz w:val="22"/>
          <w:szCs w:val="22"/>
          <w:highlight w:val="yellow"/>
        </w:rPr>
        <w:t xml:space="preserve"> well-received and created value for the ICANN community. We encourage ICANN to help reduce volunteer burnout by providing communities with 125 hours of research assistance in FY20</w:t>
      </w:r>
      <w:r w:rsidR="000A3480" w:rsidRPr="002D54F3">
        <w:rPr>
          <w:rFonts w:asciiTheme="majorHAnsi" w:hAnsiTheme="majorHAnsi" w:cstheme="majorHAnsi"/>
          <w:sz w:val="22"/>
          <w:szCs w:val="22"/>
          <w:highlight w:val="yellow"/>
        </w:rPr>
        <w:t>.</w:t>
      </w:r>
      <w:r w:rsidRPr="002D54F3">
        <w:rPr>
          <w:rFonts w:asciiTheme="majorHAnsi" w:hAnsiTheme="majorHAnsi" w:cstheme="majorHAnsi"/>
          <w:sz w:val="22"/>
          <w:szCs w:val="22"/>
          <w:highlight w:val="yellow"/>
        </w:rPr>
        <w:t xml:space="preserve"> </w:t>
      </w:r>
    </w:p>
    <w:p w14:paraId="7242E2AE" w14:textId="552F5A62" w:rsidR="00141071" w:rsidRPr="0010074B" w:rsidRDefault="00141071" w:rsidP="00B509B1">
      <w:pPr>
        <w:numPr>
          <w:ilvl w:val="0"/>
          <w:numId w:val="3"/>
        </w:numPr>
        <w:rPr>
          <w:rFonts w:asciiTheme="majorHAnsi" w:hAnsiTheme="majorHAnsi" w:cstheme="majorHAnsi"/>
          <w:sz w:val="22"/>
          <w:szCs w:val="22"/>
        </w:rPr>
      </w:pPr>
      <w:r w:rsidRPr="00841E5D">
        <w:rPr>
          <w:rFonts w:asciiTheme="majorHAnsi" w:hAnsiTheme="majorHAnsi" w:cstheme="majorHAnsi"/>
          <w:sz w:val="22"/>
          <w:szCs w:val="22"/>
        </w:rPr>
        <w:t xml:space="preserve">The GNSO Council understands from </w:t>
      </w:r>
      <w:r w:rsidR="0010074B" w:rsidRPr="00841E5D">
        <w:rPr>
          <w:rFonts w:asciiTheme="majorHAnsi" w:hAnsiTheme="majorHAnsi" w:cstheme="majorHAnsi"/>
          <w:sz w:val="22"/>
          <w:szCs w:val="22"/>
        </w:rPr>
        <w:t>a review of the ICANN correspondence page</w:t>
      </w:r>
      <w:r w:rsidRPr="00841E5D">
        <w:rPr>
          <w:rFonts w:asciiTheme="majorHAnsi" w:hAnsiTheme="majorHAnsi" w:cstheme="majorHAnsi"/>
          <w:sz w:val="22"/>
          <w:szCs w:val="22"/>
        </w:rPr>
        <w:t xml:space="preserve"> that</w:t>
      </w:r>
      <w:r w:rsidR="0010074B" w:rsidRPr="00841E5D">
        <w:rPr>
          <w:rFonts w:asciiTheme="majorHAnsi" w:hAnsiTheme="majorHAnsi" w:cstheme="majorHAnsi"/>
          <w:sz w:val="22"/>
          <w:szCs w:val="22"/>
        </w:rPr>
        <w:t xml:space="preserve"> concerns have been raised by concerned members of the public that</w:t>
      </w:r>
      <w:r w:rsidRPr="00841E5D">
        <w:rPr>
          <w:rFonts w:asciiTheme="majorHAnsi" w:hAnsiTheme="majorHAnsi" w:cstheme="majorHAnsi"/>
          <w:sz w:val="22"/>
          <w:szCs w:val="22"/>
        </w:rPr>
        <w:t xml:space="preserve"> there are some contractors at ICANN who have titles akin to senior company directors and whom have hiring power, however, because of their secret contracts, their salaries are undisclosed</w:t>
      </w:r>
      <w:r w:rsidR="00DD18F0" w:rsidRPr="00841E5D">
        <w:rPr>
          <w:rFonts w:asciiTheme="majorHAnsi" w:hAnsiTheme="majorHAnsi" w:cstheme="majorHAnsi"/>
          <w:sz w:val="22"/>
          <w:szCs w:val="22"/>
        </w:rPr>
        <w:t xml:space="preserve"> in </w:t>
      </w:r>
      <w:r w:rsidR="0010074B">
        <w:rPr>
          <w:rFonts w:asciiTheme="majorHAnsi" w:hAnsiTheme="majorHAnsi" w:cstheme="majorHAnsi"/>
          <w:sz w:val="22"/>
          <w:szCs w:val="22"/>
        </w:rPr>
        <w:t xml:space="preserve">ICANN’s </w:t>
      </w:r>
      <w:r w:rsidR="00DD18F0" w:rsidRPr="00841E5D">
        <w:rPr>
          <w:rFonts w:asciiTheme="majorHAnsi" w:hAnsiTheme="majorHAnsi" w:cstheme="majorHAnsi"/>
          <w:sz w:val="22"/>
          <w:szCs w:val="22"/>
        </w:rPr>
        <w:t>regulatory filings</w:t>
      </w:r>
      <w:r w:rsidRPr="00841E5D">
        <w:rPr>
          <w:rFonts w:asciiTheme="majorHAnsi" w:hAnsiTheme="majorHAnsi" w:cstheme="majorHAnsi"/>
          <w:sz w:val="22"/>
          <w:szCs w:val="22"/>
        </w:rPr>
        <w:t>. We do not support such hiring arrangements, and ask that ICANN org either 1) complete its 990 filings in a manner that lists all highly-paid directors, regardless of whether they are an employee or hired through an elaborate alternative arrangement, or 2) publish a supplementary document listing said arrangements and the total compensation being paid to Executive team members who are not technically employees</w:t>
      </w:r>
      <w:r w:rsidRPr="0010074B">
        <w:rPr>
          <w:rFonts w:asciiTheme="majorHAnsi" w:hAnsiTheme="majorHAnsi" w:cstheme="majorHAnsi"/>
          <w:sz w:val="22"/>
          <w:szCs w:val="22"/>
        </w:rPr>
        <w:t>.</w:t>
      </w:r>
    </w:p>
    <w:p w14:paraId="2D04230E" w14:textId="376774FD" w:rsidR="00451B6D" w:rsidRPr="00310C2B" w:rsidRDefault="00463B47" w:rsidP="00463B47">
      <w:pPr>
        <w:numPr>
          <w:ilvl w:val="0"/>
          <w:numId w:val="3"/>
        </w:numPr>
        <w:rPr>
          <w:rFonts w:asciiTheme="majorHAnsi" w:hAnsiTheme="majorHAnsi" w:cstheme="majorHAnsi"/>
          <w:sz w:val="22"/>
          <w:szCs w:val="22"/>
        </w:rPr>
      </w:pPr>
      <w:r w:rsidRPr="00725545">
        <w:rPr>
          <w:rFonts w:asciiTheme="majorHAnsi" w:eastAsia="Calibri" w:hAnsiTheme="majorHAnsi" w:cstheme="majorHAnsi"/>
          <w:sz w:val="22"/>
          <w:szCs w:val="22"/>
        </w:rPr>
        <w:lastRenderedPageBreak/>
        <w:t xml:space="preserve">The GNSO Council </w:t>
      </w:r>
      <w:r w:rsidR="005D6EC4" w:rsidRPr="00725545">
        <w:rPr>
          <w:rFonts w:asciiTheme="majorHAnsi" w:eastAsia="Calibri" w:hAnsiTheme="majorHAnsi" w:cstheme="majorHAnsi"/>
          <w:sz w:val="22"/>
          <w:szCs w:val="22"/>
        </w:rPr>
        <w:t>believes it is necessary for ICANN to seriously</w:t>
      </w:r>
      <w:r w:rsidRPr="00725545">
        <w:rPr>
          <w:rFonts w:asciiTheme="majorHAnsi" w:eastAsia="Calibri" w:hAnsiTheme="majorHAnsi" w:cstheme="majorHAnsi"/>
          <w:sz w:val="22"/>
          <w:szCs w:val="22"/>
        </w:rPr>
        <w:t xml:space="preserve"> evaluate the future of </w:t>
      </w:r>
      <w:r w:rsidR="005D6EC4" w:rsidRPr="00725545">
        <w:rPr>
          <w:rFonts w:asciiTheme="majorHAnsi" w:eastAsia="Calibri" w:hAnsiTheme="majorHAnsi" w:cstheme="majorHAnsi"/>
          <w:sz w:val="22"/>
          <w:szCs w:val="22"/>
        </w:rPr>
        <w:t xml:space="preserve">all of </w:t>
      </w:r>
      <w:r w:rsidRPr="00725545">
        <w:rPr>
          <w:rFonts w:asciiTheme="majorHAnsi" w:eastAsia="Calibri" w:hAnsiTheme="majorHAnsi" w:cstheme="majorHAnsi"/>
          <w:sz w:val="22"/>
          <w:szCs w:val="22"/>
        </w:rPr>
        <w:t>its capacity development programs</w:t>
      </w:r>
      <w:r w:rsidR="00451B6D">
        <w:rPr>
          <w:rFonts w:asciiTheme="majorHAnsi" w:eastAsia="Calibri" w:hAnsiTheme="majorHAnsi" w:cstheme="majorHAnsi"/>
          <w:sz w:val="22"/>
          <w:szCs w:val="22"/>
        </w:rPr>
        <w:t>:</w:t>
      </w:r>
    </w:p>
    <w:p w14:paraId="16FFD3F9" w14:textId="19F441BC" w:rsidR="00451B6D" w:rsidRDefault="00451B6D" w:rsidP="00451B6D">
      <w:pPr>
        <w:numPr>
          <w:ilvl w:val="1"/>
          <w:numId w:val="3"/>
        </w:numPr>
        <w:rPr>
          <w:rFonts w:asciiTheme="majorHAnsi" w:hAnsiTheme="majorHAnsi" w:cstheme="majorHAnsi"/>
          <w:sz w:val="22"/>
          <w:szCs w:val="22"/>
        </w:rPr>
      </w:pPr>
      <w:r w:rsidRPr="00451B6D">
        <w:rPr>
          <w:rFonts w:asciiTheme="majorHAnsi" w:hAnsiTheme="majorHAnsi" w:cstheme="majorHAnsi"/>
          <w:sz w:val="22"/>
          <w:szCs w:val="22"/>
        </w:rPr>
        <w:t>The GNSO Council requests to see evidence of the ICANN Fellowship program’s effectiveness, particularly at leading to engagement in GNSO policy work. ​We also think that an improved analysis</w:t>
      </w:r>
      <w:r>
        <w:rPr>
          <w:rFonts w:asciiTheme="majorHAnsi" w:hAnsiTheme="majorHAnsi" w:cstheme="majorHAnsi"/>
          <w:sz w:val="22"/>
          <w:szCs w:val="22"/>
        </w:rPr>
        <w:t xml:space="preserve"> of the program’s participants</w:t>
      </w:r>
      <w:r w:rsidRPr="00451B6D">
        <w:rPr>
          <w:rFonts w:asciiTheme="majorHAnsi" w:hAnsiTheme="majorHAnsi" w:cstheme="majorHAnsi"/>
          <w:sz w:val="22"/>
          <w:szCs w:val="22"/>
        </w:rPr>
        <w:t xml:space="preserve">, ​and their ongoing engagement in ICANN, </w:t>
      </w:r>
      <w:r>
        <w:rPr>
          <w:rFonts w:asciiTheme="majorHAnsi" w:hAnsiTheme="majorHAnsi" w:cstheme="majorHAnsi"/>
          <w:sz w:val="22"/>
          <w:szCs w:val="22"/>
        </w:rPr>
        <w:t xml:space="preserve">would better </w:t>
      </w:r>
      <w:r w:rsidRPr="00451B6D">
        <w:rPr>
          <w:rFonts w:asciiTheme="majorHAnsi" w:hAnsiTheme="majorHAnsi" w:cstheme="majorHAnsi"/>
          <w:sz w:val="22"/>
          <w:szCs w:val="22"/>
        </w:rPr>
        <w:t>allow us ​and our communities</w:t>
      </w:r>
      <w:r>
        <w:rPr>
          <w:rFonts w:asciiTheme="majorHAnsi" w:hAnsiTheme="majorHAnsi" w:cstheme="majorHAnsi"/>
          <w:sz w:val="22"/>
          <w:szCs w:val="22"/>
        </w:rPr>
        <w:t xml:space="preserve"> </w:t>
      </w:r>
      <w:r w:rsidRPr="00451B6D">
        <w:rPr>
          <w:rFonts w:asciiTheme="majorHAnsi" w:hAnsiTheme="majorHAnsi" w:cstheme="majorHAnsi"/>
          <w:sz w:val="22"/>
          <w:szCs w:val="22"/>
        </w:rPr>
        <w:t>to assess the return on investment</w:t>
      </w:r>
      <w:r>
        <w:rPr>
          <w:rFonts w:asciiTheme="majorHAnsi" w:hAnsiTheme="majorHAnsi" w:cstheme="majorHAnsi"/>
          <w:sz w:val="22"/>
          <w:szCs w:val="22"/>
        </w:rPr>
        <w:t xml:space="preserve"> this program offers</w:t>
      </w:r>
      <w:r w:rsidRPr="00451B6D">
        <w:rPr>
          <w:rFonts w:asciiTheme="majorHAnsi" w:hAnsiTheme="majorHAnsi" w:cstheme="majorHAnsi"/>
          <w:sz w:val="22"/>
          <w:szCs w:val="22"/>
        </w:rPr>
        <w:t xml:space="preserve"> in relation to the resources ICANN is assigning to it.</w:t>
      </w:r>
    </w:p>
    <w:p w14:paraId="4A8A8D1B" w14:textId="2A52D263" w:rsidR="00451B6D" w:rsidRDefault="00451B6D" w:rsidP="00451B6D">
      <w:pPr>
        <w:numPr>
          <w:ilvl w:val="1"/>
          <w:numId w:val="3"/>
        </w:numPr>
        <w:rPr>
          <w:rFonts w:asciiTheme="majorHAnsi" w:hAnsiTheme="majorHAnsi" w:cstheme="majorHAnsi"/>
          <w:sz w:val="22"/>
          <w:szCs w:val="22"/>
        </w:rPr>
      </w:pPr>
      <w:r w:rsidRPr="00451B6D">
        <w:rPr>
          <w:rFonts w:asciiTheme="majorHAnsi" w:hAnsiTheme="majorHAnsi" w:cstheme="majorHAnsi"/>
          <w:sz w:val="22"/>
          <w:szCs w:val="22"/>
        </w:rPr>
        <w:t xml:space="preserve">The target audience of the </w:t>
      </w:r>
      <w:proofErr w:type="spellStart"/>
      <w:r w:rsidRPr="00451B6D">
        <w:rPr>
          <w:rFonts w:asciiTheme="majorHAnsi" w:hAnsiTheme="majorHAnsi" w:cstheme="majorHAnsi"/>
          <w:sz w:val="22"/>
          <w:szCs w:val="22"/>
        </w:rPr>
        <w:t>NextGen@ICANN</w:t>
      </w:r>
      <w:proofErr w:type="spellEnd"/>
      <w:r w:rsidRPr="00451B6D">
        <w:rPr>
          <w:rFonts w:asciiTheme="majorHAnsi" w:hAnsiTheme="majorHAnsi" w:cstheme="majorHAnsi"/>
          <w:sz w:val="22"/>
          <w:szCs w:val="22"/>
        </w:rPr>
        <w:t xml:space="preserve"> program appears to some members of the GNSO Council to overlap</w:t>
      </w:r>
      <w:r>
        <w:rPr>
          <w:rFonts w:asciiTheme="majorHAnsi" w:hAnsiTheme="majorHAnsi" w:cstheme="majorHAnsi"/>
          <w:sz w:val="22"/>
          <w:szCs w:val="22"/>
        </w:rPr>
        <w:t xml:space="preserve"> </w:t>
      </w:r>
      <w:r w:rsidRPr="00451B6D">
        <w:rPr>
          <w:rFonts w:asciiTheme="majorHAnsi" w:hAnsiTheme="majorHAnsi" w:cstheme="majorHAnsi"/>
          <w:sz w:val="22"/>
          <w:szCs w:val="22"/>
        </w:rPr>
        <w:t xml:space="preserve">with the ICANN Fellowship program. ​It would be helpful to understand what the expectations for deliverables are for the </w:t>
      </w:r>
      <w:proofErr w:type="spellStart"/>
      <w:r w:rsidRPr="00451B6D">
        <w:rPr>
          <w:rFonts w:asciiTheme="majorHAnsi" w:hAnsiTheme="majorHAnsi" w:cstheme="majorHAnsi"/>
          <w:sz w:val="22"/>
          <w:szCs w:val="22"/>
        </w:rPr>
        <w:t>NextGen</w:t>
      </w:r>
      <w:r>
        <w:rPr>
          <w:rFonts w:asciiTheme="majorHAnsi" w:hAnsiTheme="majorHAnsi" w:cstheme="majorHAnsi"/>
          <w:sz w:val="22"/>
          <w:szCs w:val="22"/>
        </w:rPr>
        <w:t>@ICANN</w:t>
      </w:r>
      <w:proofErr w:type="spellEnd"/>
      <w:r>
        <w:rPr>
          <w:rFonts w:asciiTheme="majorHAnsi" w:hAnsiTheme="majorHAnsi" w:cstheme="majorHAnsi"/>
          <w:sz w:val="22"/>
          <w:szCs w:val="22"/>
        </w:rPr>
        <w:t xml:space="preserve"> participants</w:t>
      </w:r>
      <w:r w:rsidRPr="00451B6D">
        <w:rPr>
          <w:rFonts w:asciiTheme="majorHAnsi" w:hAnsiTheme="majorHAnsi" w:cstheme="majorHAnsi"/>
          <w:sz w:val="22"/>
          <w:szCs w:val="22"/>
        </w:rPr>
        <w:t xml:space="preserve"> and how the requirements support informed policy making. We would appreciate further information on how the </w:t>
      </w:r>
      <w:proofErr w:type="spellStart"/>
      <w:proofErr w:type="gramStart"/>
      <w:r>
        <w:rPr>
          <w:rFonts w:asciiTheme="majorHAnsi" w:hAnsiTheme="majorHAnsi" w:cstheme="majorHAnsi"/>
          <w:sz w:val="22"/>
          <w:szCs w:val="22"/>
        </w:rPr>
        <w:t>NextGen</w:t>
      </w:r>
      <w:proofErr w:type="spellEnd"/>
      <w:proofErr w:type="gramEnd"/>
      <w:r>
        <w:rPr>
          <w:rFonts w:asciiTheme="majorHAnsi" w:hAnsiTheme="majorHAnsi" w:cstheme="majorHAnsi"/>
          <w:sz w:val="22"/>
          <w:szCs w:val="22"/>
        </w:rPr>
        <w:t xml:space="preserve"> and Fellowship </w:t>
      </w:r>
      <w:r w:rsidRPr="00451B6D">
        <w:rPr>
          <w:rFonts w:asciiTheme="majorHAnsi" w:hAnsiTheme="majorHAnsi" w:cstheme="majorHAnsi"/>
          <w:sz w:val="22"/>
          <w:szCs w:val="22"/>
        </w:rPr>
        <w:t>programs differ, and on what number of individuals participating ​over a funding cycle have received funding from both programs.</w:t>
      </w:r>
    </w:p>
    <w:p w14:paraId="465DEC18" w14:textId="1B50EFC7" w:rsidR="00451B6D" w:rsidRDefault="00451B6D" w:rsidP="00451B6D">
      <w:pPr>
        <w:numPr>
          <w:ilvl w:val="1"/>
          <w:numId w:val="3"/>
        </w:numPr>
        <w:rPr>
          <w:rFonts w:asciiTheme="majorHAnsi" w:hAnsiTheme="majorHAnsi" w:cstheme="majorHAnsi"/>
          <w:sz w:val="22"/>
          <w:szCs w:val="22"/>
        </w:rPr>
      </w:pPr>
      <w:r w:rsidRPr="00451B6D">
        <w:rPr>
          <w:rFonts w:asciiTheme="majorHAnsi" w:hAnsiTheme="majorHAnsi" w:cstheme="majorHAnsi"/>
          <w:sz w:val="22"/>
          <w:szCs w:val="22"/>
        </w:rPr>
        <w:t xml:space="preserve">We do not understand why the ICANN Indigenous Ambassador program is separate from the ICANN </w:t>
      </w:r>
      <w:r>
        <w:rPr>
          <w:rFonts w:asciiTheme="majorHAnsi" w:hAnsiTheme="majorHAnsi" w:cstheme="majorHAnsi"/>
          <w:sz w:val="22"/>
          <w:szCs w:val="22"/>
        </w:rPr>
        <w:t>F</w:t>
      </w:r>
      <w:r w:rsidRPr="00451B6D">
        <w:rPr>
          <w:rFonts w:asciiTheme="majorHAnsi" w:hAnsiTheme="majorHAnsi" w:cstheme="majorHAnsi"/>
          <w:sz w:val="22"/>
          <w:szCs w:val="22"/>
        </w:rPr>
        <w:t>ellowship program. Given their overlapping objectives and recent revisions to the Fellowship program application criteria that see it open to everyone regardless of nationality, we suggest these programs be merged.</w:t>
      </w:r>
    </w:p>
    <w:p w14:paraId="0B0B5F4B" w14:textId="1644130E" w:rsidR="00451B6D" w:rsidRDefault="00451B6D" w:rsidP="00451B6D">
      <w:pPr>
        <w:numPr>
          <w:ilvl w:val="1"/>
          <w:numId w:val="3"/>
        </w:numPr>
        <w:rPr>
          <w:rFonts w:asciiTheme="majorHAnsi" w:hAnsiTheme="majorHAnsi" w:cstheme="majorHAnsi"/>
          <w:sz w:val="22"/>
          <w:szCs w:val="22"/>
        </w:rPr>
      </w:pPr>
      <w:r w:rsidRPr="00451B6D">
        <w:rPr>
          <w:rFonts w:asciiTheme="majorHAnsi" w:hAnsiTheme="majorHAnsi" w:cstheme="majorHAnsi"/>
          <w:sz w:val="22"/>
          <w:szCs w:val="22"/>
        </w:rPr>
        <w:t>The ICANN Learn platform is outdated and under-utilized. While it may have the potential to train community members, we question whether further investment here is warranted given the lack of utilization and success to date.</w:t>
      </w:r>
    </w:p>
    <w:p w14:paraId="4C9BAED7" w14:textId="2E19479E" w:rsidR="00451B6D" w:rsidRDefault="00451B6D" w:rsidP="00451B6D">
      <w:pPr>
        <w:numPr>
          <w:ilvl w:val="1"/>
          <w:numId w:val="3"/>
        </w:numPr>
        <w:rPr>
          <w:rFonts w:asciiTheme="majorHAnsi" w:hAnsiTheme="majorHAnsi" w:cstheme="majorHAnsi"/>
          <w:sz w:val="22"/>
          <w:szCs w:val="22"/>
        </w:rPr>
      </w:pPr>
      <w:r w:rsidRPr="00451B6D">
        <w:rPr>
          <w:rFonts w:asciiTheme="majorHAnsi" w:hAnsiTheme="majorHAnsi" w:cstheme="majorHAnsi"/>
          <w:sz w:val="22"/>
          <w:szCs w:val="22"/>
        </w:rPr>
        <w:t>The ICANN Academy has in the past attracted scrutiny for funding activities that do not seem appropriate in appearance for a non-profit in a precarious financial position. We would like to better understand what the plans are for the ICANN Academy in FY20, and to see what activities will be funded and why.</w:t>
      </w:r>
    </w:p>
    <w:p w14:paraId="1ADD3A1D" w14:textId="7BB6A83C" w:rsidR="00451B6D" w:rsidRPr="00310C2B" w:rsidRDefault="00451B6D" w:rsidP="00310C2B">
      <w:pPr>
        <w:numPr>
          <w:ilvl w:val="1"/>
          <w:numId w:val="3"/>
        </w:numPr>
        <w:rPr>
          <w:rFonts w:asciiTheme="majorHAnsi" w:hAnsiTheme="majorHAnsi" w:cstheme="majorHAnsi"/>
          <w:sz w:val="22"/>
          <w:szCs w:val="22"/>
        </w:rPr>
      </w:pPr>
      <w:r w:rsidRPr="00451B6D">
        <w:rPr>
          <w:rFonts w:asciiTheme="majorHAnsi" w:hAnsiTheme="majorHAnsi" w:cstheme="majorHAnsi"/>
          <w:sz w:val="22"/>
          <w:szCs w:val="22"/>
        </w:rPr>
        <w:t>The At Large Advisory Committee is over-resourced, unrepresentative of Internet end-users, and ineffective. We question the allocation of resources to this Advisory Committee, and in particular its lavish At Large Summit, given its failure to take seriously and to address the serious concerns raised in the recent At Large Review.</w:t>
      </w:r>
    </w:p>
    <w:p w14:paraId="12F2A56B" w14:textId="304B0238" w:rsidR="00A97D4F" w:rsidRPr="00725545" w:rsidRDefault="00E14FE3" w:rsidP="00463B47">
      <w:pPr>
        <w:numPr>
          <w:ilvl w:val="0"/>
          <w:numId w:val="3"/>
        </w:numPr>
        <w:rPr>
          <w:rFonts w:asciiTheme="majorHAnsi" w:hAnsiTheme="majorHAnsi" w:cstheme="majorHAnsi"/>
          <w:sz w:val="22"/>
          <w:szCs w:val="22"/>
        </w:rPr>
      </w:pPr>
      <w:r w:rsidRPr="00725545">
        <w:rPr>
          <w:rFonts w:asciiTheme="majorHAnsi" w:eastAsia="Calibri" w:hAnsiTheme="majorHAnsi" w:cstheme="majorHAnsi"/>
          <w:sz w:val="22"/>
          <w:szCs w:val="22"/>
        </w:rPr>
        <w:t>There is a perception within the GNSO that these programs have become bloated and</w:t>
      </w:r>
      <w:r w:rsidR="007F22D6" w:rsidRPr="00725545">
        <w:rPr>
          <w:rFonts w:asciiTheme="majorHAnsi" w:eastAsia="Calibri" w:hAnsiTheme="majorHAnsi" w:cstheme="majorHAnsi"/>
          <w:sz w:val="22"/>
          <w:szCs w:val="22"/>
        </w:rPr>
        <w:t xml:space="preserve"> ineffective, and</w:t>
      </w:r>
      <w:r w:rsidRPr="00725545">
        <w:rPr>
          <w:rFonts w:asciiTheme="majorHAnsi" w:eastAsia="Calibri" w:hAnsiTheme="majorHAnsi" w:cstheme="majorHAnsi"/>
          <w:sz w:val="22"/>
          <w:szCs w:val="22"/>
        </w:rPr>
        <w:t xml:space="preserve"> that ICANN is trying to do too much. </w:t>
      </w:r>
      <w:r w:rsidR="007F22D6" w:rsidRPr="00725545">
        <w:rPr>
          <w:rFonts w:asciiTheme="majorHAnsi" w:eastAsia="Calibri" w:hAnsiTheme="majorHAnsi" w:cstheme="majorHAnsi"/>
          <w:sz w:val="22"/>
          <w:szCs w:val="22"/>
        </w:rPr>
        <w:t xml:space="preserve">We ask that these programs be brought down to a scale </w:t>
      </w:r>
      <w:proofErr w:type="gramStart"/>
      <w:r w:rsidR="007F22D6" w:rsidRPr="00725545">
        <w:rPr>
          <w:rFonts w:asciiTheme="majorHAnsi" w:eastAsia="Calibri" w:hAnsiTheme="majorHAnsi" w:cstheme="majorHAnsi"/>
          <w:sz w:val="22"/>
          <w:szCs w:val="22"/>
        </w:rPr>
        <w:t>more appropriate given current financial constraints</w:t>
      </w:r>
      <w:proofErr w:type="gramEnd"/>
      <w:r w:rsidR="007F22D6" w:rsidRPr="00725545">
        <w:rPr>
          <w:rFonts w:asciiTheme="majorHAnsi" w:eastAsia="Calibri" w:hAnsiTheme="majorHAnsi" w:cstheme="majorHAnsi"/>
          <w:sz w:val="22"/>
          <w:szCs w:val="22"/>
        </w:rPr>
        <w:t>.</w:t>
      </w:r>
      <w:r w:rsidR="00142809" w:rsidRPr="00725545">
        <w:rPr>
          <w:rFonts w:asciiTheme="majorHAnsi" w:eastAsia="Calibri" w:hAnsiTheme="majorHAnsi" w:cstheme="majorHAnsi"/>
          <w:sz w:val="22"/>
          <w:szCs w:val="22"/>
        </w:rPr>
        <w:t xml:space="preserve"> Initiatives of the </w:t>
      </w:r>
      <w:r w:rsidR="00A55193">
        <w:rPr>
          <w:rFonts w:asciiTheme="majorHAnsi" w:eastAsia="Calibri" w:hAnsiTheme="majorHAnsi" w:cstheme="majorHAnsi"/>
          <w:sz w:val="22"/>
          <w:szCs w:val="22"/>
        </w:rPr>
        <w:t xml:space="preserve">Stakeholder Groups and </w:t>
      </w:r>
      <w:r w:rsidR="00142809" w:rsidRPr="00725545">
        <w:rPr>
          <w:rFonts w:asciiTheme="majorHAnsi" w:eastAsia="Calibri" w:hAnsiTheme="majorHAnsi" w:cstheme="majorHAnsi"/>
          <w:sz w:val="22"/>
          <w:szCs w:val="22"/>
        </w:rPr>
        <w:t xml:space="preserve">Constituencies that are targeted and </w:t>
      </w:r>
      <w:r w:rsidR="00725545" w:rsidRPr="00725545">
        <w:rPr>
          <w:rFonts w:asciiTheme="majorHAnsi" w:eastAsia="Calibri" w:hAnsiTheme="majorHAnsi" w:cstheme="majorHAnsi"/>
          <w:sz w:val="22"/>
          <w:szCs w:val="22"/>
        </w:rPr>
        <w:t>delivering</w:t>
      </w:r>
      <w:r w:rsidR="00142809" w:rsidRPr="00725545">
        <w:rPr>
          <w:rFonts w:asciiTheme="majorHAnsi" w:eastAsia="Calibri" w:hAnsiTheme="majorHAnsi" w:cstheme="majorHAnsi"/>
          <w:sz w:val="22"/>
          <w:szCs w:val="22"/>
        </w:rPr>
        <w:t xml:space="preserve"> more direct increases in engagement are being curtailed in favor of these programs. We expect that various</w:t>
      </w:r>
      <w:r w:rsidR="00943A4C">
        <w:rPr>
          <w:rFonts w:asciiTheme="majorHAnsi" w:eastAsia="Calibri" w:hAnsiTheme="majorHAnsi" w:cstheme="majorHAnsi"/>
          <w:sz w:val="22"/>
          <w:szCs w:val="22"/>
        </w:rPr>
        <w:t xml:space="preserve"> GNSO Stakeholder Groups and/or</w:t>
      </w:r>
      <w:r w:rsidR="00142809" w:rsidRPr="00725545">
        <w:rPr>
          <w:rFonts w:asciiTheme="majorHAnsi" w:eastAsia="Calibri" w:hAnsiTheme="majorHAnsi" w:cstheme="majorHAnsi"/>
          <w:sz w:val="22"/>
          <w:szCs w:val="22"/>
        </w:rPr>
        <w:t xml:space="preserve"> </w:t>
      </w:r>
      <w:r w:rsidR="00943A4C">
        <w:rPr>
          <w:rFonts w:asciiTheme="majorHAnsi" w:eastAsia="Calibri" w:hAnsiTheme="majorHAnsi" w:cstheme="majorHAnsi"/>
          <w:sz w:val="22"/>
          <w:szCs w:val="22"/>
        </w:rPr>
        <w:t>C</w:t>
      </w:r>
      <w:r w:rsidR="00142809" w:rsidRPr="00725545">
        <w:rPr>
          <w:rFonts w:asciiTheme="majorHAnsi" w:eastAsia="Calibri" w:hAnsiTheme="majorHAnsi" w:cstheme="majorHAnsi"/>
          <w:sz w:val="22"/>
          <w:szCs w:val="22"/>
        </w:rPr>
        <w:t xml:space="preserve">onstituencies will express more detailed comments and provide concrete suggestions about the effectiveness of such programs to their own development of membership and engagement in policy development. </w:t>
      </w:r>
    </w:p>
    <w:p w14:paraId="0191E3E1" w14:textId="4E7243FC" w:rsidR="007F22D6" w:rsidRPr="00725545" w:rsidRDefault="00A35D85" w:rsidP="00463B47">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 xml:space="preserve">The GNSO Council is concerned by the shrinking spend on Additional Budgetary Requests. While we appreciate there is a need to achieve operational efficiencies in order to replenish the Reserve Fund, it </w:t>
      </w:r>
      <w:r w:rsidRPr="00725545">
        <w:rPr>
          <w:rFonts w:asciiTheme="majorHAnsi" w:hAnsiTheme="majorHAnsi" w:cstheme="majorHAnsi"/>
          <w:sz w:val="22"/>
          <w:szCs w:val="22"/>
        </w:rPr>
        <w:lastRenderedPageBreak/>
        <w:t>would appear to us that ICANN org is seeking to do this by penalizing the community, instead of cutting back on staff expenditure. In particular, we asked that envelope allocated to community Additional Budgetary Requests be returned to its previous, higher funding level. This concern extends to the Community Regional Outreach Program (CROP), which was slashed in size in FY19 and has become unusable for many parts of the GNSO. We ask that CROP return in size and scope to FY18 levels.</w:t>
      </w:r>
    </w:p>
    <w:p w14:paraId="10A6E93A" w14:textId="7F8EC3B4" w:rsidR="008507A7" w:rsidRPr="00725545" w:rsidRDefault="008507A7" w:rsidP="00463B47">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 xml:space="preserve">The GNSO Council asks that resources be allocated in FY20 for a Non-Contracted Parties House Intersessional of equivalent size and scope of either FY17 or FY18. Funding for this resource was allocated in FY19, however as a gesture of good will the NCPH of the GNSO voluntarily agreed not to hold an Intersessional this year in order to help replenish the reserve fund. Moving forward, it was agreed that this would occur every two years. </w:t>
      </w:r>
      <w:r w:rsidR="00725545" w:rsidRPr="00725545">
        <w:rPr>
          <w:rFonts w:asciiTheme="majorHAnsi" w:hAnsiTheme="majorHAnsi" w:cstheme="majorHAnsi"/>
          <w:sz w:val="22"/>
          <w:szCs w:val="22"/>
        </w:rPr>
        <w:t>Accordingly,</w:t>
      </w:r>
      <w:r w:rsidRPr="00725545">
        <w:rPr>
          <w:rFonts w:asciiTheme="majorHAnsi" w:hAnsiTheme="majorHAnsi" w:cstheme="majorHAnsi"/>
          <w:sz w:val="22"/>
          <w:szCs w:val="22"/>
        </w:rPr>
        <w:t xml:space="preserve"> the next Intersessional should be in FY20.</w:t>
      </w:r>
    </w:p>
    <w:p w14:paraId="32F5059E" w14:textId="4680B917" w:rsidR="00C6704F" w:rsidRDefault="00CA2F02" w:rsidP="00725545">
      <w:pPr>
        <w:numPr>
          <w:ilvl w:val="0"/>
          <w:numId w:val="3"/>
        </w:numPr>
        <w:rPr>
          <w:rFonts w:asciiTheme="majorHAnsi" w:hAnsiTheme="majorHAnsi" w:cstheme="majorHAnsi"/>
          <w:sz w:val="22"/>
          <w:szCs w:val="22"/>
        </w:rPr>
      </w:pPr>
      <w:r w:rsidRPr="00725545">
        <w:rPr>
          <w:rFonts w:asciiTheme="majorHAnsi" w:hAnsiTheme="majorHAnsi" w:cstheme="majorHAnsi"/>
          <w:sz w:val="22"/>
          <w:szCs w:val="22"/>
        </w:rPr>
        <w:t>The</w:t>
      </w:r>
      <w:r w:rsidR="00A35D85" w:rsidRPr="00725545">
        <w:rPr>
          <w:rFonts w:asciiTheme="majorHAnsi" w:hAnsiTheme="majorHAnsi" w:cstheme="majorHAnsi"/>
          <w:sz w:val="22"/>
          <w:szCs w:val="22"/>
        </w:rPr>
        <w:t xml:space="preserve"> GNSO Council </w:t>
      </w:r>
      <w:r w:rsidR="00142809" w:rsidRPr="00725545">
        <w:rPr>
          <w:rFonts w:asciiTheme="majorHAnsi" w:hAnsiTheme="majorHAnsi" w:cstheme="majorHAnsi"/>
          <w:sz w:val="22"/>
          <w:szCs w:val="22"/>
        </w:rPr>
        <w:t xml:space="preserve">requests </w:t>
      </w:r>
      <w:r w:rsidR="00A35D85" w:rsidRPr="00725545">
        <w:rPr>
          <w:rFonts w:asciiTheme="majorHAnsi" w:hAnsiTheme="majorHAnsi" w:cstheme="majorHAnsi"/>
          <w:sz w:val="22"/>
          <w:szCs w:val="22"/>
        </w:rPr>
        <w:t>ICANN org presents contingency spending</w:t>
      </w:r>
      <w:r w:rsidR="00142809" w:rsidRPr="00725545">
        <w:rPr>
          <w:rFonts w:asciiTheme="majorHAnsi" w:hAnsiTheme="majorHAnsi" w:cstheme="majorHAnsi"/>
          <w:sz w:val="22"/>
          <w:szCs w:val="22"/>
        </w:rPr>
        <w:t xml:space="preserve"> with more detail. A single </w:t>
      </w:r>
      <w:r w:rsidR="00A35D85" w:rsidRPr="00725545">
        <w:rPr>
          <w:rFonts w:asciiTheme="majorHAnsi" w:hAnsiTheme="majorHAnsi" w:cstheme="majorHAnsi"/>
          <w:sz w:val="22"/>
          <w:szCs w:val="22"/>
        </w:rPr>
        <w:t>lump figure</w:t>
      </w:r>
      <w:r w:rsidR="00142809" w:rsidRPr="00725545">
        <w:rPr>
          <w:rFonts w:asciiTheme="majorHAnsi" w:hAnsiTheme="majorHAnsi" w:cstheme="majorHAnsi"/>
          <w:sz w:val="22"/>
          <w:szCs w:val="22"/>
        </w:rPr>
        <w:t xml:space="preserve"> is not fully informative</w:t>
      </w:r>
      <w:r w:rsidR="00A35D85" w:rsidRPr="00725545">
        <w:rPr>
          <w:rFonts w:asciiTheme="majorHAnsi" w:hAnsiTheme="majorHAnsi" w:cstheme="majorHAnsi"/>
          <w:sz w:val="22"/>
          <w:szCs w:val="22"/>
        </w:rPr>
        <w:t xml:space="preserve">. We </w:t>
      </w:r>
      <w:r w:rsidR="00142809" w:rsidRPr="00725545">
        <w:rPr>
          <w:rFonts w:asciiTheme="majorHAnsi" w:hAnsiTheme="majorHAnsi" w:cstheme="majorHAnsi"/>
          <w:sz w:val="22"/>
          <w:szCs w:val="22"/>
        </w:rPr>
        <w:t xml:space="preserve">also </w:t>
      </w:r>
      <w:r w:rsidR="00A35D85" w:rsidRPr="00725545">
        <w:rPr>
          <w:rFonts w:asciiTheme="majorHAnsi" w:hAnsiTheme="majorHAnsi" w:cstheme="majorHAnsi"/>
          <w:sz w:val="22"/>
          <w:szCs w:val="22"/>
        </w:rPr>
        <w:t>believe that the</w:t>
      </w:r>
      <w:r w:rsidRPr="00725545">
        <w:rPr>
          <w:rFonts w:asciiTheme="majorHAnsi" w:hAnsiTheme="majorHAnsi" w:cstheme="majorHAnsi"/>
          <w:sz w:val="22"/>
          <w:szCs w:val="22"/>
        </w:rPr>
        <w:t xml:space="preserve"> budget should include a specific placeholder for </w:t>
      </w:r>
      <w:r w:rsidR="00A35D85" w:rsidRPr="00725545">
        <w:rPr>
          <w:rFonts w:asciiTheme="majorHAnsi" w:hAnsiTheme="majorHAnsi" w:cstheme="majorHAnsi"/>
          <w:sz w:val="22"/>
          <w:szCs w:val="22"/>
        </w:rPr>
        <w:t xml:space="preserve">activities rolled up into this envelope, </w:t>
      </w:r>
      <w:r w:rsidRPr="00725545">
        <w:rPr>
          <w:rFonts w:asciiTheme="majorHAnsi" w:hAnsiTheme="majorHAnsi" w:cstheme="majorHAnsi"/>
          <w:sz w:val="22"/>
          <w:szCs w:val="22"/>
        </w:rPr>
        <w:t>otherwise we are not seeing an accurate budget. If we know what is not funded</w:t>
      </w:r>
      <w:r w:rsidR="00A35D85" w:rsidRPr="00725545">
        <w:rPr>
          <w:rFonts w:asciiTheme="majorHAnsi" w:hAnsiTheme="majorHAnsi" w:cstheme="majorHAnsi"/>
          <w:sz w:val="22"/>
          <w:szCs w:val="22"/>
        </w:rPr>
        <w:t xml:space="preserve"> and could potentially need to be funded in the coming fiscal year, then</w:t>
      </w:r>
      <w:r w:rsidRPr="00725545">
        <w:rPr>
          <w:rFonts w:asciiTheme="majorHAnsi" w:hAnsiTheme="majorHAnsi" w:cstheme="majorHAnsi"/>
          <w:sz w:val="22"/>
          <w:szCs w:val="22"/>
        </w:rPr>
        <w:t xml:space="preserve"> we should know what the actual budget </w:t>
      </w:r>
      <w:r w:rsidR="00A35D85" w:rsidRPr="00725545">
        <w:rPr>
          <w:rFonts w:asciiTheme="majorHAnsi" w:hAnsiTheme="majorHAnsi" w:cstheme="majorHAnsi"/>
          <w:sz w:val="22"/>
          <w:szCs w:val="22"/>
        </w:rPr>
        <w:t xml:space="preserve">allocation </w:t>
      </w:r>
      <w:r w:rsidRPr="00725545">
        <w:rPr>
          <w:rFonts w:asciiTheme="majorHAnsi" w:hAnsiTheme="majorHAnsi" w:cstheme="majorHAnsi"/>
          <w:sz w:val="22"/>
          <w:szCs w:val="22"/>
        </w:rPr>
        <w:t>could be.</w:t>
      </w:r>
    </w:p>
    <w:p w14:paraId="53497129" w14:textId="079ECF53" w:rsidR="008C73EB" w:rsidRPr="00725545" w:rsidRDefault="008C73EB" w:rsidP="00725545">
      <w:pPr>
        <w:numPr>
          <w:ilvl w:val="0"/>
          <w:numId w:val="3"/>
        </w:numPr>
        <w:rPr>
          <w:rFonts w:asciiTheme="majorHAnsi" w:hAnsiTheme="majorHAnsi" w:cstheme="majorHAnsi"/>
          <w:sz w:val="22"/>
          <w:szCs w:val="22"/>
        </w:rPr>
      </w:pPr>
      <w:r w:rsidRPr="008C73EB">
        <w:rPr>
          <w:rFonts w:asciiTheme="majorHAnsi" w:hAnsiTheme="majorHAnsi" w:cstheme="majorHAnsi"/>
          <w:sz w:val="22"/>
          <w:szCs w:val="22"/>
        </w:rPr>
        <w:t>The GNSO Council asks that ICANN org publish information on its planned pipeline for website upgrades. We understand that there are various initiatives underway to improve the findability of content and to improve the user experience of ICANN websites, and we would appreciate being first in the queue for a website upgrade. In that spirit, it would be helpful for the GNSO to understand what that queue is, and when we can expect the GNSO website to receive needed enhancements.</w:t>
      </w:r>
    </w:p>
    <w:p w14:paraId="7888F1DB" w14:textId="26CD6A3F" w:rsidR="003F400D" w:rsidRPr="00725545" w:rsidRDefault="005E5624">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GNSO Council </w:t>
      </w:r>
      <w:r w:rsidR="00142809" w:rsidRPr="00725545">
        <w:rPr>
          <w:rFonts w:asciiTheme="majorHAnsi" w:eastAsia="Calibri" w:hAnsiTheme="majorHAnsi" w:cstheme="majorHAnsi"/>
          <w:sz w:val="22"/>
          <w:szCs w:val="22"/>
        </w:rPr>
        <w:t xml:space="preserve">appreciates </w:t>
      </w:r>
      <w:r w:rsidRPr="00725545">
        <w:rPr>
          <w:rFonts w:asciiTheme="majorHAnsi" w:eastAsia="Calibri" w:hAnsiTheme="majorHAnsi" w:cstheme="majorHAnsi"/>
          <w:sz w:val="22"/>
          <w:szCs w:val="22"/>
        </w:rPr>
        <w:t>this opportunity to share our perspectives on th</w:t>
      </w:r>
      <w:r w:rsidR="00142809" w:rsidRPr="00725545">
        <w:rPr>
          <w:rFonts w:asciiTheme="majorHAnsi" w:eastAsia="Calibri" w:hAnsiTheme="majorHAnsi" w:cstheme="majorHAnsi"/>
          <w:sz w:val="22"/>
          <w:szCs w:val="22"/>
        </w:rPr>
        <w:t>ese</w:t>
      </w:r>
      <w:r w:rsidRPr="00725545">
        <w:rPr>
          <w:rFonts w:asciiTheme="majorHAnsi" w:eastAsia="Calibri" w:hAnsiTheme="majorHAnsi" w:cstheme="majorHAnsi"/>
          <w:sz w:val="22"/>
          <w:szCs w:val="22"/>
        </w:rPr>
        <w:t xml:space="preserve"> important issue</w:t>
      </w:r>
      <w:r w:rsidR="00142809" w:rsidRPr="00725545">
        <w:rPr>
          <w:rFonts w:asciiTheme="majorHAnsi" w:eastAsia="Calibri" w:hAnsiTheme="majorHAnsi" w:cstheme="majorHAnsi"/>
          <w:sz w:val="22"/>
          <w:szCs w:val="22"/>
        </w:rPr>
        <w:t>s</w:t>
      </w:r>
      <w:r w:rsidRPr="00725545">
        <w:rPr>
          <w:rFonts w:asciiTheme="majorHAnsi" w:eastAsia="Calibri" w:hAnsiTheme="majorHAnsi" w:cstheme="majorHAnsi"/>
          <w:sz w:val="22"/>
          <w:szCs w:val="22"/>
        </w:rPr>
        <w:t xml:space="preserve">. As the GNSO is a part of the Empowered Community we look forward to reviewing all inputs from the public comment process which addresses ICANN’s broader strategy and budget. Finally, the GNSO Council </w:t>
      </w:r>
      <w:r w:rsidR="00C6704F" w:rsidRPr="00725545">
        <w:rPr>
          <w:rFonts w:asciiTheme="majorHAnsi" w:eastAsia="Calibri" w:hAnsiTheme="majorHAnsi" w:cstheme="majorHAnsi"/>
          <w:sz w:val="22"/>
          <w:szCs w:val="22"/>
        </w:rPr>
        <w:t>would</w:t>
      </w:r>
      <w:r w:rsidRPr="00725545">
        <w:rPr>
          <w:rFonts w:asciiTheme="majorHAnsi" w:eastAsia="Calibri" w:hAnsiTheme="majorHAnsi" w:cstheme="majorHAnsi"/>
          <w:sz w:val="22"/>
          <w:szCs w:val="22"/>
        </w:rPr>
        <w:t xml:space="preserve"> be happy to answer any clarifying questions that you may have regarding the contents of this document.</w:t>
      </w:r>
    </w:p>
    <w:p w14:paraId="52A6636A" w14:textId="77777777" w:rsidR="003F400D" w:rsidRPr="00725545" w:rsidRDefault="005E5624">
      <w:pPr>
        <w:rPr>
          <w:rFonts w:asciiTheme="majorHAnsi" w:eastAsia="Calibri" w:hAnsiTheme="majorHAnsi" w:cstheme="majorHAnsi"/>
          <w:sz w:val="22"/>
          <w:szCs w:val="22"/>
        </w:rPr>
      </w:pPr>
      <w:bookmarkStart w:id="1" w:name="_1fob9te" w:colFirst="0" w:colLast="0"/>
      <w:bookmarkEnd w:id="1"/>
      <w:r w:rsidRPr="00725545">
        <w:rPr>
          <w:rFonts w:asciiTheme="majorHAnsi" w:eastAsia="Calibri" w:hAnsiTheme="majorHAnsi" w:cstheme="majorHAnsi"/>
          <w:sz w:val="22"/>
          <w:szCs w:val="22"/>
        </w:rPr>
        <w:t>Yours sincerely,</w:t>
      </w:r>
    </w:p>
    <w:p w14:paraId="5440B093" w14:textId="77777777" w:rsidR="003F400D" w:rsidRPr="00725545" w:rsidRDefault="003F400D">
      <w:pPr>
        <w:rPr>
          <w:rFonts w:asciiTheme="majorHAnsi" w:eastAsia="Calibri" w:hAnsiTheme="majorHAnsi" w:cstheme="majorHAnsi"/>
          <w:sz w:val="22"/>
          <w:szCs w:val="22"/>
        </w:rPr>
      </w:pPr>
    </w:p>
    <w:p w14:paraId="50C2D3CA" w14:textId="2B42D47F" w:rsidR="003F400D" w:rsidRPr="00725545" w:rsidRDefault="005E2BDE">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Keith </w:t>
      </w:r>
      <w:proofErr w:type="spellStart"/>
      <w:r w:rsidRPr="00725545">
        <w:rPr>
          <w:rFonts w:asciiTheme="majorHAnsi" w:eastAsia="Calibri" w:hAnsiTheme="majorHAnsi" w:cstheme="majorHAnsi"/>
          <w:sz w:val="22"/>
          <w:szCs w:val="22"/>
        </w:rPr>
        <w:t>Drazek</w:t>
      </w:r>
      <w:proofErr w:type="spellEnd"/>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t xml:space="preserve">Rafik </w:t>
      </w:r>
      <w:proofErr w:type="spellStart"/>
      <w:r w:rsidR="005E5624" w:rsidRPr="00725545">
        <w:rPr>
          <w:rFonts w:asciiTheme="majorHAnsi" w:eastAsia="Calibri" w:hAnsiTheme="majorHAnsi" w:cstheme="majorHAnsi"/>
          <w:sz w:val="22"/>
          <w:szCs w:val="22"/>
        </w:rPr>
        <w:t>Dammak</w:t>
      </w:r>
      <w:proofErr w:type="spellEnd"/>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Pam Little</w:t>
      </w:r>
    </w:p>
    <w:p w14:paraId="5D43C4CC" w14:textId="77777777" w:rsidR="003F400D" w:rsidRPr="00725545" w:rsidRDefault="005E5624">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GNSO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p>
    <w:p w14:paraId="0BE1ACD7" w14:textId="77777777" w:rsidR="003F400D" w:rsidRPr="00725545" w:rsidRDefault="005E5624">
      <w:pPr>
        <w:spacing w:after="0"/>
        <w:ind w:left="2160" w:firstLine="720"/>
        <w:rPr>
          <w:rFonts w:asciiTheme="majorHAnsi" w:eastAsia="Calibri" w:hAnsiTheme="majorHAnsi" w:cstheme="majorHAnsi"/>
          <w:sz w:val="22"/>
          <w:szCs w:val="22"/>
        </w:rPr>
      </w:pPr>
      <w:r w:rsidRPr="00725545">
        <w:rPr>
          <w:rFonts w:asciiTheme="majorHAnsi" w:eastAsia="Calibri" w:hAnsiTheme="majorHAnsi" w:cstheme="majorHAnsi"/>
          <w:sz w:val="22"/>
          <w:szCs w:val="22"/>
        </w:rPr>
        <w:t>Non-Contracted Parties House</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Contracted Parties House</w:t>
      </w:r>
    </w:p>
    <w:p w14:paraId="6BB068B4" w14:textId="77777777" w:rsidR="003F400D" w:rsidRPr="00725545" w:rsidRDefault="003F400D">
      <w:pPr>
        <w:rPr>
          <w:rFonts w:asciiTheme="majorHAnsi" w:eastAsia="Calibri" w:hAnsiTheme="majorHAnsi" w:cstheme="majorHAnsi"/>
          <w:i/>
          <w:sz w:val="22"/>
          <w:szCs w:val="22"/>
        </w:rPr>
      </w:pPr>
    </w:p>
    <w:sectPr w:rsidR="003F400D" w:rsidRPr="00725545"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C9DFF" w14:textId="77777777" w:rsidR="00D37CFE" w:rsidRDefault="00D37CFE" w:rsidP="007E223A">
      <w:pPr>
        <w:pBdr>
          <w:top w:val="single" w:sz="4" w:space="1" w:color="auto"/>
        </w:pBdr>
        <w:spacing w:after="0" w:line="240" w:lineRule="auto"/>
      </w:pPr>
      <w:r>
        <w:separator/>
      </w:r>
    </w:p>
  </w:endnote>
  <w:endnote w:type="continuationSeparator" w:id="0">
    <w:p w14:paraId="6E22C662" w14:textId="77777777" w:rsidR="00D37CFE" w:rsidRDefault="00D37CFE"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Source Sans Pro">
    <w:altName w:val="Arial"/>
    <w:panose1 w:val="020B0503030403020204"/>
    <w:charset w:val="00"/>
    <w:family w:val="swiss"/>
    <w:pitch w:val="variable"/>
    <w:sig w:usb0="600002F7" w:usb1="02000001" w:usb2="00000000" w:usb3="00000000" w:csb0="0000019F" w:csb1="00000000"/>
  </w:font>
  <w:font w:name="Source Sans Pro Light">
    <w:altName w:val="Arial"/>
    <w:panose1 w:val="020B04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&#13;&#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DF90F" w14:textId="77777777" w:rsidR="00D37CFE" w:rsidRDefault="00D37CFE" w:rsidP="007E223A">
      <w:pPr>
        <w:pBdr>
          <w:top w:val="single" w:sz="4" w:space="1" w:color="auto"/>
        </w:pBdr>
        <w:spacing w:after="0" w:line="240" w:lineRule="auto"/>
      </w:pPr>
      <w:r>
        <w:separator/>
      </w:r>
    </w:p>
  </w:footnote>
  <w:footnote w:type="continuationSeparator" w:id="0">
    <w:p w14:paraId="2990D544" w14:textId="77777777" w:rsidR="00D37CFE" w:rsidRDefault="00D37CFE" w:rsidP="007E223A">
      <w:pPr>
        <w:pBdr>
          <w:top w:val="single" w:sz="4" w:space="1" w:color="auto"/>
        </w:pBdr>
        <w:spacing w:after="0" w:line="240" w:lineRule="auto"/>
      </w:pPr>
      <w:r>
        <w:continuationSeparator/>
      </w:r>
    </w:p>
  </w:footnote>
  <w:footnote w:id="1">
    <w:p w14:paraId="0783A514" w14:textId="65CAB8FD" w:rsidR="0068469C" w:rsidRDefault="0068469C">
      <w:pPr>
        <w:pStyle w:val="FootnoteText"/>
      </w:pPr>
      <w:r>
        <w:rPr>
          <w:rStyle w:val="FootnoteReference"/>
        </w:rPr>
        <w:footnoteRef/>
      </w:r>
      <w:r>
        <w:t xml:space="preserve"> In all instances, where we refer to “resources” in our comment, we refer to the total cost of</w:t>
      </w:r>
      <w:r w:rsidRPr="0068469C">
        <w:t xml:space="preserve"> materials, equipment</w:t>
      </w:r>
      <w:r>
        <w:t>, travel,</w:t>
      </w:r>
      <w:r w:rsidRPr="0068469C">
        <w:t xml:space="preserve"> </w:t>
      </w:r>
      <w:r>
        <w:t xml:space="preserve">personnel, and other auxiliary costs incurred in order to </w:t>
      </w:r>
      <w:r w:rsidRPr="0068469C">
        <w:t>carry out the</w:t>
      </w:r>
      <w:r>
        <w:t xml:space="preserve"> given</w:t>
      </w:r>
      <w:r w:rsidRPr="0068469C">
        <w:t xml:space="preserve"> task</w:t>
      </w:r>
      <w:r>
        <w:t>(</w:t>
      </w:r>
      <w:r w:rsidRPr="0068469C">
        <w:t>s</w:t>
      </w:r>
      <w:r>
        <w:t>)</w:t>
      </w:r>
      <w:r w:rsidR="00801F3E">
        <w:t>. Costs should be allocated to the correct SO/AC and not rolled up broadly</w:t>
      </w:r>
      <w:r>
        <w:t>.</w:t>
      </w:r>
      <w:r w:rsidR="00801F3E">
        <w:t xml:space="preserve"> For instance, when the GNSO-charted EPDP has a face-to-face meeting, the travel expenditure of </w:t>
      </w:r>
      <w:r w:rsidR="002869C3">
        <w:t>ALAC</w:t>
      </w:r>
      <w:r w:rsidR="00801F3E">
        <w:t xml:space="preserve"> representatives should be allocated to the </w:t>
      </w:r>
      <w:r w:rsidR="002869C3">
        <w:t>ALAC</w:t>
      </w:r>
      <w:r w:rsidR="00801F3E">
        <w:t xml:space="preserve"> and not </w:t>
      </w:r>
      <w:r w:rsidR="002869C3">
        <w:t xml:space="preserve">to </w:t>
      </w:r>
      <w:r w:rsidR="00801F3E">
        <w:t>the GNSO.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69864A9D" w:rsidR="003F400D" w:rsidRDefault="00D37CFE" w:rsidP="007E223A">
    <w:pPr>
      <w:pBdr>
        <w:top w:val="single" w:sz="4" w:space="1" w:color="auto"/>
      </w:pBdr>
      <w:tabs>
        <w:tab w:val="center" w:pos="4513"/>
        <w:tab w:val="right" w:pos="9026"/>
      </w:tabs>
      <w:spacing w:after="0" w:line="240" w:lineRule="auto"/>
    </w:pPr>
    <w:r>
      <w:rPr>
        <w:noProof/>
      </w:rPr>
      <w:pict w14:anchorId="5FE94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9" o:spid="_x0000_s2051" type="#_x0000_t136" alt="" style="position:absolute;margin-left:0;margin-top:0;width:577.75pt;height:144.4pt;rotation:315;z-index:-251648000;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B5B735E" w:rsidR="003F400D" w:rsidRDefault="00D37CFE" w:rsidP="007E223A">
    <w:pPr>
      <w:pBdr>
        <w:top w:val="single" w:sz="4" w:space="1" w:color="auto"/>
      </w:pBdr>
      <w:tabs>
        <w:tab w:val="center" w:pos="4320"/>
        <w:tab w:val="right" w:pos="8640"/>
      </w:tabs>
      <w:rPr>
        <w:sz w:val="22"/>
        <w:szCs w:val="22"/>
      </w:rPr>
    </w:pPr>
    <w:r>
      <w:rPr>
        <w:noProof/>
      </w:rPr>
      <w:pict w14:anchorId="2E65D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80" o:spid="_x0000_s2050" type="#_x0000_t136" alt="" style="position:absolute;margin-left:0;margin-top:0;width:577.75pt;height:144.4pt;rotation:315;z-index:-251643904;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r w:rsidR="007E223A">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&#13;&#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43AB8F16" w:rsidR="003F400D" w:rsidRDefault="00D37CFE" w:rsidP="007E223A">
    <w:pPr>
      <w:pBdr>
        <w:top w:val="single" w:sz="4" w:space="1" w:color="auto"/>
      </w:pBdr>
      <w:tabs>
        <w:tab w:val="center" w:pos="4513"/>
        <w:tab w:val="right" w:pos="9026"/>
      </w:tabs>
      <w:spacing w:after="0" w:line="240" w:lineRule="auto"/>
    </w:pPr>
    <w:r>
      <w:rPr>
        <w:noProof/>
      </w:rPr>
      <w:pict w14:anchorId="279D1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8" o:spid="_x0000_s2049" type="#_x0000_t136" alt="" style="position:absolute;margin-left:0;margin-top:0;width:577.75pt;height:144.4pt;rotation:315;z-index:-251652096;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12D"/>
    <w:multiLevelType w:val="hybridMultilevel"/>
    <w:tmpl w:val="1B14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1619E"/>
    <w:multiLevelType w:val="hybridMultilevel"/>
    <w:tmpl w:val="5448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69F6"/>
    <w:multiLevelType w:val="hybridMultilevel"/>
    <w:tmpl w:val="B0B4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73A"/>
    <w:multiLevelType w:val="hybridMultilevel"/>
    <w:tmpl w:val="8EA2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B775B1"/>
    <w:multiLevelType w:val="hybridMultilevel"/>
    <w:tmpl w:val="D43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806F1"/>
    <w:multiLevelType w:val="hybridMultilevel"/>
    <w:tmpl w:val="002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55D7D15"/>
    <w:multiLevelType w:val="hybridMultilevel"/>
    <w:tmpl w:val="E5C0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ED4811"/>
    <w:multiLevelType w:val="multilevel"/>
    <w:tmpl w:val="C9E6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9"/>
  </w:num>
  <w:num w:numId="4">
    <w:abstractNumId w:val="10"/>
  </w:num>
  <w:num w:numId="5">
    <w:abstractNumId w:val="0"/>
  </w:num>
  <w:num w:numId="6">
    <w:abstractNumId w:val="5"/>
  </w:num>
  <w:num w:numId="7">
    <w:abstractNumId w:val="1"/>
  </w:num>
  <w:num w:numId="8">
    <w:abstractNumId w:val="4"/>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00131"/>
    <w:rsid w:val="000218E2"/>
    <w:rsid w:val="0003346F"/>
    <w:rsid w:val="00062A03"/>
    <w:rsid w:val="00072002"/>
    <w:rsid w:val="00095955"/>
    <w:rsid w:val="000A1D34"/>
    <w:rsid w:val="000A3480"/>
    <w:rsid w:val="000A4582"/>
    <w:rsid w:val="000E319B"/>
    <w:rsid w:val="0010074B"/>
    <w:rsid w:val="001035B9"/>
    <w:rsid w:val="00127C52"/>
    <w:rsid w:val="00134AF0"/>
    <w:rsid w:val="00141071"/>
    <w:rsid w:val="00142809"/>
    <w:rsid w:val="00147922"/>
    <w:rsid w:val="00155BDF"/>
    <w:rsid w:val="001628E5"/>
    <w:rsid w:val="00166C99"/>
    <w:rsid w:val="0017135A"/>
    <w:rsid w:val="00177AEA"/>
    <w:rsid w:val="001874AB"/>
    <w:rsid w:val="001A2699"/>
    <w:rsid w:val="001A75CC"/>
    <w:rsid w:val="001B2505"/>
    <w:rsid w:val="001B3565"/>
    <w:rsid w:val="001F657B"/>
    <w:rsid w:val="00204230"/>
    <w:rsid w:val="00211825"/>
    <w:rsid w:val="002118B6"/>
    <w:rsid w:val="00220406"/>
    <w:rsid w:val="002305E5"/>
    <w:rsid w:val="00235446"/>
    <w:rsid w:val="0024298F"/>
    <w:rsid w:val="0024692E"/>
    <w:rsid w:val="002869C3"/>
    <w:rsid w:val="00296393"/>
    <w:rsid w:val="002A3A55"/>
    <w:rsid w:val="002A6517"/>
    <w:rsid w:val="002B468F"/>
    <w:rsid w:val="002B628D"/>
    <w:rsid w:val="002B6E6B"/>
    <w:rsid w:val="002D54F3"/>
    <w:rsid w:val="002E6993"/>
    <w:rsid w:val="002F59AC"/>
    <w:rsid w:val="002F6C73"/>
    <w:rsid w:val="00310C2B"/>
    <w:rsid w:val="003321D3"/>
    <w:rsid w:val="00332216"/>
    <w:rsid w:val="0033258B"/>
    <w:rsid w:val="00345ED9"/>
    <w:rsid w:val="00351565"/>
    <w:rsid w:val="003635A1"/>
    <w:rsid w:val="003C56EC"/>
    <w:rsid w:val="003D2815"/>
    <w:rsid w:val="003F400D"/>
    <w:rsid w:val="00412569"/>
    <w:rsid w:val="0042088C"/>
    <w:rsid w:val="00422D56"/>
    <w:rsid w:val="00451B6D"/>
    <w:rsid w:val="0045613D"/>
    <w:rsid w:val="00463B47"/>
    <w:rsid w:val="00465D4A"/>
    <w:rsid w:val="004C0957"/>
    <w:rsid w:val="004C16B5"/>
    <w:rsid w:val="004C2F09"/>
    <w:rsid w:val="004C453A"/>
    <w:rsid w:val="004E175B"/>
    <w:rsid w:val="00507815"/>
    <w:rsid w:val="005367CB"/>
    <w:rsid w:val="00541CCF"/>
    <w:rsid w:val="0056477E"/>
    <w:rsid w:val="00567C03"/>
    <w:rsid w:val="00570D55"/>
    <w:rsid w:val="005824E8"/>
    <w:rsid w:val="00587904"/>
    <w:rsid w:val="00593948"/>
    <w:rsid w:val="005C12E4"/>
    <w:rsid w:val="005D343F"/>
    <w:rsid w:val="005D6EC4"/>
    <w:rsid w:val="005D7A5B"/>
    <w:rsid w:val="005E2BDE"/>
    <w:rsid w:val="005E5624"/>
    <w:rsid w:val="00604829"/>
    <w:rsid w:val="006153D6"/>
    <w:rsid w:val="00624350"/>
    <w:rsid w:val="0068469C"/>
    <w:rsid w:val="006A0149"/>
    <w:rsid w:val="006A68C4"/>
    <w:rsid w:val="006C6A48"/>
    <w:rsid w:val="006D0B1E"/>
    <w:rsid w:val="006D7293"/>
    <w:rsid w:val="006E334E"/>
    <w:rsid w:val="006F2F3B"/>
    <w:rsid w:val="00703511"/>
    <w:rsid w:val="00704EAB"/>
    <w:rsid w:val="007136A6"/>
    <w:rsid w:val="00725545"/>
    <w:rsid w:val="00731E46"/>
    <w:rsid w:val="00737A0B"/>
    <w:rsid w:val="00743153"/>
    <w:rsid w:val="0077586F"/>
    <w:rsid w:val="00782C90"/>
    <w:rsid w:val="007A49C4"/>
    <w:rsid w:val="007C1B5C"/>
    <w:rsid w:val="007C2C7B"/>
    <w:rsid w:val="007E223A"/>
    <w:rsid w:val="007F1B41"/>
    <w:rsid w:val="007F22D6"/>
    <w:rsid w:val="007F29B1"/>
    <w:rsid w:val="007F71D4"/>
    <w:rsid w:val="00801F3E"/>
    <w:rsid w:val="00830C6B"/>
    <w:rsid w:val="0083177F"/>
    <w:rsid w:val="008411C5"/>
    <w:rsid w:val="00841E5D"/>
    <w:rsid w:val="008507A7"/>
    <w:rsid w:val="008B563F"/>
    <w:rsid w:val="008B5E3A"/>
    <w:rsid w:val="008C4602"/>
    <w:rsid w:val="008C73EB"/>
    <w:rsid w:val="008D08C6"/>
    <w:rsid w:val="008D4707"/>
    <w:rsid w:val="008E3789"/>
    <w:rsid w:val="008E3EB1"/>
    <w:rsid w:val="008F360C"/>
    <w:rsid w:val="00932B12"/>
    <w:rsid w:val="00932EFE"/>
    <w:rsid w:val="00935444"/>
    <w:rsid w:val="00940D7D"/>
    <w:rsid w:val="00943A4C"/>
    <w:rsid w:val="0098432E"/>
    <w:rsid w:val="009911EC"/>
    <w:rsid w:val="009A565D"/>
    <w:rsid w:val="009B1A06"/>
    <w:rsid w:val="009B5FD2"/>
    <w:rsid w:val="009C021F"/>
    <w:rsid w:val="009D0CC9"/>
    <w:rsid w:val="009E1D4B"/>
    <w:rsid w:val="00A10344"/>
    <w:rsid w:val="00A276CA"/>
    <w:rsid w:val="00A35D85"/>
    <w:rsid w:val="00A55193"/>
    <w:rsid w:val="00A56F12"/>
    <w:rsid w:val="00A72281"/>
    <w:rsid w:val="00A808AC"/>
    <w:rsid w:val="00A900AB"/>
    <w:rsid w:val="00A97D4F"/>
    <w:rsid w:val="00AC229C"/>
    <w:rsid w:val="00AC7B8F"/>
    <w:rsid w:val="00AD0AFE"/>
    <w:rsid w:val="00AD300F"/>
    <w:rsid w:val="00AE4E14"/>
    <w:rsid w:val="00AF3F6D"/>
    <w:rsid w:val="00AF72E2"/>
    <w:rsid w:val="00B062B2"/>
    <w:rsid w:val="00B17996"/>
    <w:rsid w:val="00B25702"/>
    <w:rsid w:val="00B26962"/>
    <w:rsid w:val="00B41317"/>
    <w:rsid w:val="00B509B1"/>
    <w:rsid w:val="00B72719"/>
    <w:rsid w:val="00B804A6"/>
    <w:rsid w:val="00BA1970"/>
    <w:rsid w:val="00BA21BD"/>
    <w:rsid w:val="00BF0208"/>
    <w:rsid w:val="00C00F1D"/>
    <w:rsid w:val="00C07BD6"/>
    <w:rsid w:val="00C14FB6"/>
    <w:rsid w:val="00C20DA1"/>
    <w:rsid w:val="00C50780"/>
    <w:rsid w:val="00C5176B"/>
    <w:rsid w:val="00C56560"/>
    <w:rsid w:val="00C6704F"/>
    <w:rsid w:val="00C76080"/>
    <w:rsid w:val="00C938D6"/>
    <w:rsid w:val="00CA2F02"/>
    <w:rsid w:val="00CE2D97"/>
    <w:rsid w:val="00CE341B"/>
    <w:rsid w:val="00CF042C"/>
    <w:rsid w:val="00CF2D6B"/>
    <w:rsid w:val="00D108F3"/>
    <w:rsid w:val="00D2250D"/>
    <w:rsid w:val="00D3464B"/>
    <w:rsid w:val="00D37CFE"/>
    <w:rsid w:val="00D45734"/>
    <w:rsid w:val="00D577F0"/>
    <w:rsid w:val="00D82837"/>
    <w:rsid w:val="00D87C59"/>
    <w:rsid w:val="00DA3A43"/>
    <w:rsid w:val="00DA3F72"/>
    <w:rsid w:val="00DA4BA2"/>
    <w:rsid w:val="00DC15A9"/>
    <w:rsid w:val="00DC1D51"/>
    <w:rsid w:val="00DC6464"/>
    <w:rsid w:val="00DD18F0"/>
    <w:rsid w:val="00DD1FFA"/>
    <w:rsid w:val="00DE1F1F"/>
    <w:rsid w:val="00E0207B"/>
    <w:rsid w:val="00E14FE3"/>
    <w:rsid w:val="00E321A0"/>
    <w:rsid w:val="00E419AE"/>
    <w:rsid w:val="00E47654"/>
    <w:rsid w:val="00E558AD"/>
    <w:rsid w:val="00E566D1"/>
    <w:rsid w:val="00E56E7D"/>
    <w:rsid w:val="00E7789F"/>
    <w:rsid w:val="00E77C17"/>
    <w:rsid w:val="00E93994"/>
    <w:rsid w:val="00EB1E01"/>
    <w:rsid w:val="00EE15A1"/>
    <w:rsid w:val="00EE6BD9"/>
    <w:rsid w:val="00F01CCF"/>
    <w:rsid w:val="00F02ED0"/>
    <w:rsid w:val="00F23C6C"/>
    <w:rsid w:val="00F31147"/>
    <w:rsid w:val="00F40D11"/>
    <w:rsid w:val="00F41745"/>
    <w:rsid w:val="00F6045E"/>
    <w:rsid w:val="00F761DF"/>
    <w:rsid w:val="00F80D29"/>
    <w:rsid w:val="00F93325"/>
    <w:rsid w:val="00F955C3"/>
    <w:rsid w:val="00FA5F52"/>
    <w:rsid w:val="00FB4022"/>
    <w:rsid w:val="00FC7AB5"/>
    <w:rsid w:val="00FD165D"/>
    <w:rsid w:val="00FD4E6D"/>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table" w:styleId="TableGrid">
    <w:name w:val="Table Grid"/>
    <w:basedOn w:val="TableNormal"/>
    <w:uiPriority w:val="39"/>
    <w:rsid w:val="00D2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350"/>
    <w:pPr>
      <w:ind w:left="720"/>
      <w:contextualSpacing/>
    </w:pPr>
  </w:style>
  <w:style w:type="character" w:styleId="Hyperlink">
    <w:name w:val="Hyperlink"/>
    <w:basedOn w:val="DefaultParagraphFont"/>
    <w:uiPriority w:val="99"/>
    <w:unhideWhenUsed/>
    <w:rsid w:val="0077586F"/>
    <w:rPr>
      <w:color w:val="0000FF" w:themeColor="hyperlink"/>
      <w:u w:val="single"/>
    </w:rPr>
  </w:style>
  <w:style w:type="character" w:styleId="UnresolvedMention">
    <w:name w:val="Unresolved Mention"/>
    <w:basedOn w:val="DefaultParagraphFont"/>
    <w:uiPriority w:val="99"/>
    <w:semiHidden/>
    <w:unhideWhenUsed/>
    <w:rsid w:val="0077586F"/>
    <w:rPr>
      <w:color w:val="605E5C"/>
      <w:shd w:val="clear" w:color="auto" w:fill="E1DFDD"/>
    </w:rPr>
  </w:style>
  <w:style w:type="paragraph" w:customStyle="1" w:styleId="Default">
    <w:name w:val="Default"/>
    <w:rsid w:val="00D45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684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69C"/>
    <w:rPr>
      <w:sz w:val="20"/>
      <w:szCs w:val="20"/>
    </w:rPr>
  </w:style>
  <w:style w:type="character" w:styleId="FootnoteReference">
    <w:name w:val="footnote reference"/>
    <w:basedOn w:val="DefaultParagraphFont"/>
    <w:uiPriority w:val="99"/>
    <w:semiHidden/>
    <w:unhideWhenUsed/>
    <w:rsid w:val="0068469C"/>
    <w:rPr>
      <w:vertAlign w:val="superscript"/>
    </w:rPr>
  </w:style>
  <w:style w:type="paragraph" w:styleId="Revision">
    <w:name w:val="Revision"/>
    <w:hidden/>
    <w:uiPriority w:val="99"/>
    <w:semiHidden/>
    <w:rsid w:val="00451B6D"/>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2562</Words>
  <Characters>14479</Characters>
  <Application>Microsoft Office Word</Application>
  <DocSecurity>0</DocSecurity>
  <Lines>226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Ayden Férdeline</cp:lastModifiedBy>
  <cp:revision>3</cp:revision>
  <cp:lastPrinted>2019-01-21T13:25:00Z</cp:lastPrinted>
  <dcterms:created xsi:type="dcterms:W3CDTF">2019-02-03T16:29:00Z</dcterms:created>
  <dcterms:modified xsi:type="dcterms:W3CDTF">2019-02-03T16:29:00Z</dcterms:modified>
</cp:coreProperties>
</file>