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41F57A5C" w:rsidR="004B368C" w:rsidRDefault="002B2410" w:rsidP="00F35D90">
      <w:pPr>
        <w:pStyle w:val="BodyText"/>
        <w:jc w:val="center"/>
        <w:rPr>
          <w:noProof/>
          <w:lang w:val="en-US" w:eastAsia="en-US"/>
        </w:rPr>
      </w:pPr>
      <w:r w:rsidRPr="002B2410">
        <w:rPr>
          <w:noProof/>
          <w:lang w:val="en-US" w:eastAsia="en-US"/>
        </w:rPr>
        <w:drawing>
          <wp:inline distT="0" distB="0" distL="0" distR="0" wp14:anchorId="6EF68536" wp14:editId="7677F2D0">
            <wp:extent cx="9144000" cy="261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14295"/>
                    </a:xfrm>
                    <a:prstGeom prst="rect">
                      <a:avLst/>
                    </a:prstGeom>
                  </pic:spPr>
                </pic:pic>
              </a:graphicData>
            </a:graphic>
          </wp:inline>
        </w:drawing>
      </w:r>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7937FE" w:rsidP="00070A5F">
            <w:pPr>
              <w:pStyle w:val="BodyText"/>
              <w:jc w:val="center"/>
              <w:rPr>
                <w:rFonts w:ascii="Calibri" w:hAnsi="Calibri"/>
                <w:sz w:val="18"/>
                <w:szCs w:val="18"/>
              </w:rPr>
            </w:pPr>
            <w:hyperlink r:id="rId9"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1A34E946"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7937FE"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7937FE"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7937FE"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7937FE"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7937FE"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E4750F">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7937FE"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8763BF">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16F2B" w:rsidRDefault="00D16F2B" w:rsidP="00D16F2B">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721E61F8" w:rsidR="00D16F2B" w:rsidRDefault="007937FE" w:rsidP="00D16F2B">
            <w:pPr>
              <w:jc w:val="center"/>
            </w:pPr>
            <w:hyperlink w:anchor="IGO_INGO_RPM" w:history="1">
              <w:r w:rsidR="00D16F2B" w:rsidRPr="00735984">
                <w:rPr>
                  <w:rStyle w:val="Hyperlink"/>
                  <w:rFonts w:ascii="Calibri" w:hAnsi="Calibri"/>
                  <w:sz w:val="18"/>
                  <w:szCs w:val="18"/>
                </w:rPr>
                <w:t>LINK</w:t>
              </w:r>
            </w:hyperlink>
          </w:p>
        </w:tc>
      </w:tr>
      <w:tr w:rsidR="008D5BD9" w:rsidRPr="00A65D6D" w14:paraId="138DCB67"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0FFC178" w14:textId="1A053262"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ADE818" w14:textId="260BB7B9" w:rsidR="008D5BD9" w:rsidRPr="003961B8" w:rsidRDefault="008D5BD9" w:rsidP="008D5BD9">
            <w:pPr>
              <w:pStyle w:val="BodyText"/>
              <w:rPr>
                <w:rFonts w:ascii="Calibri" w:eastAsia="Tahoma" w:hAnsi="Calibri" w:cs="Tahoma"/>
                <w:b/>
                <w:sz w:val="18"/>
                <w:szCs w:val="18"/>
                <w:lang w:val="en-GB"/>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(TempSpec)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0ADAFD7" w14:textId="7777777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23FC41E" w14:textId="0DBD76BB"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373C9" w14:textId="3A7AB134" w:rsidR="008D5BD9" w:rsidRDefault="007937FE" w:rsidP="008D5BD9">
            <w:pPr>
              <w:jc w:val="center"/>
              <w:rPr>
                <w:rStyle w:val="Hyperlink"/>
                <w:rFonts w:ascii="Calibri" w:hAnsi="Calibri"/>
                <w:sz w:val="18"/>
                <w:szCs w:val="18"/>
              </w:rPr>
            </w:pPr>
            <w:hyperlink w:anchor="EPDP_TempSpec" w:history="1">
              <w:r w:rsidR="008D5BD9" w:rsidRPr="007E7D8E">
                <w:rPr>
                  <w:rStyle w:val="Hyperlink"/>
                  <w:rFonts w:ascii="Calibri" w:hAnsi="Calibri"/>
                  <w:sz w:val="18"/>
                  <w:szCs w:val="18"/>
                </w:rPr>
                <w:t>LINK</w:t>
              </w:r>
            </w:hyperlink>
          </w:p>
        </w:tc>
      </w:tr>
      <w:tr w:rsidR="008D5BD9"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8D5BD9" w:rsidRDefault="008D5BD9" w:rsidP="008D5BD9">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8D5BD9" w:rsidRDefault="007937FE" w:rsidP="008D5BD9">
            <w:pPr>
              <w:jc w:val="center"/>
            </w:pPr>
            <w:hyperlink w:anchor="WS2" w:history="1">
              <w:r w:rsidR="008D5BD9" w:rsidRPr="00295D45">
                <w:rPr>
                  <w:rStyle w:val="Hyperlink"/>
                  <w:rFonts w:ascii="Calibri" w:hAnsi="Calibri"/>
                  <w:sz w:val="18"/>
                  <w:szCs w:val="18"/>
                </w:rPr>
                <w:t>LINK</w:t>
              </w:r>
            </w:hyperlink>
          </w:p>
        </w:tc>
      </w:tr>
      <w:tr w:rsidR="008D5BD9"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8D5BD9" w:rsidRPr="00070A5F" w:rsidRDefault="008D5BD9" w:rsidP="008D5BD9">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8D5BD9" w:rsidRDefault="007937FE" w:rsidP="008D5BD9">
            <w:pPr>
              <w:jc w:val="center"/>
              <w:rPr>
                <w:rFonts w:ascii="Calibri" w:hAnsi="Calibri"/>
                <w:sz w:val="18"/>
                <w:szCs w:val="18"/>
              </w:rPr>
            </w:pPr>
            <w:hyperlink w:anchor="IGO_INGO" w:history="1">
              <w:r w:rsidR="008D5BD9" w:rsidRPr="005128B5">
                <w:rPr>
                  <w:rStyle w:val="Hyperlink"/>
                  <w:rFonts w:ascii="Calibri" w:hAnsi="Calibri"/>
                  <w:sz w:val="18"/>
                  <w:szCs w:val="18"/>
                </w:rPr>
                <w:t>LINK</w:t>
              </w:r>
            </w:hyperlink>
          </w:p>
        </w:tc>
      </w:tr>
      <w:tr w:rsidR="008D5BD9"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8D5BD9" w:rsidRPr="009B1112" w:rsidRDefault="008D5BD9" w:rsidP="008D5BD9">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8D5BD9" w:rsidRDefault="007937FE" w:rsidP="008D5BD9">
            <w:pPr>
              <w:jc w:val="center"/>
              <w:rPr>
                <w:rStyle w:val="Hyperlink"/>
                <w:rFonts w:ascii="Calibri" w:hAnsi="Calibri"/>
                <w:sz w:val="18"/>
                <w:szCs w:val="18"/>
              </w:rPr>
            </w:pPr>
            <w:hyperlink w:anchor="IGO_RCRC" w:history="1">
              <w:r w:rsidR="008D5BD9" w:rsidRPr="005128B5">
                <w:rPr>
                  <w:rStyle w:val="Hyperlink"/>
                  <w:rFonts w:ascii="Calibri" w:hAnsi="Calibri"/>
                  <w:sz w:val="18"/>
                  <w:szCs w:val="18"/>
                </w:rPr>
                <w:t>LINK</w:t>
              </w:r>
            </w:hyperlink>
          </w:p>
        </w:tc>
      </w:tr>
      <w:tr w:rsidR="008D5BD9"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8D5BD9" w:rsidRPr="00070A5F" w:rsidRDefault="008D5BD9" w:rsidP="008D5BD9">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8D5BD9" w:rsidRDefault="007937FE" w:rsidP="008D5BD9">
            <w:pPr>
              <w:jc w:val="center"/>
              <w:rPr>
                <w:rStyle w:val="Hyperlink"/>
                <w:rFonts w:ascii="Calibri" w:hAnsi="Calibri"/>
                <w:sz w:val="18"/>
                <w:szCs w:val="18"/>
              </w:rPr>
            </w:pPr>
            <w:hyperlink w:anchor="PDP_3_0" w:history="1">
              <w:r w:rsidR="008D5BD9" w:rsidRPr="00F2287B">
                <w:rPr>
                  <w:rStyle w:val="Hyperlink"/>
                  <w:rFonts w:ascii="Calibri" w:hAnsi="Calibri"/>
                  <w:sz w:val="18"/>
                  <w:szCs w:val="18"/>
                </w:rPr>
                <w:t>LINK</w:t>
              </w:r>
            </w:hyperlink>
          </w:p>
        </w:tc>
      </w:tr>
      <w:tr w:rsidR="008D5BD9" w:rsidRPr="00A65D6D" w14:paraId="1B366DC6"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8D5BD9" w:rsidRDefault="008D5BD9" w:rsidP="008D5BD9">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5D72A21" w14:textId="20AA676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8D5BD9" w:rsidRDefault="007937FE" w:rsidP="008D5BD9">
            <w:pPr>
              <w:jc w:val="center"/>
            </w:pPr>
            <w:hyperlink w:anchor="GEO" w:history="1">
              <w:r w:rsidR="008D5BD9" w:rsidRPr="00F2287B">
                <w:rPr>
                  <w:rStyle w:val="Hyperlink"/>
                  <w:rFonts w:ascii="Calibri" w:hAnsi="Calibri"/>
                  <w:sz w:val="18"/>
                  <w:szCs w:val="18"/>
                </w:rPr>
                <w:t>LINK</w:t>
              </w:r>
            </w:hyperlink>
          </w:p>
        </w:tc>
      </w:tr>
      <w:tr w:rsidR="008D5BD9"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8D5BD9"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8D5BD9" w:rsidRDefault="007937FE" w:rsidP="008D5BD9">
            <w:pPr>
              <w:jc w:val="center"/>
            </w:pPr>
            <w:hyperlink w:anchor="RODT" w:history="1">
              <w:r w:rsidR="008D5BD9" w:rsidRPr="004B30FF">
                <w:rPr>
                  <w:rStyle w:val="Hyperlink"/>
                  <w:rFonts w:ascii="Calibri" w:hAnsi="Calibri"/>
                  <w:sz w:val="18"/>
                  <w:szCs w:val="18"/>
                </w:rPr>
                <w:t>LINK</w:t>
              </w:r>
            </w:hyperlink>
          </w:p>
        </w:tc>
      </w:tr>
      <w:tr w:rsidR="008D5BD9"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8D5BD9" w:rsidRPr="003961B8" w:rsidRDefault="008D5BD9" w:rsidP="008D5BD9">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8D5BD9" w:rsidRDefault="007937FE" w:rsidP="008D5BD9">
            <w:pPr>
              <w:jc w:val="center"/>
            </w:pPr>
            <w:hyperlink w:anchor="PPSAI" w:history="1">
              <w:r w:rsidR="008D5BD9" w:rsidRPr="00295D45">
                <w:rPr>
                  <w:rStyle w:val="Hyperlink"/>
                  <w:rFonts w:ascii="Calibri" w:hAnsi="Calibri"/>
                  <w:sz w:val="18"/>
                  <w:szCs w:val="18"/>
                </w:rPr>
                <w:t>LINK</w:t>
              </w:r>
            </w:hyperlink>
          </w:p>
        </w:tc>
      </w:tr>
      <w:tr w:rsidR="008D5BD9"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8D5BD9" w:rsidRPr="00B72EE7" w:rsidRDefault="008D5BD9" w:rsidP="008D5BD9">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8D5BD9" w:rsidRDefault="007937FE" w:rsidP="008D5BD9">
            <w:pPr>
              <w:jc w:val="center"/>
            </w:pPr>
            <w:hyperlink w:anchor="TandT" w:history="1">
              <w:r w:rsidR="008D5BD9" w:rsidRPr="009F6454">
                <w:rPr>
                  <w:rStyle w:val="Hyperlink"/>
                  <w:rFonts w:ascii="Calibri" w:hAnsi="Calibri"/>
                  <w:sz w:val="18"/>
                  <w:szCs w:val="18"/>
                </w:rPr>
                <w:t>LINK</w:t>
              </w:r>
            </w:hyperlink>
          </w:p>
        </w:tc>
      </w:tr>
      <w:tr w:rsidR="008D5BD9" w:rsidRPr="00A65D6D" w14:paraId="4EE3E82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8D5BD9" w:rsidRPr="00B72EE7" w:rsidRDefault="008D5BD9" w:rsidP="008D5BD9">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7644B83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5FFE8F1F"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7ECEEC44" w:rsidR="008D5BD9" w:rsidRDefault="007937FE" w:rsidP="008D5BD9">
            <w:pPr>
              <w:jc w:val="center"/>
            </w:pPr>
            <w:hyperlink w:anchor="THICK_WHOIS" w:history="1">
              <w:r w:rsidR="008D5BD9" w:rsidRPr="005128B5">
                <w:rPr>
                  <w:rStyle w:val="Hyperlink"/>
                  <w:rFonts w:ascii="Calibri" w:hAnsi="Calibri"/>
                  <w:sz w:val="18"/>
                  <w:szCs w:val="18"/>
                </w:rPr>
                <w:t>LINK</w:t>
              </w:r>
            </w:hyperlink>
          </w:p>
        </w:tc>
      </w:tr>
      <w:tr w:rsidR="008D5BD9"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8D5BD9"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8D5BD9" w:rsidRPr="0021107A"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8D5BD9" w:rsidRDefault="007937FE" w:rsidP="008D5BD9">
            <w:pPr>
              <w:jc w:val="center"/>
            </w:pPr>
            <w:hyperlink w:anchor="SCBO" w:history="1">
              <w:r w:rsidR="008D5BD9" w:rsidRPr="00732CC2">
                <w:rPr>
                  <w:rStyle w:val="Hyperlink"/>
                  <w:rFonts w:ascii="Calibri" w:hAnsi="Calibri"/>
                  <w:sz w:val="18"/>
                  <w:szCs w:val="18"/>
                </w:rPr>
                <w:t>LINK</w:t>
              </w:r>
            </w:hyperlink>
          </w:p>
        </w:tc>
      </w:tr>
      <w:tr w:rsidR="008D5BD9"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8D5BD9" w:rsidRPr="00327F93"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8D5BD9" w:rsidRDefault="008D5BD9" w:rsidP="008D5BD9">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8D5BD9" w:rsidRDefault="007937FE" w:rsidP="008D5BD9">
            <w:pPr>
              <w:jc w:val="center"/>
            </w:pPr>
            <w:hyperlink w:anchor="SSC" w:history="1">
              <w:r w:rsidR="008D5BD9" w:rsidRPr="00BE4379">
                <w:rPr>
                  <w:rStyle w:val="Hyperlink"/>
                  <w:rFonts w:ascii="Calibri" w:hAnsi="Calibri"/>
                  <w:sz w:val="18"/>
                  <w:szCs w:val="18"/>
                </w:rPr>
                <w:t>LINK</w:t>
              </w:r>
            </w:hyperlink>
          </w:p>
        </w:tc>
      </w:tr>
      <w:tr w:rsidR="008D5BD9"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8D5BD9" w:rsidRDefault="008D5BD9" w:rsidP="008D5BD9">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8D5BD9" w:rsidRDefault="007937FE" w:rsidP="008D5BD9">
            <w:pPr>
              <w:jc w:val="center"/>
            </w:pPr>
            <w:hyperlink w:anchor="ERRP_PR" w:history="1">
              <w:r w:rsidR="008D5BD9" w:rsidRPr="007E7D8E">
                <w:rPr>
                  <w:rStyle w:val="Hyperlink"/>
                  <w:rFonts w:ascii="Calibri" w:hAnsi="Calibri"/>
                  <w:sz w:val="18"/>
                  <w:szCs w:val="18"/>
                </w:rPr>
                <w:t>LINK</w:t>
              </w:r>
            </w:hyperlink>
          </w:p>
        </w:tc>
      </w:tr>
      <w:tr w:rsidR="008D5BD9"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8D5BD9" w:rsidRPr="003A6018" w:rsidRDefault="008D5BD9" w:rsidP="008D5BD9">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(PolImp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8D5BD9" w:rsidRDefault="007937FE" w:rsidP="008D5BD9">
            <w:pPr>
              <w:jc w:val="center"/>
            </w:pPr>
            <w:hyperlink w:anchor="PolImp_RR" w:history="1">
              <w:r w:rsidR="008D5BD9"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0"/>
          <w:footerReference w:type="even" r:id="rId11"/>
          <w:footerReference w:type="default" r:id="rId12"/>
          <w:pgSz w:w="15840" w:h="24480" w:code="3"/>
          <w:pgMar w:top="720" w:right="720" w:bottom="720" w:left="720" w:header="720" w:footer="720" w:gutter="0"/>
          <w:cols w:space="720"/>
          <w:docGrid w:linePitch="326"/>
        </w:sectPr>
      </w:pPr>
    </w:p>
    <w:p w14:paraId="60EB3F10" w14:textId="23FE09E9"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CD755B">
        <w:rPr>
          <w:rFonts w:ascii="Calibri" w:eastAsia="Tahoma" w:hAnsi="Calibri" w:cs="Arial"/>
          <w:sz w:val="20"/>
          <w:szCs w:val="20"/>
          <w:lang w:val="en-GB"/>
        </w:rPr>
        <w:t>6</w:t>
      </w:r>
      <w:r w:rsidR="002631F2">
        <w:rPr>
          <w:rFonts w:ascii="Calibri" w:eastAsia="Tahoma" w:hAnsi="Calibri" w:cs="Arial"/>
          <w:sz w:val="20"/>
          <w:szCs w:val="20"/>
          <w:lang w:val="en-GB"/>
        </w:rPr>
        <w:t xml:space="preserve"> April</w:t>
      </w:r>
      <w:r w:rsidR="000E68F1">
        <w:rPr>
          <w:rFonts w:ascii="Calibri" w:eastAsia="Tahoma" w:hAnsi="Calibri" w:cs="Arial"/>
          <w:sz w:val="20"/>
          <w:szCs w:val="20"/>
          <w:lang w:val="en-GB"/>
        </w:rPr>
        <w:t xml:space="preserve">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0" w:name="IRTP_PR"/>
            <w:bookmarkEnd w:id="0"/>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097C1E0"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B. Aitchison</w:t>
            </w:r>
            <w:r w:rsidR="00CD755B">
              <w:rPr>
                <w:rFonts w:ascii="Calibri" w:eastAsia="Tahoma" w:hAnsi="Calibri" w:cs="Tahoma"/>
                <w:sz w:val="20"/>
                <w:szCs w:val="20"/>
                <w:lang w:val="en-GB"/>
              </w:rPr>
              <w:t xml:space="preserve"> (GDD)</w:t>
            </w:r>
            <w:r w:rsidR="000943AB">
              <w:rPr>
                <w:rFonts w:ascii="Calibri" w:eastAsia="Tahoma" w:hAnsi="Calibri" w:cs="Tahoma"/>
                <w:sz w:val="20"/>
                <w:szCs w:val="20"/>
                <w:lang w:val="en-GB"/>
              </w:rPr>
              <w:t xml:space="preserve">, </w:t>
            </w:r>
            <w:r>
              <w:rPr>
                <w:rFonts w:ascii="Calibri" w:eastAsia="Tahoma" w:hAnsi="Calibri" w:cs="Tahoma"/>
                <w:sz w:val="20"/>
                <w:szCs w:val="20"/>
                <w:lang w:val="en-GB"/>
              </w:rPr>
              <w:t>C. Tubergen, M. Konings</w:t>
            </w:r>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63CEF7B9"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CD755B">
              <w:rPr>
                <w:rFonts w:ascii="Calibri" w:eastAsia="Tahoma" w:hAnsi="Calibri" w:cs="Tahoma"/>
                <w:sz w:val="20"/>
                <w:szCs w:val="20"/>
                <w:lang w:val="en-GB"/>
              </w:rPr>
              <w:t>April</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4"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75B78325"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public comments and survey input have been</w:t>
            </w:r>
            <w:r w:rsidR="0064533A">
              <w:rPr>
                <w:rFonts w:ascii="Calibri" w:eastAsia="Tahoma" w:hAnsi="Calibri" w:cs="Tahoma"/>
                <w:sz w:val="20"/>
                <w:szCs w:val="20"/>
                <w:lang w:val="en-GB"/>
              </w:rPr>
              <w:t xml:space="preserve">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w:t>
            </w:r>
            <w:r w:rsidR="00CD755B">
              <w:rPr>
                <w:rFonts w:ascii="Calibri" w:eastAsia="Tahoma" w:hAnsi="Calibri" w:cs="Tahoma"/>
                <w:sz w:val="20"/>
                <w:szCs w:val="20"/>
                <w:lang w:val="en-GB"/>
              </w:rPr>
              <w:t xml:space="preserve"> This updated version is expected to be delivered to the GNSO Council prior to the 18 April meeting. A preview was provided to the GNSO Council during the Kobe meeting. Following the delivery of the updated Policy Status Report, the GNSO Council is expected to consider next steps in the review.</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1" w:name="WPIAG"/>
            <w:bookmarkEnd w:id="1"/>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C2F0AF8" w:rsidR="002C7795" w:rsidRDefault="00CD755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2020</w:t>
            </w:r>
            <w:r w:rsidR="0064533A">
              <w:rPr>
                <w:rFonts w:ascii="Calibri" w:eastAsia="Tahoma" w:hAnsi="Calibri" w:cs="Tahoma"/>
                <w:sz w:val="20"/>
                <w:szCs w:val="20"/>
                <w:lang w:val="en-GB"/>
              </w:rPr>
              <w:t>-March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7897B6CF"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DC2AA4">
              <w:rPr>
                <w:rFonts w:ascii="Calibri" w:eastAsia="Tahoma" w:hAnsi="Calibri" w:cs="Tahoma"/>
                <w:sz w:val="20"/>
                <w:szCs w:val="20"/>
                <w:lang w:val="en-GB"/>
              </w:rPr>
              <w:t>Following discussion at the 13 March 2019 Council meeting, the Council agreed to defer further discussion of the WPIAG for 12 months but reserves the right to re</w:t>
            </w:r>
            <w:r w:rsidR="001150D3">
              <w:rPr>
                <w:rFonts w:ascii="Calibri" w:eastAsia="Tahoma" w:hAnsi="Calibri" w:cs="Tahoma"/>
                <w:sz w:val="20"/>
                <w:szCs w:val="20"/>
                <w:lang w:val="en-GB"/>
              </w:rPr>
              <w:t>visit the deferral period at any time</w:t>
            </w:r>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 w:name="EPDP_P2"/>
      <w:bookmarkEnd w:id="2"/>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6F4D0E0B" w:rsidR="00EC5FD1" w:rsidRDefault="00CD755B"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Interim </w:t>
            </w:r>
            <w:r w:rsidR="00EC5FD1">
              <w:rPr>
                <w:rFonts w:ascii="Calibri" w:eastAsia="Tahoma" w:hAnsi="Calibri" w:cs="Tahoma"/>
                <w:sz w:val="20"/>
                <w:szCs w:val="20"/>
                <w:lang w:val="en-GB"/>
              </w:rPr>
              <w:t xml:space="preserve">Chair(s): </w:t>
            </w:r>
            <w:r>
              <w:rPr>
                <w:rFonts w:ascii="Calibri" w:eastAsia="Tahoma" w:hAnsi="Calibri" w:cs="Tahoma"/>
                <w:sz w:val="20"/>
                <w:szCs w:val="20"/>
                <w:lang w:val="en-GB"/>
              </w:rPr>
              <w:t>Rafik Dammak</w:t>
            </w:r>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Rafik Dammak</w:t>
            </w:r>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Konings,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reocmmendations to replace the temporay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78D6CE8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2631F2">
              <w:rPr>
                <w:rFonts w:ascii="Calibri" w:eastAsia="Tahoma" w:hAnsi="Calibri" w:cs="Tahoma"/>
                <w:sz w:val="20"/>
                <w:szCs w:val="20"/>
                <w:lang w:val="en-GB"/>
              </w:rPr>
              <w:t>9</w:t>
            </w:r>
            <w:r>
              <w:rPr>
                <w:rFonts w:ascii="Calibri" w:eastAsia="Tahoma" w:hAnsi="Calibri" w:cs="Tahoma"/>
                <w:sz w:val="20"/>
                <w:szCs w:val="20"/>
                <w:lang w:val="en-GB"/>
              </w:rPr>
              <w:t>-</w:t>
            </w:r>
            <w:r w:rsidR="002631F2">
              <w:rPr>
                <w:rFonts w:ascii="Calibri" w:eastAsia="Tahoma" w:hAnsi="Calibri" w:cs="Tahoma"/>
                <w:sz w:val="20"/>
                <w:szCs w:val="20"/>
                <w:lang w:val="en-GB"/>
              </w:rPr>
              <w:t>Mar</w:t>
            </w:r>
            <w:r>
              <w:rPr>
                <w:rFonts w:ascii="Calibri" w:eastAsia="Tahoma" w:hAnsi="Calibri" w:cs="Tahoma"/>
                <w:sz w:val="20"/>
                <w:szCs w:val="20"/>
                <w:lang w:val="en-GB"/>
              </w:rPr>
              <w:t>-1</w:t>
            </w:r>
            <w:r w:rsidR="002631F2">
              <w:rPr>
                <w:rFonts w:ascii="Calibri" w:eastAsia="Tahoma" w:hAnsi="Calibri" w:cs="Tahoma"/>
                <w:sz w:val="20"/>
                <w:szCs w:val="20"/>
                <w:lang w:val="en-GB"/>
              </w:rPr>
              <w:t>3</w:t>
            </w:r>
          </w:p>
        </w:tc>
        <w:tc>
          <w:tcPr>
            <w:tcW w:w="1155" w:type="dxa"/>
            <w:tcBorders>
              <w:top w:val="single" w:sz="18" w:space="0" w:color="A6A6A6"/>
              <w:left w:val="single" w:sz="18" w:space="0" w:color="A6A6A6"/>
              <w:bottom w:val="single" w:sz="18" w:space="0" w:color="A6A6A6"/>
              <w:right w:val="single" w:sz="18" w:space="0" w:color="A6A6A6"/>
            </w:tcBorders>
          </w:tcPr>
          <w:p w14:paraId="1DC02F77" w14:textId="5765508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F428D" w14:textId="6DE809E3" w:rsidR="00EC5FD1" w:rsidRPr="00AB0A0B" w:rsidRDefault="00EC5FD1"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adopted the Final Report during its Special Council meeting on 4 March 2019.</w:t>
            </w:r>
            <w:r w:rsidR="00CD755B">
              <w:rPr>
                <w:rFonts w:ascii="Calibri" w:eastAsia="Tahoma" w:hAnsi="Calibri" w:cs="Tahoma"/>
                <w:sz w:val="20"/>
                <w:szCs w:val="20"/>
                <w:lang w:val="en-US"/>
              </w:rPr>
              <w:t xml:space="preserve"> </w:t>
            </w:r>
            <w:r>
              <w:rPr>
                <w:rFonts w:ascii="Calibri" w:eastAsia="Tahoma" w:hAnsi="Calibri" w:cs="Tahoma"/>
                <w:sz w:val="20"/>
                <w:szCs w:val="20"/>
                <w:lang w:val="en-US"/>
              </w:rPr>
              <w:t xml:space="preserve">Membership and leadership confirmations are </w:t>
            </w:r>
            <w:proofErr w:type="gramStart"/>
            <w:r>
              <w:rPr>
                <w:rFonts w:ascii="Calibri" w:eastAsia="Tahoma" w:hAnsi="Calibri" w:cs="Tahoma"/>
                <w:sz w:val="20"/>
                <w:szCs w:val="20"/>
                <w:lang w:val="en-US"/>
              </w:rPr>
              <w:t>underway</w:t>
            </w:r>
            <w:proofErr w:type="gramEnd"/>
            <w:r>
              <w:rPr>
                <w:rFonts w:ascii="Calibri" w:eastAsia="Tahoma" w:hAnsi="Calibri" w:cs="Tahoma"/>
                <w:sz w:val="20"/>
                <w:szCs w:val="20"/>
                <w:lang w:val="en-US"/>
              </w:rPr>
              <w:t xml:space="preserve"> and the groups </w:t>
            </w:r>
            <w:r w:rsidR="002631F2">
              <w:rPr>
                <w:rFonts w:ascii="Calibri" w:eastAsia="Tahoma" w:hAnsi="Calibri" w:cs="Tahoma"/>
                <w:sz w:val="20"/>
                <w:szCs w:val="20"/>
                <w:lang w:val="en-US"/>
              </w:rPr>
              <w:t xml:space="preserve">are </w:t>
            </w:r>
            <w:r>
              <w:rPr>
                <w:rFonts w:ascii="Calibri" w:eastAsia="Tahoma" w:hAnsi="Calibri" w:cs="Tahoma"/>
                <w:sz w:val="20"/>
                <w:szCs w:val="20"/>
                <w:lang w:val="en-US"/>
              </w:rPr>
              <w:t>discuss</w:t>
            </w:r>
            <w:r w:rsidR="002631F2">
              <w:rPr>
                <w:rFonts w:ascii="Calibri" w:eastAsia="Tahoma" w:hAnsi="Calibri" w:cs="Tahoma"/>
                <w:sz w:val="20"/>
                <w:szCs w:val="20"/>
                <w:lang w:val="en-US"/>
              </w:rPr>
              <w:t>ing</w:t>
            </w:r>
            <w:r>
              <w:rPr>
                <w:rFonts w:ascii="Calibri" w:eastAsia="Tahoma" w:hAnsi="Calibri" w:cs="Tahoma"/>
                <w:sz w:val="20"/>
                <w:szCs w:val="20"/>
                <w:lang w:val="en-US"/>
              </w:rPr>
              <w:t xml:space="preserve"> next steps, resourcing and timing</w:t>
            </w:r>
            <w:r w:rsidR="002631F2">
              <w:rPr>
                <w:rFonts w:ascii="Calibri" w:eastAsia="Tahoma" w:hAnsi="Calibri" w:cs="Tahoma"/>
                <w:sz w:val="20"/>
                <w:szCs w:val="20"/>
                <w:lang w:val="en-US"/>
              </w:rPr>
              <w:t>.</w:t>
            </w:r>
            <w:r w:rsidR="00CD755B">
              <w:rPr>
                <w:rFonts w:ascii="Calibri" w:eastAsia="Tahoma" w:hAnsi="Calibri" w:cs="Tahoma"/>
                <w:sz w:val="20"/>
                <w:szCs w:val="20"/>
                <w:lang w:val="en-US"/>
              </w:rPr>
              <w:t xml:space="preserve"> A recent status update was shared with the EPDP Team (see </w:t>
            </w:r>
            <w:r w:rsidR="00CD755B" w:rsidRPr="00CD755B">
              <w:rPr>
                <w:rFonts w:ascii="Calibri" w:eastAsia="Tahoma" w:hAnsi="Calibri" w:cs="Tahoma"/>
                <w:sz w:val="20"/>
                <w:szCs w:val="20"/>
                <w:lang w:val="en-US"/>
              </w:rPr>
              <w:t>https://mm.icann.org/pipermail/gnso-epdp-team/2019-April/001840.html</w:t>
            </w:r>
            <w:r w:rsidR="00CD755B">
              <w:rPr>
                <w:rFonts w:ascii="Calibri" w:eastAsia="Tahoma" w:hAnsi="Calibri" w:cs="Tahoma"/>
                <w:sz w:val="20"/>
                <w:szCs w:val="20"/>
                <w:lang w:val="en-US"/>
              </w:rPr>
              <w:t>).</w:t>
            </w:r>
            <w:r w:rsidR="002631F2">
              <w:rPr>
                <w:rFonts w:ascii="Calibri" w:eastAsia="Tahoma" w:hAnsi="Calibri" w:cs="Tahoma"/>
                <w:sz w:val="20"/>
                <w:szCs w:val="20"/>
                <w:lang w:val="en-US"/>
              </w:rPr>
              <w:t xml:space="preserve"> It</w:t>
            </w:r>
            <w:r w:rsidR="001150D3">
              <w:rPr>
                <w:rFonts w:ascii="Calibri" w:eastAsia="Tahoma" w:hAnsi="Calibri" w:cs="Tahoma"/>
                <w:sz w:val="20"/>
                <w:szCs w:val="20"/>
                <w:lang w:val="en-US"/>
              </w:rPr>
              <w:t xml:space="preserve"> is</w:t>
            </w:r>
            <w:r w:rsidR="002631F2">
              <w:rPr>
                <w:rFonts w:ascii="Calibri" w:eastAsia="Tahoma" w:hAnsi="Calibri" w:cs="Tahoma"/>
                <w:sz w:val="20"/>
                <w:szCs w:val="20"/>
                <w:lang w:val="en-US"/>
              </w:rPr>
              <w:t xml:space="preserve"> anticipated that the EPDP-P2 will reconvene toward the end of April</w:t>
            </w:r>
            <w:r w:rsidR="00CD755B">
              <w:rPr>
                <w:rFonts w:ascii="Calibri" w:eastAsia="Tahoma" w:hAnsi="Calibri" w:cs="Tahoma"/>
                <w:sz w:val="20"/>
                <w:szCs w:val="20"/>
                <w:lang w:val="en-US"/>
              </w:rPr>
              <w:t>, although preparations for phase 2 are already underway via the mailing list</w:t>
            </w:r>
            <w:r w:rsidR="002631F2">
              <w:rPr>
                <w:rFonts w:ascii="Calibri" w:eastAsia="Tahoma" w:hAnsi="Calibri" w:cs="Tahoma"/>
                <w:sz w:val="20"/>
                <w:szCs w:val="20"/>
                <w:lang w:val="en-US"/>
              </w:rPr>
              <w:t>.</w:t>
            </w:r>
          </w:p>
        </w:tc>
      </w:tr>
      <w:bookmarkStart w:id="3" w:name="AUCTION"/>
      <w:bookmarkEnd w:id="3"/>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(GNSO), E. Barabas (GNSO), J. Braeken (ccNSO)</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Auction Proceeds. As part of this proposal, the </w:t>
            </w:r>
            <w:r w:rsidRPr="00710FDE">
              <w:rPr>
                <w:rFonts w:ascii="Calibri" w:eastAsia="Monaco" w:hAnsi="Calibri" w:cs="Monaco"/>
                <w:color w:val="000000"/>
                <w:sz w:val="20"/>
                <w:szCs w:val="20"/>
                <w:lang w:val="en-US"/>
              </w:rPr>
              <w:lastRenderedPageBreak/>
              <w:t>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79D02FD0"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7"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was originally scheduled to close on 27 November 2018. Following requests from the community for additional time to respond, the public comment period was extended to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The CCWG has commenced its review of public comments</w:t>
            </w:r>
            <w:r w:rsidR="00CD755B">
              <w:rPr>
                <w:rFonts w:ascii="Calibri" w:eastAsia="Tahoma" w:hAnsi="Calibri" w:cs="Tahoma"/>
                <w:sz w:val="20"/>
                <w:szCs w:val="20"/>
                <w:lang w:val="en-US"/>
              </w:rPr>
              <w:t xml:space="preserve"> (see </w:t>
            </w:r>
            <w:r w:rsidR="00CD755B" w:rsidRPr="00CD755B">
              <w:rPr>
                <w:rFonts w:ascii="Calibri" w:eastAsia="Tahoma" w:hAnsi="Calibri" w:cs="Tahoma"/>
                <w:sz w:val="20"/>
                <w:szCs w:val="20"/>
                <w:lang w:val="en-US"/>
              </w:rPr>
              <w:t>https://community.icann.org/x/zYMWBg</w:t>
            </w:r>
            <w:r w:rsidR="00CD755B">
              <w:rPr>
                <w:rFonts w:ascii="Calibri" w:eastAsia="Tahoma" w:hAnsi="Calibri" w:cs="Tahoma"/>
                <w:sz w:val="20"/>
                <w:szCs w:val="20"/>
                <w:lang w:val="en-US"/>
              </w:rPr>
              <w:t>)</w:t>
            </w:r>
            <w:r>
              <w:rPr>
                <w:rFonts w:ascii="Calibri" w:eastAsia="Tahoma" w:hAnsi="Calibri" w:cs="Tahoma"/>
                <w:sz w:val="20"/>
                <w:szCs w:val="20"/>
                <w:lang w:val="en-US"/>
              </w:rPr>
              <w:t xml:space="preserve"> and is </w:t>
            </w:r>
            <w:r w:rsidR="00CD755B">
              <w:rPr>
                <w:rFonts w:ascii="Calibri" w:eastAsia="Tahoma" w:hAnsi="Calibri" w:cs="Tahoma"/>
                <w:sz w:val="20"/>
                <w:szCs w:val="20"/>
                <w:lang w:val="en-US"/>
              </w:rPr>
              <w:t xml:space="preserve">working towards producing a first draft of the proposed Final Report by ICANN65, Marrakech (June 2019). </w:t>
            </w:r>
            <w:r w:rsidR="00CD755B">
              <w:rPr>
                <w:rFonts w:ascii="Calibri" w:eastAsia="Tahoma" w:hAnsi="Calibri" w:cs="Tahoma"/>
                <w:sz w:val="20"/>
                <w:szCs w:val="20"/>
                <w:lang w:val="en-US"/>
              </w:rPr>
              <w:lastRenderedPageBreak/>
              <w:t xml:space="preserve">An updated work plan can be found here: </w:t>
            </w:r>
            <w:hyperlink r:id="rId18" w:history="1">
              <w:r w:rsidR="00CD755B" w:rsidRPr="00A7095D">
                <w:rPr>
                  <w:rStyle w:val="Hyperlink"/>
                  <w:rFonts w:ascii="Calibri" w:eastAsia="Tahoma" w:hAnsi="Calibri" w:cs="Tahoma"/>
                  <w:sz w:val="20"/>
                  <w:szCs w:val="20"/>
                  <w:lang w:val="en-US"/>
                </w:rPr>
                <w:t>https://community.icann.org/x/dUPwAw</w:t>
              </w:r>
            </w:hyperlink>
            <w:r w:rsidR="00CD755B">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5" w:name="UDRP"/>
      <w:bookmarkEnd w:id="5"/>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E034806"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will be expected to also have considered the </w:t>
            </w:r>
            <w:r>
              <w:rPr>
                <w:rFonts w:ascii="Calibri" w:eastAsia="Monaco" w:hAnsi="Calibri" w:cs="Monaco"/>
                <w:color w:val="000000"/>
                <w:sz w:val="20"/>
                <w:szCs w:val="20"/>
                <w:lang w:val="en-GB"/>
              </w:rPr>
              <w:lastRenderedPageBreak/>
              <w:t>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3E0FF405"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All proposals drafted by the three URS sub teams as well as additional proposals submitted by individual WG members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15A8D265" w14:textId="0DD8ABA9" w:rsidR="00865951" w:rsidRPr="00865951" w:rsidRDefault="00EC5FD1" w:rsidP="0086595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 is using two Sub Teams to review: (1) the results of the professional surveys that were conducted by the Analysis Group on the Sunrise and Trademark Claims RPMs (pursuant to the GNSO Council’s approval, in September 2017, of a funding request to ICANN Org); (2) additional data that was collected previously and initially reviewed by the full WG; and (3) individual proposals submitted by WG members. The results of the Sub Teams’ review will assist the WG with answering the questions from its Charter (as futher refined and agreed by the WG). </w:t>
            </w:r>
            <w:r w:rsidR="003373EA">
              <w:rPr>
                <w:rFonts w:ascii="Calibri" w:eastAsia="Tahoma" w:hAnsi="Calibri" w:cs="Tahoma"/>
                <w:sz w:val="20"/>
                <w:szCs w:val="20"/>
                <w:lang w:val="en-US"/>
              </w:rPr>
              <w:t>At</w:t>
            </w:r>
            <w:r w:rsidR="00865951" w:rsidRPr="00865951">
              <w:rPr>
                <w:rFonts w:ascii="Calibri" w:eastAsia="Tahoma" w:hAnsi="Calibri" w:cs="Tahoma"/>
                <w:sz w:val="20"/>
                <w:szCs w:val="20"/>
                <w:lang w:val="en-US"/>
              </w:rPr>
              <w:t xml:space="preserve"> ICANN64, the sub teams presented summary reports of their discussions </w:t>
            </w:r>
            <w:r w:rsidR="003373EA">
              <w:rPr>
                <w:rFonts w:ascii="Calibri" w:eastAsia="Tahoma" w:hAnsi="Calibri" w:cs="Tahoma"/>
                <w:sz w:val="20"/>
                <w:szCs w:val="20"/>
                <w:lang w:val="en-US"/>
              </w:rPr>
              <w:t xml:space="preserve">to </w:t>
            </w:r>
            <w:proofErr w:type="gramStart"/>
            <w:r w:rsidR="003373EA">
              <w:rPr>
                <w:rFonts w:ascii="Calibri" w:eastAsia="Tahoma" w:hAnsi="Calibri" w:cs="Tahoma"/>
                <w:sz w:val="20"/>
                <w:szCs w:val="20"/>
                <w:lang w:val="en-US"/>
              </w:rPr>
              <w:t>date, and</w:t>
            </w:r>
            <w:proofErr w:type="gramEnd"/>
            <w:r w:rsidR="003373EA">
              <w:rPr>
                <w:rFonts w:ascii="Calibri" w:eastAsia="Tahoma" w:hAnsi="Calibri" w:cs="Tahoma"/>
                <w:sz w:val="20"/>
                <w:szCs w:val="20"/>
                <w:lang w:val="en-US"/>
              </w:rPr>
              <w:t xml:space="preserve"> </w:t>
            </w:r>
            <w:r w:rsidR="00865951" w:rsidRPr="00865951">
              <w:rPr>
                <w:rFonts w:ascii="Calibri" w:eastAsia="Tahoma" w:hAnsi="Calibri" w:cs="Tahoma"/>
                <w:sz w:val="20"/>
                <w:szCs w:val="20"/>
                <w:lang w:val="en-US"/>
              </w:rPr>
              <w:t xml:space="preserve">began </w:t>
            </w:r>
            <w:r w:rsidR="003373EA">
              <w:rPr>
                <w:rFonts w:ascii="Calibri" w:eastAsia="Tahoma" w:hAnsi="Calibri" w:cs="Tahoma"/>
                <w:sz w:val="20"/>
                <w:szCs w:val="20"/>
                <w:lang w:val="en-US"/>
              </w:rPr>
              <w:t>discussing possible</w:t>
            </w:r>
            <w:r w:rsidR="00865951" w:rsidRPr="00865951">
              <w:rPr>
                <w:rFonts w:ascii="Calibri" w:eastAsia="Tahoma" w:hAnsi="Calibri" w:cs="Tahoma"/>
                <w:sz w:val="20"/>
                <w:szCs w:val="20"/>
                <w:lang w:val="en-US"/>
              </w:rPr>
              <w:t xml:space="preserve"> preliminary recommendations relating to Sunrise and Trademark Claims. The sub teams </w:t>
            </w:r>
            <w:r w:rsidR="003373EA">
              <w:rPr>
                <w:rFonts w:ascii="Calibri" w:eastAsia="Tahoma" w:hAnsi="Calibri" w:cs="Tahoma"/>
                <w:sz w:val="20"/>
                <w:szCs w:val="20"/>
                <w:lang w:val="en-US"/>
              </w:rPr>
              <w:t>are</w:t>
            </w:r>
            <w:r w:rsidR="00865951" w:rsidRPr="00865951">
              <w:rPr>
                <w:rFonts w:ascii="Calibri" w:eastAsia="Tahoma" w:hAnsi="Calibri" w:cs="Tahoma"/>
                <w:sz w:val="20"/>
                <w:szCs w:val="20"/>
                <w:lang w:val="en-US"/>
              </w:rPr>
              <w:t xml:space="preserve"> continu</w:t>
            </w:r>
            <w:r w:rsidR="003373EA">
              <w:rPr>
                <w:rFonts w:ascii="Calibri" w:eastAsia="Tahoma" w:hAnsi="Calibri" w:cs="Tahoma"/>
                <w:sz w:val="20"/>
                <w:szCs w:val="20"/>
                <w:lang w:val="en-US"/>
              </w:rPr>
              <w:t>ing to meet to</w:t>
            </w:r>
            <w:r w:rsidR="00865951" w:rsidRPr="00865951">
              <w:rPr>
                <w:rFonts w:ascii="Calibri" w:eastAsia="Tahoma" w:hAnsi="Calibri" w:cs="Tahoma"/>
                <w:sz w:val="20"/>
                <w:szCs w:val="20"/>
                <w:lang w:val="en-US"/>
              </w:rPr>
              <w:t xml:space="preserve"> develop their proposals. </w:t>
            </w:r>
          </w:p>
          <w:p w14:paraId="0681D87B" w14:textId="77777777" w:rsidR="00EC5FD1" w:rsidRDefault="00EC5FD1" w:rsidP="00EC5FD1">
            <w:pPr>
              <w:pStyle w:val="TableContents"/>
              <w:snapToGrid w:val="0"/>
              <w:rPr>
                <w:rFonts w:ascii="Calibri" w:eastAsia="Tahoma" w:hAnsi="Calibri" w:cs="Tahoma"/>
                <w:sz w:val="20"/>
                <w:szCs w:val="20"/>
                <w:lang w:val="en-GB"/>
              </w:rPr>
            </w:pPr>
          </w:p>
          <w:p w14:paraId="3722D14E" w14:textId="5E7619D5"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has adjusted its Phase One timeline. </w:t>
            </w:r>
            <w:r w:rsidR="003373EA">
              <w:rPr>
                <w:rFonts w:ascii="Calibri" w:eastAsia="Tahoma" w:hAnsi="Calibri" w:cs="Tahoma"/>
                <w:sz w:val="20"/>
                <w:szCs w:val="20"/>
                <w:lang w:val="en-GB"/>
              </w:rPr>
              <w:t>As of ICANN64, it</w:t>
            </w:r>
            <w:r>
              <w:rPr>
                <w:rFonts w:ascii="Calibri" w:eastAsia="Tahoma" w:hAnsi="Calibri" w:cs="Tahoma"/>
                <w:sz w:val="20"/>
                <w:szCs w:val="20"/>
                <w:lang w:val="en-GB"/>
              </w:rPr>
              <w:t xml:space="preserve"> </w:t>
            </w:r>
            <w:r w:rsidR="003373EA">
              <w:rPr>
                <w:rFonts w:ascii="Calibri" w:eastAsia="Tahoma" w:hAnsi="Calibri" w:cs="Tahoma"/>
                <w:sz w:val="20"/>
                <w:szCs w:val="20"/>
                <w:lang w:val="en-GB"/>
              </w:rPr>
              <w:t xml:space="preserve">had anticipated </w:t>
            </w:r>
            <w:r>
              <w:rPr>
                <w:rFonts w:ascii="Calibri" w:eastAsia="Tahoma" w:hAnsi="Calibri" w:cs="Tahoma"/>
                <w:sz w:val="20"/>
                <w:szCs w:val="20"/>
                <w:lang w:val="en-GB"/>
              </w:rPr>
              <w:t xml:space="preserve">working on Phase One into February 2020 </w:t>
            </w:r>
            <w:r w:rsidR="003373EA">
              <w:rPr>
                <w:rFonts w:ascii="Calibri" w:eastAsia="Tahoma" w:hAnsi="Calibri" w:cs="Tahoma"/>
                <w:sz w:val="20"/>
                <w:szCs w:val="20"/>
                <w:lang w:val="en-GB"/>
              </w:rPr>
              <w:t>and</w:t>
            </w:r>
            <w:r>
              <w:rPr>
                <w:rFonts w:ascii="Calibri" w:eastAsia="Tahoma" w:hAnsi="Calibri" w:cs="Tahoma"/>
                <w:sz w:val="20"/>
                <w:szCs w:val="20"/>
                <w:lang w:val="en-GB"/>
              </w:rPr>
              <w:t xml:space="preserve"> submitting a finalized Phase One report to the GNSO Council in the first quarter of 2020.</w:t>
            </w:r>
            <w:r w:rsidR="003373EA">
              <w:rPr>
                <w:rFonts w:ascii="Calibri" w:eastAsia="Tahoma" w:hAnsi="Calibri" w:cs="Tahoma"/>
                <w:sz w:val="20"/>
                <w:szCs w:val="20"/>
                <w:lang w:val="en-GB"/>
              </w:rPr>
              <w:t xml:space="preserve"> The WG co-chairs are expected to provide the GNSO Council with an updated Phase One timeline </w:t>
            </w:r>
            <w:r w:rsidR="00B135DE">
              <w:rPr>
                <w:rFonts w:ascii="Calibri" w:eastAsia="Tahoma" w:hAnsi="Calibri" w:cs="Tahoma"/>
                <w:sz w:val="20"/>
                <w:szCs w:val="20"/>
                <w:lang w:val="en-GB"/>
              </w:rPr>
              <w:t xml:space="preserve">by the end of </w:t>
            </w:r>
            <w:r w:rsidR="003373EA">
              <w:rPr>
                <w:rFonts w:ascii="Calibri" w:eastAsia="Tahoma" w:hAnsi="Calibri" w:cs="Tahoma"/>
                <w:sz w:val="20"/>
                <w:szCs w:val="20"/>
                <w:lang w:val="en-GB"/>
              </w:rPr>
              <w:t>April 2019.</w:t>
            </w:r>
          </w:p>
        </w:tc>
      </w:tr>
      <w:bookmarkStart w:id="6" w:name="subrnd_gTLD"/>
      <w:bookmarkEnd w:id="6"/>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Elsa Saade and Flip Petillion</w:t>
            </w:r>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0FCA8346"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closed on 26 September 2018 and the WG </w:t>
            </w:r>
            <w:r w:rsidR="0041353E">
              <w:rPr>
                <w:rFonts w:ascii="Calibri" w:eastAsia="Tahoma" w:hAnsi="Calibri" w:cs="Tahoma"/>
                <w:color w:val="000000"/>
                <w:sz w:val="20"/>
                <w:szCs w:val="20"/>
                <w:lang w:val="en-US"/>
              </w:rPr>
              <w:t>completed</w:t>
            </w:r>
            <w:r>
              <w:rPr>
                <w:rFonts w:ascii="Calibri" w:eastAsia="Tahoma" w:hAnsi="Calibri" w:cs="Tahoma"/>
                <w:color w:val="000000"/>
                <w:sz w:val="20"/>
                <w:szCs w:val="20"/>
                <w:lang w:val="en-US"/>
              </w:rPr>
              <w:t xml:space="preserve"> its initial review of the comments via three Sub Groups</w:t>
            </w:r>
            <w:r w:rsidR="0041353E">
              <w:rPr>
                <w:rFonts w:ascii="Calibri" w:eastAsia="Tahoma" w:hAnsi="Calibri" w:cs="Tahoma"/>
                <w:color w:val="000000"/>
                <w:sz w:val="20"/>
                <w:szCs w:val="20"/>
                <w:lang w:val="en-US"/>
              </w:rPr>
              <w:t xml:space="preserve"> just prior to ICANN65</w:t>
            </w:r>
            <w:r>
              <w:rPr>
                <w:rFonts w:ascii="Calibri" w:eastAsia="Tahoma" w:hAnsi="Calibri" w:cs="Tahoma"/>
                <w:color w:val="000000"/>
                <w:sz w:val="20"/>
                <w:szCs w:val="20"/>
                <w:lang w:val="en-US"/>
              </w:rPr>
              <w:t>. The full WG will beg</w:t>
            </w:r>
            <w:r w:rsidR="0041353E">
              <w:rPr>
                <w:rFonts w:ascii="Calibri" w:eastAsia="Tahoma" w:hAnsi="Calibri" w:cs="Tahoma"/>
                <w:color w:val="000000"/>
                <w:sz w:val="20"/>
                <w:szCs w:val="20"/>
                <w:lang w:val="en-US"/>
              </w:rPr>
              <w:t>a</w:t>
            </w:r>
            <w:r>
              <w:rPr>
                <w:rFonts w:ascii="Calibri" w:eastAsia="Tahoma" w:hAnsi="Calibri" w:cs="Tahoma"/>
                <w:color w:val="000000"/>
                <w:sz w:val="20"/>
                <w:szCs w:val="20"/>
                <w:lang w:val="en-US"/>
              </w:rPr>
              <w:t xml:space="preserve">n substantive discussion on </w:t>
            </w:r>
            <w:r w:rsidR="0059083D">
              <w:rPr>
                <w:rFonts w:ascii="Calibri" w:eastAsia="Tahoma" w:hAnsi="Calibri" w:cs="Tahoma"/>
                <w:color w:val="000000"/>
                <w:sz w:val="20"/>
                <w:szCs w:val="20"/>
                <w:lang w:val="en-US"/>
              </w:rPr>
              <w:t xml:space="preserve">the public comments to </w:t>
            </w:r>
            <w:r>
              <w:rPr>
                <w:rFonts w:ascii="Calibri" w:eastAsia="Tahoma" w:hAnsi="Calibri" w:cs="Tahoma"/>
                <w:color w:val="000000"/>
                <w:sz w:val="20"/>
                <w:szCs w:val="20"/>
                <w:lang w:val="en-US"/>
              </w:rPr>
              <w:t>its Initial Report at ICANN64 and</w:t>
            </w:r>
            <w:r w:rsidR="0059083D">
              <w:rPr>
                <w:rFonts w:ascii="Calibri" w:eastAsia="Tahoma" w:hAnsi="Calibri" w:cs="Tahoma"/>
                <w:color w:val="000000"/>
                <w:sz w:val="20"/>
                <w:szCs w:val="20"/>
                <w:lang w:val="en-US"/>
              </w:rPr>
              <w:t xml:space="preserve"> taking into account lessons learned at ICANN64, will </w:t>
            </w:r>
            <w:r>
              <w:rPr>
                <w:rFonts w:ascii="Calibri" w:eastAsia="Tahoma" w:hAnsi="Calibri" w:cs="Tahoma"/>
                <w:color w:val="000000"/>
                <w:sz w:val="20"/>
                <w:szCs w:val="20"/>
                <w:lang w:val="en-US"/>
              </w:rPr>
              <w:t xml:space="preserve">continue those deliberations afterwards. The full WG </w:t>
            </w:r>
            <w:r w:rsidR="0059083D">
              <w:rPr>
                <w:rFonts w:ascii="Calibri" w:eastAsia="Tahoma" w:hAnsi="Calibri" w:cs="Tahoma"/>
                <w:color w:val="000000"/>
                <w:sz w:val="20"/>
                <w:szCs w:val="20"/>
                <w:lang w:val="en-US"/>
              </w:rPr>
              <w:t>just completed the initial review of</w:t>
            </w:r>
            <w:r>
              <w:rPr>
                <w:rFonts w:ascii="Calibri" w:eastAsia="Tahoma" w:hAnsi="Calibri" w:cs="Tahoma"/>
                <w:color w:val="000000"/>
                <w:sz w:val="20"/>
                <w:szCs w:val="20"/>
                <w:lang w:val="en-US"/>
              </w:rPr>
              <w:t xml:space="preserve"> public comments received to its supplemental Initial Report on several additional topics that were not included in the Initial Report.</w:t>
            </w:r>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3BF53CF2" w:rsidR="00EC5FD1" w:rsidRPr="000D7D05" w:rsidRDefault="00EC5FD1" w:rsidP="00EC5FD1">
            <w:pPr>
              <w:widowControl/>
              <w:suppressAutoHyphens w:val="0"/>
              <w:rPr>
                <w:rFonts w:cs="Calibri"/>
                <w:sz w:val="20"/>
                <w:szCs w:val="20"/>
              </w:rPr>
            </w:pPr>
            <w:r w:rsidRPr="00831011">
              <w:rPr>
                <w:rFonts w:ascii="Calibri" w:eastAsia="Tahoma" w:hAnsi="Calibri" w:cs="Tahoma"/>
                <w:color w:val="000000"/>
                <w:sz w:val="20"/>
                <w:szCs w:val="20"/>
                <w:lang w:val="en-US"/>
              </w:rPr>
              <w:t>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t>
            </w:r>
            <w:r w:rsidR="0059083D">
              <w:rPr>
                <w:rFonts w:ascii="Calibri" w:eastAsia="Tahoma" w:hAnsi="Calibri" w:cs="Tahoma"/>
                <w:color w:val="000000"/>
                <w:sz w:val="20"/>
                <w:szCs w:val="20"/>
                <w:lang w:val="en-US"/>
              </w:rPr>
              <w:t>solely focused on</w:t>
            </w:r>
            <w:r w:rsidRPr="00831011">
              <w:rPr>
                <w:rFonts w:ascii="Calibri" w:eastAsia="Tahoma" w:hAnsi="Calibri" w:cs="Tahoma"/>
                <w:color w:val="000000"/>
                <w:sz w:val="20"/>
                <w:szCs w:val="20"/>
                <w:lang w:val="en-US"/>
              </w:rPr>
              <w:t xml:space="preserve"> geographic names at the top level. WT5</w:t>
            </w:r>
            <w:r w:rsidR="0059083D">
              <w:rPr>
                <w:rFonts w:ascii="Calibri" w:eastAsia="Tahoma" w:hAnsi="Calibri" w:cs="Tahoma"/>
                <w:color w:val="000000"/>
                <w:sz w:val="20"/>
                <w:szCs w:val="20"/>
                <w:lang w:val="en-US"/>
              </w:rPr>
              <w:t xml:space="preserve"> continues to review public comments received to its</w:t>
            </w:r>
            <w:r>
              <w:rPr>
                <w:rFonts w:ascii="Calibri" w:eastAsia="Tahoma" w:hAnsi="Calibri" w:cs="Tahoma"/>
                <w:color w:val="000000"/>
                <w:sz w:val="20"/>
                <w:szCs w:val="20"/>
                <w:lang w:val="en-US"/>
              </w:rPr>
              <w:t xml:space="preserve"> Initial Report that was published for public comment on 05 December 2018</w:t>
            </w:r>
            <w:r w:rsidR="0059083D">
              <w:rPr>
                <w:rFonts w:ascii="Calibri" w:eastAsia="Tahoma" w:hAnsi="Calibri" w:cs="Tahoma"/>
                <w:color w:val="000000"/>
                <w:sz w:val="20"/>
                <w:szCs w:val="20"/>
                <w:lang w:val="en-US"/>
              </w:rPr>
              <w:t>. WT5 has begun meeting on a weekly basis to try and complete this task on a timely basis.</w:t>
            </w:r>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7" w:name="WHOIS_PDP"/>
      <w:bookmarkStart w:id="8" w:name="IGO_INGO_RPM"/>
      <w:bookmarkEnd w:id="7"/>
      <w:bookmarkEnd w:id="8"/>
      <w:tr w:rsidR="00D16F2B"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E05E857" w14:textId="71EF599A" w:rsidR="00D16F2B" w:rsidRPr="00DB109C" w:rsidRDefault="00D16F2B" w:rsidP="00D16F2B">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03AF2049"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16F2B" w:rsidRDefault="00D16F2B" w:rsidP="00D16F2B">
            <w:pPr>
              <w:pStyle w:val="TableContents"/>
              <w:snapToGrid w:val="0"/>
              <w:rPr>
                <w:rFonts w:ascii="Calibri" w:eastAsia="Tahoma" w:hAnsi="Calibri" w:cs="Tahoma"/>
                <w:sz w:val="20"/>
                <w:szCs w:val="20"/>
                <w:lang w:val="en-GB"/>
              </w:rPr>
            </w:pPr>
          </w:p>
          <w:p w14:paraId="00B03EE5" w14:textId="4CA1AEE9" w:rsidR="00D16F2B" w:rsidRPr="001036C9" w:rsidRDefault="00D16F2B" w:rsidP="00D16F2B">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D16F2B"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 meeting, it acknowledged receipt of the report and resolved to consider it in a holistic fashion, taking into account the overall protections for IGOs.</w:t>
            </w:r>
          </w:p>
          <w:p w14:paraId="100C2BA4" w14:textId="77777777" w:rsidR="00D16F2B" w:rsidRDefault="00D16F2B" w:rsidP="00D16F2B">
            <w:pPr>
              <w:pStyle w:val="TableContents"/>
              <w:snapToGrid w:val="0"/>
              <w:rPr>
                <w:rFonts w:ascii="Calibri" w:eastAsia="Tahoma" w:hAnsi="Calibri" w:cs="Tahoma"/>
                <w:sz w:val="20"/>
                <w:szCs w:val="20"/>
                <w:lang w:val="en-US"/>
              </w:rPr>
            </w:pPr>
          </w:p>
          <w:p w14:paraId="345DDCAB" w14:textId="03A45A52" w:rsidR="00D16F2B" w:rsidRPr="00F236BE" w:rsidRDefault="003373EA"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To more</w:t>
            </w:r>
            <w:r w:rsidR="00D16F2B">
              <w:rPr>
                <w:rFonts w:ascii="Calibri" w:eastAsia="Tahoma" w:hAnsi="Calibri" w:cs="Tahoma"/>
                <w:sz w:val="20"/>
                <w:szCs w:val="20"/>
                <w:lang w:val="en-US"/>
              </w:rPr>
              <w:t xml:space="preserve"> fully understand the Final Report and its recommendations, prior to taking any action</w:t>
            </w:r>
            <w:r>
              <w:rPr>
                <w:rFonts w:ascii="Calibri" w:eastAsia="Tahoma" w:hAnsi="Calibri" w:cs="Tahoma"/>
                <w:sz w:val="20"/>
                <w:szCs w:val="20"/>
                <w:lang w:val="en-US"/>
              </w:rPr>
              <w:t>, the Council</w:t>
            </w:r>
            <w:r w:rsidR="00D16F2B">
              <w:rPr>
                <w:rFonts w:ascii="Calibri" w:eastAsia="Tahoma" w:hAnsi="Calibri" w:cs="Tahoma"/>
                <w:sz w:val="20"/>
                <w:szCs w:val="20"/>
                <w:lang w:val="en-US"/>
              </w:rPr>
              <w:t xml:space="preserve"> conducted a question and answer webinar on 9 October 2018. A motion to consider the WG’s Final Report</w:t>
            </w:r>
            <w:r>
              <w:rPr>
                <w:rFonts w:ascii="Calibri" w:eastAsia="Tahoma" w:hAnsi="Calibri" w:cs="Tahoma"/>
                <w:sz w:val="20"/>
                <w:szCs w:val="20"/>
                <w:lang w:val="en-US"/>
              </w:rPr>
              <w:t>,</w:t>
            </w:r>
            <w:r w:rsidR="00D16F2B">
              <w:rPr>
                <w:rFonts w:ascii="Calibri" w:eastAsia="Tahoma" w:hAnsi="Calibri" w:cs="Tahoma"/>
                <w:sz w:val="20"/>
                <w:szCs w:val="20"/>
                <w:lang w:val="en-US"/>
              </w:rPr>
              <w:t xml:space="preserve"> submitted for the 24 October Council meeting, was withdrawn based on both substantive and procedural concerns raised by several Councilors. </w:t>
            </w:r>
            <w:r>
              <w:rPr>
                <w:rFonts w:ascii="Calibri" w:eastAsia="Tahoma" w:hAnsi="Calibri" w:cs="Tahoma"/>
                <w:sz w:val="20"/>
                <w:szCs w:val="20"/>
                <w:lang w:val="en-US"/>
              </w:rPr>
              <w:t xml:space="preserve">For the Council’s November 2018 meeting, staff </w:t>
            </w:r>
            <w:r w:rsidR="00D16F2B">
              <w:rPr>
                <w:rFonts w:ascii="Calibri" w:eastAsia="Tahoma" w:hAnsi="Calibri" w:cs="Tahoma"/>
                <w:sz w:val="20"/>
                <w:szCs w:val="20"/>
                <w:lang w:val="en-US"/>
              </w:rPr>
              <w:t xml:space="preserve">prepared a procedural options paper to assist Council to determine next steps for moving forward. </w:t>
            </w:r>
            <w:r>
              <w:rPr>
                <w:rFonts w:ascii="Calibri" w:eastAsia="Tahoma" w:hAnsi="Calibri" w:cs="Tahoma"/>
                <w:sz w:val="20"/>
                <w:szCs w:val="20"/>
                <w:lang w:val="en-US"/>
              </w:rPr>
              <w:t xml:space="preserve">In January 2019, the </w:t>
            </w:r>
            <w:r w:rsidR="00D16F2B">
              <w:rPr>
                <w:rFonts w:ascii="Calibri" w:eastAsia="Tahoma" w:hAnsi="Calibri" w:cs="Tahoma"/>
                <w:sz w:val="20"/>
                <w:szCs w:val="20"/>
                <w:lang w:val="en-US"/>
              </w:rPr>
              <w:t xml:space="preserve">Council has sent a </w:t>
            </w:r>
            <w:r>
              <w:rPr>
                <w:rFonts w:ascii="Calibri" w:eastAsia="Tahoma" w:hAnsi="Calibri" w:cs="Tahoma"/>
                <w:sz w:val="20"/>
                <w:szCs w:val="20"/>
                <w:lang w:val="en-US"/>
              </w:rPr>
              <w:t xml:space="preserve">response </w:t>
            </w:r>
            <w:r w:rsidR="00D16F2B">
              <w:rPr>
                <w:rFonts w:ascii="Calibri" w:eastAsia="Tahoma" w:hAnsi="Calibri" w:cs="Tahoma"/>
                <w:sz w:val="20"/>
                <w:szCs w:val="20"/>
                <w:lang w:val="en-US"/>
              </w:rPr>
              <w:t>to the GAC</w:t>
            </w:r>
            <w:r>
              <w:rPr>
                <w:rFonts w:ascii="Calibri" w:eastAsia="Tahoma" w:hAnsi="Calibri" w:cs="Tahoma"/>
                <w:sz w:val="20"/>
                <w:szCs w:val="20"/>
                <w:lang w:val="en-US"/>
              </w:rPr>
              <w:t>’s</w:t>
            </w:r>
            <w:r w:rsidR="00D16F2B">
              <w:rPr>
                <w:rFonts w:ascii="Calibri" w:eastAsia="Tahoma" w:hAnsi="Calibri" w:cs="Tahoma"/>
                <w:sz w:val="20"/>
                <w:szCs w:val="20"/>
                <w:lang w:val="en-US"/>
              </w:rPr>
              <w:t xml:space="preserve"> letter </w:t>
            </w:r>
            <w:r>
              <w:rPr>
                <w:rFonts w:ascii="Calibri" w:eastAsia="Tahoma" w:hAnsi="Calibri" w:cs="Tahoma"/>
                <w:sz w:val="20"/>
                <w:szCs w:val="20"/>
                <w:lang w:val="en-US"/>
              </w:rPr>
              <w:t>of October 2018, requesting further engagement on the topic</w:t>
            </w:r>
            <w:r w:rsidR="00D16F2B">
              <w:rPr>
                <w:rFonts w:ascii="Calibri" w:eastAsia="Tahoma" w:hAnsi="Calibri" w:cs="Tahoma"/>
                <w:sz w:val="20"/>
                <w:szCs w:val="20"/>
                <w:lang w:val="en-US"/>
              </w:rPr>
              <w:t xml:space="preserve">. The Council and GAC leadership teams </w:t>
            </w:r>
            <w:r w:rsidR="007F70D1">
              <w:rPr>
                <w:rFonts w:ascii="Calibri" w:eastAsia="Tahoma" w:hAnsi="Calibri" w:cs="Tahoma"/>
                <w:sz w:val="20"/>
                <w:szCs w:val="20"/>
                <w:lang w:val="en-US"/>
              </w:rPr>
              <w:t xml:space="preserve">held </w:t>
            </w:r>
            <w:r w:rsidR="008C0CDD">
              <w:rPr>
                <w:rFonts w:ascii="Calibri" w:eastAsia="Tahoma" w:hAnsi="Calibri" w:cs="Tahoma"/>
                <w:sz w:val="20"/>
                <w:szCs w:val="20"/>
                <w:lang w:val="en-US"/>
              </w:rPr>
              <w:t>twp</w:t>
            </w:r>
            <w:r w:rsidR="00D16F2B">
              <w:rPr>
                <w:rFonts w:ascii="Calibri" w:eastAsia="Tahoma" w:hAnsi="Calibri" w:cs="Tahoma"/>
                <w:sz w:val="20"/>
                <w:szCs w:val="20"/>
                <w:lang w:val="en-US"/>
              </w:rPr>
              <w:t xml:space="preserve"> call</w:t>
            </w:r>
            <w:r w:rsidR="008C0CDD">
              <w:rPr>
                <w:rFonts w:ascii="Calibri" w:eastAsia="Tahoma" w:hAnsi="Calibri" w:cs="Tahoma"/>
                <w:sz w:val="20"/>
                <w:szCs w:val="20"/>
                <w:lang w:val="en-US"/>
              </w:rPr>
              <w:t>s</w:t>
            </w:r>
            <w:r w:rsidR="00D16F2B">
              <w:rPr>
                <w:rFonts w:ascii="Calibri" w:eastAsia="Tahoma" w:hAnsi="Calibri" w:cs="Tahoma"/>
                <w:sz w:val="20"/>
                <w:szCs w:val="20"/>
                <w:lang w:val="en-US"/>
              </w:rPr>
              <w:t xml:space="preserve"> before ICANN64 </w:t>
            </w:r>
            <w:r>
              <w:rPr>
                <w:rFonts w:ascii="Calibri" w:eastAsia="Tahoma" w:hAnsi="Calibri" w:cs="Tahoma"/>
                <w:sz w:val="20"/>
                <w:szCs w:val="20"/>
                <w:lang w:val="en-US"/>
              </w:rPr>
              <w:t>and</w:t>
            </w:r>
            <w:r w:rsidR="007F70D1">
              <w:rPr>
                <w:rFonts w:ascii="Calibri" w:eastAsia="Tahoma" w:hAnsi="Calibri" w:cs="Tahoma"/>
                <w:sz w:val="20"/>
                <w:szCs w:val="20"/>
                <w:lang w:val="en-US"/>
              </w:rPr>
              <w:t xml:space="preserve"> agreed that a series of questions might help frame the discussion</w:t>
            </w:r>
            <w:r>
              <w:rPr>
                <w:rFonts w:ascii="Calibri" w:eastAsia="Tahoma" w:hAnsi="Calibri" w:cs="Tahoma"/>
                <w:sz w:val="20"/>
                <w:szCs w:val="20"/>
                <w:lang w:val="en-US"/>
              </w:rPr>
              <w:t>.</w:t>
            </w:r>
            <w:r w:rsidR="008C0CDD">
              <w:rPr>
                <w:rFonts w:ascii="Calibri" w:eastAsia="Tahoma" w:hAnsi="Calibri" w:cs="Tahoma"/>
                <w:sz w:val="20"/>
                <w:szCs w:val="20"/>
                <w:lang w:val="en-US"/>
              </w:rPr>
              <w:t xml:space="preserve"> </w:t>
            </w:r>
            <w:r>
              <w:rPr>
                <w:rFonts w:ascii="Calibri" w:eastAsia="Tahoma" w:hAnsi="Calibri" w:cs="Tahoma"/>
                <w:sz w:val="20"/>
                <w:szCs w:val="20"/>
                <w:lang w:val="en-US"/>
              </w:rPr>
              <w:t>The</w:t>
            </w:r>
            <w:r w:rsidR="008C0CDD">
              <w:rPr>
                <w:rFonts w:ascii="Calibri" w:eastAsia="Tahoma" w:hAnsi="Calibri" w:cs="Tahoma"/>
                <w:sz w:val="20"/>
                <w:szCs w:val="20"/>
                <w:lang w:val="en-US"/>
              </w:rPr>
              <w:t xml:space="preserve"> questions </w:t>
            </w:r>
            <w:r w:rsidR="0059083D">
              <w:rPr>
                <w:rFonts w:ascii="Calibri" w:eastAsia="Tahoma" w:hAnsi="Calibri" w:cs="Tahoma"/>
                <w:sz w:val="20"/>
                <w:szCs w:val="20"/>
                <w:lang w:val="en-US"/>
              </w:rPr>
              <w:t>were</w:t>
            </w:r>
            <w:r w:rsidR="008C0CDD">
              <w:rPr>
                <w:rFonts w:ascii="Calibri" w:eastAsia="Tahoma" w:hAnsi="Calibri" w:cs="Tahoma"/>
                <w:sz w:val="20"/>
                <w:szCs w:val="20"/>
                <w:lang w:val="en-US"/>
              </w:rPr>
              <w:t xml:space="preserve"> sent to the GAC</w:t>
            </w:r>
            <w:r>
              <w:rPr>
                <w:rFonts w:ascii="Calibri" w:eastAsia="Tahoma" w:hAnsi="Calibri" w:cs="Tahoma"/>
                <w:sz w:val="20"/>
                <w:szCs w:val="20"/>
                <w:lang w:val="en-US"/>
              </w:rPr>
              <w:t xml:space="preserve"> just prior to ICANN64 in March 2019</w:t>
            </w:r>
            <w:r w:rsidR="007F70D1">
              <w:rPr>
                <w:rFonts w:ascii="Calibri" w:eastAsia="Tahoma" w:hAnsi="Calibri" w:cs="Tahoma"/>
                <w:sz w:val="20"/>
                <w:szCs w:val="20"/>
                <w:lang w:val="en-US"/>
              </w:rPr>
              <w:t>.</w:t>
            </w:r>
            <w:r w:rsidR="0059083D">
              <w:rPr>
                <w:rFonts w:ascii="Calibri" w:eastAsia="Tahoma" w:hAnsi="Calibri" w:cs="Tahoma"/>
                <w:sz w:val="20"/>
                <w:szCs w:val="20"/>
                <w:lang w:val="en-US"/>
              </w:rPr>
              <w:t xml:space="preserve"> The GAC/IGOs </w:t>
            </w:r>
            <w:r>
              <w:rPr>
                <w:rFonts w:ascii="Calibri" w:eastAsia="Tahoma" w:hAnsi="Calibri" w:cs="Tahoma"/>
                <w:sz w:val="20"/>
                <w:szCs w:val="20"/>
                <w:lang w:val="en-US"/>
              </w:rPr>
              <w:t xml:space="preserve">have indicated </w:t>
            </w:r>
            <w:r w:rsidR="0059083D">
              <w:rPr>
                <w:rFonts w:ascii="Calibri" w:eastAsia="Tahoma" w:hAnsi="Calibri" w:cs="Tahoma"/>
                <w:sz w:val="20"/>
                <w:szCs w:val="20"/>
                <w:lang w:val="en-US"/>
              </w:rPr>
              <w:t xml:space="preserve">that they may be willing to participate in some form of reconstituted effort. The GNSO Council </w:t>
            </w:r>
            <w:r w:rsidR="00B135DE">
              <w:rPr>
                <w:rFonts w:ascii="Calibri" w:eastAsia="Tahoma" w:hAnsi="Calibri" w:cs="Tahoma"/>
                <w:sz w:val="20"/>
                <w:szCs w:val="20"/>
                <w:lang w:val="en-US"/>
              </w:rPr>
              <w:t>had been</w:t>
            </w:r>
            <w:r w:rsidR="0059083D">
              <w:rPr>
                <w:rFonts w:ascii="Calibri" w:eastAsia="Tahoma" w:hAnsi="Calibri" w:cs="Tahoma"/>
                <w:sz w:val="20"/>
                <w:szCs w:val="20"/>
                <w:lang w:val="en-US"/>
              </w:rPr>
              <w:t xml:space="preserve"> considering several options, ranging from approving, adopting some, or rejecting all recommendations, with various paths available after this initial action. </w:t>
            </w:r>
            <w:r w:rsidR="00536CF0">
              <w:rPr>
                <w:rFonts w:ascii="Calibri" w:eastAsia="Tahoma" w:hAnsi="Calibri" w:cs="Tahoma"/>
                <w:sz w:val="20"/>
                <w:szCs w:val="20"/>
                <w:lang w:val="en-US"/>
              </w:rPr>
              <w:t xml:space="preserve">For the </w:t>
            </w:r>
            <w:r w:rsidR="0059083D">
              <w:rPr>
                <w:rFonts w:ascii="Calibri" w:eastAsia="Tahoma" w:hAnsi="Calibri" w:cs="Tahoma"/>
                <w:sz w:val="20"/>
                <w:szCs w:val="20"/>
                <w:lang w:val="en-US"/>
              </w:rPr>
              <w:t>Council</w:t>
            </w:r>
            <w:r w:rsidR="00536CF0">
              <w:rPr>
                <w:rFonts w:ascii="Calibri" w:eastAsia="Tahoma" w:hAnsi="Calibri" w:cs="Tahoma"/>
                <w:sz w:val="20"/>
                <w:szCs w:val="20"/>
                <w:lang w:val="en-US"/>
              </w:rPr>
              <w:t>’s 18 April meeting, the Council leadership has proposed a motion</w:t>
            </w:r>
            <w:r w:rsidR="00B135DE">
              <w:rPr>
                <w:rFonts w:ascii="Calibri" w:eastAsia="Tahoma" w:hAnsi="Calibri" w:cs="Tahoma"/>
                <w:sz w:val="20"/>
                <w:szCs w:val="20"/>
                <w:lang w:val="en-US"/>
              </w:rPr>
              <w:t xml:space="preserve"> where recommendations 1-4 are adopted and recommendation 5 is referred to the RPMs PDP for their consideration.</w:t>
            </w:r>
          </w:p>
        </w:tc>
      </w:tr>
    </w:tbl>
    <w:p w14:paraId="15F6FA46" w14:textId="77777777" w:rsidR="00410F69" w:rsidRDefault="00410F69" w:rsidP="00F35026"/>
    <w:p w14:paraId="3EEC1A49" w14:textId="77777777" w:rsidR="00410F69" w:rsidRDefault="00D60E37" w:rsidP="00F35026">
      <w:r>
        <w:br w:type="page"/>
      </w:r>
      <w:bookmarkStart w:id="9" w:name="_GoBack"/>
      <w:bookmarkEnd w:id="9"/>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EPDP_TempSpec"/>
      <w:bookmarkEnd w:id="10"/>
      <w:tr w:rsidR="008D5BD9" w:rsidRPr="007508AF" w14:paraId="0B4B27FB"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684FD1E6" w14:textId="77777777" w:rsidR="008D5BD9" w:rsidRDefault="008D5BD9" w:rsidP="008D5BD9">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Expedited Policy Development Process on the Temporary Specification on gTLD Registration Data</w:t>
            </w:r>
            <w:r>
              <w:rPr>
                <w:rStyle w:val="Hyperlink"/>
                <w:rFonts w:ascii="Calibri" w:eastAsia="Tahoma" w:hAnsi="Calibri" w:cs="Tahoma"/>
                <w:b/>
                <w:sz w:val="20"/>
                <w:szCs w:val="20"/>
                <w:lang w:val="en-GB"/>
              </w:rPr>
              <w:fldChar w:fldCharType="end"/>
            </w:r>
          </w:p>
          <w:p w14:paraId="5934608F" w14:textId="3A90CC38"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Kurt Pritz</w:t>
            </w:r>
          </w:p>
          <w:p w14:paraId="49693F64"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Rafik Dammak</w:t>
            </w:r>
          </w:p>
          <w:p w14:paraId="65B1B951"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Konings, C. Tubergen, B. Cobb </w:t>
            </w:r>
          </w:p>
          <w:p w14:paraId="6E1F3808" w14:textId="77777777" w:rsidR="008D5BD9" w:rsidRDefault="008D5BD9" w:rsidP="008D5BD9">
            <w:pPr>
              <w:pStyle w:val="TableContents"/>
              <w:snapToGrid w:val="0"/>
              <w:rPr>
                <w:rFonts w:ascii="Calibri" w:eastAsia="Tahoma" w:hAnsi="Calibri" w:cs="Tahoma"/>
                <w:sz w:val="20"/>
                <w:szCs w:val="20"/>
                <w:lang w:val="en-GB"/>
              </w:rPr>
            </w:pPr>
          </w:p>
          <w:p w14:paraId="100D6AE4" w14:textId="3EB5826B"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40" w:type="dxa"/>
            <w:tcBorders>
              <w:top w:val="single" w:sz="18" w:space="0" w:color="A6A6A6"/>
              <w:left w:val="single" w:sz="18" w:space="0" w:color="A6A6A6"/>
              <w:bottom w:val="single" w:sz="18" w:space="0" w:color="A6A6A6"/>
              <w:right w:val="single" w:sz="18" w:space="0" w:color="A6A6A6"/>
            </w:tcBorders>
          </w:tcPr>
          <w:p w14:paraId="6DCA75F5" w14:textId="545911EB"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44" w:type="dxa"/>
            <w:tcBorders>
              <w:top w:val="single" w:sz="18" w:space="0" w:color="A6A6A6"/>
              <w:left w:val="single" w:sz="18" w:space="0" w:color="A6A6A6"/>
              <w:bottom w:val="single" w:sz="18" w:space="0" w:color="A6A6A6"/>
              <w:right w:val="single" w:sz="18" w:space="0" w:color="A6A6A6"/>
            </w:tcBorders>
          </w:tcPr>
          <w:p w14:paraId="0B1C2823" w14:textId="0218AB2A"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D755B">
              <w:rPr>
                <w:rFonts w:ascii="Calibri" w:eastAsia="Tahoma" w:hAnsi="Calibri" w:cs="Tahoma"/>
                <w:sz w:val="20"/>
                <w:szCs w:val="20"/>
                <w:lang w:val="en-GB"/>
              </w:rPr>
              <w:t>May</w:t>
            </w:r>
          </w:p>
        </w:tc>
        <w:tc>
          <w:tcPr>
            <w:tcW w:w="1093" w:type="dxa"/>
            <w:tcBorders>
              <w:top w:val="single" w:sz="18" w:space="0" w:color="A6A6A6"/>
              <w:left w:val="single" w:sz="18" w:space="0" w:color="A6A6A6"/>
              <w:bottom w:val="single" w:sz="18" w:space="0" w:color="A6A6A6"/>
              <w:right w:val="single" w:sz="18" w:space="0" w:color="A6A6A6"/>
            </w:tcBorders>
          </w:tcPr>
          <w:p w14:paraId="523C86C7" w14:textId="5123B729"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770B65BE" w14:textId="64A102CB" w:rsidR="007F70D1" w:rsidRDefault="007F70D1" w:rsidP="007F70D1">
            <w:pPr>
              <w:pStyle w:val="TableContents"/>
              <w:snapToGrid w:val="0"/>
              <w:rPr>
                <w:rFonts w:ascii="Calibri" w:hAnsi="Calibri"/>
                <w:sz w:val="20"/>
                <w:szCs w:val="20"/>
              </w:rPr>
            </w:pPr>
            <w:r>
              <w:rPr>
                <w:rFonts w:ascii="Calibri" w:eastAsia="Tahoma" w:hAnsi="Calibri" w:cs="Tahoma"/>
                <w:sz w:val="20"/>
                <w:szCs w:val="20"/>
                <w:lang w:val="en-US"/>
              </w:rPr>
              <w:t xml:space="preserve">The GNSO Council </w:t>
            </w:r>
            <w:r w:rsidR="00C8089E">
              <w:rPr>
                <w:rFonts w:ascii="Calibri" w:eastAsia="Tahoma" w:hAnsi="Calibri" w:cs="Tahoma"/>
                <w:sz w:val="20"/>
                <w:szCs w:val="20"/>
                <w:lang w:val="en-US"/>
              </w:rPr>
              <w:t>adopted</w:t>
            </w:r>
            <w:r>
              <w:rPr>
                <w:rFonts w:ascii="Calibri" w:eastAsia="Tahoma" w:hAnsi="Calibri" w:cs="Tahoma"/>
                <w:sz w:val="20"/>
                <w:szCs w:val="20"/>
                <w:lang w:val="en-US"/>
              </w:rPr>
              <w:t xml:space="preserve"> the Final Report</w:t>
            </w:r>
            <w:r w:rsidR="00CD755B">
              <w:rPr>
                <w:rFonts w:ascii="Calibri" w:eastAsia="Tahoma" w:hAnsi="Calibri" w:cs="Tahoma"/>
                <w:sz w:val="20"/>
                <w:szCs w:val="20"/>
                <w:lang w:val="en-US"/>
              </w:rPr>
              <w:t xml:space="preserve"> and all recommendations</w:t>
            </w:r>
            <w:r>
              <w:rPr>
                <w:rFonts w:ascii="Calibri" w:eastAsia="Tahoma" w:hAnsi="Calibri" w:cs="Tahoma"/>
                <w:sz w:val="20"/>
                <w:szCs w:val="20"/>
                <w:lang w:val="en-US"/>
              </w:rPr>
              <w:t xml:space="preserve"> during its Special Council meeting on 4 March 2019.</w:t>
            </w:r>
            <w:r w:rsidR="00CD755B">
              <w:rPr>
                <w:rFonts w:ascii="Calibri" w:eastAsia="Tahoma" w:hAnsi="Calibri" w:cs="Tahoma"/>
                <w:sz w:val="20"/>
                <w:szCs w:val="20"/>
                <w:lang w:val="en-US"/>
              </w:rPr>
              <w:t xml:space="preserve"> Subsequently a public comment period was opened prior to Board consideration of the Final Report and recommendations (see </w:t>
            </w:r>
            <w:hyperlink r:id="rId19" w:history="1">
              <w:r w:rsidR="00CD755B" w:rsidRPr="00A7095D">
                <w:rPr>
                  <w:rStyle w:val="Hyperlink"/>
                  <w:rFonts w:ascii="Calibri" w:eastAsia="Tahoma" w:hAnsi="Calibri" w:cs="Tahoma"/>
                  <w:sz w:val="20"/>
                  <w:szCs w:val="20"/>
                  <w:lang w:val="en-US"/>
                </w:rPr>
                <w:t>https://www.icann.org/public-comments/epdp-recs-2019-03-04-en</w:t>
              </w:r>
            </w:hyperlink>
            <w:r w:rsidR="00CD755B">
              <w:rPr>
                <w:rFonts w:ascii="Calibri" w:eastAsia="Tahoma" w:hAnsi="Calibri" w:cs="Tahoma"/>
                <w:sz w:val="20"/>
                <w:szCs w:val="20"/>
                <w:lang w:val="en-US"/>
              </w:rPr>
              <w:t xml:space="preserve">) and the GAC has been notified of the upcoming Board consideration (see </w:t>
            </w:r>
            <w:hyperlink r:id="rId20" w:history="1">
              <w:r w:rsidR="00CD755B" w:rsidRPr="00A7095D">
                <w:rPr>
                  <w:rStyle w:val="Hyperlink"/>
                  <w:rFonts w:ascii="Calibri" w:eastAsia="Tahoma" w:hAnsi="Calibri" w:cs="Tahoma"/>
                  <w:sz w:val="20"/>
                  <w:szCs w:val="20"/>
                  <w:lang w:val="en-US"/>
                </w:rPr>
                <w:t>https://www.icann.org/en/system/files/correspondence/chalaby-to-ismail-08mar19-en.pdf</w:t>
              </w:r>
            </w:hyperlink>
            <w:r w:rsidR="00CD755B">
              <w:rPr>
                <w:rFonts w:ascii="Calibri" w:eastAsia="Tahoma" w:hAnsi="Calibri" w:cs="Tahoma"/>
                <w:sz w:val="20"/>
                <w:szCs w:val="20"/>
                <w:lang w:val="en-US"/>
              </w:rPr>
              <w:t xml:space="preserve">). In addition, ICANN Org sent a letter to the GNSO Council in relation to expected next steps (see </w:t>
            </w:r>
            <w:hyperlink r:id="rId21" w:history="1">
              <w:r w:rsidR="00CD755B" w:rsidRPr="00A7095D">
                <w:rPr>
                  <w:rStyle w:val="Hyperlink"/>
                  <w:rFonts w:ascii="Calibri" w:eastAsia="Tahoma" w:hAnsi="Calibri" w:cs="Tahoma"/>
                  <w:sz w:val="20"/>
                  <w:szCs w:val="20"/>
                  <w:lang w:val="en-US"/>
                </w:rPr>
                <w:t>https://www.icann.org/en/system/files/correspondence/marby-to-drazek-05apr19-en.pdf</w:t>
              </w:r>
            </w:hyperlink>
            <w:r w:rsidR="00CD755B">
              <w:rPr>
                <w:rFonts w:ascii="Calibri" w:eastAsia="Tahoma" w:hAnsi="Calibri" w:cs="Tahoma"/>
                <w:sz w:val="20"/>
                <w:szCs w:val="20"/>
                <w:lang w:val="en-US"/>
              </w:rPr>
              <w:t>).</w:t>
            </w:r>
          </w:p>
        </w:tc>
      </w:tr>
      <w:bookmarkStart w:id="11" w:name="WS2"/>
      <w:bookmarkEnd w:id="11"/>
      <w:tr w:rsidR="008D5BD9"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8D5BD9" w:rsidRPr="00CD7D6F"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8D5BD9" w:rsidRPr="00CD7D6F"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Pr="00C04153">
              <w:rPr>
                <w:rFonts w:ascii="Calibri" w:eastAsia="Tahoma" w:hAnsi="Calibri" w:cs="Tahoma"/>
                <w:sz w:val="20"/>
                <w:szCs w:val="20"/>
                <w:lang w:val="en-GB"/>
              </w:rPr>
              <w:t>Tijani Ben Jemaa</w:t>
            </w:r>
            <w:r w:rsidRPr="00CD7D6F">
              <w:rPr>
                <w:rFonts w:ascii="Calibri" w:eastAsia="Tahoma" w:hAnsi="Calibri" w:cs="Tahoma"/>
                <w:sz w:val="20"/>
                <w:szCs w:val="20"/>
                <w:lang w:val="en-GB"/>
              </w:rPr>
              <w:t xml:space="preserve"> (ALAC)</w:t>
            </w:r>
          </w:p>
          <w:p w14:paraId="0B5EE00D" w14:textId="77777777" w:rsidR="008D5BD9"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8D5BD9" w:rsidRDefault="008D5BD9" w:rsidP="008D5BD9">
            <w:pPr>
              <w:pStyle w:val="TableContents"/>
              <w:snapToGrid w:val="0"/>
              <w:rPr>
                <w:rFonts w:ascii="Calibri" w:eastAsia="Tahoma" w:hAnsi="Calibri" w:cs="Tahoma"/>
                <w:sz w:val="20"/>
                <w:szCs w:val="20"/>
                <w:lang w:val="en-GB"/>
              </w:rPr>
            </w:pPr>
          </w:p>
          <w:p w14:paraId="0F941BD7" w14:textId="35028309" w:rsidR="008D5BD9" w:rsidRDefault="008D5BD9" w:rsidP="008D5BD9">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lastRenderedPageBreak/>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60FFBF0"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2019-Apr-30</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8D5BD9" w:rsidRPr="00F2452B" w:rsidRDefault="008D5BD9" w:rsidP="008D5BD9">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consideration. </w:t>
            </w:r>
          </w:p>
        </w:tc>
      </w:tr>
      <w:bookmarkStart w:id="12" w:name="GRWG"/>
      <w:bookmarkStart w:id="13" w:name="IGO_INGO"/>
      <w:bookmarkEnd w:id="12"/>
      <w:bookmarkEnd w:id="13"/>
      <w:tr w:rsidR="008D5BD9"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C11B6D2" w14:textId="77777777"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8D5BD9" w:rsidRDefault="008D5BD9" w:rsidP="008D5BD9">
            <w:pPr>
              <w:pStyle w:val="TableContents"/>
              <w:snapToGrid w:val="0"/>
              <w:rPr>
                <w:rFonts w:ascii="Calibri" w:eastAsia="Tahoma" w:hAnsi="Calibri" w:cs="Tahoma"/>
                <w:sz w:val="20"/>
                <w:szCs w:val="20"/>
                <w:lang w:val="en-GB"/>
              </w:rPr>
            </w:pPr>
          </w:p>
          <w:p w14:paraId="04054607" w14:textId="77777777" w:rsidR="008D5BD9" w:rsidRPr="00A73B1B"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8D5BD9" w:rsidRPr="0077488C" w:rsidRDefault="008D5BD9" w:rsidP="008D5BD9">
            <w:pPr>
              <w:pStyle w:val="TableContents"/>
              <w:snapToGrid w:val="0"/>
              <w:rPr>
                <w:rFonts w:ascii="Calibri" w:eastAsia="Tahoma" w:hAnsi="Calibri" w:cs="Tahoma"/>
                <w:sz w:val="20"/>
                <w:szCs w:val="20"/>
                <w:lang w:val="en-US"/>
              </w:rPr>
            </w:pPr>
          </w:p>
          <w:p w14:paraId="41C2B774" w14:textId="77777777" w:rsidR="008D5BD9" w:rsidRDefault="008D5BD9" w:rsidP="008D5BD9">
            <w:pPr>
              <w:pStyle w:val="TableContents"/>
              <w:snapToGrid w:val="0"/>
              <w:rPr>
                <w:rFonts w:ascii="Calibri" w:eastAsia="Tahoma" w:hAnsi="Calibri" w:cs="Tahoma"/>
                <w:sz w:val="20"/>
                <w:szCs w:val="20"/>
                <w:lang w:val="en-GB"/>
              </w:rPr>
            </w:pPr>
          </w:p>
          <w:p w14:paraId="6604AA3D" w14:textId="77777777" w:rsidR="008D5BD9" w:rsidRDefault="008D5BD9" w:rsidP="008D5BD9">
            <w:pPr>
              <w:pStyle w:val="TableContents"/>
              <w:snapToGrid w:val="0"/>
              <w:rPr>
                <w:rFonts w:ascii="Calibri" w:eastAsia="Tahoma" w:hAnsi="Calibri" w:cs="Tahoma"/>
                <w:sz w:val="20"/>
                <w:szCs w:val="20"/>
                <w:lang w:val="en-GB"/>
              </w:rPr>
            </w:pPr>
          </w:p>
          <w:p w14:paraId="5C03E2D7" w14:textId="77777777" w:rsidR="008D5BD9" w:rsidRDefault="008D5BD9" w:rsidP="008D5BD9">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8D5BD9" w:rsidRDefault="008D5BD9" w:rsidP="008D5BD9">
            <w:pPr>
              <w:pStyle w:val="TableContents"/>
              <w:snapToGrid w:val="0"/>
              <w:rPr>
                <w:rFonts w:ascii="Calibri" w:eastAsia="Tahoma" w:hAnsi="Calibri" w:cs="Tahoma"/>
                <w:sz w:val="20"/>
                <w:szCs w:val="20"/>
                <w:lang w:val="en-US"/>
              </w:rPr>
            </w:pPr>
          </w:p>
          <w:p w14:paraId="65F806A6" w14:textId="44EA6725"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8D5BD9" w:rsidRDefault="008D5BD9" w:rsidP="008D5BD9">
            <w:pPr>
              <w:pStyle w:val="TableContents"/>
              <w:snapToGrid w:val="0"/>
              <w:rPr>
                <w:rFonts w:ascii="Calibri" w:eastAsia="Tahoma" w:hAnsi="Calibri" w:cs="Tahoma"/>
                <w:sz w:val="20"/>
                <w:szCs w:val="20"/>
                <w:lang w:val="en-US"/>
              </w:rPr>
            </w:pPr>
          </w:p>
          <w:p w14:paraId="05BD67C1" w14:textId="77777777" w:rsidR="008D5BD9" w:rsidRPr="006D1D57" w:rsidRDefault="008D5BD9" w:rsidP="008D5BD9">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Council’s decision as to how it plans to address the concerns that have been raised regarding the IGO-INGO Curative Rights PDP. </w:t>
            </w:r>
          </w:p>
          <w:p w14:paraId="584C4121" w14:textId="77777777" w:rsidR="008D5BD9" w:rsidRDefault="008D5BD9" w:rsidP="008D5BD9">
            <w:pPr>
              <w:pStyle w:val="TableContents"/>
              <w:snapToGrid w:val="0"/>
              <w:rPr>
                <w:rFonts w:ascii="Calibri" w:eastAsia="Tahoma" w:hAnsi="Calibri" w:cs="Tahoma"/>
                <w:sz w:val="20"/>
                <w:szCs w:val="20"/>
                <w:lang w:val="en-US"/>
              </w:rPr>
            </w:pPr>
          </w:p>
          <w:p w14:paraId="006B6409" w14:textId="77777777" w:rsidR="008D5BD9" w:rsidRPr="00A85723" w:rsidRDefault="008D5BD9" w:rsidP="008D5BD9">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31E4EF06" w:rsidR="008D5BD9" w:rsidRPr="00F47826" w:rsidRDefault="002631F2"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 WG IRT held its first meeting on 28 March 2019 and is targeting August 2019 to send a legal notice and announce the Policy Effective Date.</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IGO_RCRC"/>
      <w:bookmarkEnd w:id="14"/>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36B2895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4D532E">
              <w:rPr>
                <w:rFonts w:ascii="Calibri" w:eastAsia="Tahoma" w:hAnsi="Calibri" w:cs="Tahoma"/>
                <w:sz w:val="20"/>
                <w:szCs w:val="20"/>
                <w:lang w:val="en-GB"/>
              </w:rPr>
              <w:t>Aug</w:t>
            </w:r>
            <w:r>
              <w:rPr>
                <w:rFonts w:ascii="Calibri" w:eastAsia="Tahoma" w:hAnsi="Calibri" w:cs="Tahoma"/>
                <w:sz w:val="20"/>
                <w:szCs w:val="20"/>
                <w:lang w:val="en-GB"/>
              </w:rPr>
              <w: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18D6E89F" w14:textId="3D4C60E1" w:rsidR="00A70FB3" w:rsidRPr="00A053CC" w:rsidRDefault="004D532E" w:rsidP="00A70FB3">
            <w:pPr>
              <w:widowControl/>
              <w:suppressAutoHyphens w:val="0"/>
              <w:rPr>
                <w:rFonts w:ascii="Calibri" w:hAnsi="Calibri" w:cs="Calibri"/>
                <w:sz w:val="20"/>
                <w:szCs w:val="20"/>
              </w:rPr>
            </w:pPr>
            <w:r>
              <w:rPr>
                <w:rFonts w:ascii="Calibri" w:eastAsia="Tahoma" w:hAnsi="Calibri" w:cs="Tahoma"/>
                <w:sz w:val="20"/>
                <w:szCs w:val="20"/>
                <w:lang w:val="en-US"/>
              </w:rPr>
              <w:t>The Reconvened WG IRT held its first meeting on 28 March 2019 and is targeting August 2019 to send a legal notice and announce the Policy Effective Date.</w:t>
            </w:r>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15" w:name="PDP_3_0"/>
            <w:bookmarkEnd w:id="15"/>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Keith Drazek</w:t>
            </w:r>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S. Chan, M. Konings</w:t>
            </w:r>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458C3D6C"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22"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r w:rsidRPr="00A053CC">
              <w:rPr>
                <w:rFonts w:ascii="Calibri" w:hAnsi="Calibri" w:cs="Calibri"/>
                <w:sz w:val="20"/>
                <w:szCs w:val="20"/>
                <w:lang w:val="x-none" w:eastAsia="x-none"/>
              </w:rPr>
              <w:t xml:space="preserve">ollowing adoption by the GNSO Council of the recommendations noted in the Executive Summary as having support of the Council as a whole, the Council </w:t>
            </w:r>
            <w:r w:rsidR="0059083D">
              <w:rPr>
                <w:rFonts w:ascii="Calibri" w:hAnsi="Calibri" w:cs="Calibri"/>
                <w:sz w:val="20"/>
                <w:szCs w:val="20"/>
                <w:lang w:val="en-US" w:eastAsia="x-none"/>
              </w:rPr>
              <w:t xml:space="preserve">has agreed to </w:t>
            </w:r>
            <w:r w:rsidRPr="00A053CC">
              <w:rPr>
                <w:rFonts w:ascii="Calibri" w:hAnsi="Calibri" w:cs="Calibri"/>
                <w:sz w:val="20"/>
                <w:szCs w:val="20"/>
                <w:lang w:val="x-none" w:eastAsia="x-none"/>
              </w:rPr>
              <w:t xml:space="preserve">further develop and take action on the various proposed implementation strategies documented </w:t>
            </w:r>
            <w:r w:rsidR="0059083D">
              <w:rPr>
                <w:rFonts w:ascii="Calibri" w:hAnsi="Calibri" w:cs="Calibri"/>
                <w:sz w:val="20"/>
                <w:szCs w:val="20"/>
                <w:lang w:val="en-US" w:eastAsia="x-none"/>
              </w:rPr>
              <w:t>there</w:t>
            </w:r>
            <w:r w:rsidRPr="00A053CC">
              <w:rPr>
                <w:rFonts w:ascii="Calibri" w:hAnsi="Calibri" w:cs="Calibri"/>
                <w:sz w:val="20"/>
                <w:szCs w:val="20"/>
                <w:lang w:val="en-US"/>
              </w:rPr>
              <w:t xml:space="preserve">. A proposed implementation plan was shared with the GNSO Council on 10 December 2018 for review (see </w:t>
            </w:r>
            <w:hyperlink r:id="rId23"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r w:rsidR="0059083D">
              <w:rPr>
                <w:rFonts w:ascii="Calibri" w:hAnsi="Calibri" w:cs="Calibri"/>
                <w:sz w:val="20"/>
                <w:szCs w:val="20"/>
                <w:lang w:val="en-US"/>
              </w:rPr>
              <w:t xml:space="preserve">At </w:t>
            </w:r>
            <w:r w:rsidRPr="00A053CC">
              <w:rPr>
                <w:rFonts w:ascii="Calibri" w:hAnsi="Calibri" w:cs="Calibri"/>
                <w:sz w:val="20"/>
                <w:szCs w:val="20"/>
                <w:lang w:val="en-US"/>
              </w:rPr>
              <w:t>the GNSO Council Strategic Planning Session at the end of January 2019</w:t>
            </w:r>
            <w:r w:rsidR="0059083D">
              <w:rPr>
                <w:rFonts w:ascii="Calibri" w:hAnsi="Calibri" w:cs="Calibri"/>
                <w:sz w:val="20"/>
                <w:szCs w:val="20"/>
                <w:lang w:val="en-US"/>
              </w:rPr>
              <w:t xml:space="preserve">, </w:t>
            </w:r>
            <w:r>
              <w:rPr>
                <w:rFonts w:ascii="Calibri" w:hAnsi="Calibri" w:cs="Calibri"/>
                <w:sz w:val="20"/>
                <w:szCs w:val="20"/>
                <w:lang w:val="en-US"/>
              </w:rPr>
              <w:t>it was agreed that a small team of Councilors would be formed to work on implementation of</w:t>
            </w:r>
            <w:r w:rsidR="00BB60BE">
              <w:rPr>
                <w:rFonts w:ascii="Calibri" w:hAnsi="Calibri" w:cs="Calibri"/>
                <w:sz w:val="20"/>
                <w:szCs w:val="20"/>
                <w:lang w:val="en-US"/>
              </w:rPr>
              <w:t xml:space="preserve"> </w:t>
            </w:r>
            <w:r>
              <w:rPr>
                <w:rFonts w:ascii="Calibri" w:hAnsi="Calibri" w:cs="Calibri"/>
                <w:sz w:val="20"/>
                <w:szCs w:val="20"/>
                <w:lang w:val="en-US"/>
              </w:rPr>
              <w:t xml:space="preserve">all </w:t>
            </w:r>
            <w:r w:rsidR="008D6629">
              <w:rPr>
                <w:rFonts w:ascii="Calibri" w:hAnsi="Calibri" w:cs="Calibri"/>
                <w:sz w:val="20"/>
                <w:szCs w:val="20"/>
                <w:lang w:val="en-US"/>
              </w:rPr>
              <w:t xml:space="preserve">recommendations </w:t>
            </w:r>
            <w:r w:rsidR="00BB60BE">
              <w:rPr>
                <w:rFonts w:ascii="Calibri" w:hAnsi="Calibri" w:cs="Calibri"/>
                <w:sz w:val="20"/>
                <w:szCs w:val="20"/>
                <w:lang w:val="en-US"/>
              </w:rPr>
              <w:t xml:space="preserve">contained </w:t>
            </w:r>
            <w:r>
              <w:rPr>
                <w:rFonts w:ascii="Calibri" w:hAnsi="Calibri" w:cs="Calibri"/>
                <w:sz w:val="20"/>
                <w:szCs w:val="20"/>
                <w:lang w:val="en-US"/>
              </w:rPr>
              <w:t xml:space="preserve">in </w:t>
            </w:r>
            <w:r w:rsidR="008D6629">
              <w:rPr>
                <w:rFonts w:ascii="Calibri" w:hAnsi="Calibri" w:cs="Calibri"/>
                <w:sz w:val="20"/>
                <w:szCs w:val="20"/>
                <w:lang w:val="en-US"/>
              </w:rPr>
              <w:t xml:space="preserve">the </w:t>
            </w:r>
            <w:r>
              <w:rPr>
                <w:rFonts w:ascii="Calibri" w:hAnsi="Calibri" w:cs="Calibri"/>
                <w:sz w:val="20"/>
                <w:szCs w:val="20"/>
                <w:lang w:val="en-US"/>
              </w:rPr>
              <w:t>PDP 3.0</w:t>
            </w:r>
            <w:r w:rsidR="008D6629">
              <w:rPr>
                <w:rFonts w:ascii="Calibri" w:hAnsi="Calibri" w:cs="Calibri"/>
                <w:sz w:val="20"/>
                <w:szCs w:val="20"/>
                <w:lang w:val="en-US"/>
              </w:rPr>
              <w:t xml:space="preserve"> implementation plan</w:t>
            </w:r>
            <w:r>
              <w:rPr>
                <w:rFonts w:ascii="Calibri" w:hAnsi="Calibri" w:cs="Calibri"/>
                <w:sz w:val="20"/>
                <w:szCs w:val="20"/>
                <w:lang w:val="en-US"/>
              </w:rPr>
              <w:t>.</w:t>
            </w:r>
            <w:r w:rsidR="003A6C87">
              <w:rPr>
                <w:rFonts w:ascii="Calibri" w:hAnsi="Calibri" w:cs="Calibri"/>
                <w:sz w:val="20"/>
                <w:szCs w:val="20"/>
                <w:lang w:val="en-US"/>
              </w:rPr>
              <w:t xml:space="preserve"> The small team </w:t>
            </w:r>
            <w:r w:rsidR="008D6629">
              <w:rPr>
                <w:rFonts w:ascii="Calibri" w:hAnsi="Calibri" w:cs="Calibri"/>
                <w:sz w:val="20"/>
                <w:szCs w:val="20"/>
                <w:lang w:val="en-US"/>
              </w:rPr>
              <w:t>held its first meeting at ICANN64 and has begun meeting on a bi-weekly basis. The small team is reviewing some already prepared drafts and working to develop a detailed work plan. The small team has agreed to provide updates to the Council no less frequently than once a quarter.</w:t>
            </w:r>
            <w:r w:rsidR="003A6C87">
              <w:rPr>
                <w:rFonts w:ascii="Calibri" w:hAnsi="Calibri" w:cs="Calibri"/>
                <w:sz w:val="20"/>
                <w:szCs w:val="20"/>
                <w:lang w:val="en-US"/>
              </w:rPr>
              <w:t xml:space="preserve"> </w:t>
            </w:r>
            <w:r w:rsidRPr="00A053CC">
              <w:rPr>
                <w:rFonts w:ascii="Calibri" w:hAnsi="Calibri" w:cs="Calibri"/>
                <w:sz w:val="20"/>
                <w:szCs w:val="20"/>
                <w:lang w:val="en-US"/>
              </w:rPr>
              <w:t xml:space="preserve">   </w:t>
            </w:r>
          </w:p>
        </w:tc>
      </w:tr>
      <w:bookmarkStart w:id="16" w:name="GEO"/>
      <w:bookmarkEnd w:id="16"/>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 xml:space="preserve">directs the ICANN organization to implement those recommendations in a manner that aligns with the Board's expectations as </w:t>
            </w:r>
            <w:r w:rsidRPr="00AB32E2">
              <w:rPr>
                <w:rFonts w:ascii="Calibri" w:eastAsia="Tahoma" w:hAnsi="Calibri" w:cs="Tahoma"/>
                <w:sz w:val="20"/>
                <w:szCs w:val="20"/>
                <w:lang w:val="en-GB"/>
              </w:rPr>
              <w:lastRenderedPageBreak/>
              <w:t>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17" w:name="RODT"/>
      <w:bookmarkEnd w:id="17"/>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50603571"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4"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r w:rsidR="005101AF">
              <w:rPr>
                <w:rFonts w:ascii="Calibri" w:eastAsia="Tahoma" w:hAnsi="Calibri" w:cs="Tahoma"/>
                <w:sz w:val="20"/>
                <w:szCs w:val="20"/>
                <w:lang w:val="en-US"/>
              </w:rPr>
              <w:t xml:space="preserve"> and templates</w:t>
            </w:r>
            <w:r w:rsidR="005C7267">
              <w:rPr>
                <w:rFonts w:ascii="Calibri" w:eastAsia="Tahoma" w:hAnsi="Calibri" w:cs="Tahoma"/>
                <w:sz w:val="20"/>
                <w:szCs w:val="20"/>
                <w:lang w:val="en-US"/>
              </w:rPr>
              <w:t xml:space="preserve"> and it has provided a timeline/workplan to the GNSO Council leadership in March 2019</w:t>
            </w:r>
            <w:r>
              <w:rPr>
                <w:rFonts w:ascii="Calibri" w:eastAsia="Tahoma" w:hAnsi="Calibri" w:cs="Tahoma"/>
                <w:sz w:val="20"/>
                <w:szCs w:val="20"/>
                <w:lang w:val="en-US"/>
              </w:rPr>
              <w:t>.</w:t>
            </w:r>
          </w:p>
        </w:tc>
      </w:tr>
      <w:bookmarkStart w:id="18" w:name="CWG_UTCN"/>
      <w:bookmarkStart w:id="19" w:name="CWG_CWG"/>
      <w:bookmarkStart w:id="20" w:name="GAC_GNSO_CG"/>
      <w:bookmarkStart w:id="21" w:name="PPSAI"/>
      <w:bookmarkEnd w:id="18"/>
      <w:bookmarkEnd w:id="19"/>
      <w:bookmarkEnd w:id="20"/>
      <w:bookmarkEnd w:id="21"/>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301D3752" w:rsidR="00A70FB3" w:rsidRDefault="00A70FB3" w:rsidP="00A70FB3">
            <w:pPr>
              <w:pStyle w:val="TableContents"/>
              <w:snapToGrid w:val="0"/>
              <w:rPr>
                <w:rFonts w:ascii="Calibri" w:hAnsi="Calibri" w:cs="Arial"/>
                <w:sz w:val="20"/>
                <w:szCs w:val="20"/>
              </w:rPr>
            </w:pPr>
            <w:r>
              <w:rPr>
                <w:rFonts w:ascii="Calibri" w:hAnsi="Calibri" w:cs="Arial"/>
                <w:sz w:val="20"/>
                <w:szCs w:val="20"/>
              </w:rPr>
              <w:lastRenderedPageBreak/>
              <w:t xml:space="preserve">IRT Support </w:t>
            </w:r>
            <w:r w:rsidRPr="007508AF">
              <w:rPr>
                <w:rFonts w:ascii="Calibri" w:hAnsi="Calibri" w:cs="Arial"/>
                <w:sz w:val="20"/>
                <w:szCs w:val="20"/>
              </w:rPr>
              <w:t xml:space="preserve">Staff: </w:t>
            </w:r>
            <w:r>
              <w:rPr>
                <w:rFonts w:ascii="Calibri" w:hAnsi="Calibri" w:cs="Arial"/>
                <w:sz w:val="20"/>
                <w:szCs w:val="20"/>
              </w:rPr>
              <w:t>Amy Bivins (</w:t>
            </w:r>
            <w:r w:rsidR="005B041B">
              <w:rPr>
                <w:rFonts w:ascii="Calibri" w:hAnsi="Calibri" w:cs="Arial"/>
                <w:sz w:val="20"/>
                <w:szCs w:val="20"/>
              </w:rPr>
              <w:t>Legal</w:t>
            </w:r>
            <w:r>
              <w:rPr>
                <w:rFonts w:ascii="Calibri" w:hAnsi="Calibri" w:cs="Arial"/>
                <w:sz w:val="20"/>
                <w:szCs w:val="20"/>
              </w:rPr>
              <w:t>)</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6BE00B85"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lastRenderedPageBreak/>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1DCD9465" w14:textId="6A34371D" w:rsidR="00A70FB3" w:rsidRDefault="00A70FB3" w:rsidP="00A70FB3">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w:t>
            </w:r>
            <w:r w:rsidR="005B041B">
              <w:rPr>
                <w:rFonts w:ascii="Calibri" w:eastAsia="Tahoma" w:hAnsi="Calibri" w:cs="Tahoma"/>
                <w:sz w:val="20"/>
                <w:szCs w:val="20"/>
                <w:lang w:val="en-US"/>
              </w:rPr>
              <w:t>T</w:t>
            </w:r>
            <w:r>
              <w:rPr>
                <w:rFonts w:ascii="Calibri" w:eastAsia="Tahoma" w:hAnsi="Calibri" w:cs="Tahoma"/>
                <w:sz w:val="20"/>
                <w:szCs w:val="20"/>
                <w:lang w:val="en-US"/>
              </w:rPr>
              <w:t>he IRT is expected to</w:t>
            </w:r>
            <w:r w:rsidRPr="00C63AAB">
              <w:rPr>
                <w:rFonts w:ascii="Calibri" w:eastAsia="Tahoma" w:hAnsi="Calibri" w:cs="Tahoma"/>
                <w:sz w:val="20"/>
                <w:szCs w:val="20"/>
                <w:lang w:val="en-US"/>
              </w:rPr>
              <w:t xml:space="preserve"> undertake this work after </w:t>
            </w:r>
            <w:r w:rsidR="005B041B">
              <w:rPr>
                <w:rFonts w:ascii="Calibri" w:eastAsia="Tahoma" w:hAnsi="Calibri" w:cs="Tahoma"/>
                <w:sz w:val="20"/>
                <w:szCs w:val="20"/>
                <w:lang w:val="en-US"/>
              </w:rPr>
              <w:t>conducting the public</w:t>
            </w:r>
            <w:r w:rsidR="005B041B" w:rsidRPr="00C63AAB">
              <w:rPr>
                <w:rFonts w:ascii="Calibri" w:eastAsia="Tahoma" w:hAnsi="Calibri" w:cs="Tahoma"/>
                <w:sz w:val="20"/>
                <w:szCs w:val="20"/>
                <w:lang w:val="en-US"/>
              </w:rPr>
              <w:t xml:space="preserve">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p w14:paraId="77CAAA58" w14:textId="13A07EAE" w:rsidR="005B041B" w:rsidRDefault="005B041B" w:rsidP="00A70FB3">
            <w:pPr>
              <w:spacing w:before="100" w:beforeAutospacing="1" w:after="100" w:afterAutospacing="1"/>
            </w:pPr>
            <w:r>
              <w:rPr>
                <w:rFonts w:ascii="Calibri" w:eastAsia="Tahoma" w:hAnsi="Calibri" w:cs="Tahoma"/>
                <w:sz w:val="20"/>
                <w:szCs w:val="20"/>
                <w:lang w:val="en-US"/>
              </w:rPr>
              <w:t>On 4 March 2019, Cyrus Namazi (GDD) wrote to Council leadership requesting feedback on any additional steps the Council believes ICANN Org should take with respect to the PPSAI IRT in light of the EPDP and on the IRTP-C issue. Council leadership is preparing a response to the letter.</w:t>
            </w:r>
          </w:p>
        </w:tc>
      </w:tr>
      <w:bookmarkStart w:id="22"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05056AC8"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w:t>
            </w:r>
            <w:r w:rsidR="00E55A78">
              <w:rPr>
                <w:rStyle w:val="Hyperlink"/>
                <w:rFonts w:ascii="Calibri" w:hAnsi="Calibri"/>
                <w:b/>
                <w:sz w:val="20"/>
                <w:szCs w:val="20"/>
              </w:rPr>
              <w:t>P Recommendations</w:t>
            </w:r>
            <w:r>
              <w:rPr>
                <w:rFonts w:ascii="Calibri" w:hAnsi="Calibri"/>
                <w:b/>
                <w:sz w:val="20"/>
                <w:szCs w:val="20"/>
              </w:rPr>
              <w:fldChar w:fldCharType="end"/>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lastRenderedPageBreak/>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03345F3"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t>
            </w:r>
            <w:r>
              <w:rPr>
                <w:rFonts w:ascii="Calibri" w:eastAsia="Tahoma" w:hAnsi="Calibri" w:cs="Tahoma"/>
                <w:sz w:val="20"/>
                <w:szCs w:val="20"/>
                <w:lang w:val="en-GB"/>
              </w:rPr>
              <w:lastRenderedPageBreak/>
              <w:t xml:space="preserve">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(eg: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3B5AB989" w:rsidR="00A70FB3" w:rsidRDefault="00E70814"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With the RDAP roll-out</w:t>
            </w:r>
            <w:r w:rsidR="00136314">
              <w:rPr>
                <w:rFonts w:ascii="Calibri" w:eastAsia="Tahoma" w:hAnsi="Calibri" w:cs="Tahoma"/>
                <w:sz w:val="20"/>
                <w:szCs w:val="20"/>
                <w:lang w:val="en-US"/>
              </w:rPr>
              <w:t xml:space="preserve"> now</w:t>
            </w:r>
            <w:r>
              <w:rPr>
                <w:rFonts w:ascii="Calibri" w:eastAsia="Tahoma" w:hAnsi="Calibri" w:cs="Tahoma"/>
                <w:sz w:val="20"/>
                <w:szCs w:val="20"/>
                <w:lang w:val="en-US"/>
              </w:rPr>
              <w:t xml:space="preserve"> confirmed, the IRT is expected to reconven shortly</w:t>
            </w:r>
            <w:r w:rsidR="00136314">
              <w:rPr>
                <w:rFonts w:ascii="Calibri" w:eastAsia="Tahoma" w:hAnsi="Calibri" w:cs="Tahoma"/>
                <w:sz w:val="20"/>
                <w:szCs w:val="20"/>
                <w:lang w:val="en-US"/>
              </w:rPr>
              <w:t xml:space="preserve"> to determine next steps. </w:t>
            </w:r>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3" w:name="IRTP_C"/>
            <w:bookmarkStart w:id="24" w:name="THICK_WHOIS"/>
            <w:bookmarkEnd w:id="22"/>
            <w:bookmarkEnd w:id="23"/>
            <w:bookmarkEnd w:id="24"/>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6"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lastRenderedPageBreak/>
              <w:t xml:space="preserve">The work streams have resulted in two policies and </w:t>
            </w:r>
            <w:hyperlink r:id="rId27"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8"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29"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737E7794" w14:textId="77777777" w:rsidR="00A70FB3" w:rsidRPr="008C0CDD" w:rsidRDefault="00A70FB3" w:rsidP="002B2410">
            <w:pPr>
              <w:pStyle w:val="ListParagraph"/>
              <w:widowControl/>
              <w:numPr>
                <w:ilvl w:val="0"/>
                <w:numId w:val="39"/>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p w14:paraId="38E4322A" w14:textId="77777777" w:rsidR="008C0CDD" w:rsidRPr="008C0CDD" w:rsidRDefault="008C0CDD" w:rsidP="008C0CDD">
            <w:pPr>
              <w:widowControl/>
              <w:suppressAutoHyphens w:val="0"/>
              <w:rPr>
                <w:rFonts w:ascii="Calibri" w:hAnsi="Calibri" w:cs="Calibri"/>
                <w:sz w:val="20"/>
                <w:szCs w:val="20"/>
              </w:rPr>
            </w:pPr>
          </w:p>
          <w:p w14:paraId="2BFDC49A" w14:textId="228CA0CD" w:rsidR="008C0CDD" w:rsidRPr="000D7D05" w:rsidRDefault="008C0CDD" w:rsidP="008C0CDD">
            <w:pPr>
              <w:widowControl/>
              <w:suppressAutoHyphens w:val="0"/>
            </w:pPr>
            <w:r>
              <w:rPr>
                <w:rFonts w:ascii="Calibri" w:hAnsi="Calibri" w:cs="Calibri"/>
                <w:sz w:val="20"/>
                <w:szCs w:val="20"/>
              </w:rPr>
              <w:t xml:space="preserve">Additionally, on 22 Feb 2019, Verisign </w:t>
            </w:r>
            <w:hyperlink r:id="rId30" w:history="1">
              <w:r w:rsidRPr="008C0CDD">
                <w:rPr>
                  <w:rStyle w:val="Hyperlink"/>
                  <w:rFonts w:ascii="Calibri" w:hAnsi="Calibri" w:cs="Calibri"/>
                  <w:sz w:val="20"/>
                  <w:szCs w:val="20"/>
                </w:rPr>
                <w:t>submitted a letter</w:t>
              </w:r>
            </w:hyperlink>
            <w:r>
              <w:rPr>
                <w:rFonts w:ascii="Calibri" w:hAnsi="Calibri" w:cs="Calibri"/>
                <w:sz w:val="20"/>
                <w:szCs w:val="20"/>
              </w:rPr>
              <w:t xml:space="preserve"> to GDD requesting an extension of the implementation deadlines as a result of the EPDP Phase 1 and Phase 2 efforts</w:t>
            </w:r>
            <w:r w:rsidR="008D6629">
              <w:rPr>
                <w:rFonts w:ascii="Calibri" w:hAnsi="Calibri" w:cs="Calibri"/>
                <w:sz w:val="20"/>
                <w:szCs w:val="20"/>
              </w:rPr>
              <w:t>. During its 14 March 2019 meeting, the ICANN Board resolved to further defer enforcement of the Thick WHOIS policy implementation until 30 November 2019, 31 May 2020, and 30 November 2020, respectively and in relation to the enumerated milestones listed above.</w:t>
            </w:r>
          </w:p>
        </w:tc>
      </w:tr>
    </w:tbl>
    <w:p w14:paraId="70F38862" w14:textId="6737B59A" w:rsidR="00F97B51" w:rsidRDefault="00F97B51">
      <w:pPr>
        <w:widowControl/>
        <w:suppressAutoHyphens w:val="0"/>
      </w:pPr>
      <w:bookmarkStart w:id="25" w:name="IGO_INGO2"/>
      <w:bookmarkEnd w:id="25"/>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 w:name="SCBO"/>
      <w:bookmarkEnd w:id="26"/>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Ayden Ferdeline</w:t>
            </w:r>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Keith Drazek</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0FF88FB6"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will remain idle until Sept. 2019 when it will engage Council leadership and PDP leadership to understand resource requirements for FY2020.</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7" w:name="SSC"/>
      <w:bookmarkEnd w:id="27"/>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Erica Varlese, Poncelet Ileleji</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8" w:name="CCT_RT"/>
            <w:bookmarkStart w:id="29" w:name="ERRP_PR"/>
            <w:bookmarkEnd w:id="28"/>
            <w:bookmarkEnd w:id="29"/>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1"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2"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3"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7937FE">
            <w:pPr>
              <w:pStyle w:val="TableContents"/>
              <w:snapToGrid w:val="0"/>
              <w:rPr>
                <w:rFonts w:ascii="Calibri" w:eastAsia="Tahoma" w:hAnsi="Calibri" w:cs="Tahoma"/>
                <w:sz w:val="20"/>
                <w:szCs w:val="20"/>
                <w:lang w:val="en-GB"/>
              </w:rPr>
            </w:pPr>
            <w:hyperlink r:id="rId34"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0" w:name="TEAC_PR"/>
            <w:bookmarkStart w:id="31" w:name="PolImp_RR"/>
            <w:bookmarkEnd w:id="30"/>
            <w:bookmarkEnd w:id="31"/>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the RrSG</w:t>
            </w:r>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5EC9" w14:textId="77777777" w:rsidR="007937FE" w:rsidRDefault="007937FE">
      <w:r>
        <w:separator/>
      </w:r>
    </w:p>
  </w:endnote>
  <w:endnote w:type="continuationSeparator" w:id="0">
    <w:p w14:paraId="36B1C993" w14:textId="77777777" w:rsidR="007937FE" w:rsidRDefault="0079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70814" w:rsidRDefault="00E70814"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70814" w:rsidRDefault="00E70814"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E70814" w:rsidRPr="006C669B" w:rsidRDefault="00E70814"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E70814" w:rsidRDefault="00E70814"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89BF" w14:textId="77777777" w:rsidR="007937FE" w:rsidRDefault="007937FE">
      <w:r>
        <w:separator/>
      </w:r>
    </w:p>
  </w:footnote>
  <w:footnote w:type="continuationSeparator" w:id="0">
    <w:p w14:paraId="3CA91F81" w14:textId="77777777" w:rsidR="007937FE" w:rsidRDefault="007937FE">
      <w:r>
        <w:continuationSeparator/>
      </w:r>
    </w:p>
  </w:footnote>
  <w:footnote w:id="1">
    <w:p w14:paraId="1AF32F16" w14:textId="3F306488" w:rsidR="00E70814" w:rsidRPr="00226FCD" w:rsidRDefault="00E70814">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E70814" w:rsidRPr="00226FCD" w:rsidRDefault="00E70814">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70814" w:rsidRDefault="00E70814"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70814" w:rsidRPr="004718D7" w:rsidRDefault="00E70814"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E70814" w:rsidRPr="004718D7" w:rsidRDefault="00E70814"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70814" w:rsidRDefault="00E70814"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70814" w:rsidRDefault="00E70814"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61CE9"/>
    <w:multiLevelType w:val="hybridMultilevel"/>
    <w:tmpl w:val="B12E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8"/>
  </w:num>
  <w:num w:numId="33">
    <w:abstractNumId w:val="32"/>
  </w:num>
  <w:num w:numId="34">
    <w:abstractNumId w:val="19"/>
  </w:num>
  <w:num w:numId="35">
    <w:abstractNumId w:val="21"/>
  </w:num>
  <w:num w:numId="36">
    <w:abstractNumId w:val="3"/>
  </w:num>
  <w:num w:numId="37">
    <w:abstractNumId w:val="11"/>
  </w:num>
  <w:num w:numId="38">
    <w:abstractNumId w:val="30"/>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3C5A"/>
    <w:rsid w:val="00026F92"/>
    <w:rsid w:val="000276D3"/>
    <w:rsid w:val="000276EB"/>
    <w:rsid w:val="00027C37"/>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50D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6314"/>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67F"/>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1F2"/>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41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1E1C"/>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48E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3EA"/>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353E"/>
    <w:rsid w:val="00415E9E"/>
    <w:rsid w:val="0041649B"/>
    <w:rsid w:val="00416713"/>
    <w:rsid w:val="004170AB"/>
    <w:rsid w:val="00417AAF"/>
    <w:rsid w:val="004201B6"/>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32E"/>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434A"/>
    <w:rsid w:val="005050AD"/>
    <w:rsid w:val="005055CE"/>
    <w:rsid w:val="00506117"/>
    <w:rsid w:val="005068DA"/>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36CF0"/>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083D"/>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41B"/>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267"/>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2D1B"/>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65F1E"/>
    <w:rsid w:val="00670C61"/>
    <w:rsid w:val="00670CE6"/>
    <w:rsid w:val="00671B29"/>
    <w:rsid w:val="0067282C"/>
    <w:rsid w:val="00672994"/>
    <w:rsid w:val="00673678"/>
    <w:rsid w:val="00673A8D"/>
    <w:rsid w:val="00673E14"/>
    <w:rsid w:val="00675FB8"/>
    <w:rsid w:val="0067606D"/>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5C94"/>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629B"/>
    <w:rsid w:val="007873D3"/>
    <w:rsid w:val="0079072E"/>
    <w:rsid w:val="007909AE"/>
    <w:rsid w:val="007919F7"/>
    <w:rsid w:val="00792279"/>
    <w:rsid w:val="0079302D"/>
    <w:rsid w:val="0079375E"/>
    <w:rsid w:val="007937F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5951"/>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254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5BD9"/>
    <w:rsid w:val="008D6629"/>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14F3"/>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35D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194"/>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306"/>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472"/>
    <w:rsid w:val="00C755B0"/>
    <w:rsid w:val="00C7698D"/>
    <w:rsid w:val="00C76EB8"/>
    <w:rsid w:val="00C7716F"/>
    <w:rsid w:val="00C77660"/>
    <w:rsid w:val="00C77C7C"/>
    <w:rsid w:val="00C80269"/>
    <w:rsid w:val="00C80352"/>
    <w:rsid w:val="00C8089E"/>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17D"/>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55B"/>
    <w:rsid w:val="00CD7684"/>
    <w:rsid w:val="00CD7D6F"/>
    <w:rsid w:val="00CE1608"/>
    <w:rsid w:val="00CE1A1A"/>
    <w:rsid w:val="00CE1E44"/>
    <w:rsid w:val="00CE257D"/>
    <w:rsid w:val="00CE25DF"/>
    <w:rsid w:val="00CE2A54"/>
    <w:rsid w:val="00CE2A9F"/>
    <w:rsid w:val="00CE31C1"/>
    <w:rsid w:val="00CE5F40"/>
    <w:rsid w:val="00CE63E2"/>
    <w:rsid w:val="00CE6904"/>
    <w:rsid w:val="00CE7401"/>
    <w:rsid w:val="00CE763E"/>
    <w:rsid w:val="00CE7D7F"/>
    <w:rsid w:val="00CE7F2C"/>
    <w:rsid w:val="00CF0053"/>
    <w:rsid w:val="00CF2474"/>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1311"/>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6E3"/>
    <w:rsid w:val="00DC2A6B"/>
    <w:rsid w:val="00DC2AA4"/>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814"/>
    <w:rsid w:val="00E70F7D"/>
    <w:rsid w:val="00E717DA"/>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4E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03849466">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community.icann.org/x/dUPwAw" TargetMode="External"/><Relationship Id="rId26" Type="http://schemas.openxmlformats.org/officeDocument/2006/relationships/hyperlink" Target="http://www.icann.org/en/groups/board/documents/resolutions-07feb14-en.htm" TargetMode="External"/><Relationship Id="rId3" Type="http://schemas.openxmlformats.org/officeDocument/2006/relationships/styles" Target="styles.xml"/><Relationship Id="rId21" Type="http://schemas.openxmlformats.org/officeDocument/2006/relationships/hyperlink" Target="https://www.icann.org/en/system/files/correspondence/marby-to-drazek-05apr19-en.pdf" TargetMode="External"/><Relationship Id="rId34" Type="http://schemas.openxmlformats.org/officeDocument/2006/relationships/hyperlink" Target="https://gnso.icann.org/issues/pednr-final-report-14jun11-e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unity.icann.org/x/dUPwAw"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hyperlink" Target="https://gnso.icann.org/issues/pednr-final-report-14jun11-en.pdf" TargetMode="Externa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www.icann.org/en/system/files/correspondence/chalaby-to-ismail-08mar19-en.pdf" TargetMode="External"/><Relationship Id="rId29" Type="http://schemas.openxmlformats.org/officeDocument/2006/relationships/hyperlink" Target="https://www.icann.org/resources/pages/thick-whois-transition-policy-2017-02-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nso.icann.org/en/council/procedures" TargetMode="External"/><Relationship Id="rId32" Type="http://schemas.openxmlformats.org/officeDocument/2006/relationships/hyperlink" Target="https://gnso.icann.org/en/group-activities/inactive/2013/pednr" TargetMode="External"/><Relationship Id="rId5" Type="http://schemas.openxmlformats.org/officeDocument/2006/relationships/webSettings" Target="webSettings.xml"/><Relationship Id="rId15" Type="http://schemas.openxmlformats.org/officeDocument/2006/relationships/hyperlink" Target="https://www.icann.org/en/system/files/files/report-comments-whois-privacy-law-28jul17-en.pdf" TargetMode="External"/><Relationship Id="rId23" Type="http://schemas.openxmlformats.org/officeDocument/2006/relationships/hyperlink" Target="https://gnso.icann.org/en/drafts/pdp-implementation-plan-10dec18-en.pdf" TargetMode="External"/><Relationship Id="rId28" Type="http://schemas.openxmlformats.org/officeDocument/2006/relationships/hyperlink" Target="https://www.icann.org/resources/pages/rdds-labeling-policy-2017-02-01-e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cann.org/public-comments/epdp-recs-2019-03-04-en" TargetMode="External"/><Relationship Id="rId31" Type="http://schemas.openxmlformats.org/officeDocument/2006/relationships/hyperlink" Target="https://gnso.icann.org/en/council/resolutions" TargetMode="External"/><Relationship Id="rId4" Type="http://schemas.openxmlformats.org/officeDocument/2006/relationships/settings" Target="settings.xml"/><Relationship Id="rId9" Type="http://schemas.openxmlformats.org/officeDocument/2006/relationships/hyperlink" Target="https://community.icann.org/display/gnsocouncilmeetings/Action+Items" TargetMode="External"/><Relationship Id="rId14" Type="http://schemas.openxmlformats.org/officeDocument/2006/relationships/hyperlink" Target="https://www.icann.org/public-comments/irtp-status-2018-11-14-en" TargetMode="External"/><Relationship Id="rId22" Type="http://schemas.openxmlformats.org/officeDocument/2006/relationships/hyperlink" Target="https://gnso.icann.org/sites/default/files/file/field-file-attach/pdp-increase-effectiveness-efficiency-23oct18-en.pdf" TargetMode="External"/><Relationship Id="rId27" Type="http://schemas.openxmlformats.org/officeDocument/2006/relationships/hyperlink" Target="https://www.icann.org/news/announcement-2-2017-02-01-en" TargetMode="External"/><Relationship Id="rId30" Type="http://schemas.openxmlformats.org/officeDocument/2006/relationships/hyperlink" Target="https://www.icann.org/en/system/files/correspondence/kane-to-namazi-22feb19-en.pdf"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3757-122F-794C-9470-F96DD397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5781</Words>
  <Characters>32954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38658</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Steve Chan</cp:lastModifiedBy>
  <cp:revision>2</cp:revision>
  <cp:lastPrinted>2014-02-18T08:38:00Z</cp:lastPrinted>
  <dcterms:created xsi:type="dcterms:W3CDTF">2019-04-16T22:35:00Z</dcterms:created>
  <dcterms:modified xsi:type="dcterms:W3CDTF">2019-04-16T22:35:00Z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