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7DF2A6" w14:textId="77777777" w:rsidR="00B11FFE" w:rsidRPr="001203D7" w:rsidRDefault="000A6E7F" w:rsidP="00AA624E">
      <w:pPr>
        <w:jc w:val="center"/>
        <w:rPr>
          <w:b/>
        </w:rPr>
      </w:pPr>
      <w:r w:rsidRPr="001203D7">
        <w:rPr>
          <w:b/>
        </w:rPr>
        <w:t>IANA</w:t>
      </w:r>
      <w:r w:rsidR="00390DF0" w:rsidRPr="001203D7">
        <w:rPr>
          <w:b/>
        </w:rPr>
        <w:t xml:space="preserve"> STEWARDSHIP </w:t>
      </w:r>
      <w:r w:rsidR="00B11FFE" w:rsidRPr="001203D7">
        <w:rPr>
          <w:b/>
        </w:rPr>
        <w:t>TRANSITION CWG RFP SECTION III</w:t>
      </w:r>
      <w:r w:rsidRPr="001203D7">
        <w:rPr>
          <w:b/>
        </w:rPr>
        <w:t xml:space="preserve"> </w:t>
      </w:r>
    </w:p>
    <w:p w14:paraId="7BD2BF44" w14:textId="77777777" w:rsidR="00AA624E" w:rsidRPr="001203D7" w:rsidRDefault="00836B02" w:rsidP="00AA624E">
      <w:pPr>
        <w:jc w:val="center"/>
        <w:rPr>
          <w:b/>
        </w:rPr>
      </w:pPr>
      <w:r w:rsidRPr="001203D7">
        <w:rPr>
          <w:b/>
        </w:rPr>
        <w:t xml:space="preserve">STRAWMAN </w:t>
      </w:r>
      <w:r w:rsidR="000A6E7F" w:rsidRPr="001203D7">
        <w:rPr>
          <w:b/>
        </w:rPr>
        <w:t xml:space="preserve">PROPOSAL </w:t>
      </w:r>
      <w:r w:rsidR="008831C0" w:rsidRPr="001203D7">
        <w:rPr>
          <w:b/>
        </w:rPr>
        <w:t>1</w:t>
      </w:r>
    </w:p>
    <w:p w14:paraId="5F00825F" w14:textId="77777777" w:rsidR="00D23165" w:rsidRPr="001203D7" w:rsidRDefault="00773CE9" w:rsidP="002C3A2D">
      <w:pPr>
        <w:pStyle w:val="ListParagraph"/>
        <w:numPr>
          <w:ilvl w:val="0"/>
          <w:numId w:val="20"/>
        </w:numPr>
        <w:spacing w:after="120" w:line="240" w:lineRule="auto"/>
        <w:contextualSpacing w:val="0"/>
      </w:pPr>
      <w:r w:rsidRPr="001203D7">
        <w:rPr>
          <w:b/>
        </w:rPr>
        <w:t>Creation of</w:t>
      </w:r>
      <w:r w:rsidR="0018439E" w:rsidRPr="001203D7">
        <w:rPr>
          <w:b/>
        </w:rPr>
        <w:t xml:space="preserve"> </w:t>
      </w:r>
      <w:r w:rsidR="0026182A" w:rsidRPr="001203D7">
        <w:rPr>
          <w:b/>
        </w:rPr>
        <w:t xml:space="preserve">an Oversight </w:t>
      </w:r>
      <w:r w:rsidR="0018439E" w:rsidRPr="001203D7">
        <w:rPr>
          <w:b/>
        </w:rPr>
        <w:t>Body</w:t>
      </w:r>
    </w:p>
    <w:p w14:paraId="31965B4B" w14:textId="5121990B" w:rsidR="00B826BE" w:rsidRDefault="003467D1" w:rsidP="002C3A2D">
      <w:pPr>
        <w:pStyle w:val="ListParagraph"/>
        <w:numPr>
          <w:ilvl w:val="1"/>
          <w:numId w:val="20"/>
        </w:numPr>
        <w:spacing w:after="120" w:line="240" w:lineRule="auto"/>
        <w:contextualSpacing w:val="0"/>
      </w:pPr>
      <w:r w:rsidRPr="001203D7">
        <w:rPr>
          <w:u w:val="single"/>
        </w:rPr>
        <w:t>Operational Performance Review Committee</w:t>
      </w:r>
      <w:r w:rsidRPr="001203D7">
        <w:t xml:space="preserve">.  </w:t>
      </w:r>
      <w:r w:rsidR="00D23165" w:rsidRPr="001203D7">
        <w:t>A new body</w:t>
      </w:r>
      <w:ins w:id="0" w:author="Duchesneau, Stephanie" w:date="2014-11-14T16:22:00Z">
        <w:r w:rsidR="00FE7FB9" w:rsidRPr="001203D7">
          <w:t>,</w:t>
        </w:r>
        <w:r w:rsidR="00D23165" w:rsidRPr="001203D7">
          <w:t xml:space="preserve"> </w:t>
        </w:r>
        <w:r w:rsidR="00FE7FB9" w:rsidRPr="001203D7">
          <w:t>the Operational Performance Review Committee (“OPRC”),</w:t>
        </w:r>
      </w:ins>
      <w:r w:rsidR="00FE7FB9" w:rsidRPr="001203D7">
        <w:t xml:space="preserve"> </w:t>
      </w:r>
      <w:r w:rsidR="00D23165" w:rsidRPr="001203D7">
        <w:t xml:space="preserve">will be created to </w:t>
      </w:r>
      <w:del w:id="1" w:author="Duchesneau, Stephanie" w:date="2014-11-14T16:22:00Z">
        <w:r w:rsidR="00D23165">
          <w:delText xml:space="preserve">(1) </w:delText>
        </w:r>
      </w:del>
      <w:r w:rsidR="00D23165" w:rsidRPr="001203D7">
        <w:t xml:space="preserve">ensure continuity and enhancement of the performance of </w:t>
      </w:r>
      <w:del w:id="2" w:author="Duchesneau, Stephanie" w:date="2014-11-14T16:22:00Z">
        <w:r w:rsidR="00D23165">
          <w:delText>current, new and improved IANA</w:delText>
        </w:r>
      </w:del>
      <w:ins w:id="3" w:author="Duchesneau, Stephanie" w:date="2014-11-14T16:22:00Z">
        <w:r w:rsidR="00450E40" w:rsidRPr="001203D7">
          <w:t>the</w:t>
        </w:r>
      </w:ins>
      <w:r w:rsidR="00D23165" w:rsidRPr="001203D7">
        <w:t xml:space="preserve"> administrative and technical functions </w:t>
      </w:r>
      <w:del w:id="4" w:author="Duchesneau, Stephanie" w:date="2014-11-14T16:22:00Z">
        <w:r w:rsidR="00D23165">
          <w:delText>–</w:delText>
        </w:r>
      </w:del>
      <w:ins w:id="5" w:author="Duchesneau, Stephanie" w:date="2014-11-14T16:22:00Z">
        <w:r w:rsidR="00450E40" w:rsidRPr="001203D7">
          <w:t>associated with</w:t>
        </w:r>
      </w:ins>
      <w:r w:rsidR="00D23165" w:rsidRPr="001203D7">
        <w:t xml:space="preserve"> the IANA naming services</w:t>
      </w:r>
      <w:r w:rsidR="00450E40" w:rsidRPr="001203D7">
        <w:t xml:space="preserve"> </w:t>
      </w:r>
      <w:del w:id="6" w:author="Duchesneau, Stephanie" w:date="2014-11-14T16:22:00Z">
        <w:r w:rsidR="00D23165">
          <w:delText xml:space="preserve">- essentially those described in the current IANA contract, (2) provide oversight over the IANA Functions Operator, and (3) provide a body to which the IANA Functions Operator is accountable.  That body will be the </w:delText>
        </w:r>
        <w:r w:rsidR="00D23165" w:rsidRPr="00826FD6">
          <w:delText>Operational Performance Review Committee</w:delText>
        </w:r>
        <w:r w:rsidR="00D23165">
          <w:delText xml:space="preserve"> (“OPRC”).</w:delText>
        </w:r>
      </w:del>
      <w:ins w:id="7" w:author="Duchesneau, Stephanie" w:date="2014-11-14T16:22:00Z">
        <w:r w:rsidR="00450E40" w:rsidRPr="001203D7">
          <w:t>by</w:t>
        </w:r>
        <w:r w:rsidR="00B826BE">
          <w:t>:</w:t>
        </w:r>
      </w:ins>
    </w:p>
    <w:p w14:paraId="70390B7C" w14:textId="10F92C71" w:rsidR="00B826BE" w:rsidRDefault="00D23165" w:rsidP="00B826BE">
      <w:pPr>
        <w:pStyle w:val="ListParagraph"/>
        <w:numPr>
          <w:ilvl w:val="2"/>
          <w:numId w:val="20"/>
        </w:numPr>
        <w:spacing w:after="120" w:line="240" w:lineRule="auto"/>
        <w:contextualSpacing w:val="0"/>
        <w:rPr>
          <w:ins w:id="8" w:author="Duchesneau, Stephanie" w:date="2014-11-14T16:22:00Z"/>
        </w:rPr>
      </w:pPr>
      <w:del w:id="9" w:author="Duchesneau, Stephanie" w:date="2014-11-14T16:22:00Z">
        <w:r w:rsidRPr="002130EE">
          <w:rPr>
            <w:u w:val="single"/>
          </w:rPr>
          <w:delText>Legal Status</w:delText>
        </w:r>
        <w:r>
          <w:delText xml:space="preserve">.  </w:delText>
        </w:r>
      </w:del>
      <w:ins w:id="10" w:author="Duchesneau, Stephanie" w:date="2014-11-14T16:22:00Z">
        <w:r w:rsidR="008A73E3" w:rsidRPr="001203D7">
          <w:t>developing and entering into</w:t>
        </w:r>
        <w:r w:rsidR="00450E40" w:rsidRPr="001203D7">
          <w:t xml:space="preserve"> a Service Level Agreement</w:t>
        </w:r>
        <w:r w:rsidR="00CB3F11" w:rsidRPr="001203D7">
          <w:t xml:space="preserve"> (SLA)</w:t>
        </w:r>
        <w:r w:rsidR="00450E40" w:rsidRPr="001203D7">
          <w:t xml:space="preserve"> with the IANA Functions Operator</w:t>
        </w:r>
        <w:r w:rsidRPr="001203D7">
          <w:t xml:space="preserve"> </w:t>
        </w:r>
      </w:ins>
    </w:p>
    <w:p w14:paraId="577A7993" w14:textId="77777777" w:rsidR="00B826BE" w:rsidRDefault="00450E40" w:rsidP="00B826BE">
      <w:pPr>
        <w:pStyle w:val="ListParagraph"/>
        <w:numPr>
          <w:ilvl w:val="2"/>
          <w:numId w:val="20"/>
        </w:numPr>
        <w:spacing w:after="120" w:line="240" w:lineRule="auto"/>
        <w:contextualSpacing w:val="0"/>
        <w:rPr>
          <w:ins w:id="11" w:author="Duchesneau, Stephanie" w:date="2014-11-14T16:22:00Z"/>
        </w:rPr>
      </w:pPr>
      <w:ins w:id="12" w:author="Duchesneau, Stephanie" w:date="2014-11-14T16:22:00Z">
        <w:r w:rsidRPr="001203D7">
          <w:t>oversee</w:t>
        </w:r>
        <w:r w:rsidR="00CB3F11" w:rsidRPr="001203D7">
          <w:t>ing</w:t>
        </w:r>
        <w:r w:rsidRPr="001203D7">
          <w:t xml:space="preserve"> and</w:t>
        </w:r>
        <w:r w:rsidR="00CB3F11" w:rsidRPr="001203D7">
          <w:t xml:space="preserve"> </w:t>
        </w:r>
        <w:r w:rsidR="00CB3F11" w:rsidRPr="00494F21">
          <w:t>enforcing</w:t>
        </w:r>
        <w:r w:rsidRPr="001203D7">
          <w:t xml:space="preserve"> the IANA Functions Operator’s compliance with the established SLA</w:t>
        </w:r>
        <w:r w:rsidR="00B826BE">
          <w:t>;</w:t>
        </w:r>
        <w:r w:rsidR="00D23165" w:rsidRPr="00494F21">
          <w:t xml:space="preserve"> </w:t>
        </w:r>
        <w:r w:rsidR="00595642" w:rsidRPr="00494F21">
          <w:t xml:space="preserve">and </w:t>
        </w:r>
      </w:ins>
    </w:p>
    <w:p w14:paraId="1096DB0A" w14:textId="77777777" w:rsidR="002130EE" w:rsidRPr="00494F21" w:rsidRDefault="008A73E3" w:rsidP="00B826BE">
      <w:pPr>
        <w:pStyle w:val="ListParagraph"/>
        <w:numPr>
          <w:ilvl w:val="2"/>
          <w:numId w:val="20"/>
        </w:numPr>
        <w:spacing w:after="120" w:line="240" w:lineRule="auto"/>
        <w:contextualSpacing w:val="0"/>
        <w:rPr>
          <w:ins w:id="13" w:author="Duchesneau, Stephanie" w:date="2014-11-14T16:22:00Z"/>
        </w:rPr>
      </w:pPr>
      <w:proofErr w:type="gramStart"/>
      <w:ins w:id="14" w:author="Duchesneau, Stephanie" w:date="2014-11-14T16:22:00Z">
        <w:r w:rsidRPr="00494F21">
          <w:t>contracting</w:t>
        </w:r>
        <w:proofErr w:type="gramEnd"/>
        <w:r w:rsidRPr="00494F21">
          <w:t xml:space="preserve"> with an evaluator </w:t>
        </w:r>
        <w:r w:rsidR="00450E40" w:rsidRPr="00494F21">
          <w:t xml:space="preserve">to perform the </w:t>
        </w:r>
        <w:r w:rsidR="00DD6F41" w:rsidRPr="00494F21">
          <w:t>authorizations for changes to the root zone</w:t>
        </w:r>
        <w:r w:rsidR="00450E40" w:rsidRPr="00494F21">
          <w:t xml:space="preserve"> previously performed by the NTIA (e.g. </w:t>
        </w:r>
        <w:r w:rsidR="00BC4F48" w:rsidRPr="00494F21">
          <w:t>affirmation</w:t>
        </w:r>
        <w:r w:rsidR="00450E40" w:rsidRPr="00494F21">
          <w:t xml:space="preserve"> </w:t>
        </w:r>
        <w:r w:rsidR="00BC4F48" w:rsidRPr="00494F21">
          <w:t>that all relevant policies were followed)</w:t>
        </w:r>
        <w:r w:rsidR="00D23165" w:rsidRPr="00494F21">
          <w:t xml:space="preserve">.  </w:t>
        </w:r>
      </w:ins>
    </w:p>
    <w:p w14:paraId="7110CBD6" w14:textId="77777777" w:rsidR="002130EE" w:rsidRDefault="0023213F" w:rsidP="002C3A2D">
      <w:pPr>
        <w:pStyle w:val="ListParagraph"/>
        <w:numPr>
          <w:ilvl w:val="1"/>
          <w:numId w:val="20"/>
        </w:numPr>
        <w:spacing w:after="120" w:line="240" w:lineRule="auto"/>
        <w:contextualSpacing w:val="0"/>
        <w:rPr>
          <w:del w:id="15" w:author="Duchesneau, Stephanie" w:date="2014-11-14T16:22:00Z"/>
        </w:rPr>
      </w:pPr>
      <w:r w:rsidRPr="00494F21">
        <w:t xml:space="preserve">The OPRC will be a committee </w:t>
      </w:r>
      <w:del w:id="16" w:author="Duchesneau, Stephanie" w:date="2014-11-14T16:22:00Z">
        <w:r w:rsidR="00D23165">
          <w:delText>rather than</w:delText>
        </w:r>
      </w:del>
      <w:ins w:id="17" w:author="Duchesneau, Stephanie" w:date="2014-11-14T16:22:00Z">
        <w:r w:rsidRPr="00494F21">
          <w:t>under</w:t>
        </w:r>
      </w:ins>
      <w:r w:rsidRPr="00494F21">
        <w:t xml:space="preserve"> a separate incorporated </w:t>
      </w:r>
      <w:ins w:id="18" w:author="Duchesneau, Stephanie" w:date="2014-11-14T16:22:00Z">
        <w:r w:rsidRPr="00494F21">
          <w:t xml:space="preserve">or unincorporated </w:t>
        </w:r>
      </w:ins>
      <w:r w:rsidRPr="00494F21">
        <w:t>entity.</w:t>
      </w:r>
      <w:del w:id="19" w:author="Duchesneau, Stephanie" w:date="2014-11-14T16:22:00Z">
        <w:r w:rsidR="003467D1">
          <w:delText xml:space="preserve">  </w:delText>
        </w:r>
        <w:r w:rsidR="001A06AD">
          <w:delText>[The</w:delText>
        </w:r>
      </w:del>
      <w:ins w:id="20" w:author="Duchesneau, Stephanie" w:date="2014-11-14T16:22:00Z">
        <w:r w:rsidRPr="00494F21">
          <w:t>  [</w:t>
        </w:r>
        <w:r w:rsidR="00595642" w:rsidRPr="00494F21">
          <w:t xml:space="preserve">NOTE: </w:t>
        </w:r>
        <w:r w:rsidRPr="00494F21">
          <w:t>A full review of the implications to personal liability and insurability of any</w:t>
        </w:r>
      </w:ins>
      <w:r w:rsidRPr="00494F21">
        <w:t xml:space="preserve"> committee </w:t>
      </w:r>
      <w:del w:id="21" w:author="Duchesneau, Stephanie" w:date="2014-11-14T16:22:00Z">
        <w:r w:rsidR="003467D1">
          <w:delText>may</w:delText>
        </w:r>
        <w:r w:rsidR="001A06AD">
          <w:delText xml:space="preserve"> be considered an “unincorporated association,” and will be domiciled in [California or the U.S. </w:delText>
        </w:r>
      </w:del>
      <w:ins w:id="22" w:author="Duchesneau, Stephanie" w:date="2014-11-14T16:22:00Z">
        <w:r w:rsidRPr="00494F21">
          <w:t>members not associated with an incorporated entity and/</w:t>
        </w:r>
      </w:ins>
      <w:r w:rsidRPr="00494F21">
        <w:t xml:space="preserve">or </w:t>
      </w:r>
      <w:del w:id="23" w:author="Duchesneau, Stephanie" w:date="2014-11-14T16:22:00Z">
        <w:r w:rsidR="001A06AD">
          <w:delText xml:space="preserve">Switzerland or some other place] to the extent that the </w:delText>
        </w:r>
      </w:del>
      <w:ins w:id="24" w:author="Duchesneau, Stephanie" w:date="2014-11-14T16:22:00Z">
        <w:r w:rsidRPr="00494F21">
          <w:t xml:space="preserve">an incorporated entity and </w:t>
        </w:r>
      </w:ins>
      <w:r w:rsidRPr="00494F21">
        <w:t xml:space="preserve">committee </w:t>
      </w:r>
      <w:del w:id="25" w:author="Duchesneau, Stephanie" w:date="2014-11-14T16:22:00Z">
        <w:r w:rsidR="001A06AD">
          <w:delText>has a</w:delText>
        </w:r>
      </w:del>
      <w:ins w:id="26" w:author="Duchesneau, Stephanie" w:date="2014-11-14T16:22:00Z">
        <w:r w:rsidRPr="00494F21">
          <w:t>members under various jurisdictions needs to be conducted by</w:t>
        </w:r>
      </w:ins>
      <w:r w:rsidRPr="00494F21">
        <w:t xml:space="preserve"> legal </w:t>
      </w:r>
      <w:del w:id="27" w:author="Duchesneau, Stephanie" w:date="2014-11-14T16:22:00Z">
        <w:r w:rsidR="001A06AD">
          <w:delText xml:space="preserve">identity.] </w:delText>
        </w:r>
      </w:del>
    </w:p>
    <w:p w14:paraId="065DD1EC" w14:textId="148C9A86" w:rsidR="00CA5002" w:rsidRPr="00494F21" w:rsidRDefault="0023213F" w:rsidP="002C3A2D">
      <w:pPr>
        <w:pStyle w:val="ListParagraph"/>
        <w:numPr>
          <w:ilvl w:val="1"/>
          <w:numId w:val="20"/>
        </w:numPr>
        <w:spacing w:after="120" w:line="240" w:lineRule="auto"/>
        <w:contextualSpacing w:val="0"/>
        <w:rPr>
          <w:ins w:id="28" w:author="Duchesneau, Stephanie" w:date="2014-11-14T16:22:00Z"/>
        </w:rPr>
      </w:pPr>
      <w:proofErr w:type="gramStart"/>
      <w:ins w:id="29" w:author="Duchesneau, Stephanie" w:date="2014-11-14T16:22:00Z">
        <w:r w:rsidRPr="00494F21">
          <w:t>experts</w:t>
        </w:r>
        <w:proofErr w:type="gramEnd"/>
        <w:r w:rsidRPr="00494F21">
          <w:t xml:space="preserve"> to (1) protect individuals who serve on the committee and (2) attract the most qualified individuals to serve as committee members without fear of personal liability.] </w:t>
        </w:r>
      </w:ins>
      <w:r w:rsidR="003467D1" w:rsidRPr="00494F21">
        <w:rPr>
          <w:u w:val="single"/>
        </w:rPr>
        <w:t>Governing Documents</w:t>
      </w:r>
      <w:r w:rsidR="003467D1" w:rsidRPr="00494F21">
        <w:t xml:space="preserve">. </w:t>
      </w:r>
      <w:ins w:id="30" w:author="Duchesneau, Stephanie" w:date="2014-11-14T16:22:00Z">
        <w:r w:rsidR="003467D1" w:rsidRPr="00494F21">
          <w:t xml:space="preserve"> </w:t>
        </w:r>
      </w:ins>
    </w:p>
    <w:p w14:paraId="584B028E" w14:textId="2C68C3AF" w:rsidR="00CA5002" w:rsidRPr="00494F21" w:rsidRDefault="00CA5002" w:rsidP="001203D7">
      <w:pPr>
        <w:pStyle w:val="ListParagraph"/>
        <w:numPr>
          <w:ilvl w:val="2"/>
          <w:numId w:val="20"/>
        </w:numPr>
        <w:spacing w:after="120" w:line="240" w:lineRule="auto"/>
        <w:contextualSpacing w:val="0"/>
        <w:pPrChange w:id="31" w:author="Duchesneau, Stephanie" w:date="2014-11-14T16:22:00Z">
          <w:pPr>
            <w:pStyle w:val="ListParagraph"/>
            <w:numPr>
              <w:ilvl w:val="1"/>
              <w:numId w:val="20"/>
            </w:numPr>
            <w:spacing w:after="120" w:line="240" w:lineRule="auto"/>
            <w:ind w:left="1080" w:hanging="360"/>
            <w:contextualSpacing w:val="0"/>
          </w:pPr>
        </w:pPrChange>
      </w:pPr>
      <w:ins w:id="32" w:author="Duchesneau, Stephanie" w:date="2014-11-14T16:22:00Z">
        <w:r w:rsidRPr="00494F21">
          <w:rPr>
            <w:u w:val="single"/>
          </w:rPr>
          <w:t>OPRC Articles of Association and Bylaws:</w:t>
        </w:r>
      </w:ins>
      <w:r w:rsidRPr="00494F21">
        <w:t xml:space="preserve"> </w:t>
      </w:r>
      <w:r w:rsidR="0048606A" w:rsidRPr="00494F21">
        <w:t xml:space="preserve">The </w:t>
      </w:r>
      <w:r w:rsidR="003467D1" w:rsidRPr="00494F21">
        <w:t>OPRC</w:t>
      </w:r>
      <w:r w:rsidR="0048606A" w:rsidRPr="00494F21">
        <w:t xml:space="preserve"> will operate according to </w:t>
      </w:r>
      <w:r w:rsidR="00FB2F64" w:rsidRPr="00494F21">
        <w:t xml:space="preserve">Articles of Association and </w:t>
      </w:r>
      <w:r w:rsidR="00F967D5" w:rsidRPr="00494F21">
        <w:t>B</w:t>
      </w:r>
      <w:r w:rsidR="0048606A" w:rsidRPr="00494F21">
        <w:t xml:space="preserve">ylaws </w:t>
      </w:r>
      <w:r w:rsidR="00B920FC" w:rsidRPr="00494F21">
        <w:t>to be created by a drafting team</w:t>
      </w:r>
      <w:del w:id="33" w:author="Duchesneau, Stephanie" w:date="2014-11-14T16:22:00Z">
        <w:r w:rsidR="00B920FC">
          <w:delText xml:space="preserve"> composed of </w:delText>
        </w:r>
        <w:r w:rsidR="00F967D5">
          <w:delText xml:space="preserve">a </w:delText>
        </w:r>
        <w:r w:rsidR="00B920FC">
          <w:delText>representative</w:delText>
        </w:r>
        <w:r w:rsidR="00F967D5">
          <w:delText xml:space="preserve"> group of registries.</w:delText>
        </w:r>
      </w:del>
      <w:ins w:id="34" w:author="Duchesneau, Stephanie" w:date="2014-11-14T16:22:00Z">
        <w:r w:rsidR="00F967D5" w:rsidRPr="00494F21">
          <w:t>.</w:t>
        </w:r>
        <w:r w:rsidR="00C4216E" w:rsidRPr="00494F21">
          <w:t xml:space="preserve"> </w:t>
        </w:r>
      </w:ins>
    </w:p>
    <w:p w14:paraId="50ADE7CA" w14:textId="77777777" w:rsidR="00CA5002" w:rsidRPr="00494F21" w:rsidRDefault="00CA5002" w:rsidP="003C1092">
      <w:pPr>
        <w:pStyle w:val="ListParagraph"/>
        <w:numPr>
          <w:ilvl w:val="2"/>
          <w:numId w:val="20"/>
        </w:numPr>
        <w:spacing w:after="120" w:line="240" w:lineRule="auto"/>
        <w:contextualSpacing w:val="0"/>
        <w:rPr>
          <w:ins w:id="35" w:author="Duchesneau, Stephanie" w:date="2014-11-14T16:22:00Z"/>
        </w:rPr>
      </w:pPr>
      <w:ins w:id="36" w:author="Duchesneau, Stephanie" w:date="2014-11-14T16:22:00Z">
        <w:r w:rsidRPr="00494F21">
          <w:rPr>
            <w:u w:val="single"/>
          </w:rPr>
          <w:t xml:space="preserve">OPRC </w:t>
        </w:r>
        <w:proofErr w:type="spellStart"/>
        <w:r w:rsidRPr="00494F21">
          <w:rPr>
            <w:u w:val="single"/>
          </w:rPr>
          <w:t>MoU</w:t>
        </w:r>
        <w:proofErr w:type="spellEnd"/>
        <w:r w:rsidRPr="00494F21">
          <w:rPr>
            <w:u w:val="single"/>
          </w:rPr>
          <w:t xml:space="preserve"> with ICANN</w:t>
        </w:r>
        <w:r w:rsidRPr="00494F21">
          <w:t xml:space="preserve">: </w:t>
        </w:r>
        <w:r w:rsidR="00C4216E" w:rsidRPr="00494F21">
          <w:t xml:space="preserve">The OPRC will also execute a </w:t>
        </w:r>
        <w:r w:rsidR="00132C0F" w:rsidRPr="00494F21">
          <w:t>Memorandum of Understanding</w:t>
        </w:r>
        <w:r w:rsidR="00595642" w:rsidRPr="00494F21">
          <w:t xml:space="preserve"> (</w:t>
        </w:r>
        <w:proofErr w:type="spellStart"/>
        <w:r w:rsidR="00595642" w:rsidRPr="00494F21">
          <w:t>MoU</w:t>
        </w:r>
        <w:proofErr w:type="spellEnd"/>
        <w:r w:rsidR="00595642" w:rsidRPr="00494F21">
          <w:t>)</w:t>
        </w:r>
        <w:r w:rsidR="00132C0F" w:rsidRPr="00494F21">
          <w:t xml:space="preserve"> with </w:t>
        </w:r>
        <w:r w:rsidR="00595642" w:rsidRPr="00494F21">
          <w:t>the IANA Functions Operator</w:t>
        </w:r>
        <w:r w:rsidR="00C4216E" w:rsidRPr="00494F21">
          <w:t xml:space="preserve"> that establishes the group</w:t>
        </w:r>
        <w:r w:rsidR="008A73E3" w:rsidRPr="00494F21">
          <w:t xml:space="preserve">’s </w:t>
        </w:r>
        <w:r w:rsidR="00B826BE">
          <w:t>authority</w:t>
        </w:r>
        <w:r w:rsidR="008A73E3" w:rsidRPr="00494F21">
          <w:t xml:space="preserve"> to </w:t>
        </w:r>
        <w:r w:rsidR="00B826BE">
          <w:t>create</w:t>
        </w:r>
        <w:r w:rsidR="00C4216E" w:rsidRPr="00494F21">
          <w:t xml:space="preserve"> </w:t>
        </w:r>
        <w:r w:rsidR="0023213F" w:rsidRPr="00494F21">
          <w:t xml:space="preserve">and enforce </w:t>
        </w:r>
        <w:r w:rsidR="00C4216E" w:rsidRPr="00494F21">
          <w:t xml:space="preserve">service levels for the performance of the IANA </w:t>
        </w:r>
        <w:r w:rsidR="00595642" w:rsidRPr="00494F21">
          <w:t xml:space="preserve">Naming </w:t>
        </w:r>
        <w:r w:rsidR="00C4216E" w:rsidRPr="00494F21">
          <w:t>Functions</w:t>
        </w:r>
        <w:r w:rsidR="0023213F" w:rsidRPr="00494F21">
          <w:t xml:space="preserve"> and</w:t>
        </w:r>
        <w:r w:rsidRPr="00494F21">
          <w:t xml:space="preserve"> to appoint an independent </w:t>
        </w:r>
        <w:r w:rsidR="00595642" w:rsidRPr="00494F21">
          <w:t xml:space="preserve">evaluator </w:t>
        </w:r>
        <w:r w:rsidRPr="00494F21">
          <w:t>to certify compliance with established policies before undertaking a root zone change</w:t>
        </w:r>
        <w:r w:rsidR="0023213F" w:rsidRPr="00494F21">
          <w:t>.</w:t>
        </w:r>
        <w:r w:rsidR="00C4216E" w:rsidRPr="00494F21">
          <w:t xml:space="preserve"> </w:t>
        </w:r>
        <w:r w:rsidR="00595642" w:rsidRPr="00494F21">
          <w:t xml:space="preserve">The </w:t>
        </w:r>
        <w:proofErr w:type="spellStart"/>
        <w:r w:rsidR="00595642" w:rsidRPr="00494F21">
          <w:t>MoU</w:t>
        </w:r>
        <w:proofErr w:type="spellEnd"/>
        <w:r w:rsidR="00595642" w:rsidRPr="00494F21">
          <w:t xml:space="preserve"> will also require </w:t>
        </w:r>
        <w:r w:rsidR="003C1092">
          <w:t>the separation of policy development from the operational role of the IANA Functions operator</w:t>
        </w:r>
        <w:r w:rsidR="009D5E8F" w:rsidRPr="00494F21">
          <w:t>.</w:t>
        </w:r>
        <w:r w:rsidR="003C1092">
          <w:rPr>
            <w:rStyle w:val="FootnoteReference"/>
          </w:rPr>
          <w:footnoteReference w:id="2"/>
        </w:r>
      </w:ins>
    </w:p>
    <w:p w14:paraId="3AA200EE" w14:textId="77777777" w:rsidR="00595642" w:rsidRPr="00494F21" w:rsidRDefault="00CA5002" w:rsidP="001203D7">
      <w:pPr>
        <w:pStyle w:val="ListParagraph"/>
        <w:numPr>
          <w:ilvl w:val="2"/>
          <w:numId w:val="20"/>
        </w:numPr>
        <w:spacing w:after="120" w:line="240" w:lineRule="auto"/>
        <w:contextualSpacing w:val="0"/>
        <w:rPr>
          <w:ins w:id="39" w:author="Duchesneau, Stephanie" w:date="2014-11-14T16:22:00Z"/>
        </w:rPr>
      </w:pPr>
      <w:commentRangeStart w:id="40"/>
      <w:ins w:id="41" w:author="Duchesneau, Stephanie" w:date="2014-11-14T16:22:00Z">
        <w:r w:rsidRPr="00494F21">
          <w:rPr>
            <w:u w:val="single"/>
          </w:rPr>
          <w:t>ICANN Bylaws:</w:t>
        </w:r>
        <w:r w:rsidRPr="00494F21">
          <w:t xml:space="preserve"> </w:t>
        </w:r>
        <w:r w:rsidR="0023213F" w:rsidRPr="00494F21">
          <w:t xml:space="preserve">The Bylaws shall be modified to </w:t>
        </w:r>
      </w:ins>
    </w:p>
    <w:p w14:paraId="740A8E6A" w14:textId="77777777" w:rsidR="00595642" w:rsidRPr="00494F21" w:rsidRDefault="00595642" w:rsidP="001203D7">
      <w:pPr>
        <w:pStyle w:val="ListParagraph"/>
        <w:numPr>
          <w:ilvl w:val="3"/>
          <w:numId w:val="20"/>
        </w:numPr>
        <w:spacing w:after="120" w:line="240" w:lineRule="auto"/>
        <w:contextualSpacing w:val="0"/>
        <w:rPr>
          <w:ins w:id="42" w:author="Duchesneau, Stephanie" w:date="2014-11-14T16:22:00Z"/>
        </w:rPr>
      </w:pPr>
      <w:ins w:id="43" w:author="Duchesneau, Stephanie" w:date="2014-11-14T16:22:00Z">
        <w:r w:rsidRPr="00494F21">
          <w:t>R</w:t>
        </w:r>
        <w:r w:rsidR="0023213F" w:rsidRPr="00494F21">
          <w:t xml:space="preserve">eflect the </w:t>
        </w:r>
        <w:r w:rsidRPr="00494F21">
          <w:t>role</w:t>
        </w:r>
        <w:r w:rsidR="0023213F" w:rsidRPr="00494F21">
          <w:t xml:space="preserve"> of the OPRC and mandate the IANA Functions Operator’s adherence to the terms of the </w:t>
        </w:r>
        <w:proofErr w:type="spellStart"/>
        <w:r w:rsidR="0023213F" w:rsidRPr="00494F21">
          <w:t>MoU</w:t>
        </w:r>
        <w:proofErr w:type="spellEnd"/>
        <w:r w:rsidR="0023213F" w:rsidRPr="00494F21">
          <w:t xml:space="preserve"> with the OPRC</w:t>
        </w:r>
        <w:r w:rsidR="009D5E8F" w:rsidRPr="00494F21">
          <w:t xml:space="preserve">. </w:t>
        </w:r>
      </w:ins>
    </w:p>
    <w:p w14:paraId="54065E2F" w14:textId="77777777" w:rsidR="00595642" w:rsidRPr="00494F21" w:rsidRDefault="009D5E8F" w:rsidP="001203D7">
      <w:pPr>
        <w:pStyle w:val="ListParagraph"/>
        <w:numPr>
          <w:ilvl w:val="3"/>
          <w:numId w:val="20"/>
        </w:numPr>
        <w:spacing w:after="120" w:line="240" w:lineRule="auto"/>
        <w:contextualSpacing w:val="0"/>
        <w:rPr>
          <w:ins w:id="44" w:author="Duchesneau, Stephanie" w:date="2014-11-14T16:22:00Z"/>
        </w:rPr>
      </w:pPr>
      <w:ins w:id="45" w:author="Duchesneau, Stephanie" w:date="2014-11-14T16:22:00Z">
        <w:r w:rsidRPr="00494F21">
          <w:t>R</w:t>
        </w:r>
        <w:commentRangeStart w:id="46"/>
        <w:r w:rsidR="00CA5002" w:rsidRPr="00494F21">
          <w:t xml:space="preserve">equire </w:t>
        </w:r>
        <w:r w:rsidRPr="00494F21">
          <w:t>the IANA Functions Operator</w:t>
        </w:r>
        <w:r w:rsidR="00CA5002" w:rsidRPr="00494F21">
          <w:t xml:space="preserve"> and any employees involved in </w:t>
        </w:r>
        <w:r w:rsidRPr="00494F21">
          <w:t>the operation of the IANA Functions</w:t>
        </w:r>
        <w:r w:rsidR="00CA5002" w:rsidRPr="00494F21">
          <w:t xml:space="preserve"> to implement the IANA </w:t>
        </w:r>
        <w:r w:rsidRPr="00494F21">
          <w:t xml:space="preserve">Naming </w:t>
        </w:r>
        <w:r w:rsidR="00CA5002" w:rsidRPr="00494F21">
          <w:t xml:space="preserve">Functions in accordance with the policies developed by the </w:t>
        </w:r>
        <w:proofErr w:type="spellStart"/>
        <w:r w:rsidR="00CA5002" w:rsidRPr="00494F21">
          <w:t>ccNSO</w:t>
        </w:r>
        <w:proofErr w:type="spellEnd"/>
        <w:r w:rsidR="00CA5002" w:rsidRPr="00494F21">
          <w:t xml:space="preserve"> and Generic Names Supporting Organization (GNSO)</w:t>
        </w:r>
        <w:r w:rsidRPr="00494F21">
          <w:t>.</w:t>
        </w:r>
      </w:ins>
    </w:p>
    <w:p w14:paraId="13581DA6" w14:textId="77777777" w:rsidR="009D5E8F" w:rsidRPr="001203D7" w:rsidRDefault="00595642" w:rsidP="001203D7">
      <w:pPr>
        <w:pStyle w:val="ListParagraph"/>
        <w:numPr>
          <w:ilvl w:val="3"/>
          <w:numId w:val="20"/>
        </w:numPr>
        <w:spacing w:after="120" w:line="240" w:lineRule="auto"/>
        <w:contextualSpacing w:val="0"/>
        <w:rPr>
          <w:ins w:id="47" w:author="Duchesneau, Stephanie" w:date="2014-11-14T16:22:00Z"/>
        </w:rPr>
      </w:pPr>
      <w:ins w:id="48" w:author="Duchesneau, Stephanie" w:date="2014-11-14T16:22:00Z">
        <w:r w:rsidRPr="00494F21">
          <w:t xml:space="preserve">Identify </w:t>
        </w:r>
        <w:r w:rsidR="00CA5002" w:rsidRPr="00494F21">
          <w:t xml:space="preserve">a binding appeals mechanism with appropriate redress for parties </w:t>
        </w:r>
        <w:r w:rsidR="009D5E8F" w:rsidRPr="00494F21">
          <w:t>that have been</w:t>
        </w:r>
        <w:r w:rsidR="00CA5002" w:rsidRPr="00494F21">
          <w:t xml:space="preserve"> </w:t>
        </w:r>
        <w:r w:rsidRPr="00494F21">
          <w:t xml:space="preserve">materially and adversely </w:t>
        </w:r>
        <w:r w:rsidR="00CA5002" w:rsidRPr="00494F21">
          <w:t>affected by the failure of the IANA Functions Operator to act in accordance with the authoritative policies</w:t>
        </w:r>
        <w:r w:rsidR="008A73E3" w:rsidRPr="00494F21">
          <w:t>.</w:t>
        </w:r>
        <w:r w:rsidR="00CA5002" w:rsidRPr="00494F21">
          <w:t xml:space="preserve"> </w:t>
        </w:r>
        <w:commentRangeEnd w:id="46"/>
        <w:r w:rsidR="008A73E3" w:rsidRPr="001203D7">
          <w:rPr>
            <w:rStyle w:val="CommentReference"/>
          </w:rPr>
          <w:commentReference w:id="46"/>
        </w:r>
        <w:commentRangeEnd w:id="40"/>
      </w:ins>
    </w:p>
    <w:p w14:paraId="36762459" w14:textId="77777777" w:rsidR="002130EE" w:rsidRPr="001203D7" w:rsidRDefault="009D5E8F" w:rsidP="001203D7">
      <w:pPr>
        <w:pStyle w:val="ListParagraph"/>
        <w:numPr>
          <w:ilvl w:val="3"/>
          <w:numId w:val="20"/>
        </w:numPr>
        <w:spacing w:after="120" w:line="240" w:lineRule="auto"/>
        <w:contextualSpacing w:val="0"/>
        <w:rPr>
          <w:ins w:id="49" w:author="Duchesneau, Stephanie" w:date="2014-11-14T16:22:00Z"/>
        </w:rPr>
      </w:pPr>
      <w:ins w:id="50" w:author="Duchesneau, Stephanie" w:date="2014-11-14T16:22:00Z">
        <w:r w:rsidRPr="00494F21">
          <w:t>[NOTE: Restrictions must be put in place to restrict the Board’s ability to change this language within the Bylaws]</w:t>
        </w:r>
        <w:r w:rsidR="00AB4F1C" w:rsidRPr="001203D7">
          <w:rPr>
            <w:rStyle w:val="CommentReference"/>
          </w:rPr>
          <w:commentReference w:id="40"/>
        </w:r>
      </w:ins>
    </w:p>
    <w:p w14:paraId="6D5D4944" w14:textId="77777777" w:rsidR="008831C0" w:rsidRPr="00494F21" w:rsidRDefault="0018439E" w:rsidP="002C3A2D">
      <w:pPr>
        <w:pStyle w:val="ListParagraph"/>
        <w:numPr>
          <w:ilvl w:val="0"/>
          <w:numId w:val="20"/>
        </w:numPr>
        <w:spacing w:after="120" w:line="240" w:lineRule="auto"/>
        <w:contextualSpacing w:val="0"/>
      </w:pPr>
      <w:r w:rsidRPr="001203D7">
        <w:rPr>
          <w:b/>
        </w:rPr>
        <w:t>Composition of Oversight Body</w:t>
      </w:r>
    </w:p>
    <w:p w14:paraId="2ED094DD" w14:textId="4A27DCA0" w:rsidR="008831C0" w:rsidRPr="00494F21" w:rsidRDefault="008831C0" w:rsidP="00AB4F1C">
      <w:pPr>
        <w:pStyle w:val="ListParagraph"/>
        <w:numPr>
          <w:ilvl w:val="1"/>
          <w:numId w:val="20"/>
        </w:numPr>
        <w:spacing w:after="120" w:line="240" w:lineRule="auto"/>
        <w:contextualSpacing w:val="0"/>
      </w:pPr>
      <w:r w:rsidRPr="00494F21">
        <w:rPr>
          <w:b/>
          <w:u w:val="single"/>
        </w:rPr>
        <w:t>Registry Operators</w:t>
      </w:r>
      <w:r w:rsidRPr="00494F21">
        <w:rPr>
          <w:b/>
        </w:rPr>
        <w:t xml:space="preserve">.  </w:t>
      </w:r>
      <w:r w:rsidR="003467D1" w:rsidRPr="00494F21">
        <w:t>The members of the OPRC will be the r</w:t>
      </w:r>
      <w:r w:rsidR="0018439E" w:rsidRPr="00494F21">
        <w:t xml:space="preserve">egistry </w:t>
      </w:r>
      <w:r w:rsidR="003467D1" w:rsidRPr="00494F21">
        <w:t>o</w:t>
      </w:r>
      <w:r w:rsidR="0018439E" w:rsidRPr="00494F21">
        <w:t>perators, as direct customers of the IANA naming functions</w:t>
      </w:r>
      <w:r w:rsidR="003467D1" w:rsidRPr="00494F21">
        <w:t>.</w:t>
      </w:r>
      <w:r w:rsidR="00C4216E" w:rsidRPr="00494F21">
        <w:t xml:space="preserve"> </w:t>
      </w:r>
      <w:del w:id="51" w:author="Duchesneau, Stephanie" w:date="2014-11-14T16:22:00Z">
        <w:r w:rsidR="003467D1">
          <w:delText xml:space="preserve"> </w:delText>
        </w:r>
      </w:del>
    </w:p>
    <w:p w14:paraId="12EBB024" w14:textId="77777777" w:rsidR="008831C0" w:rsidRPr="00494F21" w:rsidRDefault="0018439E" w:rsidP="002C3A2D">
      <w:pPr>
        <w:pStyle w:val="ListParagraph"/>
        <w:numPr>
          <w:ilvl w:val="0"/>
          <w:numId w:val="20"/>
        </w:numPr>
        <w:spacing w:after="120" w:line="240" w:lineRule="auto"/>
        <w:contextualSpacing w:val="0"/>
      </w:pPr>
      <w:r w:rsidRPr="00494F21">
        <w:rPr>
          <w:b/>
        </w:rPr>
        <w:t>Documen</w:t>
      </w:r>
      <w:r w:rsidR="0026182A" w:rsidRPr="00494F21">
        <w:rPr>
          <w:b/>
        </w:rPr>
        <w:t>tation to Replace NTIA Contract</w:t>
      </w:r>
    </w:p>
    <w:p w14:paraId="76D0FDFC" w14:textId="3BB5C038" w:rsidR="0003429F" w:rsidRPr="00494F21" w:rsidRDefault="0003429F" w:rsidP="002C3A2D">
      <w:pPr>
        <w:pStyle w:val="ListParagraph"/>
        <w:numPr>
          <w:ilvl w:val="1"/>
          <w:numId w:val="20"/>
        </w:numPr>
        <w:spacing w:after="120" w:line="240" w:lineRule="auto"/>
        <w:contextualSpacing w:val="0"/>
      </w:pPr>
      <w:r w:rsidRPr="00494F21">
        <w:rPr>
          <w:u w:val="single"/>
        </w:rPr>
        <w:t>Service Level Agreement</w:t>
      </w:r>
      <w:r w:rsidRPr="00494F21">
        <w:t xml:space="preserve">.  </w:t>
      </w:r>
      <w:r w:rsidR="0026182A" w:rsidRPr="00494F21">
        <w:t xml:space="preserve">The OPRC and </w:t>
      </w:r>
      <w:del w:id="52" w:author="Duchesneau, Stephanie" w:date="2014-11-14T16:22:00Z">
        <w:r w:rsidR="00E12044">
          <w:delText>ICANN</w:delText>
        </w:r>
      </w:del>
      <w:ins w:id="53" w:author="Duchesneau, Stephanie" w:date="2014-11-14T16:22:00Z">
        <w:r w:rsidR="00AB4F1C" w:rsidRPr="00494F21">
          <w:t>the IANA Functions Operator</w:t>
        </w:r>
      </w:ins>
      <w:r w:rsidR="00AB4F1C" w:rsidRPr="00494F21">
        <w:t xml:space="preserve"> </w:t>
      </w:r>
      <w:r w:rsidR="0026182A" w:rsidRPr="00494F21">
        <w:t xml:space="preserve">will enter into a Service Level Agreement </w:t>
      </w:r>
      <w:r w:rsidRPr="00494F21">
        <w:t xml:space="preserve">for the performance of the technical and administrative IANA </w:t>
      </w:r>
      <w:del w:id="54" w:author="Duchesneau, Stephanie" w:date="2014-11-14T16:22:00Z">
        <w:r>
          <w:delText>functions.</w:delText>
        </w:r>
      </w:del>
      <w:ins w:id="55" w:author="Duchesneau, Stephanie" w:date="2014-11-14T16:22:00Z">
        <w:r w:rsidR="009D5E8F" w:rsidRPr="00494F21">
          <w:t>Naming F</w:t>
        </w:r>
        <w:r w:rsidRPr="00494F21">
          <w:t>unctions.</w:t>
        </w:r>
      </w:ins>
      <w:r w:rsidR="00A4289C" w:rsidRPr="00494F21">
        <w:t xml:space="preserve">  The SLA would run for an initial term of three years and would be renewed upon the agreement of the OPRC and the IANA Functions Operator.</w:t>
      </w:r>
    </w:p>
    <w:p w14:paraId="4AACB37E" w14:textId="77777777" w:rsidR="0063158B" w:rsidRPr="00494F21" w:rsidRDefault="0063158B" w:rsidP="002C3A2D">
      <w:pPr>
        <w:pStyle w:val="ListParagraph"/>
        <w:numPr>
          <w:ilvl w:val="1"/>
          <w:numId w:val="20"/>
        </w:numPr>
        <w:spacing w:after="120" w:line="240" w:lineRule="auto"/>
        <w:contextualSpacing w:val="0"/>
        <w:rPr>
          <w:ins w:id="56" w:author="Duchesneau, Stephanie" w:date="2014-11-14T16:22:00Z"/>
        </w:rPr>
      </w:pPr>
      <w:ins w:id="57" w:author="Duchesneau, Stephanie" w:date="2014-11-14T16:22:00Z">
        <w:r w:rsidRPr="00494F21">
          <w:rPr>
            <w:u w:val="single"/>
          </w:rPr>
          <w:t>Memorandum of Understanding</w:t>
        </w:r>
        <w:r w:rsidRPr="00494F21">
          <w:t xml:space="preserve">. </w:t>
        </w:r>
        <w:r w:rsidR="00B03593" w:rsidRPr="00494F21">
          <w:t>The IANA Functions Operator</w:t>
        </w:r>
        <w:r w:rsidRPr="00494F21">
          <w:t xml:space="preserve"> and the OPRC would enter into a </w:t>
        </w:r>
        <w:proofErr w:type="spellStart"/>
        <w:r w:rsidRPr="00494F21">
          <w:t>MoU</w:t>
        </w:r>
        <w:proofErr w:type="spellEnd"/>
        <w:r w:rsidRPr="00494F21">
          <w:t xml:space="preserve"> establishing the role of the OPRC as it relates to the performance of the IANA Naming Functions.</w:t>
        </w:r>
        <w:r w:rsidR="00B03593" w:rsidRPr="00494F21">
          <w:t xml:space="preserve"> The </w:t>
        </w:r>
        <w:proofErr w:type="spellStart"/>
        <w:r w:rsidR="00B03593" w:rsidRPr="00494F21">
          <w:t>MoU</w:t>
        </w:r>
        <w:proofErr w:type="spellEnd"/>
        <w:r w:rsidR="00B03593" w:rsidRPr="00494F21">
          <w:t xml:space="preserve"> will also </w:t>
        </w:r>
        <w:r w:rsidR="0048793B" w:rsidRPr="00494F21">
          <w:t xml:space="preserve">require </w:t>
        </w:r>
        <w:r w:rsidR="0048793B">
          <w:t>the separation of policy development from the operational role of the IANA Functions operator</w:t>
        </w:r>
        <w:r w:rsidR="00B03593" w:rsidRPr="00494F21">
          <w:t xml:space="preserve">. </w:t>
        </w:r>
      </w:ins>
    </w:p>
    <w:p w14:paraId="5E6EC7DB" w14:textId="77777777" w:rsidR="0063158B" w:rsidRPr="00494F21" w:rsidRDefault="0063158B" w:rsidP="002C3A2D">
      <w:pPr>
        <w:pStyle w:val="ListParagraph"/>
        <w:numPr>
          <w:ilvl w:val="1"/>
          <w:numId w:val="20"/>
        </w:numPr>
        <w:spacing w:after="120" w:line="240" w:lineRule="auto"/>
        <w:contextualSpacing w:val="0"/>
        <w:rPr>
          <w:ins w:id="58" w:author="Duchesneau, Stephanie" w:date="2014-11-14T16:22:00Z"/>
        </w:rPr>
      </w:pPr>
      <w:ins w:id="59" w:author="Duchesneau, Stephanie" w:date="2014-11-14T16:22:00Z">
        <w:r w:rsidRPr="00494F21">
          <w:rPr>
            <w:u w:val="single"/>
          </w:rPr>
          <w:t>ICANN Bylaws</w:t>
        </w:r>
        <w:r w:rsidR="00B03593" w:rsidRPr="00494F21">
          <w:t>. The ICANN B</w:t>
        </w:r>
        <w:r w:rsidRPr="00494F21">
          <w:t xml:space="preserve">ylaws would be updated to </w:t>
        </w:r>
        <w:r w:rsidR="00B03593" w:rsidRPr="00494F21">
          <w:t xml:space="preserve">describe the role of the OPRC and define the terms of the </w:t>
        </w:r>
        <w:proofErr w:type="spellStart"/>
        <w:r w:rsidR="00B03593" w:rsidRPr="00494F21">
          <w:t>MoU</w:t>
        </w:r>
        <w:proofErr w:type="spellEnd"/>
        <w:r w:rsidR="00B03593" w:rsidRPr="00494F21">
          <w:t xml:space="preserve"> between the OPRC and the IANA Functions Operator.  </w:t>
        </w:r>
        <w:r w:rsidR="00322EC4" w:rsidRPr="00494F21">
          <w:t xml:space="preserve">The Bylaws would also be updated to include the binding appeals process for parties that were materially and adversely affected by a failure of the IANA Functions Operator to follow policies. </w:t>
        </w:r>
        <w:r w:rsidR="00B03593" w:rsidRPr="00494F21">
          <w:t>Restrictions would be placed on the Board’s ability to modify such language in the Bylaws.</w:t>
        </w:r>
      </w:ins>
    </w:p>
    <w:p w14:paraId="5AF609A7" w14:textId="77777777" w:rsidR="0003429F" w:rsidRPr="00494F21" w:rsidRDefault="0003429F" w:rsidP="002C3A2D">
      <w:pPr>
        <w:pStyle w:val="ListParagraph"/>
        <w:numPr>
          <w:ilvl w:val="1"/>
          <w:numId w:val="20"/>
        </w:numPr>
        <w:spacing w:after="120" w:line="240" w:lineRule="auto"/>
        <w:contextualSpacing w:val="0"/>
      </w:pPr>
      <w:r w:rsidRPr="00494F21">
        <w:rPr>
          <w:u w:val="single"/>
        </w:rPr>
        <w:t>Question</w:t>
      </w:r>
      <w:r w:rsidRPr="00494F21">
        <w:t>:  Is any other document needed, beyond SLA?  For example, will functional separation be set forth in the SLA?  If so, does that go beyond the typical scope of an SLA?</w:t>
      </w:r>
    </w:p>
    <w:p w14:paraId="2BDD377E" w14:textId="77777777" w:rsidR="0003429F" w:rsidRPr="00494F21" w:rsidRDefault="0018439E" w:rsidP="002C3A2D">
      <w:pPr>
        <w:pStyle w:val="ListParagraph"/>
        <w:keepNext/>
        <w:numPr>
          <w:ilvl w:val="0"/>
          <w:numId w:val="20"/>
        </w:numPr>
        <w:spacing w:after="120" w:line="240" w:lineRule="auto"/>
        <w:contextualSpacing w:val="0"/>
      </w:pPr>
      <w:r w:rsidRPr="00494F21">
        <w:rPr>
          <w:b/>
        </w:rPr>
        <w:t>Status of IANA Functions Operator</w:t>
      </w:r>
    </w:p>
    <w:p w14:paraId="60A69EDC" w14:textId="469BFA70" w:rsidR="0018439E" w:rsidRPr="00494F21" w:rsidRDefault="0018439E" w:rsidP="002C3A2D">
      <w:pPr>
        <w:pStyle w:val="ListParagraph"/>
        <w:numPr>
          <w:ilvl w:val="1"/>
          <w:numId w:val="20"/>
        </w:numPr>
        <w:spacing w:after="120" w:line="240" w:lineRule="auto"/>
        <w:contextualSpacing w:val="0"/>
      </w:pPr>
      <w:r w:rsidRPr="00494F21">
        <w:rPr>
          <w:u w:val="single"/>
        </w:rPr>
        <w:t>Division of ICANN</w:t>
      </w:r>
      <w:r w:rsidR="0003429F" w:rsidRPr="00494F21">
        <w:t xml:space="preserve">.  The IANA Functions Operator will </w:t>
      </w:r>
      <w:del w:id="60" w:author="Duchesneau, Stephanie" w:date="2014-11-14T16:22:00Z">
        <w:r w:rsidR="0003429F">
          <w:delText>remain</w:delText>
        </w:r>
      </w:del>
      <w:ins w:id="61" w:author="Duchesneau, Stephanie" w:date="2014-11-14T16:22:00Z">
        <w:r w:rsidR="00FE6C9D" w:rsidRPr="00494F21">
          <w:t>initially be</w:t>
        </w:r>
      </w:ins>
      <w:r w:rsidR="00FE6C9D" w:rsidRPr="00494F21">
        <w:t xml:space="preserve"> </w:t>
      </w:r>
      <w:r w:rsidR="0003429F" w:rsidRPr="00494F21">
        <w:t>a division of ICANN</w:t>
      </w:r>
      <w:r w:rsidR="0003429F" w:rsidRPr="001203D7">
        <w:t>.</w:t>
      </w:r>
    </w:p>
    <w:p w14:paraId="73293FB3" w14:textId="25A34062" w:rsidR="0003429F" w:rsidRPr="00494F21" w:rsidRDefault="0003429F" w:rsidP="002C3A2D">
      <w:pPr>
        <w:pStyle w:val="ListParagraph"/>
        <w:numPr>
          <w:ilvl w:val="1"/>
          <w:numId w:val="20"/>
        </w:numPr>
        <w:spacing w:after="120" w:line="240" w:lineRule="auto"/>
        <w:contextualSpacing w:val="0"/>
      </w:pPr>
      <w:r w:rsidRPr="00494F21">
        <w:rPr>
          <w:u w:val="single"/>
        </w:rPr>
        <w:t xml:space="preserve">Enhanced </w:t>
      </w:r>
      <w:proofErr w:type="spellStart"/>
      <w:r w:rsidRPr="00494F21">
        <w:rPr>
          <w:u w:val="single"/>
        </w:rPr>
        <w:t>Separability</w:t>
      </w:r>
      <w:proofErr w:type="spellEnd"/>
      <w:r w:rsidRPr="00494F21">
        <w:t>.  ICANN will</w:t>
      </w:r>
      <w:r w:rsidR="00A32ECF" w:rsidRPr="00494F21">
        <w:t xml:space="preserve"> </w:t>
      </w:r>
      <w:ins w:id="62" w:author="Duchesneau, Stephanie" w:date="2014-11-14T16:22:00Z">
        <w:r w:rsidR="00A32ECF" w:rsidRPr="00494F21">
          <w:t>permanently</w:t>
        </w:r>
        <w:r w:rsidRPr="00494F21">
          <w:t xml:space="preserve"> </w:t>
        </w:r>
      </w:ins>
      <w:r w:rsidRPr="00494F21">
        <w:t>maintain the current separation between ICANN and IANA</w:t>
      </w:r>
      <w:del w:id="63" w:author="Duchesneau, Stephanie" w:date="2014-11-14T16:22:00Z">
        <w:r>
          <w:delText>, and</w:delText>
        </w:r>
      </w:del>
      <w:ins w:id="64" w:author="Duchesneau, Stephanie" w:date="2014-11-14T16:22:00Z">
        <w:r w:rsidR="00A03E56" w:rsidRPr="00494F21">
          <w:t>. The ICANN Bylaws</w:t>
        </w:r>
      </w:ins>
      <w:r w:rsidR="00A03E56" w:rsidRPr="00494F21">
        <w:t xml:space="preserve"> will </w:t>
      </w:r>
      <w:del w:id="65" w:author="Duchesneau, Stephanie" w:date="2014-11-14T16:22:00Z">
        <w:r>
          <w:delText>make</w:delText>
        </w:r>
      </w:del>
      <w:ins w:id="66" w:author="Duchesneau, Stephanie" w:date="2014-11-14T16:22:00Z">
        <w:r w:rsidR="0048793B">
          <w:t>require the separation of policy development from the operational role of</w:t>
        </w:r>
      </w:ins>
      <w:r w:rsidR="0048793B">
        <w:t xml:space="preserve"> the IANA Functions </w:t>
      </w:r>
      <w:del w:id="67" w:author="Duchesneau, Stephanie" w:date="2014-11-14T16:22:00Z">
        <w:r>
          <w:delText>Operator more easily separable from ICANN, if separation becomes necessary at some future time.</w:delText>
        </w:r>
      </w:del>
      <w:ins w:id="68" w:author="Duchesneau, Stephanie" w:date="2014-11-14T16:22:00Z">
        <w:r w:rsidR="0048793B">
          <w:t>operator</w:t>
        </w:r>
        <w:r w:rsidR="00D37622" w:rsidRPr="00494F21">
          <w:t xml:space="preserve">. </w:t>
        </w:r>
        <w:r w:rsidR="0048793B">
          <w:t>Employees involved in the operation of the IANA Naming Functions</w:t>
        </w:r>
        <w:r w:rsidR="00D37622" w:rsidRPr="00494F21">
          <w:t xml:space="preserve"> </w:t>
        </w:r>
        <w:r w:rsidR="0048793B">
          <w:t>would be prevented from</w:t>
        </w:r>
        <w:r w:rsidR="0048793B" w:rsidRPr="003C1092">
          <w:t xml:space="preserve"> </w:t>
        </w:r>
        <w:r w:rsidR="0048793B">
          <w:t>initiating, advancing, or advocating</w:t>
        </w:r>
        <w:r w:rsidR="0048793B" w:rsidRPr="003C1092">
          <w:t xml:space="preserve"> any policy development related to the IANA functions. </w:t>
        </w:r>
      </w:ins>
    </w:p>
    <w:p w14:paraId="107DB7CE" w14:textId="02E9ABC6" w:rsidR="00CA2115" w:rsidRPr="00494F21" w:rsidRDefault="0018439E" w:rsidP="002C3A2D">
      <w:pPr>
        <w:pStyle w:val="ListParagraph"/>
        <w:numPr>
          <w:ilvl w:val="0"/>
          <w:numId w:val="20"/>
        </w:numPr>
        <w:spacing w:after="120" w:line="240" w:lineRule="auto"/>
        <w:contextualSpacing w:val="0"/>
      </w:pPr>
      <w:r w:rsidRPr="00494F21">
        <w:rPr>
          <w:b/>
        </w:rPr>
        <w:t>Method of Oversight</w:t>
      </w:r>
      <w:r w:rsidR="0003429F" w:rsidRPr="00494F21">
        <w:rPr>
          <w:b/>
        </w:rPr>
        <w:t xml:space="preserve">.  </w:t>
      </w:r>
      <w:r w:rsidR="00117A40" w:rsidRPr="00494F21">
        <w:t xml:space="preserve">The </w:t>
      </w:r>
      <w:r w:rsidR="0003429F" w:rsidRPr="00494F21">
        <w:t>OPRC</w:t>
      </w:r>
      <w:r w:rsidR="00117A40" w:rsidRPr="00494F21">
        <w:t xml:space="preserve"> would do</w:t>
      </w:r>
      <w:del w:id="69" w:author="Duchesneau, Stephanie" w:date="2014-11-14T16:22:00Z">
        <w:r w:rsidR="00117A40">
          <w:delText xml:space="preserve"> some or all of</w:delText>
        </w:r>
      </w:del>
      <w:r w:rsidR="00117A40" w:rsidRPr="00494F21">
        <w:t xml:space="preserve"> the following:</w:t>
      </w:r>
    </w:p>
    <w:p w14:paraId="42012464" w14:textId="596F78EF" w:rsidR="00CA2115" w:rsidRPr="00494F21" w:rsidRDefault="00EE5C06" w:rsidP="002C3A2D">
      <w:pPr>
        <w:pStyle w:val="ListParagraph"/>
        <w:numPr>
          <w:ilvl w:val="1"/>
          <w:numId w:val="20"/>
        </w:numPr>
        <w:spacing w:after="120" w:line="240" w:lineRule="auto"/>
        <w:contextualSpacing w:val="0"/>
      </w:pPr>
      <w:r w:rsidRPr="00494F21">
        <w:t>R</w:t>
      </w:r>
      <w:r w:rsidR="00117A40" w:rsidRPr="00494F21">
        <w:t xml:space="preserve">eview </w:t>
      </w:r>
      <w:hyperlink r:id="rId10" w:history="1">
        <w:r w:rsidR="00117A40" w:rsidRPr="00494F21">
          <w:rPr>
            <w:rStyle w:val="Hyperlink"/>
          </w:rPr>
          <w:t>existing performance metrics</w:t>
        </w:r>
      </w:hyperlink>
      <w:del w:id="70" w:author="Duchesneau, Stephanie" w:date="2014-11-14T16:22:00Z">
        <w:r w:rsidR="0057398C" w:rsidRPr="0057398C">
          <w:rPr>
            <w:rStyle w:val="Hyperlink"/>
            <w:color w:val="000000" w:themeColor="text1"/>
            <w:u w:val="none"/>
          </w:rPr>
          <w:delText>,</w:delText>
        </w:r>
        <w:r w:rsidR="00117A40">
          <w:delText xml:space="preserve"> </w:delText>
        </w:r>
      </w:del>
      <w:ins w:id="71" w:author="Duchesneau, Stephanie" w:date="2014-11-14T16:22:00Z">
        <w:r w:rsidR="00A32ECF" w:rsidRPr="001203D7">
          <w:t xml:space="preserve"> (</w:t>
        </w:r>
      </w:ins>
      <w:r w:rsidR="00117A40" w:rsidRPr="00494F21">
        <w:t>e.g., that 80% of Root Zone File and WHOIS database change reque</w:t>
      </w:r>
      <w:r w:rsidR="0003429F" w:rsidRPr="00494F21">
        <w:t>sts be processed within 21 days</w:t>
      </w:r>
      <w:ins w:id="72" w:author="Duchesneau, Stephanie" w:date="2014-11-14T16:22:00Z">
        <w:r w:rsidR="00A32ECF" w:rsidRPr="00494F21">
          <w:t>)</w:t>
        </w:r>
        <w:r w:rsidR="00D16636" w:rsidRPr="00494F21">
          <w:t>;</w:t>
        </w:r>
      </w:ins>
    </w:p>
    <w:p w14:paraId="40DDDFE7" w14:textId="44357984" w:rsidR="00CA2115" w:rsidRPr="00494F21" w:rsidRDefault="00117A40" w:rsidP="002C3A2D">
      <w:pPr>
        <w:pStyle w:val="ListParagraph"/>
        <w:numPr>
          <w:ilvl w:val="1"/>
          <w:numId w:val="20"/>
        </w:numPr>
        <w:spacing w:after="120" w:line="240" w:lineRule="auto"/>
        <w:contextualSpacing w:val="0"/>
      </w:pPr>
      <w:r w:rsidRPr="00494F21">
        <w:t xml:space="preserve">Develop </w:t>
      </w:r>
      <w:r w:rsidR="0003429F" w:rsidRPr="00494F21">
        <w:t xml:space="preserve">the </w:t>
      </w:r>
      <w:r w:rsidRPr="00494F21">
        <w:t>(SLA)</w:t>
      </w:r>
      <w:r w:rsidRPr="001203D7">
        <w:t xml:space="preserve"> for the performance of these technical and administrative functions</w:t>
      </w:r>
      <w:r w:rsidR="00322EC4" w:rsidRPr="00494F21">
        <w:t xml:space="preserve"> </w:t>
      </w:r>
      <w:ins w:id="73" w:author="Duchesneau, Stephanie" w:date="2014-11-14T16:22:00Z">
        <w:r w:rsidR="00322EC4" w:rsidRPr="00494F21">
          <w:t>and determine performance indicators</w:t>
        </w:r>
        <w:r w:rsidRPr="00494F21">
          <w:t xml:space="preserve"> </w:t>
        </w:r>
      </w:ins>
      <w:r w:rsidRPr="00494F21">
        <w:t>[to be negotiated with</w:t>
      </w:r>
      <w:r w:rsidR="00322EC4" w:rsidRPr="00494F21">
        <w:t xml:space="preserve"> </w:t>
      </w:r>
      <w:del w:id="74" w:author="Duchesneau, Stephanie" w:date="2014-11-14T16:22:00Z">
        <w:r>
          <w:delText>ICANN] [</w:delText>
        </w:r>
      </w:del>
      <w:ins w:id="75" w:author="Duchesneau, Stephanie" w:date="2014-11-14T16:22:00Z">
        <w:r w:rsidR="00322EC4" w:rsidRPr="00494F21">
          <w:t>the</w:t>
        </w:r>
        <w:r w:rsidRPr="00494F21">
          <w:t xml:space="preserve"> I</w:t>
        </w:r>
        <w:r w:rsidR="00A32ECF" w:rsidRPr="00494F21">
          <w:t>ANA</w:t>
        </w:r>
        <w:r w:rsidR="00322EC4" w:rsidRPr="001203D7">
          <w:t xml:space="preserve"> Functions Operator</w:t>
        </w:r>
        <w:r w:rsidRPr="00494F21">
          <w:t xml:space="preserve">] </w:t>
        </w:r>
      </w:ins>
      <w:r w:rsidR="00A32ECF" w:rsidRPr="00494F21">
        <w:t xml:space="preserve">and approved by the </w:t>
      </w:r>
      <w:del w:id="76" w:author="Duchesneau, Stephanie" w:date="2014-11-14T16:22:00Z">
        <w:r>
          <w:delText>multistakeholder community]</w:delText>
        </w:r>
      </w:del>
      <w:ins w:id="77" w:author="Duchesneau, Stephanie" w:date="2014-11-14T16:22:00Z">
        <w:r w:rsidR="0063158B" w:rsidRPr="00494F21">
          <w:t>RySG</w:t>
        </w:r>
        <w:r w:rsidR="00A32ECF" w:rsidRPr="00494F21">
          <w:t xml:space="preserve"> and </w:t>
        </w:r>
        <w:proofErr w:type="spellStart"/>
        <w:r w:rsidR="00A32ECF" w:rsidRPr="00494F21">
          <w:t>ccNSO</w:t>
        </w:r>
        <w:proofErr w:type="spellEnd"/>
        <w:r w:rsidR="00D16636" w:rsidRPr="00494F21">
          <w:t>;</w:t>
        </w:r>
      </w:ins>
    </w:p>
    <w:p w14:paraId="1AE37703" w14:textId="52838D20" w:rsidR="00A32ECF" w:rsidRPr="00494F21" w:rsidRDefault="00117A40" w:rsidP="002C3A2D">
      <w:pPr>
        <w:pStyle w:val="ListParagraph"/>
        <w:numPr>
          <w:ilvl w:val="1"/>
          <w:numId w:val="20"/>
        </w:numPr>
        <w:spacing w:after="120" w:line="240" w:lineRule="auto"/>
        <w:contextualSpacing w:val="0"/>
        <w:rPr>
          <w:ins w:id="78" w:author="Duchesneau, Stephanie" w:date="2014-11-14T16:22:00Z"/>
        </w:rPr>
      </w:pPr>
      <w:del w:id="79" w:author="Duchesneau, Stephanie" w:date="2014-11-14T16:22:00Z">
        <w:r>
          <w:delText>meet</w:delText>
        </w:r>
      </w:del>
      <w:ins w:id="80" w:author="Duchesneau, Stephanie" w:date="2014-11-14T16:22:00Z">
        <w:r w:rsidR="00A32ECF" w:rsidRPr="00494F21">
          <w:t xml:space="preserve">Receive </w:t>
        </w:r>
        <w:r w:rsidR="00322EC4" w:rsidRPr="00494F21">
          <w:t xml:space="preserve">regular </w:t>
        </w:r>
        <w:r w:rsidR="00D16636" w:rsidRPr="00494F21">
          <w:t>performance reports from</w:t>
        </w:r>
        <w:r w:rsidR="002A2903" w:rsidRPr="00494F21">
          <w:t xml:space="preserve"> the</w:t>
        </w:r>
        <w:r w:rsidR="00D16636" w:rsidRPr="00494F21">
          <w:t xml:space="preserve"> IANA</w:t>
        </w:r>
        <w:r w:rsidR="002A2903" w:rsidRPr="001203D7">
          <w:t xml:space="preserve"> Functions Operator</w:t>
        </w:r>
        <w:r w:rsidR="00D16636" w:rsidRPr="00494F21">
          <w:t xml:space="preserve"> and review IANA’s</w:t>
        </w:r>
        <w:r w:rsidR="00D16636" w:rsidRPr="001203D7">
          <w:t xml:space="preserve"> performance of the Naming Functions</w:t>
        </w:r>
        <w:r w:rsidR="00D16636" w:rsidRPr="00494F21">
          <w:t>;</w:t>
        </w:r>
      </w:ins>
    </w:p>
    <w:p w14:paraId="23597C9E" w14:textId="77777777" w:rsidR="00322EC4" w:rsidRPr="00494F21" w:rsidRDefault="00322EC4" w:rsidP="002C3A2D">
      <w:pPr>
        <w:pStyle w:val="ListParagraph"/>
        <w:numPr>
          <w:ilvl w:val="1"/>
          <w:numId w:val="20"/>
        </w:numPr>
        <w:spacing w:after="120" w:line="240" w:lineRule="auto"/>
        <w:contextualSpacing w:val="0"/>
        <w:rPr>
          <w:ins w:id="81" w:author="Duchesneau, Stephanie" w:date="2014-11-14T16:22:00Z"/>
        </w:rPr>
      </w:pPr>
      <w:ins w:id="82" w:author="Duchesneau, Stephanie" w:date="2014-11-14T16:22:00Z">
        <w:r w:rsidRPr="00494F21">
          <w:t xml:space="preserve">Initiate an independent audit of the performance of the IANA Naming Functions up to once per calendar year to be carried out by an independent auditor agreed to by the OPRC and the IANA Functions Operator and funded by the IANA Functions Operator. </w:t>
        </w:r>
      </w:ins>
    </w:p>
    <w:p w14:paraId="3B0E7AA9" w14:textId="77777777" w:rsidR="00D16636" w:rsidRPr="00494F21" w:rsidRDefault="00D16636" w:rsidP="002C3A2D">
      <w:pPr>
        <w:pStyle w:val="ListParagraph"/>
        <w:numPr>
          <w:ilvl w:val="1"/>
          <w:numId w:val="20"/>
        </w:numPr>
        <w:spacing w:after="120" w:line="240" w:lineRule="auto"/>
        <w:contextualSpacing w:val="0"/>
        <w:rPr>
          <w:ins w:id="83" w:author="Duchesneau, Stephanie" w:date="2014-11-14T16:22:00Z"/>
        </w:rPr>
      </w:pPr>
      <w:ins w:id="84" w:author="Duchesneau, Stephanie" w:date="2014-11-14T16:22:00Z">
        <w:r w:rsidRPr="00494F21">
          <w:t xml:space="preserve">Request explanations </w:t>
        </w:r>
        <w:r w:rsidR="00322EC4" w:rsidRPr="00494F21">
          <w:t>and/</w:t>
        </w:r>
        <w:r w:rsidRPr="00494F21">
          <w:t xml:space="preserve">or other documentary materials </w:t>
        </w:r>
        <w:r w:rsidR="00EF4E90">
          <w:t>from</w:t>
        </w:r>
        <w:r w:rsidR="00322EC4" w:rsidRPr="00494F21">
          <w:t xml:space="preserve"> the</w:t>
        </w:r>
        <w:r w:rsidRPr="00494F21">
          <w:t xml:space="preserve"> IANA </w:t>
        </w:r>
        <w:r w:rsidR="00322EC4" w:rsidRPr="00494F21">
          <w:t xml:space="preserve">Functions Operator </w:t>
        </w:r>
        <w:r w:rsidRPr="00494F21">
          <w:t>in the case of any performance deficiencies with respect to the performance of the Naming Functions</w:t>
        </w:r>
        <w:r w:rsidR="00322EC4" w:rsidRPr="00494F21">
          <w:t xml:space="preserve"> identified within regular reports or independent audits</w:t>
        </w:r>
        <w:r w:rsidRPr="00494F21">
          <w:t>;</w:t>
        </w:r>
      </w:ins>
    </w:p>
    <w:p w14:paraId="35848740" w14:textId="1BC9EC1A" w:rsidR="00CA2115" w:rsidRPr="00494F21" w:rsidRDefault="00D16636" w:rsidP="002C3A2D">
      <w:pPr>
        <w:pStyle w:val="ListParagraph"/>
        <w:numPr>
          <w:ilvl w:val="1"/>
          <w:numId w:val="20"/>
        </w:numPr>
        <w:spacing w:after="120" w:line="240" w:lineRule="auto"/>
        <w:contextualSpacing w:val="0"/>
      </w:pPr>
      <w:ins w:id="85" w:author="Duchesneau, Stephanie" w:date="2014-11-14T16:22:00Z">
        <w:r w:rsidRPr="00494F21">
          <w:t>M</w:t>
        </w:r>
        <w:r w:rsidR="00117A40" w:rsidRPr="00494F21">
          <w:t>eet</w:t>
        </w:r>
      </w:ins>
      <w:r w:rsidR="00117A40" w:rsidRPr="00494F21">
        <w:t xml:space="preserve"> periodically with IANA</w:t>
      </w:r>
      <w:r w:rsidR="00117A40" w:rsidRPr="001203D7">
        <w:t xml:space="preserve"> </w:t>
      </w:r>
      <w:r w:rsidR="00117A40" w:rsidRPr="00494F21">
        <w:t>staff to review performance relative to the SLA</w:t>
      </w:r>
      <w:del w:id="86" w:author="Duchesneau, Stephanie" w:date="2014-11-14T16:22:00Z">
        <w:r w:rsidR="00117A40">
          <w:delText xml:space="preserve"> [and</w:delText>
        </w:r>
      </w:del>
      <w:ins w:id="87" w:author="Duchesneau, Stephanie" w:date="2014-11-14T16:22:00Z">
        <w:r w:rsidRPr="00494F21">
          <w:t xml:space="preserve">, discuss and otherwise address any performance deficiencies; </w:t>
        </w:r>
        <w:r w:rsidR="00117A40" w:rsidRPr="00494F21">
          <w:t>[and</w:t>
        </w:r>
        <w:r w:rsidRPr="00494F21">
          <w:t xml:space="preserve"> consider</w:t>
        </w:r>
      </w:ins>
      <w:r w:rsidR="00117A40" w:rsidRPr="00494F21">
        <w:t xml:space="preserve"> the nee</w:t>
      </w:r>
      <w:r w:rsidR="00CA2115" w:rsidRPr="00494F21">
        <w:t>d for changes to SLA parameters</w:t>
      </w:r>
      <w:ins w:id="88" w:author="Duchesneau, Stephanie" w:date="2014-11-14T16:22:00Z">
        <w:r w:rsidR="0063158B" w:rsidRPr="00494F21">
          <w:t>;</w:t>
        </w:r>
      </w:ins>
    </w:p>
    <w:p w14:paraId="384584A2" w14:textId="715DEC01" w:rsidR="00915820" w:rsidRDefault="00117A40" w:rsidP="00915820">
      <w:pPr>
        <w:pStyle w:val="ListParagraph"/>
        <w:numPr>
          <w:ilvl w:val="1"/>
          <w:numId w:val="20"/>
        </w:numPr>
        <w:rPr>
          <w:ins w:id="89" w:author="Duchesneau, Stephanie" w:date="2014-11-14T16:22:00Z"/>
        </w:rPr>
      </w:pPr>
      <w:del w:id="90" w:author="Duchesneau, Stephanie" w:date="2014-11-14T16:22:00Z">
        <w:r>
          <w:delText>meet</w:delText>
        </w:r>
      </w:del>
      <w:ins w:id="91" w:author="Duchesneau, Stephanie" w:date="2014-11-14T16:22:00Z">
        <w:r w:rsidR="00915820" w:rsidRPr="00915820">
          <w:t>Meet</w:t>
        </w:r>
      </w:ins>
      <w:r w:rsidR="00915820" w:rsidRPr="00915820">
        <w:t xml:space="preserve"> [annually] with the </w:t>
      </w:r>
      <w:del w:id="92" w:author="Duchesneau, Stephanie" w:date="2014-11-14T16:22:00Z">
        <w:r>
          <w:delText>president</w:delText>
        </w:r>
      </w:del>
      <w:ins w:id="93" w:author="Duchesneau, Stephanie" w:date="2014-11-14T16:22:00Z">
        <w:r w:rsidR="00915820" w:rsidRPr="00915820">
          <w:t xml:space="preserve">President and </w:t>
        </w:r>
        <w:proofErr w:type="gramStart"/>
        <w:r w:rsidR="00915820" w:rsidRPr="00915820">
          <w:t xml:space="preserve">CEO </w:t>
        </w:r>
      </w:ins>
      <w:r w:rsidR="00915820" w:rsidRPr="00915820">
        <w:t xml:space="preserve"> of</w:t>
      </w:r>
      <w:proofErr w:type="gramEnd"/>
      <w:r w:rsidR="00915820" w:rsidRPr="00915820">
        <w:t xml:space="preserve"> ICANN to review and approve the </w:t>
      </w:r>
      <w:del w:id="94" w:author="Duchesneau, Stephanie" w:date="2014-11-14T16:22:00Z">
        <w:r>
          <w:delText>budget for</w:delText>
        </w:r>
      </w:del>
      <w:ins w:id="95" w:author="Duchesneau, Stephanie" w:date="2014-11-14T16:22:00Z">
        <w:r w:rsidR="00915820" w:rsidRPr="00915820">
          <w:t>elements of</w:t>
        </w:r>
      </w:ins>
      <w:r w:rsidR="00915820" w:rsidRPr="00915820">
        <w:t xml:space="preserve"> the </w:t>
      </w:r>
      <w:ins w:id="96" w:author="Duchesneau, Stephanie" w:date="2014-11-14T16:22:00Z">
        <w:r w:rsidR="00915820" w:rsidRPr="00915820">
          <w:t xml:space="preserve">Operating Plan and Budget related to </w:t>
        </w:r>
      </w:ins>
      <w:r w:rsidR="00915820" w:rsidRPr="00915820">
        <w:t xml:space="preserve">IANA naming services for the </w:t>
      </w:r>
      <w:ins w:id="97" w:author="Duchesneau, Stephanie" w:date="2014-11-14T16:22:00Z">
        <w:r w:rsidR="00915820" w:rsidRPr="00915820">
          <w:t xml:space="preserve">upcoming fiscal year and the </w:t>
        </w:r>
      </w:ins>
      <w:r w:rsidR="00915820" w:rsidRPr="00915820">
        <w:t>next [</w:t>
      </w:r>
      <w:del w:id="98" w:author="Duchesneau, Stephanie" w:date="2014-11-14T16:22:00Z">
        <w:r>
          <w:delText>three</w:delText>
        </w:r>
      </w:del>
      <w:ins w:id="99" w:author="Duchesneau, Stephanie" w:date="2014-11-14T16:22:00Z">
        <w:r w:rsidR="00915820" w:rsidRPr="00915820">
          <w:t>five</w:t>
        </w:r>
      </w:ins>
      <w:r w:rsidR="00915820" w:rsidRPr="00915820">
        <w:t>] years</w:t>
      </w:r>
      <w:ins w:id="100" w:author="Duchesneau, Stephanie" w:date="2014-11-14T16:22:00Z">
        <w:r w:rsidR="00915820" w:rsidRPr="00915820">
          <w:t xml:space="preserve"> . </w:t>
        </w:r>
      </w:ins>
    </w:p>
    <w:p w14:paraId="5DFE0148" w14:textId="77777777" w:rsidR="00915820" w:rsidRPr="00915820" w:rsidRDefault="00915820" w:rsidP="00915820">
      <w:pPr>
        <w:pStyle w:val="ListParagraph"/>
        <w:ind w:left="1080"/>
        <w:pPrChange w:id="101" w:author="Duchesneau, Stephanie" w:date="2014-11-14T16:22:00Z">
          <w:pPr>
            <w:pStyle w:val="ListParagraph"/>
            <w:numPr>
              <w:ilvl w:val="1"/>
              <w:numId w:val="20"/>
            </w:numPr>
            <w:spacing w:after="120" w:line="240" w:lineRule="auto"/>
            <w:ind w:left="1080" w:hanging="360"/>
            <w:contextualSpacing w:val="0"/>
          </w:pPr>
        </w:pPrChange>
      </w:pPr>
    </w:p>
    <w:p w14:paraId="74841D77" w14:textId="3B33DE25" w:rsidR="0085253A" w:rsidRPr="00494F21" w:rsidRDefault="00117A40" w:rsidP="002C3A2D">
      <w:pPr>
        <w:pStyle w:val="ListParagraph"/>
        <w:numPr>
          <w:ilvl w:val="1"/>
          <w:numId w:val="20"/>
        </w:numPr>
        <w:spacing w:after="120" w:line="240" w:lineRule="auto"/>
        <w:contextualSpacing w:val="0"/>
      </w:pPr>
      <w:r w:rsidRPr="00494F21">
        <w:t xml:space="preserve">On a periodic basis, e.g., every 3 to 5 years, initiate a review of the IANA naming services to consider whether new (e.g., the addition of DNSSEC represents an example of a ‘new service’ that was introduced) or improved services (e.g., further improvements to root zone automation) </w:t>
      </w:r>
      <w:del w:id="102" w:author="Duchesneau, Stephanie" w:date="2014-11-14T16:22:00Z">
        <w:r>
          <w:delText xml:space="preserve">should </w:delText>
        </w:r>
      </w:del>
      <w:r w:rsidRPr="00494F21">
        <w:t>are needed.</w:t>
      </w:r>
      <w:ins w:id="103" w:author="Duchesneau, Stephanie" w:date="2014-11-14T16:22:00Z">
        <w:r w:rsidR="00D16636" w:rsidRPr="00494F21">
          <w:t xml:space="preserve"> </w:t>
        </w:r>
      </w:ins>
    </w:p>
    <w:p w14:paraId="4FDE0DFA" w14:textId="77777777" w:rsidR="00CA2115" w:rsidRDefault="0003429F" w:rsidP="002C3A2D">
      <w:pPr>
        <w:pStyle w:val="ListParagraph"/>
        <w:numPr>
          <w:ilvl w:val="2"/>
          <w:numId w:val="20"/>
        </w:numPr>
        <w:spacing w:after="120" w:line="240" w:lineRule="auto"/>
        <w:ind w:left="1620" w:hanging="360"/>
        <w:contextualSpacing w:val="0"/>
        <w:rPr>
          <w:del w:id="104" w:author="Duchesneau, Stephanie" w:date="2014-11-14T16:22:00Z"/>
        </w:rPr>
      </w:pPr>
      <w:del w:id="105" w:author="Duchesneau, Stephanie" w:date="2014-11-14T16:22:00Z">
        <w:r>
          <w:delText>Question:  If th</w:delText>
        </w:r>
        <w:r w:rsidR="00CA2115">
          <w:delText xml:space="preserve">e OPRC is composed solely of registries, should other stakeholders be involved in this review </w:delText>
        </w:r>
        <w:r w:rsidR="00117A40">
          <w:delText xml:space="preserve">(e.g., </w:delText>
        </w:r>
        <w:r w:rsidR="00CA2115">
          <w:delText>Registries, Commercial Stakeholders, Noncommercial Stakeholders</w:delText>
        </w:r>
        <w:r w:rsidR="00117A40">
          <w:delText>, SSAC, ALAC and the GAC)]</w:delText>
        </w:r>
      </w:del>
    </w:p>
    <w:p w14:paraId="14CB162D" w14:textId="77777777" w:rsidR="00CA2115" w:rsidRDefault="00117A40" w:rsidP="002C3A2D">
      <w:pPr>
        <w:pStyle w:val="ListParagraph"/>
        <w:numPr>
          <w:ilvl w:val="2"/>
          <w:numId w:val="20"/>
        </w:numPr>
        <w:spacing w:after="120" w:line="240" w:lineRule="auto"/>
        <w:ind w:left="1620" w:hanging="360"/>
        <w:contextualSpacing w:val="0"/>
        <w:rPr>
          <w:del w:id="106" w:author="Duchesneau, Stephanie" w:date="2014-11-14T16:22:00Z"/>
        </w:rPr>
      </w:pPr>
      <w:del w:id="107" w:author="Duchesneau, Stephanie" w:date="2014-11-14T16:22:00Z">
        <w:r>
          <w:delText>Any</w:delText>
        </w:r>
        <w:r w:rsidR="00CA2115">
          <w:delText xml:space="preserve"> proposed</w:delText>
        </w:r>
        <w:r>
          <w:delText xml:space="preserve"> new or improved services would be reviewed by the ccNSO, GNSO, ALAC and GAC before being implemented</w:delText>
        </w:r>
      </w:del>
    </w:p>
    <w:p w14:paraId="4E1E7478" w14:textId="77777777" w:rsidR="00CA2115" w:rsidRDefault="00117A40" w:rsidP="002C3A2D">
      <w:pPr>
        <w:pStyle w:val="ListParagraph"/>
        <w:numPr>
          <w:ilvl w:val="1"/>
          <w:numId w:val="20"/>
        </w:numPr>
        <w:spacing w:after="120" w:line="240" w:lineRule="auto"/>
        <w:contextualSpacing w:val="0"/>
        <w:rPr>
          <w:del w:id="108" w:author="Duchesneau, Stephanie" w:date="2014-11-14T16:22:00Z"/>
        </w:rPr>
      </w:pPr>
      <w:del w:id="109" w:author="Duchesneau, Stephanie" w:date="2014-11-14T16:22:00Z">
        <w:r>
          <w:delText>Act as a final review of changes to the root zone made by Verisign at the direction of a designated IANA staff member</w:delText>
        </w:r>
        <w:r w:rsidR="00CA2115">
          <w:delText>.</w:delText>
        </w:r>
        <w:r>
          <w:delText xml:space="preserve"> </w:delText>
        </w:r>
        <w:r w:rsidR="00CA2115">
          <w:delText xml:space="preserve"> [</w:delText>
        </w:r>
        <w:r>
          <w:delText>The Verisign Cooperative Agreement would be amended by the NTIA to require that Verisign make changes to the root zone at the direction of a designated I</w:delText>
        </w:r>
        <w:r w:rsidR="00CA2115">
          <w:delText>ANA staff member, and not ICANN]</w:delText>
        </w:r>
      </w:del>
    </w:p>
    <w:p w14:paraId="0B6B572B" w14:textId="77777777" w:rsidR="00CA2115" w:rsidRPr="00494F21" w:rsidRDefault="00D16636" w:rsidP="003C1092">
      <w:pPr>
        <w:pStyle w:val="ListParagraph"/>
        <w:numPr>
          <w:ilvl w:val="2"/>
          <w:numId w:val="20"/>
        </w:numPr>
        <w:spacing w:after="120" w:line="240" w:lineRule="auto"/>
        <w:ind w:left="1080" w:hanging="360"/>
        <w:contextualSpacing w:val="0"/>
        <w:rPr>
          <w:ins w:id="110" w:author="Duchesneau, Stephanie" w:date="2014-11-14T16:22:00Z"/>
        </w:rPr>
      </w:pPr>
      <w:ins w:id="111" w:author="Duchesneau, Stephanie" w:date="2014-11-14T16:22:00Z">
        <w:r w:rsidRPr="00494F21">
          <w:t>This review should be conducted in an open and transparent fashion and provide an opportunity for interested parties to raise new or additional services of interest or other potential improvements to the Service Level Agreement. The OPRC shall review and analyze these proposals and should use such recommendations to inform changes to the IANA Service Levels provided that such recommendations are wit</w:t>
        </w:r>
        <w:r w:rsidR="0052672E" w:rsidRPr="00494F21">
          <w:t xml:space="preserve">hin the remit of the </w:t>
        </w:r>
        <w:r w:rsidR="00322EC4" w:rsidRPr="00494F21">
          <w:t>OPRC</w:t>
        </w:r>
        <w:r w:rsidR="0052672E" w:rsidRPr="00494F21">
          <w:t>. T</w:t>
        </w:r>
        <w:r w:rsidRPr="00494F21">
          <w:t xml:space="preserve">he </w:t>
        </w:r>
        <w:r w:rsidR="003C1092">
          <w:t>OPRC</w:t>
        </w:r>
        <w:r w:rsidR="003C1092" w:rsidRPr="00494F21">
          <w:t xml:space="preserve"> </w:t>
        </w:r>
        <w:r w:rsidRPr="00494F21">
          <w:t xml:space="preserve">shall be focused on </w:t>
        </w:r>
        <w:r w:rsidR="00AB7913" w:rsidRPr="00494F21">
          <w:t xml:space="preserve">changes related to the </w:t>
        </w:r>
        <w:r w:rsidRPr="00494F21">
          <w:t xml:space="preserve">technical and operational execution of the IANA </w:t>
        </w:r>
        <w:r w:rsidR="002A2903" w:rsidRPr="00494F21">
          <w:t xml:space="preserve">Naming </w:t>
        </w:r>
        <w:r w:rsidRPr="00494F21">
          <w:t>Functions</w:t>
        </w:r>
        <w:r w:rsidR="00EF4E90">
          <w:t>;</w:t>
        </w:r>
        <w:r w:rsidR="00EF4E90" w:rsidRPr="00494F21">
          <w:t xml:space="preserve"> </w:t>
        </w:r>
        <w:r w:rsidR="0052672E" w:rsidRPr="00494F21">
          <w:t xml:space="preserve">changes that seek to introduce policy by way of the </w:t>
        </w:r>
        <w:r w:rsidR="00322EC4" w:rsidRPr="00494F21">
          <w:t>OPRC</w:t>
        </w:r>
        <w:r w:rsidR="0052672E" w:rsidRPr="00494F21">
          <w:t xml:space="preserve"> or supersede or undermine the existing policy development structures for </w:t>
        </w:r>
        <w:proofErr w:type="spellStart"/>
        <w:r w:rsidR="0052672E" w:rsidRPr="00494F21">
          <w:t>ccTLDs</w:t>
        </w:r>
        <w:proofErr w:type="spellEnd"/>
        <w:r w:rsidR="0052672E" w:rsidRPr="00494F21">
          <w:t xml:space="preserve"> and </w:t>
        </w:r>
        <w:proofErr w:type="spellStart"/>
        <w:r w:rsidR="0052672E" w:rsidRPr="00494F21">
          <w:t>gTLDs</w:t>
        </w:r>
        <w:proofErr w:type="spellEnd"/>
        <w:r w:rsidR="0052672E" w:rsidRPr="00494F21">
          <w:t xml:space="preserve"> shall be considered outside of scope</w:t>
        </w:r>
        <w:r w:rsidRPr="00494F21">
          <w:t xml:space="preserve">.  </w:t>
        </w:r>
      </w:ins>
    </w:p>
    <w:p w14:paraId="2FFBC6B1" w14:textId="77777777" w:rsidR="0085253A" w:rsidRPr="00494F21" w:rsidRDefault="00AB7913" w:rsidP="0085253A">
      <w:pPr>
        <w:pStyle w:val="ListParagraph"/>
        <w:numPr>
          <w:ilvl w:val="1"/>
          <w:numId w:val="20"/>
        </w:numPr>
        <w:spacing w:after="120" w:line="240" w:lineRule="auto"/>
        <w:contextualSpacing w:val="0"/>
        <w:rPr>
          <w:ins w:id="112" w:author="Duchesneau, Stephanie" w:date="2014-11-14T16:22:00Z"/>
        </w:rPr>
      </w:pPr>
      <w:ins w:id="113" w:author="Duchesneau, Stephanie" w:date="2014-11-14T16:22:00Z">
        <w:r w:rsidRPr="00494F21">
          <w:t>Appoint</w:t>
        </w:r>
        <w:r w:rsidR="00FE6C9D" w:rsidRPr="00494F21">
          <w:t xml:space="preserve"> or remove</w:t>
        </w:r>
        <w:r w:rsidR="00322EC4" w:rsidRPr="00494F21">
          <w:t xml:space="preserve"> an evaluator assigned to</w:t>
        </w:r>
        <w:r w:rsidRPr="00494F21">
          <w:t xml:space="preserve"> </w:t>
        </w:r>
        <w:r w:rsidR="0085253A" w:rsidRPr="00494F21">
          <w:t>verify that a root zone change request followed all applicable policies and procedures and authorize such change before it</w:t>
        </w:r>
        <w:r w:rsidR="00EF4E90">
          <w:t xml:space="preserve"> is</w:t>
        </w:r>
        <w:r w:rsidR="0085253A" w:rsidRPr="00494F21">
          <w:t xml:space="preserve"> implemented by the Root Zone Maintainer. </w:t>
        </w:r>
        <w:r w:rsidR="0063158B" w:rsidRPr="00494F21">
          <w:t xml:space="preserve">The independent evaluator should be appointed for set contract </w:t>
        </w:r>
        <w:r w:rsidR="00431B99" w:rsidRPr="00494F21">
          <w:t>periods of [3] years with the possibility</w:t>
        </w:r>
        <w:r w:rsidR="00A90A57" w:rsidRPr="00494F21">
          <w:t xml:space="preserve"> of renewal at the agreement of both parties</w:t>
        </w:r>
        <w:r w:rsidR="00431B99" w:rsidRPr="00494F21">
          <w:t xml:space="preserve">. </w:t>
        </w:r>
        <w:r w:rsidR="00322EC4" w:rsidRPr="001203D7">
          <w:t>The OPRC shall be empowered</w:t>
        </w:r>
        <w:r w:rsidR="00EF4E90">
          <w:t xml:space="preserve"> to</w:t>
        </w:r>
        <w:r w:rsidR="00322EC4" w:rsidRPr="001203D7">
          <w:t xml:space="preserve"> reassign </w:t>
        </w:r>
        <w:r w:rsidR="001203D7" w:rsidRPr="00494F21">
          <w:t>their</w:t>
        </w:r>
        <w:r w:rsidR="00322EC4" w:rsidRPr="00494F21">
          <w:t xml:space="preserve"> responsibilities </w:t>
        </w:r>
        <w:r w:rsidR="00CF481D" w:rsidRPr="00494F21">
          <w:t xml:space="preserve">due to a finding of a conflict of interest or a determination that the evaluator failed to properly </w:t>
        </w:r>
        <w:r w:rsidR="00B826BE">
          <w:t>perform its duties</w:t>
        </w:r>
        <w:r w:rsidR="00CF481D" w:rsidRPr="00494F21">
          <w:t xml:space="preserve">. </w:t>
        </w:r>
      </w:ins>
    </w:p>
    <w:p w14:paraId="6902455F" w14:textId="77777777" w:rsidR="0085253A" w:rsidRPr="00494F21" w:rsidRDefault="0085253A" w:rsidP="003C1092">
      <w:pPr>
        <w:pStyle w:val="ListParagraph"/>
        <w:numPr>
          <w:ilvl w:val="2"/>
          <w:numId w:val="20"/>
        </w:numPr>
        <w:spacing w:after="120" w:line="240" w:lineRule="auto"/>
        <w:ind w:left="1080" w:hanging="360"/>
        <w:contextualSpacing w:val="0"/>
        <w:rPr>
          <w:ins w:id="114" w:author="Duchesneau, Stephanie" w:date="2014-11-14T16:22:00Z"/>
        </w:rPr>
      </w:pPr>
      <w:ins w:id="115" w:author="Duchesneau, Stephanie" w:date="2014-11-14T16:22:00Z">
        <w:r w:rsidRPr="00494F21">
          <w:t xml:space="preserve">The appointment of an independent evaluator should take place through an open and transparent process, with the opportunity for input by the ICANN multi-stakeholder community. </w:t>
        </w:r>
      </w:ins>
    </w:p>
    <w:p w14:paraId="172C3BE2" w14:textId="77777777" w:rsidR="003D7942" w:rsidRPr="00494F21" w:rsidRDefault="0018439E" w:rsidP="002C3A2D">
      <w:pPr>
        <w:pStyle w:val="ListParagraph"/>
        <w:numPr>
          <w:ilvl w:val="0"/>
          <w:numId w:val="20"/>
        </w:numPr>
        <w:spacing w:after="120" w:line="240" w:lineRule="auto"/>
        <w:contextualSpacing w:val="0"/>
      </w:pPr>
      <w:r w:rsidRPr="00494F21">
        <w:rPr>
          <w:b/>
        </w:rPr>
        <w:t xml:space="preserve">Funding of </w:t>
      </w:r>
      <w:r w:rsidR="00CA2115" w:rsidRPr="00494F21">
        <w:rPr>
          <w:b/>
        </w:rPr>
        <w:t>OPRC</w:t>
      </w:r>
    </w:p>
    <w:p w14:paraId="170215EF" w14:textId="77777777" w:rsidR="0085253A" w:rsidRPr="001203D7" w:rsidRDefault="0018439E" w:rsidP="002C3A2D">
      <w:pPr>
        <w:pStyle w:val="ListParagraph"/>
        <w:numPr>
          <w:ilvl w:val="1"/>
          <w:numId w:val="20"/>
        </w:numPr>
        <w:spacing w:after="120" w:line="240" w:lineRule="auto"/>
        <w:contextualSpacing w:val="0"/>
        <w:rPr>
          <w:ins w:id="116" w:author="Duchesneau, Stephanie" w:date="2014-11-14T16:22:00Z"/>
        </w:rPr>
      </w:pPr>
      <w:commentRangeStart w:id="117"/>
      <w:r w:rsidRPr="00494F21">
        <w:rPr>
          <w:u w:val="single"/>
        </w:rPr>
        <w:t>Funded by Registries</w:t>
      </w:r>
      <w:r w:rsidR="00CA2115" w:rsidRPr="00494F21">
        <w:t xml:space="preserve">.  All </w:t>
      </w:r>
      <w:commentRangeStart w:id="118"/>
      <w:r w:rsidR="00CA2115" w:rsidRPr="00494F21">
        <w:t>ccTLD</w:t>
      </w:r>
      <w:commentRangeEnd w:id="118"/>
      <w:r w:rsidR="009E4D99" w:rsidRPr="001203D7">
        <w:rPr>
          <w:rStyle w:val="CommentReference"/>
        </w:rPr>
        <w:commentReference w:id="118"/>
      </w:r>
      <w:r w:rsidR="00CA2115" w:rsidRPr="001203D7">
        <w:t xml:space="preserve"> and gTLD registries will fund the OPRC on a fair and equitable basis to be determined by the OPRC</w:t>
      </w:r>
      <w:ins w:id="119" w:author="Duchesneau, Stephanie" w:date="2014-11-14T16:22:00Z">
        <w:r w:rsidR="00CA2115" w:rsidRPr="00494F21">
          <w:t>.</w:t>
        </w:r>
        <w:r w:rsidR="00AB7913" w:rsidRPr="00494F21">
          <w:t xml:space="preserve"> </w:t>
        </w:r>
        <w:commentRangeEnd w:id="117"/>
        <w:r w:rsidR="0085253A" w:rsidRPr="001203D7">
          <w:rPr>
            <w:rStyle w:val="CommentReference"/>
          </w:rPr>
          <w:commentReference w:id="117"/>
        </w:r>
      </w:ins>
    </w:p>
    <w:p w14:paraId="46103A94" w14:textId="66C3C5C3" w:rsidR="003D7942" w:rsidRPr="00494F21" w:rsidRDefault="003C1092" w:rsidP="001203D7">
      <w:pPr>
        <w:pStyle w:val="ListParagraph"/>
        <w:numPr>
          <w:ilvl w:val="2"/>
          <w:numId w:val="20"/>
        </w:numPr>
        <w:spacing w:after="120" w:line="240" w:lineRule="auto"/>
        <w:contextualSpacing w:val="0"/>
        <w:rPr>
          <w:ins w:id="120" w:author="Duchesneau, Stephanie" w:date="2014-11-14T16:22:00Z"/>
        </w:rPr>
      </w:pPr>
      <w:ins w:id="121" w:author="Duchesneau, Stephanie" w:date="2014-11-14T16:22:00Z">
        <w:r>
          <w:t>Representatives elected to sit</w:t>
        </w:r>
        <w:r w:rsidRPr="00494F21">
          <w:t xml:space="preserve"> </w:t>
        </w:r>
        <w:r w:rsidR="00AB7913" w:rsidRPr="00494F21">
          <w:t>OPR</w:t>
        </w:r>
        <w:r w:rsidR="0085253A" w:rsidRPr="00494F21">
          <w:t xml:space="preserve">C would </w:t>
        </w:r>
        <w:r>
          <w:t>be unpaid</w:t>
        </w:r>
        <w:r w:rsidR="0085253A" w:rsidRPr="00494F21">
          <w:t>;</w:t>
        </w:r>
        <w:r w:rsidR="00AB7913" w:rsidRPr="00494F21">
          <w:t xml:space="preserve"> members would not be entitled to compensation</w:t>
        </w:r>
      </w:ins>
      <w:r w:rsidR="00AB7913" w:rsidRPr="00494F21">
        <w:t xml:space="preserve"> and </w:t>
      </w:r>
      <w:del w:id="122" w:author="Duchesneau, Stephanie" w:date="2014-11-14T16:22:00Z">
        <w:r w:rsidR="00CA2115">
          <w:delText xml:space="preserve">approved by </w:delText>
        </w:r>
      </w:del>
      <w:ins w:id="123" w:author="Duchesneau, Stephanie" w:date="2014-11-14T16:22:00Z">
        <w:r w:rsidR="00AB7913" w:rsidRPr="00494F21">
          <w:t xml:space="preserve">would be expected to cover expenses associated with participation on </w:t>
        </w:r>
      </w:ins>
      <w:r w:rsidR="00AB7913" w:rsidRPr="00494F21">
        <w:t xml:space="preserve">the </w:t>
      </w:r>
      <w:del w:id="124" w:author="Duchesneau, Stephanie" w:date="2014-11-14T16:22:00Z">
        <w:r w:rsidR="00CA2115">
          <w:delText>ccNSO, GNSO, ALAC</w:delText>
        </w:r>
      </w:del>
      <w:ins w:id="125" w:author="Duchesneau, Stephanie" w:date="2014-11-14T16:22:00Z">
        <w:r w:rsidR="00AB7913" w:rsidRPr="00494F21">
          <w:t>OPRC.</w:t>
        </w:r>
        <w:r w:rsidR="0085253A" w:rsidRPr="00494F21">
          <w:t xml:space="preserve"> </w:t>
        </w:r>
      </w:ins>
    </w:p>
    <w:p w14:paraId="77A427EA" w14:textId="7F86AF4A" w:rsidR="003F5292" w:rsidRPr="00494F21" w:rsidRDefault="0085253A" w:rsidP="001203D7">
      <w:pPr>
        <w:pStyle w:val="ListParagraph"/>
        <w:numPr>
          <w:ilvl w:val="2"/>
          <w:numId w:val="20"/>
        </w:numPr>
        <w:spacing w:after="120" w:line="240" w:lineRule="auto"/>
        <w:contextualSpacing w:val="0"/>
        <w:pPrChange w:id="126" w:author="Duchesneau, Stephanie" w:date="2014-11-14T16:22:00Z">
          <w:pPr>
            <w:pStyle w:val="ListParagraph"/>
            <w:numPr>
              <w:ilvl w:val="1"/>
              <w:numId w:val="20"/>
            </w:numPr>
            <w:spacing w:after="120" w:line="240" w:lineRule="auto"/>
            <w:ind w:left="1080" w:hanging="360"/>
            <w:contextualSpacing w:val="0"/>
          </w:pPr>
        </w:pPrChange>
      </w:pPr>
      <w:ins w:id="127" w:author="Duchesneau, Stephanie" w:date="2014-11-14T16:22:00Z">
        <w:r w:rsidRPr="00494F21">
          <w:t xml:space="preserve">Funding for the OPRC would be </w:t>
        </w:r>
        <w:r w:rsidR="003F5292" w:rsidRPr="00494F21">
          <w:t>used to support</w:t>
        </w:r>
        <w:r w:rsidR="00EF4E90">
          <w:t>:</w:t>
        </w:r>
        <w:r w:rsidR="003F5292" w:rsidRPr="00494F21">
          <w:t xml:space="preserve"> secretariat services associated with the OPRC, as needed; subsidize the independent evaluation role described in 5(h); maintain a community space including information about OPRC </w:t>
        </w:r>
        <w:r w:rsidR="00CF481D" w:rsidRPr="00494F21">
          <w:t>members</w:t>
        </w:r>
      </w:ins>
      <w:r w:rsidR="00CF481D" w:rsidRPr="00494F21">
        <w:t xml:space="preserve"> and </w:t>
      </w:r>
      <w:del w:id="128" w:author="Duchesneau, Stephanie" w:date="2014-11-14T16:22:00Z">
        <w:r w:rsidR="00CA2115">
          <w:delText>GAC.</w:delText>
        </w:r>
      </w:del>
      <w:ins w:id="129" w:author="Duchesneau, Stephanie" w:date="2014-11-14T16:22:00Z">
        <w:r w:rsidR="00CF481D" w:rsidRPr="00494F21">
          <w:t>their t</w:t>
        </w:r>
        <w:r w:rsidR="003F5292" w:rsidRPr="00494F21">
          <w:t>erms, election procedures, current agreements, and relevant comment periods</w:t>
        </w:r>
        <w:r w:rsidR="00980D7D" w:rsidRPr="00494F21">
          <w:t xml:space="preserve">; and undertake any enforcement procedures invoked in association with the IANA Functions Operator’s failure to meet established service levels or following a determination by an appellate body that the IANA Functions Operator failed to perform the Naming Functions in accordance with established </w:t>
        </w:r>
        <w:r w:rsidR="00CF481D" w:rsidRPr="00494F21">
          <w:t>policies</w:t>
        </w:r>
        <w:r w:rsidR="00980D7D" w:rsidRPr="00494F21">
          <w:t xml:space="preserve">. </w:t>
        </w:r>
      </w:ins>
    </w:p>
    <w:p w14:paraId="6F9C2847" w14:textId="77777777" w:rsidR="003D7942" w:rsidRPr="00494F21" w:rsidRDefault="0018439E" w:rsidP="002C3A2D">
      <w:pPr>
        <w:pStyle w:val="ListParagraph"/>
        <w:numPr>
          <w:ilvl w:val="0"/>
          <w:numId w:val="20"/>
        </w:numPr>
        <w:spacing w:after="120" w:line="240" w:lineRule="auto"/>
        <w:contextualSpacing w:val="0"/>
      </w:pPr>
      <w:r w:rsidRPr="00494F21">
        <w:rPr>
          <w:b/>
        </w:rPr>
        <w:t>Funding of IANA Functions Operator</w:t>
      </w:r>
    </w:p>
    <w:p w14:paraId="54C217C4" w14:textId="77777777" w:rsidR="003D7942" w:rsidRPr="00494F21" w:rsidRDefault="0018439E" w:rsidP="003C1092">
      <w:pPr>
        <w:spacing w:after="120" w:line="240" w:lineRule="auto"/>
        <w:ind w:left="720"/>
        <w:pPrChange w:id="130" w:author="Duchesneau, Stephanie" w:date="2014-11-14T16:22:00Z">
          <w:pPr>
            <w:pStyle w:val="ListParagraph"/>
            <w:numPr>
              <w:ilvl w:val="1"/>
              <w:numId w:val="20"/>
            </w:numPr>
            <w:spacing w:after="120" w:line="240" w:lineRule="auto"/>
            <w:ind w:left="1080" w:hanging="360"/>
            <w:contextualSpacing w:val="0"/>
          </w:pPr>
        </w:pPrChange>
      </w:pPr>
      <w:proofErr w:type="gramStart"/>
      <w:r w:rsidRPr="00EF4E90">
        <w:rPr>
          <w:u w:val="single"/>
        </w:rPr>
        <w:t>Funded by ICANN</w:t>
      </w:r>
      <w:r w:rsidR="00CA2115" w:rsidRPr="00494F21">
        <w:t>.</w:t>
      </w:r>
      <w:proofErr w:type="gramEnd"/>
      <w:r w:rsidR="00CA2115" w:rsidRPr="00494F21">
        <w:t xml:space="preserve">  As a division of ICANN, the IANA Functions Operator will continue to be funded as it is currently.</w:t>
      </w:r>
    </w:p>
    <w:p w14:paraId="35168A4D" w14:textId="77777777" w:rsidR="003F5292" w:rsidRPr="00494F21" w:rsidRDefault="0018439E" w:rsidP="002C3A2D">
      <w:pPr>
        <w:pStyle w:val="ListParagraph"/>
        <w:numPr>
          <w:ilvl w:val="0"/>
          <w:numId w:val="20"/>
        </w:numPr>
        <w:spacing w:after="120" w:line="240" w:lineRule="auto"/>
        <w:contextualSpacing w:val="0"/>
        <w:rPr>
          <w:ins w:id="131" w:author="Duchesneau, Stephanie" w:date="2014-11-14T16:22:00Z"/>
        </w:rPr>
      </w:pPr>
      <w:r w:rsidRPr="00494F21">
        <w:rPr>
          <w:b/>
        </w:rPr>
        <w:t>Transparency of Decision-Making</w:t>
      </w:r>
      <w:r w:rsidR="00CA2115" w:rsidRPr="00494F21">
        <w:rPr>
          <w:b/>
        </w:rPr>
        <w:t>.</w:t>
      </w:r>
      <w:r w:rsidR="00CA2115" w:rsidRPr="00494F21">
        <w:t xml:space="preserve">  </w:t>
      </w:r>
    </w:p>
    <w:p w14:paraId="3CC48C7B" w14:textId="288E6FE9" w:rsidR="003D7942" w:rsidRPr="00494F21" w:rsidRDefault="00EE5C06" w:rsidP="001203D7">
      <w:pPr>
        <w:pStyle w:val="ListParagraph"/>
        <w:numPr>
          <w:ilvl w:val="1"/>
          <w:numId w:val="20"/>
        </w:numPr>
        <w:spacing w:after="120" w:line="240" w:lineRule="auto"/>
        <w:contextualSpacing w:val="0"/>
        <w:pPrChange w:id="132" w:author="Duchesneau, Stephanie" w:date="2014-11-14T16:22:00Z">
          <w:pPr>
            <w:pStyle w:val="ListParagraph"/>
            <w:numPr>
              <w:numId w:val="20"/>
            </w:numPr>
            <w:spacing w:after="120" w:line="240" w:lineRule="auto"/>
            <w:ind w:left="360" w:hanging="360"/>
            <w:contextualSpacing w:val="0"/>
          </w:pPr>
        </w:pPrChange>
      </w:pPr>
      <w:r w:rsidRPr="00494F21">
        <w:t>To enhance consistency, predictability and integrity in decision-making of IANA related decisions, ICANN would agree</w:t>
      </w:r>
      <w:r w:rsidR="00CA2115" w:rsidRPr="00494F21">
        <w:t xml:space="preserve"> </w:t>
      </w:r>
      <w:del w:id="133" w:author="Duchesneau, Stephanie" w:date="2014-11-14T16:22:00Z">
        <w:r w:rsidR="00CA2115">
          <w:delText xml:space="preserve">[Q: </w:delText>
        </w:r>
      </w:del>
      <w:r w:rsidR="003F5292" w:rsidRPr="00494F21">
        <w:t xml:space="preserve">in </w:t>
      </w:r>
      <w:del w:id="134" w:author="Duchesneau, Stephanie" w:date="2014-11-14T16:22:00Z">
        <w:r w:rsidR="00CA2115">
          <w:delText>what document?]</w:delText>
        </w:r>
      </w:del>
      <w:ins w:id="135" w:author="Duchesneau, Stephanie" w:date="2014-11-14T16:22:00Z">
        <w:r w:rsidR="00980D7D" w:rsidRPr="00494F21">
          <w:t>its bylaws</w:t>
        </w:r>
      </w:ins>
      <w:r w:rsidRPr="00494F21">
        <w:t xml:space="preserve"> to:</w:t>
      </w:r>
    </w:p>
    <w:p w14:paraId="5B4E22B9" w14:textId="77777777" w:rsidR="003D7942" w:rsidRPr="00494F21" w:rsidRDefault="00EE5C06" w:rsidP="001203D7">
      <w:pPr>
        <w:pStyle w:val="ListParagraph"/>
        <w:numPr>
          <w:ilvl w:val="2"/>
          <w:numId w:val="20"/>
        </w:numPr>
        <w:spacing w:after="120" w:line="240" w:lineRule="auto"/>
        <w:contextualSpacing w:val="0"/>
        <w:pPrChange w:id="136" w:author="Duchesneau, Stephanie" w:date="2014-11-14T16:22:00Z">
          <w:pPr>
            <w:pStyle w:val="ListParagraph"/>
            <w:numPr>
              <w:ilvl w:val="1"/>
              <w:numId w:val="20"/>
            </w:numPr>
            <w:spacing w:after="120" w:line="240" w:lineRule="auto"/>
            <w:ind w:left="1080" w:hanging="360"/>
            <w:contextualSpacing w:val="0"/>
          </w:pPr>
        </w:pPrChange>
      </w:pPr>
      <w:r w:rsidRPr="00494F21">
        <w:t>Continue the current practice of public reporting on naming related decisions</w:t>
      </w:r>
      <w:ins w:id="137" w:author="Duchesneau, Stephanie" w:date="2014-11-14T16:22:00Z">
        <w:r w:rsidR="00980D7D" w:rsidRPr="00494F21">
          <w:t xml:space="preserve"> and describe the checks and procedures that were performed in association with such decisions.</w:t>
        </w:r>
      </w:ins>
    </w:p>
    <w:p w14:paraId="5F96FD74" w14:textId="77777777" w:rsidR="003D7942" w:rsidRPr="00494F21" w:rsidRDefault="00EE5C06" w:rsidP="001203D7">
      <w:pPr>
        <w:pStyle w:val="ListParagraph"/>
        <w:numPr>
          <w:ilvl w:val="2"/>
          <w:numId w:val="20"/>
        </w:numPr>
        <w:spacing w:after="120" w:line="240" w:lineRule="auto"/>
        <w:contextualSpacing w:val="0"/>
        <w:pPrChange w:id="138" w:author="Duchesneau, Stephanie" w:date="2014-11-14T16:22:00Z">
          <w:pPr>
            <w:pStyle w:val="ListParagraph"/>
            <w:numPr>
              <w:ilvl w:val="1"/>
              <w:numId w:val="20"/>
            </w:numPr>
            <w:spacing w:after="120" w:line="240" w:lineRule="auto"/>
            <w:ind w:left="1080" w:hanging="360"/>
            <w:contextualSpacing w:val="0"/>
          </w:pPr>
        </w:pPrChange>
      </w:pPr>
      <w:r w:rsidRPr="00494F21">
        <w:t>Make public all recommendations to the ICANN Board from IANA staff on naming related decisions</w:t>
      </w:r>
      <w:ins w:id="139" w:author="Duchesneau, Stephanie" w:date="2014-11-14T16:22:00Z">
        <w:r w:rsidR="00CF481D" w:rsidRPr="00494F21">
          <w:t xml:space="preserve">. </w:t>
        </w:r>
      </w:ins>
      <w:r w:rsidR="00CF481D" w:rsidRPr="00494F21">
        <w:t xml:space="preserve"> </w:t>
      </w:r>
    </w:p>
    <w:p w14:paraId="3E863AB6" w14:textId="77777777" w:rsidR="00980D7D" w:rsidRPr="001203D7" w:rsidRDefault="00EE5C06" w:rsidP="001203D7">
      <w:pPr>
        <w:pStyle w:val="ListParagraph"/>
        <w:numPr>
          <w:ilvl w:val="2"/>
          <w:numId w:val="20"/>
        </w:numPr>
        <w:spacing w:after="120" w:line="240" w:lineRule="auto"/>
        <w:contextualSpacing w:val="0"/>
        <w:pPrChange w:id="140" w:author="Duchesneau, Stephanie" w:date="2014-11-14T16:22:00Z">
          <w:pPr>
            <w:pStyle w:val="ListParagraph"/>
            <w:numPr>
              <w:ilvl w:val="1"/>
              <w:numId w:val="20"/>
            </w:numPr>
            <w:spacing w:after="120" w:line="240" w:lineRule="auto"/>
            <w:ind w:left="1080" w:hanging="360"/>
            <w:contextualSpacing w:val="0"/>
          </w:pPr>
        </w:pPrChange>
      </w:pPr>
      <w:r w:rsidRPr="00494F21">
        <w:t>Agree to not redact any board minutes related to naming decisions</w:t>
      </w:r>
      <w:ins w:id="141" w:author="Duchesneau, Stephanie" w:date="2014-11-14T16:22:00Z">
        <w:r w:rsidR="00CF481D" w:rsidRPr="00494F21">
          <w:t xml:space="preserve"> absent a justifiable cause identified in the Board Minutes. Where a justifiable cause exists, only the specific information of concern should be redacted</w:t>
        </w:r>
        <w:r w:rsidR="00980D7D" w:rsidRPr="00494F21">
          <w:t>.</w:t>
        </w:r>
      </w:ins>
    </w:p>
    <w:p w14:paraId="3E871D5A" w14:textId="7B67F683" w:rsidR="00980D7D" w:rsidRPr="00494F21" w:rsidRDefault="00980D7D" w:rsidP="00980D7D">
      <w:pPr>
        <w:pStyle w:val="ListParagraph"/>
        <w:numPr>
          <w:ilvl w:val="2"/>
          <w:numId w:val="20"/>
        </w:numPr>
        <w:spacing w:after="120" w:line="240" w:lineRule="auto"/>
        <w:contextualSpacing w:val="0"/>
        <w:pPrChange w:id="142" w:author="Duchesneau, Stephanie" w:date="2014-11-14T16:22:00Z">
          <w:pPr>
            <w:pStyle w:val="ListParagraph"/>
            <w:numPr>
              <w:ilvl w:val="1"/>
              <w:numId w:val="20"/>
            </w:numPr>
            <w:spacing w:after="120" w:line="240" w:lineRule="auto"/>
            <w:ind w:left="1080" w:hanging="360"/>
            <w:contextualSpacing w:val="0"/>
          </w:pPr>
        </w:pPrChange>
      </w:pPr>
      <w:r w:rsidRPr="00494F21">
        <w:t xml:space="preserve">Have the </w:t>
      </w:r>
      <w:del w:id="143" w:author="Duchesneau, Stephanie" w:date="2014-11-14T16:22:00Z">
        <w:r w:rsidR="00EE5C06">
          <w:delText>president and board chair</w:delText>
        </w:r>
      </w:del>
      <w:ins w:id="144" w:author="Duchesneau, Stephanie" w:date="2014-11-14T16:22:00Z">
        <w:r w:rsidR="00B826BE">
          <w:t>ICANN P</w:t>
        </w:r>
        <w:r w:rsidRPr="00494F21">
          <w:t xml:space="preserve">resident and </w:t>
        </w:r>
        <w:r w:rsidR="00B826BE">
          <w:t>CEO and the Chairman of the ICANN B</w:t>
        </w:r>
        <w:r w:rsidRPr="00494F21">
          <w:t xml:space="preserve">oard </w:t>
        </w:r>
        <w:r w:rsidR="00B826BE">
          <w:t>of Directors</w:t>
        </w:r>
      </w:ins>
      <w:r w:rsidR="00B826BE">
        <w:t xml:space="preserve"> </w:t>
      </w:r>
      <w:r w:rsidRPr="00494F21">
        <w:t>sign an annual attestation that it has complied with the above provisions</w:t>
      </w:r>
      <w:ins w:id="145" w:author="Duchesneau, Stephanie" w:date="2014-11-14T16:22:00Z">
        <w:r w:rsidRPr="00494F21">
          <w:t>.</w:t>
        </w:r>
      </w:ins>
    </w:p>
    <w:p w14:paraId="607DD93D" w14:textId="5E68FA9F" w:rsidR="00980D7D" w:rsidRPr="00494F21" w:rsidRDefault="00EE5C06" w:rsidP="001203D7">
      <w:pPr>
        <w:pStyle w:val="ListParagraph"/>
        <w:numPr>
          <w:ilvl w:val="2"/>
          <w:numId w:val="20"/>
        </w:numPr>
        <w:spacing w:after="120" w:line="240" w:lineRule="auto"/>
        <w:contextualSpacing w:val="0"/>
        <w:rPr>
          <w:ins w:id="146" w:author="Duchesneau, Stephanie" w:date="2014-11-14T16:22:00Z"/>
        </w:rPr>
      </w:pPr>
      <w:del w:id="147" w:author="Duchesneau, Stephanie" w:date="2014-11-14T16:22:00Z">
        <w:r>
          <w:delText>IANA functions staff be provided funds to</w:delText>
        </w:r>
      </w:del>
      <w:ins w:id="148" w:author="Duchesneau, Stephanie" w:date="2014-11-14T16:22:00Z">
        <w:r w:rsidR="00980D7D" w:rsidRPr="00494F21">
          <w:t xml:space="preserve">Submit to the outcome of a binding appeals process available to parties that believe that they have been </w:t>
        </w:r>
        <w:r w:rsidR="00CF481D" w:rsidRPr="00494F21">
          <w:t xml:space="preserve">materially and adversely </w:t>
        </w:r>
        <w:r w:rsidR="00980D7D" w:rsidRPr="00494F21">
          <w:t xml:space="preserve">affected by the failure of the IANA Functions Operator to </w:t>
        </w:r>
        <w:r w:rsidR="00CF481D" w:rsidRPr="00494F21">
          <w:t>carry out</w:t>
        </w:r>
        <w:r w:rsidR="00980D7D" w:rsidRPr="00494F21">
          <w:t xml:space="preserve"> the IANA </w:t>
        </w:r>
        <w:r w:rsidR="00CF481D" w:rsidRPr="00494F21">
          <w:t xml:space="preserve">Naming </w:t>
        </w:r>
        <w:r w:rsidR="00980D7D" w:rsidRPr="00494F21">
          <w:t xml:space="preserve">Function in accordance with the applicable policies and procedures. </w:t>
        </w:r>
      </w:ins>
    </w:p>
    <w:p w14:paraId="5703E74E" w14:textId="77777777" w:rsidR="003D7942" w:rsidRPr="00494F21" w:rsidRDefault="00BF37E9" w:rsidP="001203D7">
      <w:pPr>
        <w:pStyle w:val="ListParagraph"/>
        <w:numPr>
          <w:ilvl w:val="2"/>
          <w:numId w:val="20"/>
        </w:numPr>
        <w:spacing w:after="120" w:line="240" w:lineRule="auto"/>
        <w:contextualSpacing w:val="0"/>
        <w:pPrChange w:id="149" w:author="Duchesneau, Stephanie" w:date="2014-11-14T16:22:00Z">
          <w:pPr>
            <w:pStyle w:val="ListParagraph"/>
            <w:numPr>
              <w:ilvl w:val="1"/>
              <w:numId w:val="20"/>
            </w:numPr>
            <w:spacing w:after="120" w:line="240" w:lineRule="auto"/>
            <w:ind w:left="1080" w:hanging="360"/>
            <w:contextualSpacing w:val="0"/>
          </w:pPr>
        </w:pPrChange>
      </w:pPr>
      <w:ins w:id="150" w:author="Duchesneau, Stephanie" w:date="2014-11-14T16:22:00Z">
        <w:r w:rsidRPr="00494F21">
          <w:t>Require that the IANA Functions Operator</w:t>
        </w:r>
      </w:ins>
      <w:r w:rsidRPr="00494F21">
        <w:t xml:space="preserve"> </w:t>
      </w:r>
      <w:r w:rsidR="00EE5C06" w:rsidRPr="00494F21">
        <w:t>hire independent outside legal counsel to provide advice on the interpretation of existing naming related policy</w:t>
      </w:r>
      <w:ins w:id="151" w:author="Duchesneau, Stephanie" w:date="2014-11-14T16:22:00Z">
        <w:r w:rsidR="00980D7D" w:rsidRPr="00494F21">
          <w:t>, as needed</w:t>
        </w:r>
      </w:ins>
      <w:r w:rsidR="00EE5C06" w:rsidRPr="00494F21">
        <w:t>.</w:t>
      </w:r>
    </w:p>
    <w:p w14:paraId="7C63897D" w14:textId="77777777" w:rsidR="003D7942" w:rsidRDefault="00EE5C06" w:rsidP="002C3A2D">
      <w:pPr>
        <w:pStyle w:val="ListParagraph"/>
        <w:numPr>
          <w:ilvl w:val="1"/>
          <w:numId w:val="20"/>
        </w:numPr>
        <w:spacing w:after="120" w:line="240" w:lineRule="auto"/>
        <w:contextualSpacing w:val="0"/>
        <w:rPr>
          <w:del w:id="152" w:author="Duchesneau, Stephanie" w:date="2014-11-14T16:22:00Z"/>
        </w:rPr>
      </w:pPr>
      <w:del w:id="153" w:author="Duchesneau, Stephanie" w:date="2014-11-14T16:22:00Z">
        <w:r>
          <w:delText>These provisions regarding reporting and transparency, along with the availability of independent legal advice, are intended to discourage IANA staff and the ICANN Board from taking decisions that may not be fully supported by existing policy.</w:delText>
        </w:r>
      </w:del>
    </w:p>
    <w:p w14:paraId="4BCD75A0" w14:textId="77777777" w:rsidR="00E761C2" w:rsidRPr="00494F21" w:rsidRDefault="00E761C2" w:rsidP="00E761C2">
      <w:pPr>
        <w:pStyle w:val="ListParagraph"/>
        <w:numPr>
          <w:ilvl w:val="0"/>
          <w:numId w:val="20"/>
        </w:numPr>
        <w:spacing w:after="120" w:line="240" w:lineRule="auto"/>
        <w:contextualSpacing w:val="0"/>
      </w:pPr>
      <w:r w:rsidRPr="00494F21">
        <w:rPr>
          <w:b/>
        </w:rPr>
        <w:t xml:space="preserve">Redress and Consequences of Failure to Perform.  </w:t>
      </w:r>
    </w:p>
    <w:p w14:paraId="2426503F" w14:textId="171C241E" w:rsidR="00E761C2" w:rsidRPr="00494F21" w:rsidRDefault="00A4289C" w:rsidP="00E761C2">
      <w:pPr>
        <w:pStyle w:val="ListParagraph"/>
        <w:numPr>
          <w:ilvl w:val="1"/>
          <w:numId w:val="20"/>
        </w:numPr>
        <w:spacing w:after="120" w:line="240" w:lineRule="auto"/>
        <w:contextualSpacing w:val="0"/>
      </w:pPr>
      <w:del w:id="154" w:author="Duchesneau, Stephanie" w:date="2014-11-14T16:22:00Z">
        <w:r>
          <w:delText>If</w:delText>
        </w:r>
      </w:del>
      <w:ins w:id="155" w:author="Duchesneau, Stephanie" w:date="2014-11-14T16:22:00Z">
        <w:r w:rsidR="00CF481D" w:rsidRPr="00494F21">
          <w:t>T</w:t>
        </w:r>
        <w:r w:rsidRPr="00494F21">
          <w:t xml:space="preserve">he SLA will set forth a process </w:t>
        </w:r>
        <w:r w:rsidR="00CF481D" w:rsidRPr="00494F21">
          <w:t>to address failure of</w:t>
        </w:r>
      </w:ins>
      <w:r w:rsidR="00CF481D" w:rsidRPr="00494F21">
        <w:t xml:space="preserve"> the IANA Functions Operator </w:t>
      </w:r>
      <w:del w:id="156" w:author="Duchesneau, Stephanie" w:date="2014-11-14T16:22:00Z">
        <w:r w:rsidR="00E761C2">
          <w:delText xml:space="preserve">fails </w:delText>
        </w:r>
      </w:del>
      <w:r w:rsidR="00CF481D" w:rsidRPr="00494F21">
        <w:t>to perform as required under the SLA or other binding agreements</w:t>
      </w:r>
      <w:del w:id="157" w:author="Duchesneau, Stephanie" w:date="2014-11-14T16:22:00Z">
        <w:r w:rsidR="00E761C2">
          <w:delText xml:space="preserve">, </w:delText>
        </w:r>
        <w:r>
          <w:delText>the SLA will set forth a process for</w:delText>
        </w:r>
      </w:del>
      <w:ins w:id="158" w:author="Duchesneau, Stephanie" w:date="2014-11-14T16:22:00Z">
        <w:r w:rsidR="00CF481D" w:rsidRPr="00494F21">
          <w:t xml:space="preserve"> including</w:t>
        </w:r>
      </w:ins>
      <w:r w:rsidRPr="00494F21">
        <w:t xml:space="preserve"> providing notice of breach to the IANA Functions Operator and requiring the IANA Functions Operator to cure the breach.</w:t>
      </w:r>
      <w:r w:rsidR="003E43F5" w:rsidRPr="00494F21">
        <w:t xml:space="preserve"> </w:t>
      </w:r>
      <w:ins w:id="159" w:author="Duchesneau, Stephanie" w:date="2014-11-14T16:22:00Z">
        <w:r w:rsidR="003E43F5" w:rsidRPr="00494F21">
          <w:t>The IANA Functions Operator shall be expected to explain the reason(s) underlying its failure to meet the established service levels and what steps are being taken to avoid future deficiencies.</w:t>
        </w:r>
        <w:r w:rsidRPr="00494F21">
          <w:t xml:space="preserve"> </w:t>
        </w:r>
      </w:ins>
      <w:r w:rsidRPr="00494F21">
        <w:t xml:space="preserve"> In the event of failure to cure a breach</w:t>
      </w:r>
      <w:ins w:id="160" w:author="Duchesneau, Stephanie" w:date="2014-11-14T16:22:00Z">
        <w:r w:rsidR="00CF481D" w:rsidRPr="00494F21">
          <w:t xml:space="preserve"> or multiple recurrences of failure</w:t>
        </w:r>
      </w:ins>
      <w:r w:rsidRPr="00494F21">
        <w:t xml:space="preserve">, OPRC </w:t>
      </w:r>
      <w:commentRangeStart w:id="161"/>
      <w:r w:rsidRPr="00494F21">
        <w:t>may</w:t>
      </w:r>
      <w:commentRangeEnd w:id="161"/>
      <w:r w:rsidR="003E43F5" w:rsidRPr="001203D7">
        <w:rPr>
          <w:rStyle w:val="CommentReference"/>
        </w:rPr>
        <w:commentReference w:id="161"/>
      </w:r>
      <w:r w:rsidRPr="001203D7">
        <w:t>:</w:t>
      </w:r>
    </w:p>
    <w:p w14:paraId="6CE1418C" w14:textId="77777777" w:rsidR="00A4289C" w:rsidRPr="00494F21" w:rsidRDefault="00A4289C" w:rsidP="00A4289C">
      <w:pPr>
        <w:pStyle w:val="ListParagraph"/>
        <w:numPr>
          <w:ilvl w:val="2"/>
          <w:numId w:val="20"/>
        </w:numPr>
        <w:spacing w:after="120" w:line="240" w:lineRule="auto"/>
        <w:ind w:hanging="540"/>
        <w:contextualSpacing w:val="0"/>
      </w:pPr>
      <w:r w:rsidRPr="00494F21">
        <w:t>Initiate a formal Performance Review to determine the underlying cause of the breach.  At the end of such Performance Review, the OPRC may:</w:t>
      </w:r>
    </w:p>
    <w:p w14:paraId="189C8EB3" w14:textId="77777777" w:rsidR="001842B5" w:rsidRPr="00494F21" w:rsidRDefault="001842B5" w:rsidP="001842B5">
      <w:pPr>
        <w:pStyle w:val="ListParagraph"/>
        <w:numPr>
          <w:ilvl w:val="3"/>
          <w:numId w:val="20"/>
        </w:numPr>
        <w:spacing w:after="120" w:line="240" w:lineRule="auto"/>
        <w:contextualSpacing w:val="0"/>
      </w:pPr>
      <w:r w:rsidRPr="00494F21">
        <w:t>Allow ICANN to continue as the IANA Functions Operator, subject to any remedial improvements required by OPRC;</w:t>
      </w:r>
    </w:p>
    <w:p w14:paraId="491B1FCD" w14:textId="77777777" w:rsidR="001842B5" w:rsidRPr="00494F21" w:rsidRDefault="00A4289C" w:rsidP="001842B5">
      <w:pPr>
        <w:pStyle w:val="ListParagraph"/>
        <w:numPr>
          <w:ilvl w:val="3"/>
          <w:numId w:val="20"/>
        </w:numPr>
        <w:spacing w:after="120" w:line="240" w:lineRule="auto"/>
        <w:contextualSpacing w:val="0"/>
      </w:pPr>
      <w:r w:rsidRPr="00494F21">
        <w:t>Initiate an RFP for a n</w:t>
      </w:r>
      <w:r w:rsidR="00E761C2" w:rsidRPr="00494F21">
        <w:t>ew IANA Functions Operator</w:t>
      </w:r>
      <w:ins w:id="162" w:author="Duchesneau, Stephanie" w:date="2014-11-14T16:22:00Z">
        <w:r w:rsidR="00305F93" w:rsidRPr="00494F21">
          <w:t xml:space="preserve">, subject to approval by the GNSO and </w:t>
        </w:r>
        <w:proofErr w:type="spellStart"/>
        <w:r w:rsidR="00305F93" w:rsidRPr="00494F21">
          <w:t>ccNSO</w:t>
        </w:r>
      </w:ins>
      <w:proofErr w:type="spellEnd"/>
      <w:r w:rsidR="001842B5" w:rsidRPr="00494F21">
        <w:t>; or</w:t>
      </w:r>
    </w:p>
    <w:p w14:paraId="309FCCD9" w14:textId="77777777" w:rsidR="00E761C2" w:rsidRPr="00494F21" w:rsidRDefault="001842B5" w:rsidP="001842B5">
      <w:pPr>
        <w:pStyle w:val="ListParagraph"/>
        <w:numPr>
          <w:ilvl w:val="3"/>
          <w:numId w:val="20"/>
        </w:numPr>
        <w:spacing w:after="120" w:line="240" w:lineRule="auto"/>
        <w:contextualSpacing w:val="0"/>
      </w:pPr>
      <w:r w:rsidRPr="00494F21">
        <w:t>If the breach appears to be</w:t>
      </w:r>
      <w:ins w:id="163" w:author="Duchesneau, Stephanie" w:date="2014-11-14T16:22:00Z">
        <w:r w:rsidR="003B3455">
          <w:t xml:space="preserve"> the</w:t>
        </w:r>
      </w:ins>
      <w:r w:rsidRPr="00494F21">
        <w:t xml:space="preserve"> result of ICANN behavior outside of the IANA group, r</w:t>
      </w:r>
      <w:r w:rsidR="00A4289C" w:rsidRPr="00494F21">
        <w:t xml:space="preserve">equire the </w:t>
      </w:r>
      <w:r w:rsidR="00E761C2" w:rsidRPr="00494F21">
        <w:t xml:space="preserve">IANA Functions Operator </w:t>
      </w:r>
      <w:r w:rsidR="00A4289C" w:rsidRPr="00494F21">
        <w:t xml:space="preserve">to move </w:t>
      </w:r>
      <w:r w:rsidR="00E761C2" w:rsidRPr="00494F21">
        <w:t>outside of ICANN</w:t>
      </w:r>
      <w:r w:rsidR="00A4289C" w:rsidRPr="00494F21">
        <w:t xml:space="preserve"> and be established as an independent entity.</w:t>
      </w:r>
    </w:p>
    <w:p w14:paraId="7D825E58" w14:textId="77777777" w:rsidR="003D7942" w:rsidRPr="00494F21" w:rsidRDefault="0018439E" w:rsidP="002C3A2D">
      <w:pPr>
        <w:pStyle w:val="ListParagraph"/>
        <w:numPr>
          <w:ilvl w:val="0"/>
          <w:numId w:val="20"/>
        </w:numPr>
        <w:spacing w:after="120" w:line="240" w:lineRule="auto"/>
        <w:contextualSpacing w:val="0"/>
      </w:pPr>
      <w:r w:rsidRPr="00494F21">
        <w:rPr>
          <w:b/>
        </w:rPr>
        <w:t>Policy Appeal Mechanism</w:t>
      </w:r>
    </w:p>
    <w:p w14:paraId="0D6A5B0B" w14:textId="171D8A23" w:rsidR="00D044D9" w:rsidRPr="001203D7" w:rsidRDefault="00E761C2" w:rsidP="002C3A2D">
      <w:pPr>
        <w:pStyle w:val="ListParagraph"/>
        <w:numPr>
          <w:ilvl w:val="1"/>
          <w:numId w:val="20"/>
        </w:numPr>
        <w:spacing w:after="120" w:line="240" w:lineRule="auto"/>
        <w:contextualSpacing w:val="0"/>
        <w:rPr>
          <w:ins w:id="164" w:author="Duchesneau, Stephanie" w:date="2014-11-14T16:22:00Z"/>
        </w:rPr>
      </w:pPr>
      <w:commentRangeStart w:id="165"/>
      <w:r w:rsidRPr="00494F21">
        <w:rPr>
          <w:u w:val="single"/>
        </w:rPr>
        <w:t>Independent Review Panel</w:t>
      </w:r>
      <w:r w:rsidR="00A60C3B" w:rsidRPr="00494F21">
        <w:t xml:space="preserve">.  </w:t>
      </w:r>
      <w:r w:rsidR="00EE5C06" w:rsidRPr="00494F21">
        <w:t xml:space="preserve">Where disputes </w:t>
      </w:r>
      <w:r w:rsidRPr="00494F21">
        <w:t>arise as to the implementation of “IANA related policies</w:t>
      </w:r>
      <w:r w:rsidR="00EE5C06" w:rsidRPr="00494F21">
        <w:t>,</w:t>
      </w:r>
      <w:r w:rsidRPr="00494F21">
        <w:t>”</w:t>
      </w:r>
      <w:r w:rsidR="00EE5C06" w:rsidRPr="00494F21">
        <w:t xml:space="preserve"> </w:t>
      </w:r>
      <w:del w:id="166" w:author="Duchesneau, Stephanie" w:date="2014-11-14T16:22:00Z">
        <w:r w:rsidR="00EE5C06">
          <w:delText>for example,</w:delText>
        </w:r>
      </w:del>
      <w:ins w:id="167" w:author="Duchesneau, Stephanie" w:date="2014-11-14T16:22:00Z">
        <w:r w:rsidR="003E43F5" w:rsidRPr="00494F21">
          <w:t>(e.g.</w:t>
        </w:r>
        <w:r w:rsidR="003B3455">
          <w:t>,</w:t>
        </w:r>
      </w:ins>
      <w:r w:rsidR="003E43F5" w:rsidRPr="00494F21">
        <w:t xml:space="preserve"> </w:t>
      </w:r>
      <w:r w:rsidR="00EE5C06" w:rsidRPr="00494F21">
        <w:t>disputes over the consistency of ccTLD delegation decisions with accepted policy</w:t>
      </w:r>
      <w:del w:id="168" w:author="Duchesneau, Stephanie" w:date="2014-11-14T16:22:00Z">
        <w:r w:rsidR="00EE5C06">
          <w:delText>,</w:delText>
        </w:r>
      </w:del>
      <w:ins w:id="169" w:author="Duchesneau, Stephanie" w:date="2014-11-14T16:22:00Z">
        <w:r w:rsidR="003E43F5" w:rsidRPr="00494F21">
          <w:t>)</w:t>
        </w:r>
      </w:ins>
      <w:r w:rsidR="003E43F5" w:rsidRPr="00494F21">
        <w:t xml:space="preserve"> </w:t>
      </w:r>
      <w:r w:rsidR="00EE5C06" w:rsidRPr="00494F21">
        <w:t>there would be recourse</w:t>
      </w:r>
      <w:r w:rsidR="003E43F5" w:rsidRPr="00494F21">
        <w:t xml:space="preserve"> </w:t>
      </w:r>
      <w:ins w:id="170" w:author="Duchesneau, Stephanie" w:date="2014-11-14T16:22:00Z">
        <w:r w:rsidR="003E43F5" w:rsidRPr="00494F21">
          <w:t xml:space="preserve">available </w:t>
        </w:r>
      </w:ins>
      <w:r w:rsidR="003E43F5" w:rsidRPr="00494F21">
        <w:t xml:space="preserve">to </w:t>
      </w:r>
      <w:del w:id="171" w:author="Duchesneau, Stephanie" w:date="2014-11-14T16:22:00Z">
        <w:r w:rsidR="002C3A2D">
          <w:delText>an</w:delText>
        </w:r>
        <w:r w:rsidR="00EE5C06">
          <w:delText xml:space="preserve"> independent review panel.  This need not be a permanent body, but rather could be done the same way as commercial disputes are often resolved,</w:delText>
        </w:r>
      </w:del>
      <w:ins w:id="172" w:author="Duchesneau, Stephanie" w:date="2014-11-14T16:22:00Z">
        <w:r w:rsidR="003E43F5" w:rsidRPr="00494F21">
          <w:t>affected parties</w:t>
        </w:r>
      </w:ins>
      <w:r w:rsidR="003E43F5" w:rsidRPr="00494F21">
        <w:t xml:space="preserve"> through </w:t>
      </w:r>
      <w:del w:id="173" w:author="Duchesneau, Stephanie" w:date="2014-11-14T16:22:00Z">
        <w:r w:rsidR="00EE5C06">
          <w:delText xml:space="preserve">the use of </w:delText>
        </w:r>
      </w:del>
      <w:r w:rsidR="003E43F5" w:rsidRPr="00494F21">
        <w:t>a binding</w:t>
      </w:r>
      <w:r w:rsidR="003E43F5" w:rsidRPr="001203D7">
        <w:t xml:space="preserve"> </w:t>
      </w:r>
      <w:del w:id="174" w:author="Duchesneau, Stephanie" w:date="2014-11-14T16:22:00Z">
        <w:r w:rsidR="00EE5C06">
          <w:delText>arbitration</w:delText>
        </w:r>
      </w:del>
      <w:ins w:id="175" w:author="Duchesneau, Stephanie" w:date="2014-11-14T16:22:00Z">
        <w:r w:rsidR="003E43F5" w:rsidRPr="001203D7">
          <w:t>appeals</w:t>
        </w:r>
      </w:ins>
      <w:r w:rsidR="003E43F5" w:rsidRPr="001203D7">
        <w:t xml:space="preserve"> process </w:t>
      </w:r>
      <w:del w:id="176" w:author="Duchesneau, Stephanie" w:date="2014-11-14T16:22:00Z">
        <w:r w:rsidR="00EE5C06">
          <w:delText xml:space="preserve">using </w:delText>
        </w:r>
        <w:r>
          <w:delText>an independent arbitration firm</w:delText>
        </w:r>
      </w:del>
      <w:ins w:id="177" w:author="Duchesneau, Stephanie" w:date="2014-11-14T16:22:00Z">
        <w:r w:rsidR="003E43F5" w:rsidRPr="001203D7">
          <w:t xml:space="preserve">that includes redress. </w:t>
        </w:r>
        <w:r w:rsidR="003E43F5" w:rsidRPr="00494F21">
          <w:t>This appeals process should be provided for within the ICANN Bylaws. While this process could be called upon by a registry operator that believes that it was adversely affected by a delegation</w:t>
        </w:r>
      </w:ins>
      <w:r w:rsidR="003E43F5" w:rsidRPr="00494F21">
        <w:t xml:space="preserve"> or a </w:t>
      </w:r>
      <w:del w:id="178" w:author="Duchesneau, Stephanie" w:date="2014-11-14T16:22:00Z">
        <w:r w:rsidR="00EE5C06">
          <w:delText xml:space="preserve">standing list of qualified people </w:delText>
        </w:r>
        <w:r>
          <w:delText>(</w:delText>
        </w:r>
      </w:del>
      <w:ins w:id="179" w:author="Duchesneau, Stephanie" w:date="2014-11-14T16:22:00Z">
        <w:r w:rsidR="003E43F5" w:rsidRPr="00494F21">
          <w:t xml:space="preserve">determination not </w:t>
        </w:r>
      </w:ins>
      <w:r w:rsidR="003E43F5" w:rsidRPr="00494F21">
        <w:t xml:space="preserve">to </w:t>
      </w:r>
      <w:del w:id="180" w:author="Duchesneau, Stephanie" w:date="2014-11-14T16:22:00Z">
        <w:r>
          <w:delText>be</w:delText>
        </w:r>
        <w:r w:rsidR="00EE5C06">
          <w:delText xml:space="preserve"> developed</w:delText>
        </w:r>
        <w:r>
          <w:delText xml:space="preserve"> by the OPRC).  In either case,</w:delText>
        </w:r>
        <w:r w:rsidR="00EE5C06">
          <w:delText xml:space="preserve"> a three person panel</w:delText>
        </w:r>
      </w:del>
      <w:ins w:id="181" w:author="Duchesneau, Stephanie" w:date="2014-11-14T16:22:00Z">
        <w:r w:rsidR="003E43F5" w:rsidRPr="00494F21">
          <w:t>delegate, the process</w:t>
        </w:r>
      </w:ins>
      <w:r w:rsidR="003E43F5" w:rsidRPr="00494F21">
        <w:t xml:space="preserve"> would </w:t>
      </w:r>
      <w:del w:id="182" w:author="Duchesneau, Stephanie" w:date="2014-11-14T16:22:00Z">
        <w:r w:rsidR="00EE5C06">
          <w:delText xml:space="preserve">be </w:delText>
        </w:r>
        <w:r>
          <w:delText>used</w:delText>
        </w:r>
      </w:del>
      <w:ins w:id="183" w:author="Duchesneau, Stephanie" w:date="2014-11-14T16:22:00Z">
        <w:r w:rsidR="003E43F5" w:rsidRPr="00494F21">
          <w:t>also be available to other stakeholder</w:t>
        </w:r>
        <w:r w:rsidR="001B6C46" w:rsidRPr="00494F21">
          <w:t>s</w:t>
        </w:r>
        <w:r w:rsidR="009E4D99" w:rsidRPr="00494F21">
          <w:t xml:space="preserve"> </w:t>
        </w:r>
        <w:r w:rsidR="003E43F5" w:rsidRPr="00494F21">
          <w:t xml:space="preserve">that believe that they were </w:t>
        </w:r>
        <w:r w:rsidR="00BF37E9" w:rsidRPr="00494F21">
          <w:t>materially or adversely</w:t>
        </w:r>
        <w:r w:rsidR="00343966" w:rsidRPr="00494F21">
          <w:t xml:space="preserve"> affected by a failure of</w:t>
        </w:r>
        <w:r w:rsidR="002A2903" w:rsidRPr="00494F21">
          <w:t xml:space="preserve"> the</w:t>
        </w:r>
        <w:r w:rsidR="00343966" w:rsidRPr="00494F21">
          <w:t xml:space="preserve"> IANA </w:t>
        </w:r>
        <w:r w:rsidR="002A2903" w:rsidRPr="00494F21">
          <w:t xml:space="preserve">Functions Operator </w:t>
        </w:r>
        <w:r w:rsidR="00343966" w:rsidRPr="00494F21">
          <w:t>to carry out (or refuse to carry out) a root zone change in accordance</w:t>
        </w:r>
      </w:ins>
      <w:r w:rsidR="00343966" w:rsidRPr="00494F21">
        <w:t xml:space="preserve"> with </w:t>
      </w:r>
      <w:del w:id="184" w:author="Duchesneau, Stephanie" w:date="2014-11-14T16:22:00Z">
        <w:r w:rsidR="00EE5C06">
          <w:delText>each party to a dispute choosing one of</w:delText>
        </w:r>
      </w:del>
      <w:ins w:id="185" w:author="Duchesneau, Stephanie" w:date="2014-11-14T16:22:00Z">
        <w:r w:rsidR="00343966" w:rsidRPr="00494F21">
          <w:t xml:space="preserve">established policy. </w:t>
        </w:r>
        <w:commentRangeEnd w:id="165"/>
        <w:r w:rsidR="001B6C46" w:rsidRPr="001203D7">
          <w:rPr>
            <w:rStyle w:val="CommentReference"/>
          </w:rPr>
          <w:commentReference w:id="165"/>
        </w:r>
        <w:bookmarkStart w:id="186" w:name="_GoBack"/>
        <w:bookmarkEnd w:id="186"/>
      </w:ins>
    </w:p>
    <w:p w14:paraId="44337F40" w14:textId="77777777" w:rsidR="00A5646D" w:rsidRPr="00494F21" w:rsidRDefault="00A5646D" w:rsidP="001203D7">
      <w:pPr>
        <w:pStyle w:val="ListParagraph"/>
        <w:numPr>
          <w:ilvl w:val="0"/>
          <w:numId w:val="20"/>
        </w:numPr>
        <w:spacing w:after="120" w:line="240" w:lineRule="auto"/>
        <w:contextualSpacing w:val="0"/>
        <w:rPr>
          <w:ins w:id="187" w:author="Duchesneau, Stephanie" w:date="2014-11-14T16:22:00Z"/>
        </w:rPr>
      </w:pPr>
      <w:ins w:id="188" w:author="Duchesneau, Stephanie" w:date="2014-11-14T16:22:00Z">
        <w:r w:rsidRPr="00494F21">
          <w:rPr>
            <w:b/>
          </w:rPr>
          <w:t>Accountability</w:t>
        </w:r>
      </w:ins>
    </w:p>
    <w:p w14:paraId="06A59451" w14:textId="05E04A3E" w:rsidR="009E4D99" w:rsidRPr="00494F21" w:rsidRDefault="00D372FE" w:rsidP="003C1092">
      <w:pPr>
        <w:spacing w:after="120" w:line="240" w:lineRule="auto"/>
        <w:ind w:left="720"/>
        <w:pPrChange w:id="189" w:author="Duchesneau, Stephanie" w:date="2014-11-14T16:22:00Z">
          <w:pPr>
            <w:pStyle w:val="ListParagraph"/>
            <w:numPr>
              <w:ilvl w:val="1"/>
              <w:numId w:val="20"/>
            </w:numPr>
            <w:spacing w:after="120" w:line="240" w:lineRule="auto"/>
            <w:ind w:left="1080" w:hanging="360"/>
            <w:contextualSpacing w:val="0"/>
          </w:pPr>
        </w:pPrChange>
      </w:pPr>
      <w:ins w:id="190" w:author="Duchesneau, Stephanie" w:date="2014-11-14T16:22:00Z">
        <w:r w:rsidRPr="00494F21">
          <w:t>T</w:t>
        </w:r>
        <w:r w:rsidR="001B6C46" w:rsidRPr="00494F21">
          <w:t xml:space="preserve">he transition must not take place until </w:t>
        </w:r>
        <w:r w:rsidR="00353FA4" w:rsidRPr="00494F21">
          <w:t>(1)</w:t>
        </w:r>
      </w:ins>
      <w:r w:rsidR="00353FA4" w:rsidRPr="00494F21">
        <w:t xml:space="preserve"> </w:t>
      </w:r>
      <w:r w:rsidR="001B6C46" w:rsidRPr="00494F21">
        <w:t xml:space="preserve">the </w:t>
      </w:r>
      <w:del w:id="191" w:author="Duchesneau, Stephanie" w:date="2014-11-14T16:22:00Z">
        <w:r w:rsidR="00EE5C06">
          <w:delText xml:space="preserve">three panelists, with these two </w:delText>
        </w:r>
        <w:r w:rsidR="00E761C2">
          <w:delText xml:space="preserve">panelists </w:delText>
        </w:r>
        <w:r w:rsidR="00EE5C06">
          <w:delText>choosing</w:delText>
        </w:r>
      </w:del>
      <w:ins w:id="192" w:author="Duchesneau, Stephanie" w:date="2014-11-14T16:22:00Z">
        <w:r w:rsidR="00353FA4" w:rsidRPr="00494F21">
          <w:t>requisite</w:t>
        </w:r>
        <w:r w:rsidR="001B6C46" w:rsidRPr="00494F21">
          <w:t xml:space="preserve"> </w:t>
        </w:r>
        <w:r w:rsidR="00353FA4" w:rsidRPr="00494F21">
          <w:t>accountability mechanisms have been identified by</w:t>
        </w:r>
      </w:ins>
      <w:r w:rsidR="00353FA4" w:rsidRPr="00494F21">
        <w:t xml:space="preserve"> the </w:t>
      </w:r>
      <w:del w:id="193" w:author="Duchesneau, Stephanie" w:date="2014-11-14T16:22:00Z">
        <w:r w:rsidR="00EE5C06">
          <w:delText>third panelist.</w:delText>
        </w:r>
      </w:del>
      <w:ins w:id="194" w:author="Duchesneau, Stephanie" w:date="2014-11-14T16:22:00Z">
        <w:r w:rsidR="00353FA4" w:rsidRPr="00494F21">
          <w:t>CWG on Enhancing ICANN Accountability (“</w:t>
        </w:r>
        <w:r w:rsidR="003C1092">
          <w:t>Accountability CCWG</w:t>
        </w:r>
        <w:r w:rsidR="00353FA4" w:rsidRPr="00494F21">
          <w:t>”</w:t>
        </w:r>
        <w:r w:rsidR="00A5646D" w:rsidRPr="00494F21">
          <w:t>)</w:t>
        </w:r>
        <w:r w:rsidR="00353FA4" w:rsidRPr="00494F21">
          <w:t>, (2) mechanisms that the community determines are necessary pre-transition have been put in place and (3) agreements and other guarantors are in place to ensure timely implementation of mechanisms that the Accountability</w:t>
        </w:r>
        <w:r w:rsidR="003B3455">
          <w:t xml:space="preserve"> CCWG</w:t>
        </w:r>
        <w:r w:rsidR="00353FA4" w:rsidRPr="00494F21">
          <w:t xml:space="preserve"> decides may be implemented </w:t>
        </w:r>
        <w:r w:rsidR="001B6C46" w:rsidRPr="00494F21">
          <w:t xml:space="preserve"> </w:t>
        </w:r>
        <w:r w:rsidR="00353FA4" w:rsidRPr="00494F21">
          <w:t xml:space="preserve">post-transition. </w:t>
        </w:r>
        <w:r w:rsidR="001B6C46" w:rsidRPr="00494F21">
          <w:t xml:space="preserve"> </w:t>
        </w:r>
      </w:ins>
    </w:p>
    <w:sectPr w:rsidR="009E4D99" w:rsidRPr="00494F21">
      <w:headerReference w:type="default" r:id="rId11"/>
      <w:footerReference w:type="default" r:id="rId1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46" w:author="Duchesneau, Stephanie" w:date="2014-11-13T13:40:00Z" w:initials="DS">
    <w:p w14:paraId="1937A7A4" w14:textId="77777777" w:rsidR="00915820" w:rsidRDefault="00915820">
      <w:pPr>
        <w:pStyle w:val="CommentText"/>
      </w:pPr>
      <w:r>
        <w:rPr>
          <w:rStyle w:val="CommentReference"/>
        </w:rPr>
        <w:annotationRef/>
      </w:r>
      <w:r>
        <w:t xml:space="preserve">To the extent that the Independent Review Process is updated to make clear that decisions by the review panel are binding, and that the purview of the IRP is extended to cover actions of the IANA Department (versus solely board decisions) or another process is introduced by the accountability </w:t>
      </w:r>
      <w:proofErr w:type="gramStart"/>
      <w:r>
        <w:t>process  this</w:t>
      </w:r>
      <w:proofErr w:type="gramEnd"/>
      <w:r>
        <w:t xml:space="preserve"> could be covered under that process. </w:t>
      </w:r>
    </w:p>
  </w:comment>
  <w:comment w:id="40" w:author="Duchesneau, Stephanie" w:date="2014-11-13T15:58:00Z" w:initials="DS">
    <w:p w14:paraId="07270B9C" w14:textId="77777777" w:rsidR="00915820" w:rsidRDefault="00915820">
      <w:pPr>
        <w:pStyle w:val="CommentText"/>
      </w:pPr>
      <w:r>
        <w:rPr>
          <w:rStyle w:val="CommentReference"/>
        </w:rPr>
        <w:annotationRef/>
      </w:r>
      <w:r>
        <w:t>If functions were moved how would this be addressed?</w:t>
      </w:r>
    </w:p>
  </w:comment>
  <w:comment w:id="118" w:author="Chuck Gomes" w:date="2014-11-13T13:40:00Z" w:initials="CG">
    <w:p w14:paraId="7FF508A7" w14:textId="77777777" w:rsidR="00915820" w:rsidRDefault="00915820">
      <w:pPr>
        <w:pStyle w:val="CommentText"/>
      </w:pPr>
      <w:r>
        <w:rPr>
          <w:rStyle w:val="CommentReference"/>
        </w:rPr>
        <w:annotationRef/>
      </w:r>
      <w:r w:rsidRPr="009E4D99">
        <w:rPr>
          <w:highlight w:val="yellow"/>
        </w:rPr>
        <w:t xml:space="preserve">Apparently some </w:t>
      </w:r>
      <w:proofErr w:type="spellStart"/>
      <w:r w:rsidRPr="009E4D99">
        <w:rPr>
          <w:highlight w:val="yellow"/>
        </w:rPr>
        <w:t>ccTLDs</w:t>
      </w:r>
      <w:proofErr w:type="spellEnd"/>
      <w:r w:rsidRPr="009E4D99">
        <w:rPr>
          <w:highlight w:val="yellow"/>
        </w:rPr>
        <w:t xml:space="preserve"> cannot pay a U.S. based organization.</w:t>
      </w:r>
    </w:p>
  </w:comment>
  <w:comment w:id="117" w:author="Duchesneau, Stephanie" w:date="2014-11-13T13:40:00Z" w:initials="DS">
    <w:p w14:paraId="7659FC94" w14:textId="77777777" w:rsidR="00915820" w:rsidRDefault="00915820">
      <w:pPr>
        <w:pStyle w:val="CommentText"/>
      </w:pPr>
      <w:r>
        <w:rPr>
          <w:rStyle w:val="CommentReference"/>
        </w:rPr>
        <w:annotationRef/>
      </w:r>
      <w:r>
        <w:t xml:space="preserve">Possibility of funding based upon a designated percentage of registry fees. For gTLDs this would be a set percentage of the total fees. </w:t>
      </w:r>
      <w:proofErr w:type="gramStart"/>
      <w:r>
        <w:t>ccTLD</w:t>
      </w:r>
      <w:proofErr w:type="gramEnd"/>
      <w:r>
        <w:t xml:space="preserve"> managers could determine whether to contribute to the OPRC and/or ICANN.</w:t>
      </w:r>
    </w:p>
  </w:comment>
  <w:comment w:id="161" w:author="Duchesneau, Stephanie" w:date="2014-11-13T13:40:00Z" w:initials="DS">
    <w:p w14:paraId="753BBB2A" w14:textId="77777777" w:rsidR="00915820" w:rsidRDefault="00915820">
      <w:pPr>
        <w:pStyle w:val="CommentText"/>
      </w:pPr>
      <w:r>
        <w:rPr>
          <w:rStyle w:val="CommentReference"/>
        </w:rPr>
        <w:annotationRef/>
      </w:r>
      <w:r>
        <w:t>Need to determine enforcement mechanisms short of automatically moving the function</w:t>
      </w:r>
    </w:p>
  </w:comment>
  <w:comment w:id="165" w:author="Duchesneau, Stephanie" w:date="2014-11-13T16:56:00Z" w:initials="DS">
    <w:p w14:paraId="0F882EC6" w14:textId="77777777" w:rsidR="00915820" w:rsidRDefault="00915820">
      <w:pPr>
        <w:pStyle w:val="CommentText"/>
      </w:pPr>
      <w:r>
        <w:rPr>
          <w:rStyle w:val="CommentReference"/>
        </w:rPr>
        <w:annotationRef/>
      </w:r>
      <w:r>
        <w:t>Safeguards need to be developed to avoid abuse of this to the extent possible. Deployment of this should be limited to instances of failure to comply with the established policy</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98213A" w14:textId="77777777" w:rsidR="007260EC" w:rsidRDefault="007260EC" w:rsidP="00D044D9">
      <w:pPr>
        <w:spacing w:after="0" w:line="240" w:lineRule="auto"/>
      </w:pPr>
      <w:r>
        <w:separator/>
      </w:r>
    </w:p>
  </w:endnote>
  <w:endnote w:type="continuationSeparator" w:id="0">
    <w:p w14:paraId="5F98AF76" w14:textId="77777777" w:rsidR="007260EC" w:rsidRDefault="007260EC" w:rsidP="00D044D9">
      <w:pPr>
        <w:spacing w:after="0" w:line="240" w:lineRule="auto"/>
      </w:pPr>
      <w:r>
        <w:continuationSeparator/>
      </w:r>
    </w:p>
  </w:endnote>
  <w:endnote w:type="continuationNotice" w:id="1">
    <w:p w14:paraId="5ADC2E60" w14:textId="77777777" w:rsidR="007260EC" w:rsidRDefault="007260E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62C559" w14:textId="77777777" w:rsidR="00E51E48" w:rsidRDefault="00E51E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C3D664" w14:textId="77777777" w:rsidR="007260EC" w:rsidRDefault="007260EC" w:rsidP="00D044D9">
      <w:pPr>
        <w:spacing w:after="0" w:line="240" w:lineRule="auto"/>
      </w:pPr>
      <w:r>
        <w:separator/>
      </w:r>
    </w:p>
  </w:footnote>
  <w:footnote w:type="continuationSeparator" w:id="0">
    <w:p w14:paraId="336ACD30" w14:textId="77777777" w:rsidR="007260EC" w:rsidRDefault="007260EC" w:rsidP="00D044D9">
      <w:pPr>
        <w:spacing w:after="0" w:line="240" w:lineRule="auto"/>
      </w:pPr>
      <w:r>
        <w:continuationSeparator/>
      </w:r>
    </w:p>
  </w:footnote>
  <w:footnote w:type="continuationNotice" w:id="1">
    <w:p w14:paraId="131EED08" w14:textId="77777777" w:rsidR="007260EC" w:rsidRDefault="007260EC">
      <w:pPr>
        <w:spacing w:after="0" w:line="240" w:lineRule="auto"/>
      </w:pPr>
    </w:p>
  </w:footnote>
  <w:footnote w:id="2">
    <w:p w14:paraId="767726C9" w14:textId="77777777" w:rsidR="00915820" w:rsidRDefault="00915820">
      <w:pPr>
        <w:pStyle w:val="FootnoteText"/>
        <w:rPr>
          <w:ins w:id="37" w:author="Duchesneau, Stephanie" w:date="2014-11-14T16:22:00Z"/>
        </w:rPr>
      </w:pPr>
      <w:ins w:id="38" w:author="Duchesneau, Stephanie" w:date="2014-11-14T16:22:00Z">
        <w:r>
          <w:rPr>
            <w:rStyle w:val="FootnoteReference"/>
          </w:rPr>
          <w:footnoteRef/>
        </w:r>
        <w:r>
          <w:t xml:space="preserve"> Similar to the current NTIA Contract the </w:t>
        </w:r>
        <w:proofErr w:type="spellStart"/>
        <w:r>
          <w:t>MoU</w:t>
        </w:r>
        <w:proofErr w:type="spellEnd"/>
        <w:r>
          <w:t xml:space="preserve"> will require that, t</w:t>
        </w:r>
        <w:r w:rsidRPr="003C1092">
          <w:t xml:space="preserve">he </w:t>
        </w:r>
        <w:r>
          <w:t>IANA Functions Operator</w:t>
        </w:r>
        <w:r w:rsidRPr="003C1092">
          <w:t xml:space="preserve"> ensure that designated IANA functions staff members will not initiate, advance, or advocate any policy development related to the IANA functions. The </w:t>
        </w:r>
        <w:r>
          <w:t>IANA Functions Operator staff</w:t>
        </w:r>
        <w:r w:rsidRPr="003C1092">
          <w:t xml:space="preserve"> </w:t>
        </w:r>
        <w:proofErr w:type="spellStart"/>
        <w:r w:rsidRPr="003C1092">
          <w:t>staff</w:t>
        </w:r>
        <w:proofErr w:type="spellEnd"/>
        <w:r w:rsidRPr="003C1092">
          <w:t xml:space="preserve"> may respond to requests for information requested by interested and affected parties and may request guidance or clarification as necessary for the performance of the IANA functions.</w:t>
        </w:r>
      </w:ins>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17EA73" w14:textId="573B5D35" w:rsidR="00915820" w:rsidRPr="00D044D9" w:rsidRDefault="00915820" w:rsidP="00D044D9">
    <w:pPr>
      <w:pStyle w:val="Header"/>
      <w:jc w:val="right"/>
      <w:rPr>
        <w:b/>
      </w:rPr>
    </w:pPr>
    <w:r>
      <w:rPr>
        <w:b/>
      </w:rPr>
      <w:t>STRAWMAN 1</w:t>
    </w:r>
    <w:r w:rsidRPr="007D7A33">
      <w:rPr>
        <w:b/>
      </w:rPr>
      <w:ptab w:relativeTo="margin" w:alignment="center" w:leader="none"/>
    </w:r>
    <w:r>
      <w:rPr>
        <w:b/>
      </w:rPr>
      <w:t xml:space="preserve">DRAFT – FOR DISCUSSION PURPOSES </w:t>
    </w:r>
    <w:del w:id="195" w:author="Duchesneau, Stephanie" w:date="2014-11-14T16:22:00Z">
      <w:r w:rsidR="007D7A33">
        <w:rPr>
          <w:b/>
        </w:rPr>
        <w:delText>ONLY</w:delText>
      </w:r>
      <w:r w:rsidR="007D7A33" w:rsidRPr="007D7A33">
        <w:rPr>
          <w:b/>
        </w:rPr>
        <w:ptab w:relativeTo="margin" w:alignment="right" w:leader="none"/>
      </w:r>
      <w:r w:rsidR="007D7A33">
        <w:rPr>
          <w:b/>
        </w:rPr>
        <w:delText>11</w:delText>
      </w:r>
    </w:del>
    <w:ins w:id="196" w:author="Duchesneau, Stephanie" w:date="2014-11-14T16:22:00Z">
      <w:r>
        <w:rPr>
          <w:b/>
        </w:rPr>
        <w:t>ONLY</w:t>
      </w:r>
      <w:r w:rsidRPr="007D7A33">
        <w:rPr>
          <w:b/>
        </w:rPr>
        <w:ptab w:relativeTo="margin" w:alignment="right" w:leader="none"/>
      </w:r>
      <w:r>
        <w:rPr>
          <w:b/>
        </w:rPr>
        <w:t>14</w:t>
      </w:r>
    </w:ins>
    <w:r>
      <w:rPr>
        <w:b/>
      </w:rPr>
      <w:t>-NOV-2014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24BED"/>
    <w:multiLevelType w:val="hybridMultilevel"/>
    <w:tmpl w:val="C0563B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5A77E2"/>
    <w:multiLevelType w:val="hybridMultilevel"/>
    <w:tmpl w:val="EC064730"/>
    <w:lvl w:ilvl="0" w:tplc="10090001">
      <w:start w:val="1"/>
      <w:numFmt w:val="bullet"/>
      <w:lvlText w:val=""/>
      <w:lvlJc w:val="left"/>
      <w:pPr>
        <w:ind w:left="765" w:hanging="360"/>
      </w:pPr>
      <w:rPr>
        <w:rFonts w:ascii="Symbol" w:hAnsi="Symbol" w:hint="default"/>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abstractNum w:abstractNumId="2">
    <w:nsid w:val="0D954B65"/>
    <w:multiLevelType w:val="hybridMultilevel"/>
    <w:tmpl w:val="3DCE75CC"/>
    <w:lvl w:ilvl="0" w:tplc="10090001">
      <w:start w:val="1"/>
      <w:numFmt w:val="bullet"/>
      <w:lvlText w:val=""/>
      <w:lvlJc w:val="left"/>
      <w:pPr>
        <w:ind w:left="765" w:hanging="360"/>
      </w:pPr>
      <w:rPr>
        <w:rFonts w:ascii="Symbol" w:hAnsi="Symbol" w:hint="default"/>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abstractNum w:abstractNumId="3">
    <w:nsid w:val="0EE40294"/>
    <w:multiLevelType w:val="hybridMultilevel"/>
    <w:tmpl w:val="22D829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58A129B"/>
    <w:multiLevelType w:val="multilevel"/>
    <w:tmpl w:val="7EB69A60"/>
    <w:lvl w:ilvl="0">
      <w:start w:val="1"/>
      <w:numFmt w:val="upperLetter"/>
      <w:lvlText w:val="%1."/>
      <w:lvlJc w:val="left"/>
      <w:pPr>
        <w:ind w:left="720" w:hanging="360"/>
      </w:pPr>
      <w:rPr>
        <w:rFonts w:hint="default"/>
        <w:b/>
      </w:rPr>
    </w:lvl>
    <w:lvl w:ilvl="1">
      <w:start w:val="1"/>
      <w:numFmt w:val="decimal"/>
      <w:lvlText w:val="%2."/>
      <w:lvlJc w:val="left"/>
      <w:pPr>
        <w:ind w:left="1440" w:hanging="360"/>
      </w:pPr>
      <w:rPr>
        <w:rFonts w:hint="default"/>
        <w:b w:val="0"/>
      </w:rPr>
    </w:lvl>
    <w:lvl w:ilvl="2">
      <w:start w:val="1"/>
      <w:numFmt w:val="lowerLetter"/>
      <w:lvlText w:val="%3."/>
      <w:lvlJc w:val="right"/>
      <w:pPr>
        <w:ind w:left="2160" w:hanging="180"/>
      </w:pPr>
      <w:rPr>
        <w:rFonts w:hint="default"/>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24F6182F"/>
    <w:multiLevelType w:val="hybridMultilevel"/>
    <w:tmpl w:val="F550B5DC"/>
    <w:lvl w:ilvl="0" w:tplc="74D6CC90">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4C5883"/>
    <w:multiLevelType w:val="hybridMultilevel"/>
    <w:tmpl w:val="B2C0EEB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D082A54"/>
    <w:multiLevelType w:val="hybridMultilevel"/>
    <w:tmpl w:val="F6EC4144"/>
    <w:lvl w:ilvl="0" w:tplc="4CA8351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1B2000C"/>
    <w:multiLevelType w:val="hybridMultilevel"/>
    <w:tmpl w:val="AD60E042"/>
    <w:lvl w:ilvl="0" w:tplc="74D6CC90">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4647EDF"/>
    <w:multiLevelType w:val="multilevel"/>
    <w:tmpl w:val="FE8CD5A0"/>
    <w:lvl w:ilvl="0">
      <w:start w:val="3"/>
      <w:numFmt w:val="upperLetter"/>
      <w:lvlText w:val="%1"/>
      <w:lvlJc w:val="left"/>
      <w:pPr>
        <w:ind w:left="469" w:hanging="370"/>
      </w:pPr>
    </w:lvl>
    <w:lvl w:ilvl="1">
      <w:start w:val="1"/>
      <w:numFmt w:val="decimal"/>
      <w:lvlText w:val="%1.%2"/>
      <w:lvlJc w:val="left"/>
      <w:pPr>
        <w:ind w:left="469" w:hanging="370"/>
      </w:pPr>
      <w:rPr>
        <w:rFonts w:ascii="Calibri" w:eastAsia="Calibri" w:hAnsi="Calibri" w:hint="default"/>
        <w:b/>
        <w:bCs/>
        <w:spacing w:val="-1"/>
        <w:sz w:val="24"/>
        <w:szCs w:val="24"/>
      </w:rPr>
    </w:lvl>
    <w:lvl w:ilvl="2">
      <w:start w:val="1"/>
      <w:numFmt w:val="decimal"/>
      <w:lvlText w:val="%1.%2.%3"/>
      <w:lvlJc w:val="left"/>
      <w:pPr>
        <w:ind w:left="100" w:hanging="720"/>
      </w:pPr>
      <w:rPr>
        <w:rFonts w:ascii="Calibri" w:eastAsia="Calibri" w:hAnsi="Calibri" w:hint="default"/>
        <w:b/>
        <w:bCs/>
        <w:spacing w:val="-1"/>
        <w:sz w:val="24"/>
        <w:szCs w:val="24"/>
      </w:rPr>
    </w:lvl>
    <w:lvl w:ilvl="3">
      <w:start w:val="1"/>
      <w:numFmt w:val="decimal"/>
      <w:lvlText w:val="%1.%2.%3.%4"/>
      <w:lvlJc w:val="left"/>
      <w:pPr>
        <w:ind w:left="100" w:hanging="886"/>
      </w:pPr>
      <w:rPr>
        <w:rFonts w:ascii="Calibri" w:eastAsia="Calibri" w:hAnsi="Calibri" w:hint="default"/>
        <w:b/>
        <w:bCs/>
        <w:spacing w:val="-1"/>
        <w:sz w:val="24"/>
        <w:szCs w:val="24"/>
      </w:rPr>
    </w:lvl>
    <w:lvl w:ilvl="4">
      <w:start w:val="1"/>
      <w:numFmt w:val="lowerLetter"/>
      <w:lvlText w:val="%1.%2.%3.%4.%5"/>
      <w:lvlJc w:val="left"/>
      <w:pPr>
        <w:ind w:left="100" w:hanging="1140"/>
      </w:pPr>
      <w:rPr>
        <w:rFonts w:ascii="Calibri" w:eastAsia="Calibri" w:hAnsi="Calibri" w:hint="default"/>
        <w:b/>
        <w:bCs/>
        <w:spacing w:val="-1"/>
        <w:sz w:val="24"/>
        <w:szCs w:val="24"/>
      </w:rPr>
    </w:lvl>
    <w:lvl w:ilvl="5">
      <w:start w:val="1"/>
      <w:numFmt w:val="bullet"/>
      <w:lvlText w:val="•"/>
      <w:lvlJc w:val="left"/>
      <w:pPr>
        <w:ind w:left="4509" w:hanging="1140"/>
      </w:pPr>
    </w:lvl>
    <w:lvl w:ilvl="6">
      <w:start w:val="1"/>
      <w:numFmt w:val="bullet"/>
      <w:lvlText w:val="•"/>
      <w:lvlJc w:val="left"/>
      <w:pPr>
        <w:ind w:left="5519" w:hanging="1140"/>
      </w:pPr>
    </w:lvl>
    <w:lvl w:ilvl="7">
      <w:start w:val="1"/>
      <w:numFmt w:val="bullet"/>
      <w:lvlText w:val="•"/>
      <w:lvlJc w:val="left"/>
      <w:pPr>
        <w:ind w:left="6529" w:hanging="1140"/>
      </w:pPr>
    </w:lvl>
    <w:lvl w:ilvl="8">
      <w:start w:val="1"/>
      <w:numFmt w:val="bullet"/>
      <w:lvlText w:val="•"/>
      <w:lvlJc w:val="left"/>
      <w:pPr>
        <w:ind w:left="7539" w:hanging="1140"/>
      </w:pPr>
    </w:lvl>
  </w:abstractNum>
  <w:abstractNum w:abstractNumId="10">
    <w:nsid w:val="56B406FF"/>
    <w:multiLevelType w:val="hybridMultilevel"/>
    <w:tmpl w:val="1F14AA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8B4446A"/>
    <w:multiLevelType w:val="hybridMultilevel"/>
    <w:tmpl w:val="EF1A6710"/>
    <w:lvl w:ilvl="0" w:tplc="29CCFC1E">
      <w:start w:val="1"/>
      <w:numFmt w:val="decimal"/>
      <w:lvlText w:val="%1."/>
      <w:lvlJc w:val="left"/>
      <w:pPr>
        <w:ind w:left="360" w:hanging="360"/>
      </w:pPr>
      <w:rPr>
        <w:rFonts w:hint="default"/>
      </w:rPr>
    </w:lvl>
    <w:lvl w:ilvl="1" w:tplc="06CAB43A">
      <w:start w:val="1"/>
      <w:numFmt w:val="lowerLetter"/>
      <w:lvlText w:val="%2."/>
      <w:lvlJc w:val="left"/>
      <w:pPr>
        <w:ind w:left="1080" w:hanging="360"/>
      </w:pPr>
      <w:rPr>
        <w:rFonts w:hint="default"/>
      </w:rPr>
    </w:lvl>
    <w:lvl w:ilvl="2" w:tplc="B6E02074">
      <w:start w:val="1"/>
      <w:numFmt w:val="lowerRoman"/>
      <w:lvlText w:val="%3."/>
      <w:lvlJc w:val="right"/>
      <w:pPr>
        <w:ind w:left="1800" w:hanging="720"/>
      </w:pPr>
      <w:rPr>
        <w:rFonts w:hint="default"/>
      </w:rPr>
    </w:lvl>
    <w:lvl w:ilvl="3" w:tplc="95426FD6">
      <w:start w:val="1"/>
      <w:numFmt w:val="decimal"/>
      <w:lvlText w:val="%4."/>
      <w:lvlJc w:val="left"/>
      <w:pPr>
        <w:ind w:left="216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59ED1C78"/>
    <w:multiLevelType w:val="hybridMultilevel"/>
    <w:tmpl w:val="FA9CC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C417011"/>
    <w:multiLevelType w:val="hybridMultilevel"/>
    <w:tmpl w:val="A3DCC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D1C29A5"/>
    <w:multiLevelType w:val="hybridMultilevel"/>
    <w:tmpl w:val="9D0A0CA6"/>
    <w:lvl w:ilvl="0" w:tplc="B5FAE62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7240169"/>
    <w:multiLevelType w:val="hybridMultilevel"/>
    <w:tmpl w:val="7FC4037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97A0FA7"/>
    <w:multiLevelType w:val="multilevel"/>
    <w:tmpl w:val="7EB69A60"/>
    <w:lvl w:ilvl="0">
      <w:start w:val="1"/>
      <w:numFmt w:val="upperLetter"/>
      <w:lvlText w:val="%1."/>
      <w:lvlJc w:val="left"/>
      <w:pPr>
        <w:ind w:left="720" w:hanging="360"/>
      </w:pPr>
      <w:rPr>
        <w:rFonts w:hint="default"/>
        <w:b/>
      </w:rPr>
    </w:lvl>
    <w:lvl w:ilvl="1">
      <w:start w:val="1"/>
      <w:numFmt w:val="decimal"/>
      <w:lvlText w:val="%2."/>
      <w:lvlJc w:val="left"/>
      <w:pPr>
        <w:ind w:left="1440" w:hanging="360"/>
      </w:pPr>
      <w:rPr>
        <w:rFonts w:hint="default"/>
        <w:b w:val="0"/>
      </w:rPr>
    </w:lvl>
    <w:lvl w:ilvl="2">
      <w:start w:val="1"/>
      <w:numFmt w:val="lowerLetter"/>
      <w:lvlText w:val="%3."/>
      <w:lvlJc w:val="right"/>
      <w:pPr>
        <w:ind w:left="2160" w:hanging="180"/>
      </w:pPr>
      <w:rPr>
        <w:rFonts w:hint="default"/>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nsid w:val="7A205F6F"/>
    <w:multiLevelType w:val="multilevel"/>
    <w:tmpl w:val="7EB69A60"/>
    <w:lvl w:ilvl="0">
      <w:start w:val="1"/>
      <w:numFmt w:val="upperLetter"/>
      <w:lvlText w:val="%1."/>
      <w:lvlJc w:val="left"/>
      <w:pPr>
        <w:ind w:left="1080" w:hanging="360"/>
      </w:pPr>
      <w:rPr>
        <w:rFonts w:hint="default"/>
        <w:b/>
      </w:rPr>
    </w:lvl>
    <w:lvl w:ilvl="1">
      <w:start w:val="1"/>
      <w:numFmt w:val="decimal"/>
      <w:lvlText w:val="%2."/>
      <w:lvlJc w:val="left"/>
      <w:pPr>
        <w:ind w:left="1800" w:hanging="360"/>
      </w:pPr>
      <w:rPr>
        <w:rFonts w:hint="default"/>
        <w:b w:val="0"/>
      </w:rPr>
    </w:lvl>
    <w:lvl w:ilvl="2">
      <w:start w:val="1"/>
      <w:numFmt w:val="lowerLetter"/>
      <w:lvlText w:val="%3."/>
      <w:lvlJc w:val="right"/>
      <w:pPr>
        <w:ind w:left="2520" w:hanging="180"/>
      </w:pPr>
      <w:rPr>
        <w:rFonts w:hint="default"/>
      </w:rPr>
    </w:lvl>
    <w:lvl w:ilvl="3">
      <w:start w:val="1"/>
      <w:numFmt w:val="lowerRoman"/>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8">
    <w:nsid w:val="7A7E01B5"/>
    <w:multiLevelType w:val="hybridMultilevel"/>
    <w:tmpl w:val="60F296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C2F57F5"/>
    <w:multiLevelType w:val="hybridMultilevel"/>
    <w:tmpl w:val="469664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D253F21"/>
    <w:multiLevelType w:val="hybridMultilevel"/>
    <w:tmpl w:val="09AC74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0"/>
  </w:num>
  <w:num w:numId="3">
    <w:abstractNumId w:val="20"/>
  </w:num>
  <w:num w:numId="4">
    <w:abstractNumId w:val="6"/>
  </w:num>
  <w:num w:numId="5">
    <w:abstractNumId w:val="12"/>
  </w:num>
  <w:num w:numId="6">
    <w:abstractNumId w:val="13"/>
  </w:num>
  <w:num w:numId="7">
    <w:abstractNumId w:val="1"/>
  </w:num>
  <w:num w:numId="8">
    <w:abstractNumId w:val="19"/>
  </w:num>
  <w:num w:numId="9">
    <w:abstractNumId w:val="18"/>
  </w:num>
  <w:num w:numId="10">
    <w:abstractNumId w:val="5"/>
  </w:num>
  <w:num w:numId="11">
    <w:abstractNumId w:val="14"/>
  </w:num>
  <w:num w:numId="12">
    <w:abstractNumId w:val="7"/>
  </w:num>
  <w:num w:numId="13">
    <w:abstractNumId w:val="2"/>
  </w:num>
  <w:num w:numId="14">
    <w:abstractNumId w:val="15"/>
  </w:num>
  <w:num w:numId="15">
    <w:abstractNumId w:val="3"/>
  </w:num>
  <w:num w:numId="16">
    <w:abstractNumId w:val="8"/>
  </w:num>
  <w:num w:numId="17">
    <w:abstractNumId w:val="4"/>
  </w:num>
  <w:num w:numId="18">
    <w:abstractNumId w:val="16"/>
  </w:num>
  <w:num w:numId="19">
    <w:abstractNumId w:val="17"/>
  </w:num>
  <w:num w:numId="20">
    <w:abstractNumId w:val="11"/>
  </w:num>
  <w:num w:numId="21">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602"/>
    <w:rsid w:val="00010D27"/>
    <w:rsid w:val="00025563"/>
    <w:rsid w:val="0003429F"/>
    <w:rsid w:val="000377C9"/>
    <w:rsid w:val="00040C8E"/>
    <w:rsid w:val="00057607"/>
    <w:rsid w:val="00097000"/>
    <w:rsid w:val="000A6E7F"/>
    <w:rsid w:val="000E4985"/>
    <w:rsid w:val="000F3665"/>
    <w:rsid w:val="000F75E0"/>
    <w:rsid w:val="00102A64"/>
    <w:rsid w:val="00117A40"/>
    <w:rsid w:val="001203D7"/>
    <w:rsid w:val="001235AD"/>
    <w:rsid w:val="00132C0F"/>
    <w:rsid w:val="001729A2"/>
    <w:rsid w:val="00173DAA"/>
    <w:rsid w:val="001842B5"/>
    <w:rsid w:val="0018439E"/>
    <w:rsid w:val="001A06AD"/>
    <w:rsid w:val="001B6C46"/>
    <w:rsid w:val="001C05DA"/>
    <w:rsid w:val="002130EE"/>
    <w:rsid w:val="0023213F"/>
    <w:rsid w:val="00233F91"/>
    <w:rsid w:val="0026182A"/>
    <w:rsid w:val="00295786"/>
    <w:rsid w:val="002A2903"/>
    <w:rsid w:val="002B0602"/>
    <w:rsid w:val="002C3A2D"/>
    <w:rsid w:val="00305F93"/>
    <w:rsid w:val="00322EC4"/>
    <w:rsid w:val="00343966"/>
    <w:rsid w:val="003467D1"/>
    <w:rsid w:val="00346BC4"/>
    <w:rsid w:val="00347A60"/>
    <w:rsid w:val="00353FA4"/>
    <w:rsid w:val="00390DF0"/>
    <w:rsid w:val="003B3455"/>
    <w:rsid w:val="003C1092"/>
    <w:rsid w:val="003C5BFE"/>
    <w:rsid w:val="003D7942"/>
    <w:rsid w:val="003E43F5"/>
    <w:rsid w:val="003F5292"/>
    <w:rsid w:val="00431B99"/>
    <w:rsid w:val="00450E40"/>
    <w:rsid w:val="00472741"/>
    <w:rsid w:val="004769CF"/>
    <w:rsid w:val="00477B19"/>
    <w:rsid w:val="0048606A"/>
    <w:rsid w:val="0048793B"/>
    <w:rsid w:val="00494F21"/>
    <w:rsid w:val="004A7AD3"/>
    <w:rsid w:val="004A7DBA"/>
    <w:rsid w:val="004B37FE"/>
    <w:rsid w:val="004B7DA2"/>
    <w:rsid w:val="00507C7F"/>
    <w:rsid w:val="0052672E"/>
    <w:rsid w:val="00535218"/>
    <w:rsid w:val="0057398C"/>
    <w:rsid w:val="00595642"/>
    <w:rsid w:val="00624F25"/>
    <w:rsid w:val="0063158B"/>
    <w:rsid w:val="006A1FC4"/>
    <w:rsid w:val="006D3559"/>
    <w:rsid w:val="00721FE2"/>
    <w:rsid w:val="007260EC"/>
    <w:rsid w:val="00753A59"/>
    <w:rsid w:val="00773CE9"/>
    <w:rsid w:val="007D3246"/>
    <w:rsid w:val="007D7A33"/>
    <w:rsid w:val="007F09D7"/>
    <w:rsid w:val="00825721"/>
    <w:rsid w:val="00834028"/>
    <w:rsid w:val="00836B02"/>
    <w:rsid w:val="00836B39"/>
    <w:rsid w:val="0085253A"/>
    <w:rsid w:val="008831C0"/>
    <w:rsid w:val="008A73E3"/>
    <w:rsid w:val="008C4D3E"/>
    <w:rsid w:val="00903EB2"/>
    <w:rsid w:val="00915820"/>
    <w:rsid w:val="00934D92"/>
    <w:rsid w:val="00955B3A"/>
    <w:rsid w:val="00967C05"/>
    <w:rsid w:val="00980D7D"/>
    <w:rsid w:val="009A7B4E"/>
    <w:rsid w:val="009C5FE2"/>
    <w:rsid w:val="009D5E8F"/>
    <w:rsid w:val="009E4D99"/>
    <w:rsid w:val="00A03E56"/>
    <w:rsid w:val="00A12370"/>
    <w:rsid w:val="00A32ECF"/>
    <w:rsid w:val="00A4289C"/>
    <w:rsid w:val="00A5646D"/>
    <w:rsid w:val="00A60C3B"/>
    <w:rsid w:val="00A90A57"/>
    <w:rsid w:val="00AA624E"/>
    <w:rsid w:val="00AB4010"/>
    <w:rsid w:val="00AB4F1C"/>
    <w:rsid w:val="00AB7913"/>
    <w:rsid w:val="00AF0CAE"/>
    <w:rsid w:val="00B03593"/>
    <w:rsid w:val="00B11FFE"/>
    <w:rsid w:val="00B533B4"/>
    <w:rsid w:val="00B826BE"/>
    <w:rsid w:val="00B920FC"/>
    <w:rsid w:val="00BC4F48"/>
    <w:rsid w:val="00BF37E9"/>
    <w:rsid w:val="00BF6AFF"/>
    <w:rsid w:val="00C12EB9"/>
    <w:rsid w:val="00C3382A"/>
    <w:rsid w:val="00C34D0D"/>
    <w:rsid w:val="00C4216E"/>
    <w:rsid w:val="00C538DD"/>
    <w:rsid w:val="00C66AAF"/>
    <w:rsid w:val="00C94AAD"/>
    <w:rsid w:val="00CA2115"/>
    <w:rsid w:val="00CA5002"/>
    <w:rsid w:val="00CB3F11"/>
    <w:rsid w:val="00CF3BE7"/>
    <w:rsid w:val="00CF481D"/>
    <w:rsid w:val="00D044D9"/>
    <w:rsid w:val="00D16636"/>
    <w:rsid w:val="00D2226D"/>
    <w:rsid w:val="00D23165"/>
    <w:rsid w:val="00D24105"/>
    <w:rsid w:val="00D372FE"/>
    <w:rsid w:val="00D37622"/>
    <w:rsid w:val="00D6072F"/>
    <w:rsid w:val="00D66F10"/>
    <w:rsid w:val="00D85BB4"/>
    <w:rsid w:val="00DD6F41"/>
    <w:rsid w:val="00DF3723"/>
    <w:rsid w:val="00E12044"/>
    <w:rsid w:val="00E214B2"/>
    <w:rsid w:val="00E51E48"/>
    <w:rsid w:val="00E74926"/>
    <w:rsid w:val="00E761C2"/>
    <w:rsid w:val="00E9634E"/>
    <w:rsid w:val="00EC79B6"/>
    <w:rsid w:val="00EE5C06"/>
    <w:rsid w:val="00EF13B2"/>
    <w:rsid w:val="00EF4E90"/>
    <w:rsid w:val="00F2157A"/>
    <w:rsid w:val="00F9251B"/>
    <w:rsid w:val="00F967D5"/>
    <w:rsid w:val="00F97D16"/>
    <w:rsid w:val="00FB2F64"/>
    <w:rsid w:val="00FE2C82"/>
    <w:rsid w:val="00FE6C9D"/>
    <w:rsid w:val="00FE7FB9"/>
    <w:rsid w:val="00FF1975"/>
    <w:rsid w:val="00FF7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C05DA"/>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602"/>
    <w:pPr>
      <w:ind w:left="720"/>
      <w:contextualSpacing/>
    </w:pPr>
  </w:style>
  <w:style w:type="table" w:styleId="TableGrid">
    <w:name w:val="Table Grid"/>
    <w:basedOn w:val="TableNormal"/>
    <w:uiPriority w:val="39"/>
    <w:rsid w:val="002B06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73DAA"/>
    <w:rPr>
      <w:color w:val="0563C1" w:themeColor="hyperlink"/>
      <w:u w:val="single"/>
    </w:rPr>
  </w:style>
  <w:style w:type="paragraph" w:styleId="Header">
    <w:name w:val="header"/>
    <w:basedOn w:val="Normal"/>
    <w:link w:val="HeaderChar"/>
    <w:uiPriority w:val="99"/>
    <w:unhideWhenUsed/>
    <w:rsid w:val="00D044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44D9"/>
  </w:style>
  <w:style w:type="paragraph" w:styleId="Footer">
    <w:name w:val="footer"/>
    <w:basedOn w:val="Normal"/>
    <w:link w:val="FooterChar"/>
    <w:uiPriority w:val="99"/>
    <w:unhideWhenUsed/>
    <w:rsid w:val="00D044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44D9"/>
  </w:style>
  <w:style w:type="paragraph" w:styleId="FootnoteText">
    <w:name w:val="footnote text"/>
    <w:basedOn w:val="Normal"/>
    <w:link w:val="FootnoteTextChar"/>
    <w:uiPriority w:val="99"/>
    <w:semiHidden/>
    <w:unhideWhenUsed/>
    <w:rsid w:val="001C05D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C05DA"/>
    <w:rPr>
      <w:sz w:val="20"/>
      <w:szCs w:val="20"/>
    </w:rPr>
  </w:style>
  <w:style w:type="character" w:styleId="FootnoteReference">
    <w:name w:val="footnote reference"/>
    <w:basedOn w:val="DefaultParagraphFont"/>
    <w:uiPriority w:val="99"/>
    <w:semiHidden/>
    <w:unhideWhenUsed/>
    <w:rsid w:val="001C05DA"/>
    <w:rPr>
      <w:vertAlign w:val="superscript"/>
    </w:rPr>
  </w:style>
  <w:style w:type="character" w:customStyle="1" w:styleId="Heading1Char">
    <w:name w:val="Heading 1 Char"/>
    <w:basedOn w:val="DefaultParagraphFont"/>
    <w:link w:val="Heading1"/>
    <w:uiPriority w:val="9"/>
    <w:rsid w:val="001C05DA"/>
    <w:rPr>
      <w:rFonts w:asciiTheme="majorHAnsi" w:eastAsiaTheme="majorEastAsia" w:hAnsiTheme="majorHAnsi" w:cstheme="majorBidi"/>
      <w:b/>
      <w:bCs/>
      <w:color w:val="2E74B5" w:themeColor="accent1" w:themeShade="BF"/>
      <w:sz w:val="28"/>
      <w:szCs w:val="28"/>
    </w:rPr>
  </w:style>
  <w:style w:type="paragraph" w:styleId="BalloonText">
    <w:name w:val="Balloon Text"/>
    <w:basedOn w:val="Normal"/>
    <w:link w:val="BalloonTextChar"/>
    <w:uiPriority w:val="99"/>
    <w:semiHidden/>
    <w:unhideWhenUsed/>
    <w:rsid w:val="007D7A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7A33"/>
    <w:rPr>
      <w:rFonts w:ascii="Tahoma" w:hAnsi="Tahoma" w:cs="Tahoma"/>
      <w:sz w:val="16"/>
      <w:szCs w:val="16"/>
    </w:rPr>
  </w:style>
  <w:style w:type="paragraph" w:styleId="Revision">
    <w:name w:val="Revision"/>
    <w:hidden/>
    <w:uiPriority w:val="99"/>
    <w:semiHidden/>
    <w:rsid w:val="00132C0F"/>
    <w:pPr>
      <w:spacing w:after="0" w:line="240" w:lineRule="auto"/>
    </w:pPr>
  </w:style>
  <w:style w:type="character" w:styleId="FollowedHyperlink">
    <w:name w:val="FollowedHyperlink"/>
    <w:basedOn w:val="DefaultParagraphFont"/>
    <w:uiPriority w:val="99"/>
    <w:semiHidden/>
    <w:unhideWhenUsed/>
    <w:rsid w:val="00C34D0D"/>
    <w:rPr>
      <w:color w:val="954F72" w:themeColor="followedHyperlink"/>
      <w:u w:val="single"/>
    </w:rPr>
  </w:style>
  <w:style w:type="character" w:styleId="CommentReference">
    <w:name w:val="annotation reference"/>
    <w:basedOn w:val="DefaultParagraphFont"/>
    <w:uiPriority w:val="99"/>
    <w:semiHidden/>
    <w:unhideWhenUsed/>
    <w:rsid w:val="0085253A"/>
    <w:rPr>
      <w:sz w:val="16"/>
      <w:szCs w:val="16"/>
    </w:rPr>
  </w:style>
  <w:style w:type="paragraph" w:styleId="CommentText">
    <w:name w:val="annotation text"/>
    <w:basedOn w:val="Normal"/>
    <w:link w:val="CommentTextChar"/>
    <w:uiPriority w:val="99"/>
    <w:semiHidden/>
    <w:unhideWhenUsed/>
    <w:rsid w:val="0085253A"/>
    <w:pPr>
      <w:spacing w:line="240" w:lineRule="auto"/>
    </w:pPr>
    <w:rPr>
      <w:sz w:val="20"/>
      <w:szCs w:val="20"/>
    </w:rPr>
  </w:style>
  <w:style w:type="character" w:customStyle="1" w:styleId="CommentTextChar">
    <w:name w:val="Comment Text Char"/>
    <w:basedOn w:val="DefaultParagraphFont"/>
    <w:link w:val="CommentText"/>
    <w:uiPriority w:val="99"/>
    <w:semiHidden/>
    <w:rsid w:val="0085253A"/>
    <w:rPr>
      <w:sz w:val="20"/>
      <w:szCs w:val="20"/>
    </w:rPr>
  </w:style>
  <w:style w:type="paragraph" w:styleId="CommentSubject">
    <w:name w:val="annotation subject"/>
    <w:basedOn w:val="CommentText"/>
    <w:next w:val="CommentText"/>
    <w:link w:val="CommentSubjectChar"/>
    <w:uiPriority w:val="99"/>
    <w:semiHidden/>
    <w:unhideWhenUsed/>
    <w:rsid w:val="0085253A"/>
    <w:rPr>
      <w:b/>
      <w:bCs/>
    </w:rPr>
  </w:style>
  <w:style w:type="character" w:customStyle="1" w:styleId="CommentSubjectChar">
    <w:name w:val="Comment Subject Char"/>
    <w:basedOn w:val="CommentTextChar"/>
    <w:link w:val="CommentSubject"/>
    <w:uiPriority w:val="99"/>
    <w:semiHidden/>
    <w:rsid w:val="0085253A"/>
    <w:rPr>
      <w:b/>
      <w:bCs/>
      <w:sz w:val="20"/>
      <w:szCs w:val="20"/>
    </w:rPr>
  </w:style>
  <w:style w:type="paragraph" w:styleId="BodyText">
    <w:name w:val="Body Text"/>
    <w:basedOn w:val="Normal"/>
    <w:link w:val="BodyTextChar"/>
    <w:uiPriority w:val="1"/>
    <w:semiHidden/>
    <w:unhideWhenUsed/>
    <w:qFormat/>
    <w:rsid w:val="00B826BE"/>
    <w:pPr>
      <w:widowControl w:val="0"/>
      <w:spacing w:after="0" w:line="240" w:lineRule="auto"/>
      <w:ind w:left="100"/>
    </w:pPr>
    <w:rPr>
      <w:rFonts w:ascii="Calibri" w:eastAsia="Calibri" w:hAnsi="Calibri"/>
      <w:sz w:val="24"/>
      <w:szCs w:val="24"/>
    </w:rPr>
  </w:style>
  <w:style w:type="character" w:customStyle="1" w:styleId="BodyTextChar">
    <w:name w:val="Body Text Char"/>
    <w:basedOn w:val="DefaultParagraphFont"/>
    <w:link w:val="BodyText"/>
    <w:uiPriority w:val="1"/>
    <w:semiHidden/>
    <w:rsid w:val="00B826BE"/>
    <w:rPr>
      <w:rFonts w:ascii="Calibri" w:eastAsia="Calibri" w:hAnsi="Calibr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C05DA"/>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602"/>
    <w:pPr>
      <w:ind w:left="720"/>
      <w:contextualSpacing/>
    </w:pPr>
  </w:style>
  <w:style w:type="table" w:styleId="TableGrid">
    <w:name w:val="Table Grid"/>
    <w:basedOn w:val="TableNormal"/>
    <w:uiPriority w:val="39"/>
    <w:rsid w:val="002B06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73DAA"/>
    <w:rPr>
      <w:color w:val="0563C1" w:themeColor="hyperlink"/>
      <w:u w:val="single"/>
    </w:rPr>
  </w:style>
  <w:style w:type="paragraph" w:styleId="Header">
    <w:name w:val="header"/>
    <w:basedOn w:val="Normal"/>
    <w:link w:val="HeaderChar"/>
    <w:uiPriority w:val="99"/>
    <w:unhideWhenUsed/>
    <w:rsid w:val="00D044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44D9"/>
  </w:style>
  <w:style w:type="paragraph" w:styleId="Footer">
    <w:name w:val="footer"/>
    <w:basedOn w:val="Normal"/>
    <w:link w:val="FooterChar"/>
    <w:uiPriority w:val="99"/>
    <w:unhideWhenUsed/>
    <w:rsid w:val="00D044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44D9"/>
  </w:style>
  <w:style w:type="paragraph" w:styleId="FootnoteText">
    <w:name w:val="footnote text"/>
    <w:basedOn w:val="Normal"/>
    <w:link w:val="FootnoteTextChar"/>
    <w:uiPriority w:val="99"/>
    <w:semiHidden/>
    <w:unhideWhenUsed/>
    <w:rsid w:val="001C05D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C05DA"/>
    <w:rPr>
      <w:sz w:val="20"/>
      <w:szCs w:val="20"/>
    </w:rPr>
  </w:style>
  <w:style w:type="character" w:styleId="FootnoteReference">
    <w:name w:val="footnote reference"/>
    <w:basedOn w:val="DefaultParagraphFont"/>
    <w:uiPriority w:val="99"/>
    <w:semiHidden/>
    <w:unhideWhenUsed/>
    <w:rsid w:val="001C05DA"/>
    <w:rPr>
      <w:vertAlign w:val="superscript"/>
    </w:rPr>
  </w:style>
  <w:style w:type="character" w:customStyle="1" w:styleId="Heading1Char">
    <w:name w:val="Heading 1 Char"/>
    <w:basedOn w:val="DefaultParagraphFont"/>
    <w:link w:val="Heading1"/>
    <w:uiPriority w:val="9"/>
    <w:rsid w:val="001C05DA"/>
    <w:rPr>
      <w:rFonts w:asciiTheme="majorHAnsi" w:eastAsiaTheme="majorEastAsia" w:hAnsiTheme="majorHAnsi" w:cstheme="majorBidi"/>
      <w:b/>
      <w:bCs/>
      <w:color w:val="2E74B5" w:themeColor="accent1" w:themeShade="BF"/>
      <w:sz w:val="28"/>
      <w:szCs w:val="28"/>
    </w:rPr>
  </w:style>
  <w:style w:type="paragraph" w:styleId="BalloonText">
    <w:name w:val="Balloon Text"/>
    <w:basedOn w:val="Normal"/>
    <w:link w:val="BalloonTextChar"/>
    <w:uiPriority w:val="99"/>
    <w:semiHidden/>
    <w:unhideWhenUsed/>
    <w:rsid w:val="007D7A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7A33"/>
    <w:rPr>
      <w:rFonts w:ascii="Tahoma" w:hAnsi="Tahoma" w:cs="Tahoma"/>
      <w:sz w:val="16"/>
      <w:szCs w:val="16"/>
    </w:rPr>
  </w:style>
  <w:style w:type="paragraph" w:styleId="Revision">
    <w:name w:val="Revision"/>
    <w:hidden/>
    <w:uiPriority w:val="99"/>
    <w:semiHidden/>
    <w:rsid w:val="00132C0F"/>
    <w:pPr>
      <w:spacing w:after="0" w:line="240" w:lineRule="auto"/>
    </w:pPr>
  </w:style>
  <w:style w:type="character" w:styleId="FollowedHyperlink">
    <w:name w:val="FollowedHyperlink"/>
    <w:basedOn w:val="DefaultParagraphFont"/>
    <w:uiPriority w:val="99"/>
    <w:semiHidden/>
    <w:unhideWhenUsed/>
    <w:rsid w:val="00C34D0D"/>
    <w:rPr>
      <w:color w:val="954F72" w:themeColor="followedHyperlink"/>
      <w:u w:val="single"/>
    </w:rPr>
  </w:style>
  <w:style w:type="character" w:styleId="CommentReference">
    <w:name w:val="annotation reference"/>
    <w:basedOn w:val="DefaultParagraphFont"/>
    <w:uiPriority w:val="99"/>
    <w:semiHidden/>
    <w:unhideWhenUsed/>
    <w:rsid w:val="0085253A"/>
    <w:rPr>
      <w:sz w:val="16"/>
      <w:szCs w:val="16"/>
    </w:rPr>
  </w:style>
  <w:style w:type="paragraph" w:styleId="CommentText">
    <w:name w:val="annotation text"/>
    <w:basedOn w:val="Normal"/>
    <w:link w:val="CommentTextChar"/>
    <w:uiPriority w:val="99"/>
    <w:semiHidden/>
    <w:unhideWhenUsed/>
    <w:rsid w:val="0085253A"/>
    <w:pPr>
      <w:spacing w:line="240" w:lineRule="auto"/>
    </w:pPr>
    <w:rPr>
      <w:sz w:val="20"/>
      <w:szCs w:val="20"/>
    </w:rPr>
  </w:style>
  <w:style w:type="character" w:customStyle="1" w:styleId="CommentTextChar">
    <w:name w:val="Comment Text Char"/>
    <w:basedOn w:val="DefaultParagraphFont"/>
    <w:link w:val="CommentText"/>
    <w:uiPriority w:val="99"/>
    <w:semiHidden/>
    <w:rsid w:val="0085253A"/>
    <w:rPr>
      <w:sz w:val="20"/>
      <w:szCs w:val="20"/>
    </w:rPr>
  </w:style>
  <w:style w:type="paragraph" w:styleId="CommentSubject">
    <w:name w:val="annotation subject"/>
    <w:basedOn w:val="CommentText"/>
    <w:next w:val="CommentText"/>
    <w:link w:val="CommentSubjectChar"/>
    <w:uiPriority w:val="99"/>
    <w:semiHidden/>
    <w:unhideWhenUsed/>
    <w:rsid w:val="0085253A"/>
    <w:rPr>
      <w:b/>
      <w:bCs/>
    </w:rPr>
  </w:style>
  <w:style w:type="character" w:customStyle="1" w:styleId="CommentSubjectChar">
    <w:name w:val="Comment Subject Char"/>
    <w:basedOn w:val="CommentTextChar"/>
    <w:link w:val="CommentSubject"/>
    <w:uiPriority w:val="99"/>
    <w:semiHidden/>
    <w:rsid w:val="0085253A"/>
    <w:rPr>
      <w:b/>
      <w:bCs/>
      <w:sz w:val="20"/>
      <w:szCs w:val="20"/>
    </w:rPr>
  </w:style>
  <w:style w:type="paragraph" w:styleId="BodyText">
    <w:name w:val="Body Text"/>
    <w:basedOn w:val="Normal"/>
    <w:link w:val="BodyTextChar"/>
    <w:uiPriority w:val="1"/>
    <w:semiHidden/>
    <w:unhideWhenUsed/>
    <w:qFormat/>
    <w:rsid w:val="00B826BE"/>
    <w:pPr>
      <w:widowControl w:val="0"/>
      <w:spacing w:after="0" w:line="240" w:lineRule="auto"/>
      <w:ind w:left="100"/>
    </w:pPr>
    <w:rPr>
      <w:rFonts w:ascii="Calibri" w:eastAsia="Calibri" w:hAnsi="Calibri"/>
      <w:sz w:val="24"/>
      <w:szCs w:val="24"/>
    </w:rPr>
  </w:style>
  <w:style w:type="character" w:customStyle="1" w:styleId="BodyTextChar">
    <w:name w:val="Body Text Char"/>
    <w:basedOn w:val="DefaultParagraphFont"/>
    <w:link w:val="BodyText"/>
    <w:uiPriority w:val="1"/>
    <w:semiHidden/>
    <w:rsid w:val="00B826BE"/>
    <w:rPr>
      <w:rFonts w:ascii="Calibri" w:eastAsia="Calibri" w:hAnsi="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5684203">
      <w:bodyDiv w:val="1"/>
      <w:marLeft w:val="0"/>
      <w:marRight w:val="0"/>
      <w:marTop w:val="0"/>
      <w:marBottom w:val="0"/>
      <w:divBdr>
        <w:top w:val="none" w:sz="0" w:space="0" w:color="auto"/>
        <w:left w:val="none" w:sz="0" w:space="0" w:color="auto"/>
        <w:bottom w:val="none" w:sz="0" w:space="0" w:color="auto"/>
        <w:right w:val="none" w:sz="0" w:space="0" w:color="auto"/>
      </w:divBdr>
    </w:div>
    <w:div w:id="1526822903">
      <w:bodyDiv w:val="1"/>
      <w:marLeft w:val="0"/>
      <w:marRight w:val="0"/>
      <w:marTop w:val="0"/>
      <w:marBottom w:val="0"/>
      <w:divBdr>
        <w:top w:val="none" w:sz="0" w:space="0" w:color="auto"/>
        <w:left w:val="none" w:sz="0" w:space="0" w:color="auto"/>
        <w:bottom w:val="none" w:sz="0" w:space="0" w:color="auto"/>
        <w:right w:val="none" w:sz="0" w:space="0" w:color="auto"/>
      </w:divBdr>
    </w:div>
    <w:div w:id="2001034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iana.org/performance/metrics/20130915" TargetMode="Externa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574F72-E666-49EE-AC11-442E2071A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2233</Words>
  <Characters>12731</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14935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Shatan</dc:creator>
  <cp:lastModifiedBy>Duchesneau, Stephanie</cp:lastModifiedBy>
  <cp:revision>1</cp:revision>
  <dcterms:created xsi:type="dcterms:W3CDTF">2014-11-14T21:07:00Z</dcterms:created>
  <dcterms:modified xsi:type="dcterms:W3CDTF">2014-11-14T21:22:00Z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