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8F4" w:rsidRPr="004B0635" w:rsidRDefault="00795702">
      <w:pPr>
        <w:rPr>
          <w:b/>
        </w:rPr>
      </w:pPr>
      <w:r w:rsidRPr="004B0635">
        <w:rPr>
          <w:b/>
        </w:rPr>
        <w:t>Version 1 –</w:t>
      </w:r>
      <w:r w:rsidR="004B0635" w:rsidRPr="004B0635">
        <w:rPr>
          <w:b/>
        </w:rPr>
        <w:t xml:space="preserve"> NTIA Based Calendar Timeline</w:t>
      </w:r>
    </w:p>
    <w:p w:rsidR="004B0635" w:rsidRDefault="004B0635">
      <w:r>
        <w:object w:dxaOrig="14121" w:dyaOrig="64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9.25pt;height:248.25pt" o:ole="">
            <v:imagedata r:id="rId6" o:title=""/>
          </v:shape>
          <o:OLEObject Type="Embed" ProgID="Visio.Drawing.11" ShapeID="_x0000_i1025" DrawAspect="Content" ObjectID="_1480178518" r:id="rId7"/>
        </w:object>
      </w:r>
    </w:p>
    <w:p w:rsidR="004B0635" w:rsidRDefault="004B0635">
      <w:bookmarkStart w:id="0" w:name="_GoBack"/>
      <w:bookmarkEnd w:id="0"/>
    </w:p>
    <w:p w:rsidR="004B0635" w:rsidRPr="004B0635" w:rsidRDefault="004B0635">
      <w:pPr>
        <w:rPr>
          <w:b/>
        </w:rPr>
      </w:pPr>
      <w:r w:rsidRPr="004B0635">
        <w:rPr>
          <w:b/>
        </w:rPr>
        <w:t>Version 2 – Monthly Based Timeline</w:t>
      </w:r>
    </w:p>
    <w:p w:rsidR="00CD16FB" w:rsidRDefault="004B0635">
      <w:r>
        <w:object w:dxaOrig="14126" w:dyaOrig="6496">
          <v:shape id="_x0000_i1026" type="#_x0000_t75" style="width:539.25pt;height:248.25pt" o:ole="">
            <v:imagedata r:id="rId8" o:title=""/>
          </v:shape>
          <o:OLEObject Type="Embed" ProgID="Visio.Drawing.11" ShapeID="_x0000_i1026" DrawAspect="Content" ObjectID="_1480178519" r:id="rId9"/>
        </w:object>
      </w:r>
    </w:p>
    <w:p w:rsidR="00573DDD" w:rsidRPr="00573DDD" w:rsidRDefault="00573DDD" w:rsidP="00573DDD">
      <w:pPr>
        <w:spacing w:after="0" w:line="240" w:lineRule="auto"/>
        <w:rPr>
          <w:b/>
        </w:rPr>
      </w:pPr>
      <w:r w:rsidRPr="00573DDD">
        <w:rPr>
          <w:b/>
        </w:rPr>
        <w:t>Task List:</w:t>
      </w:r>
    </w:p>
    <w:p w:rsidR="00573DDD" w:rsidRDefault="00573DDD" w:rsidP="00573DDD">
      <w:pPr>
        <w:spacing w:after="0" w:line="240" w:lineRule="auto"/>
      </w:pPr>
    </w:p>
    <w:p w:rsidR="00547E55" w:rsidRDefault="00547E55" w:rsidP="00547E55">
      <w:pPr>
        <w:pStyle w:val="ListParagraph"/>
        <w:numPr>
          <w:ilvl w:val="0"/>
          <w:numId w:val="1"/>
        </w:numPr>
        <w:spacing w:after="0" w:line="240" w:lineRule="auto"/>
      </w:pPr>
      <w:r>
        <w:t>Form Contract Co. (CC)</w:t>
      </w:r>
    </w:p>
    <w:p w:rsidR="00547E55" w:rsidRDefault="00547E55" w:rsidP="00547E55">
      <w:pPr>
        <w:pStyle w:val="ListParagraph"/>
        <w:numPr>
          <w:ilvl w:val="1"/>
          <w:numId w:val="1"/>
        </w:numPr>
        <w:spacing w:after="0" w:line="240" w:lineRule="auto"/>
      </w:pPr>
      <w:r>
        <w:t>Draft CC bylaws</w:t>
      </w:r>
    </w:p>
    <w:p w:rsidR="00547E55" w:rsidRDefault="00547E55" w:rsidP="00547E55">
      <w:pPr>
        <w:pStyle w:val="ListParagraph"/>
        <w:numPr>
          <w:ilvl w:val="1"/>
          <w:numId w:val="1"/>
        </w:numPr>
        <w:spacing w:after="0" w:line="240" w:lineRule="auto"/>
      </w:pPr>
      <w:r>
        <w:t>Draft Contract between Contract Co. and ICANN</w:t>
      </w:r>
    </w:p>
    <w:p w:rsidR="00547E55" w:rsidRDefault="00547E55" w:rsidP="00547E55">
      <w:pPr>
        <w:pStyle w:val="ListParagraph"/>
        <w:numPr>
          <w:ilvl w:val="1"/>
          <w:numId w:val="1"/>
        </w:numPr>
        <w:spacing w:after="0" w:line="240" w:lineRule="auto"/>
      </w:pPr>
      <w:r>
        <w:t>Incorporate not-for-profit</w:t>
      </w:r>
    </w:p>
    <w:p w:rsidR="00547E55" w:rsidRDefault="00547E55" w:rsidP="00547E55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Staff with </w:t>
      </w:r>
      <w:r w:rsidR="00573DDD">
        <w:t>personnel</w:t>
      </w:r>
    </w:p>
    <w:p w:rsidR="00547E55" w:rsidRDefault="00547E55" w:rsidP="00547E5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Form </w:t>
      </w:r>
      <w:proofErr w:type="spellStart"/>
      <w:r>
        <w:t>Multist</w:t>
      </w:r>
      <w:r w:rsidR="001938F3">
        <w:t>ak</w:t>
      </w:r>
      <w:r w:rsidR="00795702">
        <w:t>e</w:t>
      </w:r>
      <w:r w:rsidR="001938F3">
        <w:t>holder</w:t>
      </w:r>
      <w:proofErr w:type="spellEnd"/>
      <w:r w:rsidR="001938F3">
        <w:t xml:space="preserve"> Periodic Review Team (M</w:t>
      </w:r>
      <w:r>
        <w:t>RT)</w:t>
      </w:r>
    </w:p>
    <w:p w:rsidR="00547E55" w:rsidRDefault="00547E55" w:rsidP="00547E55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Define processes and inter-operability to </w:t>
      </w:r>
      <w:r w:rsidR="00573DDD">
        <w:t xml:space="preserve">CC, CSC, </w:t>
      </w:r>
      <w:proofErr w:type="gramStart"/>
      <w:r w:rsidR="00573DDD">
        <w:t>I</w:t>
      </w:r>
      <w:r w:rsidR="000D78F9">
        <w:t>A</w:t>
      </w:r>
      <w:r w:rsidR="00573DDD">
        <w:t>P</w:t>
      </w:r>
      <w:proofErr w:type="gramEnd"/>
      <w:r>
        <w:t>.</w:t>
      </w:r>
    </w:p>
    <w:p w:rsidR="00547E55" w:rsidRDefault="00547E55" w:rsidP="00547E55">
      <w:pPr>
        <w:pStyle w:val="ListParagraph"/>
        <w:numPr>
          <w:ilvl w:val="1"/>
          <w:numId w:val="1"/>
        </w:numPr>
        <w:spacing w:after="0" w:line="240" w:lineRule="auto"/>
      </w:pPr>
      <w:r>
        <w:lastRenderedPageBreak/>
        <w:t>Elect members</w:t>
      </w:r>
    </w:p>
    <w:p w:rsidR="00547E55" w:rsidRDefault="00547E55" w:rsidP="00547E55">
      <w:pPr>
        <w:pStyle w:val="ListParagraph"/>
        <w:numPr>
          <w:ilvl w:val="0"/>
          <w:numId w:val="1"/>
        </w:numPr>
        <w:spacing w:after="0" w:line="240" w:lineRule="auto"/>
      </w:pPr>
      <w:r>
        <w:t>Form Customer Standing Committee (CSC)</w:t>
      </w:r>
    </w:p>
    <w:p w:rsidR="00547E55" w:rsidRDefault="00547E55" w:rsidP="00547E55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Define process and inter-operability to </w:t>
      </w:r>
      <w:r w:rsidR="001938F3">
        <w:t>M</w:t>
      </w:r>
      <w:r>
        <w:t>RT</w:t>
      </w:r>
    </w:p>
    <w:p w:rsidR="00547E55" w:rsidRDefault="00547E55" w:rsidP="00547E55">
      <w:pPr>
        <w:pStyle w:val="ListParagraph"/>
        <w:numPr>
          <w:ilvl w:val="1"/>
          <w:numId w:val="1"/>
        </w:numPr>
        <w:spacing w:after="0" w:line="240" w:lineRule="auto"/>
      </w:pPr>
      <w:r>
        <w:t>Create escalation procedures for CSC</w:t>
      </w:r>
    </w:p>
    <w:p w:rsidR="00547E55" w:rsidRDefault="00547E55" w:rsidP="00547E55">
      <w:pPr>
        <w:pStyle w:val="ListParagraph"/>
        <w:numPr>
          <w:ilvl w:val="1"/>
          <w:numId w:val="1"/>
        </w:numPr>
        <w:spacing w:after="0" w:line="240" w:lineRule="auto"/>
      </w:pPr>
      <w:r>
        <w:t>Elect members</w:t>
      </w:r>
    </w:p>
    <w:p w:rsidR="00547E55" w:rsidRDefault="00547E55" w:rsidP="00547E55">
      <w:pPr>
        <w:pStyle w:val="ListParagraph"/>
        <w:numPr>
          <w:ilvl w:val="0"/>
          <w:numId w:val="1"/>
        </w:numPr>
        <w:spacing w:after="0" w:line="240" w:lineRule="auto"/>
      </w:pPr>
      <w:r>
        <w:t>Form Independent Review Panel (I</w:t>
      </w:r>
      <w:r w:rsidR="000D78F9">
        <w:t>A</w:t>
      </w:r>
      <w:r>
        <w:t>P)</w:t>
      </w:r>
    </w:p>
    <w:p w:rsidR="00547E55" w:rsidRDefault="00547E55" w:rsidP="00547E55">
      <w:pPr>
        <w:pStyle w:val="ListParagraph"/>
        <w:numPr>
          <w:ilvl w:val="1"/>
          <w:numId w:val="1"/>
        </w:numPr>
        <w:spacing w:after="0" w:line="240" w:lineRule="auto"/>
      </w:pPr>
      <w:r>
        <w:t>Define processes</w:t>
      </w:r>
      <w:r w:rsidR="001938F3">
        <w:t xml:space="preserve"> and inter-operability to M</w:t>
      </w:r>
      <w:r>
        <w:t>RT &amp; CC</w:t>
      </w:r>
    </w:p>
    <w:p w:rsidR="00547E55" w:rsidRDefault="00547E55" w:rsidP="00547E55">
      <w:pPr>
        <w:pStyle w:val="ListParagraph"/>
        <w:numPr>
          <w:ilvl w:val="1"/>
          <w:numId w:val="1"/>
        </w:numPr>
        <w:spacing w:after="0" w:line="240" w:lineRule="auto"/>
      </w:pPr>
      <w:r>
        <w:t>Establish binding arbitration process</w:t>
      </w:r>
    </w:p>
    <w:p w:rsidR="00547E55" w:rsidRDefault="00547E55" w:rsidP="00547E55">
      <w:pPr>
        <w:pStyle w:val="ListParagraph"/>
        <w:numPr>
          <w:ilvl w:val="1"/>
          <w:numId w:val="1"/>
        </w:numPr>
        <w:spacing w:after="0" w:line="240" w:lineRule="auto"/>
      </w:pPr>
      <w:r>
        <w:t>Contract independent arbitration organization</w:t>
      </w:r>
    </w:p>
    <w:p w:rsidR="00547E55" w:rsidRDefault="00547E55" w:rsidP="00547E5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Draft </w:t>
      </w:r>
      <w:r w:rsidR="00573DDD">
        <w:t xml:space="preserve">changes to </w:t>
      </w:r>
      <w:r>
        <w:t>ICANN Bylaws/</w:t>
      </w:r>
      <w:proofErr w:type="spellStart"/>
      <w:r>
        <w:t>AoC</w:t>
      </w:r>
      <w:proofErr w:type="spellEnd"/>
      <w:r>
        <w:t xml:space="preserve"> where necessary</w:t>
      </w:r>
    </w:p>
    <w:p w:rsidR="00547E55" w:rsidRDefault="00547E55" w:rsidP="00547E55">
      <w:pPr>
        <w:pStyle w:val="ListParagraph"/>
        <w:numPr>
          <w:ilvl w:val="0"/>
          <w:numId w:val="1"/>
        </w:numPr>
        <w:spacing w:after="0" w:line="240" w:lineRule="auto"/>
      </w:pPr>
      <w:r>
        <w:t>Public Comment Period</w:t>
      </w:r>
    </w:p>
    <w:p w:rsidR="00547E55" w:rsidRDefault="00547E55" w:rsidP="00547E55">
      <w:pPr>
        <w:pStyle w:val="ListParagraph"/>
        <w:numPr>
          <w:ilvl w:val="0"/>
          <w:numId w:val="1"/>
        </w:numPr>
        <w:spacing w:after="0" w:line="240" w:lineRule="auto"/>
      </w:pPr>
      <w:r>
        <w:t>Implement IANA automation of transactions other than reassignment/re</w:t>
      </w:r>
      <w:r w:rsidR="00573DDD">
        <w:t>-delegation</w:t>
      </w:r>
    </w:p>
    <w:p w:rsidR="001938F3" w:rsidRDefault="001938F3" w:rsidP="00547E55">
      <w:pPr>
        <w:pStyle w:val="ListParagraph"/>
        <w:numPr>
          <w:ilvl w:val="0"/>
          <w:numId w:val="1"/>
        </w:numPr>
        <w:spacing w:after="0" w:line="240" w:lineRule="auto"/>
      </w:pPr>
      <w:r>
        <w:t>Finalize all documentation post public comment and complete leftover tasks of organization(s) setup</w:t>
      </w:r>
    </w:p>
    <w:p w:rsidR="001938F3" w:rsidRDefault="001938F3" w:rsidP="00547E55">
      <w:pPr>
        <w:pStyle w:val="ListParagraph"/>
        <w:numPr>
          <w:ilvl w:val="0"/>
          <w:numId w:val="1"/>
        </w:numPr>
        <w:spacing w:after="0" w:line="240" w:lineRule="auto"/>
      </w:pPr>
      <w:r>
        <w:t>Conduct IANA Security review and stress test</w:t>
      </w:r>
    </w:p>
    <w:p w:rsidR="00547E55" w:rsidRDefault="00547E55" w:rsidP="00547E55">
      <w:pPr>
        <w:pStyle w:val="ListParagraph"/>
        <w:numPr>
          <w:ilvl w:val="0"/>
          <w:numId w:val="1"/>
        </w:numPr>
        <w:spacing w:after="0" w:line="240" w:lineRule="auto"/>
      </w:pPr>
      <w:r>
        <w:t>Implement Track1 CCWG-Accountability</w:t>
      </w:r>
    </w:p>
    <w:p w:rsidR="00547E55" w:rsidRDefault="00547E55" w:rsidP="00547E55">
      <w:pPr>
        <w:pStyle w:val="ListParagraph"/>
        <w:numPr>
          <w:ilvl w:val="0"/>
          <w:numId w:val="1"/>
        </w:numPr>
        <w:spacing w:after="0" w:line="240" w:lineRule="auto"/>
      </w:pPr>
      <w:r>
        <w:t>Sign Contract</w:t>
      </w:r>
    </w:p>
    <w:p w:rsidR="00547E55" w:rsidRDefault="00547E55" w:rsidP="00547E55">
      <w:pPr>
        <w:pStyle w:val="ListParagraph"/>
        <w:numPr>
          <w:ilvl w:val="0"/>
          <w:numId w:val="1"/>
        </w:numPr>
        <w:spacing w:after="0" w:line="240" w:lineRule="auto"/>
      </w:pPr>
      <w:r>
        <w:t>Conduct formal transition from NTIA to groups</w:t>
      </w:r>
    </w:p>
    <w:sectPr w:rsidR="00547E55" w:rsidSect="00CD16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B0C66"/>
    <w:multiLevelType w:val="hybridMultilevel"/>
    <w:tmpl w:val="A8508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E55"/>
    <w:rsid w:val="000D78F9"/>
    <w:rsid w:val="001938F3"/>
    <w:rsid w:val="004B0635"/>
    <w:rsid w:val="00547E55"/>
    <w:rsid w:val="00573DDD"/>
    <w:rsid w:val="00795702"/>
    <w:rsid w:val="009028F4"/>
    <w:rsid w:val="00CD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E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Berry Cobb</dc:creator>
  <cp:lastModifiedBy>Berry Cobb</cp:lastModifiedBy>
  <cp:revision>3</cp:revision>
  <dcterms:created xsi:type="dcterms:W3CDTF">2014-12-16T02:45:00Z</dcterms:created>
  <dcterms:modified xsi:type="dcterms:W3CDTF">2014-12-16T02:55:00Z</dcterms:modified>
</cp:coreProperties>
</file>