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6672"/>
      </w:tblGrid>
      <w:tr w:rsidR="00A01C7C" w:rsidRPr="001C300B" w:rsidTr="00A01C7C">
        <w:tc>
          <w:tcPr>
            <w:tcW w:w="2988" w:type="dxa"/>
            <w:shd w:val="clear" w:color="auto" w:fill="B3B3B3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Design Team Name</w:t>
            </w:r>
          </w:p>
        </w:tc>
        <w:tc>
          <w:tcPr>
            <w:tcW w:w="5868" w:type="dxa"/>
            <w:shd w:val="clear" w:color="auto" w:fill="B3B3B3"/>
          </w:tcPr>
          <w:p w:rsidR="00A01C7C" w:rsidRPr="001C300B" w:rsidRDefault="00180CFF" w:rsidP="00EB0D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bookmarkStart w:id="0" w:name="_GoBack"/>
            <w:r w:rsidRPr="00180C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IAP - Appeal Mechanism for </w:t>
            </w:r>
            <w:proofErr w:type="spellStart"/>
            <w:r w:rsidRPr="00180CFF">
              <w:rPr>
                <w:rFonts w:ascii="Calibri" w:hAnsi="Calibri" w:cs="Calibri"/>
                <w:b/>
                <w:bCs/>
                <w:sz w:val="22"/>
                <w:szCs w:val="22"/>
              </w:rPr>
              <w:t>ccTLD</w:t>
            </w:r>
            <w:proofErr w:type="spellEnd"/>
            <w:r w:rsidRPr="00180C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Delegations/</w:t>
            </w:r>
            <w:proofErr w:type="spellStart"/>
            <w:r w:rsidRPr="00180CFF">
              <w:rPr>
                <w:rFonts w:ascii="Calibri" w:hAnsi="Calibri" w:cs="Calibri"/>
                <w:b/>
                <w:bCs/>
                <w:sz w:val="22"/>
                <w:szCs w:val="22"/>
              </w:rPr>
              <w:t>Redelegations</w:t>
            </w:r>
            <w:bookmarkEnd w:id="0"/>
            <w:proofErr w:type="spellEnd"/>
          </w:p>
        </w:tc>
      </w:tr>
      <w:tr w:rsidR="00A01C7C" w:rsidRPr="001C300B" w:rsidTr="00A01C7C">
        <w:tc>
          <w:tcPr>
            <w:tcW w:w="298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Draft Transition Proposal Reference</w:t>
            </w:r>
          </w:p>
        </w:tc>
        <w:tc>
          <w:tcPr>
            <w:tcW w:w="5868" w:type="dxa"/>
          </w:tcPr>
          <w:p w:rsidR="00A01C7C" w:rsidRPr="00101C2F" w:rsidRDefault="00EB0D47" w:rsidP="00EB0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3.4.3.3 – Independent Appeals Panel </w:t>
            </w:r>
          </w:p>
        </w:tc>
      </w:tr>
      <w:tr w:rsidR="00A01C7C" w:rsidRPr="001C300B" w:rsidTr="00A01C7C">
        <w:tc>
          <w:tcPr>
            <w:tcW w:w="298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Summary Description</w:t>
            </w:r>
          </w:p>
        </w:tc>
        <w:tc>
          <w:tcPr>
            <w:tcW w:w="5868" w:type="dxa"/>
          </w:tcPr>
          <w:p w:rsidR="00A01C7C" w:rsidRPr="00101C2F" w:rsidRDefault="00EB0D47" w:rsidP="004775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foc</w:t>
            </w:r>
            <w:r w:rsidR="004775A4">
              <w:rPr>
                <w:rFonts w:ascii="Calibri" w:hAnsi="Calibri" w:cs="Calibri"/>
                <w:sz w:val="22"/>
                <w:szCs w:val="22"/>
              </w:rPr>
              <w:t xml:space="preserve">us of the Design Team on Appeal Mechanism for ccTLD Delegations and </w:t>
            </w:r>
            <w:proofErr w:type="spellStart"/>
            <w:r w:rsidR="004775A4">
              <w:rPr>
                <w:rFonts w:ascii="Calibri" w:hAnsi="Calibri" w:cs="Calibri"/>
                <w:sz w:val="22"/>
                <w:szCs w:val="22"/>
              </w:rPr>
              <w:t>Redelegations</w:t>
            </w:r>
            <w:proofErr w:type="spellEnd"/>
            <w:r w:rsidR="004775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will be on establishing the potential parameters of an appeal mechanism for ccTLD delegations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redelegations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A01C7C" w:rsidRPr="001C300B" w:rsidTr="00A01C7C">
        <w:tc>
          <w:tcPr>
            <w:tcW w:w="298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Detailed description</w:t>
            </w:r>
          </w:p>
        </w:tc>
        <w:tc>
          <w:tcPr>
            <w:tcW w:w="5868" w:type="dxa"/>
          </w:tcPr>
          <w:p w:rsidR="00E54309" w:rsidRDefault="00E54309" w:rsidP="00E543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On January 30</w:t>
            </w:r>
            <w:r w:rsidRPr="00E54309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54309">
              <w:rPr>
                <w:rFonts w:ascii="Calibri" w:hAnsi="Calibri" w:cs="Calibri"/>
                <w:bCs/>
                <w:sz w:val="22"/>
                <w:szCs w:val="22"/>
              </w:rPr>
              <w:t xml:space="preserve">CWG RFP3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reviewed a detailed document </w:t>
            </w:r>
            <w:r w:rsidR="007461A8">
              <w:rPr>
                <w:rFonts w:ascii="Calibri" w:hAnsi="Calibri" w:cs="Calibri"/>
                <w:bCs/>
                <w:sz w:val="22"/>
                <w:szCs w:val="22"/>
              </w:rPr>
              <w:t xml:space="preserve">(available </w:t>
            </w:r>
            <w:hyperlink r:id="rId9" w:history="1">
              <w:r w:rsidR="007461A8" w:rsidRPr="007461A8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here</w:t>
              </w:r>
            </w:hyperlink>
            <w:r w:rsidR="007461A8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summarizing the status of the IAP proposal and information flowing from the survey.  During the RFP3 discussion, it was noted that </w:t>
            </w:r>
            <w:r w:rsidRPr="00E54309">
              <w:rPr>
                <w:rFonts w:ascii="Calibri" w:hAnsi="Calibri" w:cs="Calibri"/>
                <w:bCs/>
                <w:sz w:val="22"/>
                <w:szCs w:val="22"/>
              </w:rPr>
              <w:t>the IAP is in response to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</w:t>
            </w:r>
            <w:r w:rsidRPr="00E54309">
              <w:rPr>
                <w:rFonts w:ascii="Calibri" w:hAnsi="Calibri" w:cs="Calibri"/>
                <w:bCs/>
                <w:sz w:val="22"/>
                <w:szCs w:val="22"/>
              </w:rPr>
              <w:t xml:space="preserve">request from </w:t>
            </w:r>
            <w:proofErr w:type="spellStart"/>
            <w:r w:rsidRPr="00E54309">
              <w:rPr>
                <w:rFonts w:ascii="Calibri" w:hAnsi="Calibri" w:cs="Calibri"/>
                <w:bCs/>
                <w:sz w:val="22"/>
                <w:szCs w:val="22"/>
              </w:rPr>
              <w:t>ccTLDs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 RFP3 concluded </w:t>
            </w:r>
            <w:r w:rsidR="007461A8">
              <w:rPr>
                <w:rFonts w:ascii="Calibri" w:hAnsi="Calibri" w:cs="Calibri"/>
                <w:bCs/>
                <w:sz w:val="22"/>
                <w:szCs w:val="22"/>
              </w:rPr>
              <w:t xml:space="preserve">with the following ‘Request/Action:”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  <w:r w:rsidRPr="00E54309">
              <w:rPr>
                <w:rFonts w:ascii="Calibri" w:hAnsi="Calibri" w:cs="Calibri"/>
                <w:bCs/>
                <w:sz w:val="22"/>
                <w:szCs w:val="22"/>
              </w:rPr>
              <w:t>ccTLD members and participants in CWG to come up with a consistent proposal on IAP”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(see </w:t>
            </w:r>
            <w:hyperlink r:id="rId10" w:history="1">
              <w:r w:rsidRPr="00745457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https://community.icann.org/pages/viewpage.action?pageId=52232278</w:t>
              </w:r>
            </w:hyperlink>
          </w:p>
          <w:p w:rsidR="00D006D5" w:rsidRDefault="00E54309" w:rsidP="00E543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Later that day, January 30, the </w:t>
            </w:r>
            <w:r w:rsidR="00D006D5" w:rsidRPr="00D006D5">
              <w:rPr>
                <w:rFonts w:ascii="Calibri" w:hAnsi="Calibri" w:cs="Calibri"/>
                <w:bCs/>
                <w:sz w:val="22"/>
                <w:szCs w:val="22"/>
              </w:rPr>
              <w:t xml:space="preserve">CCWG of Accountability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sent a </w:t>
            </w:r>
            <w:hyperlink r:id="rId11" w:history="1">
              <w:r w:rsidRPr="00E54309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letter</w:t>
              </w:r>
            </w:hyperlink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the CWG indicating that it </w:t>
            </w:r>
            <w:r w:rsidR="00D006D5" w:rsidRPr="00D006D5">
              <w:rPr>
                <w:rFonts w:ascii="Calibri" w:hAnsi="Calibri" w:cs="Calibri"/>
                <w:bCs/>
                <w:sz w:val="22"/>
                <w:szCs w:val="22"/>
              </w:rPr>
              <w:t xml:space="preserve">has begun to elaborate is own work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and that it </w:t>
            </w:r>
            <w:r w:rsidR="00D006D5" w:rsidRPr="00D006D5">
              <w:rPr>
                <w:rFonts w:ascii="Calibri" w:hAnsi="Calibri" w:cs="Calibri"/>
                <w:bCs/>
                <w:sz w:val="22"/>
                <w:szCs w:val="22"/>
              </w:rPr>
              <w:t>will include consideration of binding redress mechanisms</w:t>
            </w:r>
            <w:r w:rsidR="00D006D5">
              <w:rPr>
                <w:rFonts w:ascii="Calibri" w:hAnsi="Calibri" w:cs="Calibri"/>
                <w:bCs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It has subsequently established a</w:t>
            </w:r>
            <w:r w:rsidR="007461A8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‘Appeals and Redress’ work stream.  In their </w:t>
            </w:r>
            <w:r w:rsidR="007461A8">
              <w:rPr>
                <w:rFonts w:ascii="Calibri" w:hAnsi="Calibri" w:cs="Calibri"/>
                <w:bCs/>
                <w:sz w:val="22"/>
                <w:szCs w:val="22"/>
              </w:rPr>
              <w:t>January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30</w:t>
            </w:r>
            <w:r w:rsidRPr="00E54309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letter, the </w:t>
            </w:r>
            <w:r w:rsidR="00D006D5" w:rsidRPr="00D006D5">
              <w:rPr>
                <w:rFonts w:ascii="Calibri" w:hAnsi="Calibri" w:cs="Calibri"/>
                <w:bCs/>
                <w:sz w:val="22"/>
                <w:szCs w:val="22"/>
              </w:rPr>
              <w:t xml:space="preserve">CCWG also said that it has no intention to give an accountability mechanism decision-making powers relating to the (re)delegation of </w:t>
            </w:r>
            <w:proofErr w:type="spellStart"/>
            <w:r w:rsidR="00D006D5" w:rsidRPr="00D006D5">
              <w:rPr>
                <w:rFonts w:ascii="Calibri" w:hAnsi="Calibri" w:cs="Calibri"/>
                <w:bCs/>
                <w:sz w:val="22"/>
                <w:szCs w:val="22"/>
              </w:rPr>
              <w:t>ccTLDs</w:t>
            </w:r>
            <w:proofErr w:type="spellEnd"/>
            <w:r w:rsidR="00D006D5" w:rsidRPr="00D006D5">
              <w:rPr>
                <w:rFonts w:ascii="Calibri" w:hAnsi="Calibri" w:cs="Calibri"/>
                <w:bCs/>
                <w:sz w:val="22"/>
                <w:szCs w:val="22"/>
              </w:rPr>
              <w:t xml:space="preserve">.  </w:t>
            </w:r>
          </w:p>
          <w:p w:rsidR="00A01C7C" w:rsidRPr="00101C2F" w:rsidRDefault="00E54309" w:rsidP="00E543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In light of this, it is proposed that a Design Team consider the question of the potential need for a ccTLD delegation and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redelegation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appeal </w:t>
            </w:r>
            <w:r w:rsidR="007461A8">
              <w:rPr>
                <w:rFonts w:ascii="Calibri" w:hAnsi="Calibri" w:cs="Calibri"/>
                <w:bCs/>
                <w:sz w:val="22"/>
                <w:szCs w:val="22"/>
              </w:rPr>
              <w:t>mechanism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and the potential parameters of this. </w:t>
            </w:r>
          </w:p>
        </w:tc>
      </w:tr>
      <w:tr w:rsidR="00A01C7C" w:rsidRPr="001C300B" w:rsidTr="00A01C7C">
        <w:tc>
          <w:tcPr>
            <w:tcW w:w="298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Proposed Membership</w:t>
            </w:r>
          </w:p>
        </w:tc>
        <w:tc>
          <w:tcPr>
            <w:tcW w:w="5868" w:type="dxa"/>
          </w:tcPr>
          <w:p w:rsidR="00A01C7C" w:rsidRPr="00101C2F" w:rsidRDefault="007461A8" w:rsidP="004775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It is proposed that the Design team be made up of </w:t>
            </w:r>
            <w:r w:rsidR="004775A4">
              <w:rPr>
                <w:rFonts w:ascii="Calibri" w:hAnsi="Calibri" w:cs="Calibri"/>
                <w:bCs/>
                <w:sz w:val="22"/>
                <w:szCs w:val="22"/>
              </w:rPr>
              <w:t xml:space="preserve">two to three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ccTLD representatives</w:t>
            </w:r>
            <w:r w:rsidR="004775A4">
              <w:rPr>
                <w:rFonts w:ascii="Calibri" w:hAnsi="Calibri" w:cs="Calibri"/>
                <w:bCs/>
                <w:sz w:val="22"/>
                <w:szCs w:val="22"/>
              </w:rPr>
              <w:t xml:space="preserve"> and one or two GAC representatives.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The DT will investigate the potential to include an expert that may have been identified to work with the CCWG on Accountability. </w:t>
            </w:r>
          </w:p>
        </w:tc>
      </w:tr>
      <w:tr w:rsidR="00A01C7C" w:rsidRPr="001C300B" w:rsidTr="00A01C7C">
        <w:tc>
          <w:tcPr>
            <w:tcW w:w="298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Proposed by / Lead</w:t>
            </w:r>
          </w:p>
        </w:tc>
        <w:tc>
          <w:tcPr>
            <w:tcW w:w="5868" w:type="dxa"/>
          </w:tcPr>
          <w:p w:rsidR="00A01C7C" w:rsidRPr="001C300B" w:rsidRDefault="007461A8" w:rsidP="00FA51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Allan MacGillivray, CIRA - ,ca, supported by Maart</w:t>
            </w:r>
            <w:r w:rsidR="00C409FF">
              <w:rPr>
                <w:rFonts w:ascii="Calibri" w:hAnsi="Calibri" w:cs="Calibri"/>
                <w:bCs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409FF">
              <w:rPr>
                <w:rFonts w:ascii="Calibri" w:hAnsi="Calibri" w:cs="Calibri"/>
                <w:bCs/>
                <w:sz w:val="22"/>
                <w:szCs w:val="22"/>
              </w:rPr>
              <w:t xml:space="preserve">Simon </w:t>
            </w:r>
            <w:r w:rsidR="00FA5158">
              <w:rPr>
                <w:rFonts w:ascii="Calibri" w:hAnsi="Calibri" w:cs="Calibri"/>
                <w:bCs/>
                <w:sz w:val="22"/>
                <w:szCs w:val="22"/>
              </w:rPr>
              <w:t>SIDN - .</w:t>
            </w:r>
            <w:proofErr w:type="spellStart"/>
            <w:r w:rsidR="00FA5158">
              <w:rPr>
                <w:rFonts w:ascii="Calibri" w:hAnsi="Calibri" w:cs="Calibri"/>
                <w:bCs/>
                <w:sz w:val="22"/>
                <w:szCs w:val="22"/>
              </w:rPr>
              <w:t>nl</w:t>
            </w:r>
            <w:proofErr w:type="spellEnd"/>
          </w:p>
        </w:tc>
      </w:tr>
    </w:tbl>
    <w:p w:rsidR="00A01C7C" w:rsidRPr="001C300B" w:rsidRDefault="00A01C7C" w:rsidP="00A01C7C">
      <w:pPr>
        <w:rPr>
          <w:rFonts w:asciiTheme="majorHAnsi" w:hAnsiTheme="majorHAnsi"/>
          <w:b/>
          <w:sz w:val="22"/>
          <w:szCs w:val="22"/>
        </w:rPr>
      </w:pPr>
    </w:p>
    <w:p w:rsidR="00A01C7C" w:rsidRPr="001C300B" w:rsidRDefault="00A01C7C" w:rsidP="00A01C7C">
      <w:pPr>
        <w:rPr>
          <w:rFonts w:asciiTheme="majorHAnsi" w:hAnsiTheme="majorHAnsi"/>
          <w:sz w:val="22"/>
          <w:szCs w:val="22"/>
        </w:rPr>
      </w:pPr>
    </w:p>
    <w:sectPr w:rsidR="00A01C7C" w:rsidRPr="001C300B" w:rsidSect="00C029D1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88" w:rsidRDefault="00B10388" w:rsidP="005E2B96">
      <w:r>
        <w:separator/>
      </w:r>
    </w:p>
  </w:endnote>
  <w:endnote w:type="continuationSeparator" w:id="0">
    <w:p w:rsidR="00B10388" w:rsidRDefault="00B10388" w:rsidP="005E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88" w:rsidRDefault="00B10388" w:rsidP="005E2B96">
      <w:r>
        <w:separator/>
      </w:r>
    </w:p>
  </w:footnote>
  <w:footnote w:type="continuationSeparator" w:id="0">
    <w:p w:rsidR="00B10388" w:rsidRDefault="00B10388" w:rsidP="005E2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A5" w:rsidRDefault="00245AA5" w:rsidP="001C300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249"/>
    <w:multiLevelType w:val="hybridMultilevel"/>
    <w:tmpl w:val="EEB42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31911"/>
    <w:multiLevelType w:val="hybridMultilevel"/>
    <w:tmpl w:val="B4606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195D77"/>
    <w:multiLevelType w:val="hybridMultilevel"/>
    <w:tmpl w:val="CC86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90E9D"/>
    <w:multiLevelType w:val="hybridMultilevel"/>
    <w:tmpl w:val="42D8DF14"/>
    <w:lvl w:ilvl="0" w:tplc="42182008">
      <w:start w:val="1"/>
      <w:numFmt w:val="upperLetter"/>
      <w:lvlText w:val="Design Team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F1"/>
    <w:rsid w:val="00037B74"/>
    <w:rsid w:val="00101C2F"/>
    <w:rsid w:val="00180CFF"/>
    <w:rsid w:val="001C300B"/>
    <w:rsid w:val="00245AA5"/>
    <w:rsid w:val="0041178B"/>
    <w:rsid w:val="00414E55"/>
    <w:rsid w:val="004775A4"/>
    <w:rsid w:val="004A5A80"/>
    <w:rsid w:val="004C73C2"/>
    <w:rsid w:val="00551993"/>
    <w:rsid w:val="005E2B96"/>
    <w:rsid w:val="00617500"/>
    <w:rsid w:val="007461A8"/>
    <w:rsid w:val="00766C7E"/>
    <w:rsid w:val="00820FF1"/>
    <w:rsid w:val="008E5B22"/>
    <w:rsid w:val="009F7BF0"/>
    <w:rsid w:val="00A01C7C"/>
    <w:rsid w:val="00A44DE8"/>
    <w:rsid w:val="00A75D22"/>
    <w:rsid w:val="00B10388"/>
    <w:rsid w:val="00B41B03"/>
    <w:rsid w:val="00C029D1"/>
    <w:rsid w:val="00C409FF"/>
    <w:rsid w:val="00D006D5"/>
    <w:rsid w:val="00E53C47"/>
    <w:rsid w:val="00E54309"/>
    <w:rsid w:val="00EA1D4A"/>
    <w:rsid w:val="00EB0D47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F1"/>
    <w:pPr>
      <w:ind w:left="720"/>
      <w:contextualSpacing/>
    </w:pPr>
  </w:style>
  <w:style w:type="table" w:styleId="TableGrid">
    <w:name w:val="Table Grid"/>
    <w:basedOn w:val="TableNormal"/>
    <w:uiPriority w:val="59"/>
    <w:rsid w:val="00A01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B96"/>
  </w:style>
  <w:style w:type="paragraph" w:styleId="Footer">
    <w:name w:val="footer"/>
    <w:basedOn w:val="Normal"/>
    <w:link w:val="FooterChar"/>
    <w:uiPriority w:val="99"/>
    <w:unhideWhenUsed/>
    <w:rsid w:val="005E2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B96"/>
  </w:style>
  <w:style w:type="character" w:styleId="CommentReference">
    <w:name w:val="annotation reference"/>
    <w:basedOn w:val="DefaultParagraphFont"/>
    <w:uiPriority w:val="99"/>
    <w:semiHidden/>
    <w:unhideWhenUsed/>
    <w:rsid w:val="00245A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A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A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A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4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F1"/>
    <w:pPr>
      <w:ind w:left="720"/>
      <w:contextualSpacing/>
    </w:pPr>
  </w:style>
  <w:style w:type="table" w:styleId="TableGrid">
    <w:name w:val="Table Grid"/>
    <w:basedOn w:val="TableNormal"/>
    <w:uiPriority w:val="59"/>
    <w:rsid w:val="00A01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B96"/>
  </w:style>
  <w:style w:type="paragraph" w:styleId="Footer">
    <w:name w:val="footer"/>
    <w:basedOn w:val="Normal"/>
    <w:link w:val="FooterChar"/>
    <w:uiPriority w:val="99"/>
    <w:unhideWhenUsed/>
    <w:rsid w:val="005E2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B96"/>
  </w:style>
  <w:style w:type="character" w:styleId="CommentReference">
    <w:name w:val="annotation reference"/>
    <w:basedOn w:val="DefaultParagraphFont"/>
    <w:uiPriority w:val="99"/>
    <w:semiHidden/>
    <w:unhideWhenUsed/>
    <w:rsid w:val="00245A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A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A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A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4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mmunity.icann.org/display/gnsocwgdtstwrdshp/Letter+from+CCWG-Accountability+--+30+January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ommunity.icann.org/pages/viewpage.action?pageId=52232278" TargetMode="External"/><Relationship Id="rId10" Type="http://schemas.openxmlformats.org/officeDocument/2006/relationships/hyperlink" Target="https://community.icann.org/pages/viewpage.action?pageId=52232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FCF8-FD9E-2746-97F8-3BDA574A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Konings</dc:creator>
  <cp:lastModifiedBy>Marika Konings</cp:lastModifiedBy>
  <cp:revision>2</cp:revision>
  <dcterms:created xsi:type="dcterms:W3CDTF">2015-03-01T20:15:00Z</dcterms:created>
  <dcterms:modified xsi:type="dcterms:W3CDTF">2015-03-01T20:15:00Z</dcterms:modified>
</cp:coreProperties>
</file>