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A348D" w14:textId="77777777" w:rsidR="00407C95" w:rsidRPr="00E04195" w:rsidRDefault="00BF6470">
      <w:pPr>
        <w:rPr>
          <w:b/>
        </w:rPr>
      </w:pPr>
      <w:r w:rsidRPr="00E04195">
        <w:rPr>
          <w:b/>
        </w:rPr>
        <w:t>Success Criteria for the GAC-GNSO CG Recommendations concerning Early Engagement of the GAC in the GNSO Policy Development Process – Issue Scoping Phase</w:t>
      </w:r>
    </w:p>
    <w:p w14:paraId="21EEDCF7" w14:textId="77777777" w:rsidR="00BF6470" w:rsidRDefault="00BF6470"/>
    <w:tbl>
      <w:tblPr>
        <w:tblStyle w:val="TableGrid"/>
        <w:tblW w:w="10161" w:type="dxa"/>
        <w:tblInd w:w="-601" w:type="dxa"/>
        <w:tblLook w:val="04A0" w:firstRow="1" w:lastRow="0" w:firstColumn="1" w:lastColumn="0" w:noHBand="0" w:noVBand="1"/>
      </w:tblPr>
      <w:tblGrid>
        <w:gridCol w:w="3859"/>
        <w:gridCol w:w="1670"/>
        <w:gridCol w:w="4632"/>
      </w:tblGrid>
      <w:tr w:rsidR="00BF6470" w14:paraId="20804C6F" w14:textId="77777777" w:rsidTr="00E371EE">
        <w:trPr>
          <w:trHeight w:val="1073"/>
        </w:trPr>
        <w:tc>
          <w:tcPr>
            <w:tcW w:w="3859" w:type="dxa"/>
          </w:tcPr>
          <w:p w14:paraId="639FBE1B" w14:textId="77777777" w:rsidR="00BF6470" w:rsidRPr="00E04195" w:rsidRDefault="00BF6470">
            <w:pPr>
              <w:rPr>
                <w:u w:val="single"/>
              </w:rPr>
            </w:pPr>
            <w:bookmarkStart w:id="0" w:name="_GoBack"/>
            <w:bookmarkEnd w:id="0"/>
            <w:r w:rsidRPr="00E04195">
              <w:rPr>
                <w:u w:val="single"/>
              </w:rPr>
              <w:t>Preliminary Recommendation (PR) and associated action</w:t>
            </w:r>
          </w:p>
        </w:tc>
        <w:tc>
          <w:tcPr>
            <w:tcW w:w="1670" w:type="dxa"/>
          </w:tcPr>
          <w:p w14:paraId="024CEB80" w14:textId="77777777" w:rsidR="00BF6470" w:rsidRPr="00E04195" w:rsidRDefault="00BF6470">
            <w:pPr>
              <w:rPr>
                <w:u w:val="single"/>
              </w:rPr>
            </w:pPr>
            <w:r w:rsidRPr="00E04195">
              <w:rPr>
                <w:u w:val="single"/>
              </w:rPr>
              <w:t>Group concerned with the action: GAC or GNSO</w:t>
            </w:r>
          </w:p>
        </w:tc>
        <w:tc>
          <w:tcPr>
            <w:tcW w:w="4632" w:type="dxa"/>
          </w:tcPr>
          <w:p w14:paraId="5BF3513C" w14:textId="77777777" w:rsidR="00BF6470" w:rsidRPr="00E04195" w:rsidRDefault="00BF6470">
            <w:pPr>
              <w:rPr>
                <w:u w:val="single"/>
              </w:rPr>
            </w:pPr>
            <w:r w:rsidRPr="00E04195">
              <w:rPr>
                <w:u w:val="single"/>
              </w:rPr>
              <w:t>Criteria to be considered in measuring the success of carrying out the recommendation</w:t>
            </w:r>
          </w:p>
        </w:tc>
      </w:tr>
      <w:tr w:rsidR="00BF6470" w14:paraId="0CBAA89D" w14:textId="77777777" w:rsidTr="00E371EE">
        <w:trPr>
          <w:trHeight w:val="261"/>
        </w:trPr>
        <w:tc>
          <w:tcPr>
            <w:tcW w:w="3859" w:type="dxa"/>
          </w:tcPr>
          <w:p w14:paraId="7500FC70" w14:textId="77777777" w:rsidR="00BF6470" w:rsidRDefault="00BF6470">
            <w:r>
              <w:t xml:space="preserve">PR#1: </w:t>
            </w:r>
            <w:r w:rsidR="00B32592">
              <w:t>GNSO successfully identifies standing GAC Advice on new PDPs within the pilot period.</w:t>
            </w:r>
          </w:p>
        </w:tc>
        <w:tc>
          <w:tcPr>
            <w:tcW w:w="1670" w:type="dxa"/>
          </w:tcPr>
          <w:p w14:paraId="41E144C8" w14:textId="77777777" w:rsidR="00BF6470" w:rsidRDefault="0016544F">
            <w:r>
              <w:t>GNSO</w:t>
            </w:r>
          </w:p>
        </w:tc>
        <w:tc>
          <w:tcPr>
            <w:tcW w:w="4632" w:type="dxa"/>
          </w:tcPr>
          <w:p w14:paraId="7A187C4D" w14:textId="77777777" w:rsidR="00BF6470" w:rsidRDefault="00E44761" w:rsidP="00E44761">
            <w:pPr>
              <w:pStyle w:val="ListParagraph"/>
              <w:numPr>
                <w:ilvl w:val="0"/>
                <w:numId w:val="1"/>
              </w:numPr>
            </w:pPr>
            <w:r>
              <w:t>Has this been incorporated in the preliminary issues report by day 45?</w:t>
            </w:r>
          </w:p>
          <w:p w14:paraId="18659966" w14:textId="77777777" w:rsidR="00E44761" w:rsidRDefault="00E44761" w:rsidP="00E44761">
            <w:pPr>
              <w:pStyle w:val="ListParagraph"/>
              <w:numPr>
                <w:ilvl w:val="0"/>
                <w:numId w:val="1"/>
              </w:numPr>
            </w:pPr>
            <w:r>
              <w:t>Has this been communicated to the GAC?</w:t>
            </w:r>
          </w:p>
        </w:tc>
      </w:tr>
      <w:tr w:rsidR="00BF6470" w14:paraId="5CF04973" w14:textId="77777777" w:rsidTr="00E371EE">
        <w:trPr>
          <w:trHeight w:val="261"/>
        </w:trPr>
        <w:tc>
          <w:tcPr>
            <w:tcW w:w="3859" w:type="dxa"/>
          </w:tcPr>
          <w:p w14:paraId="6FE3383E" w14:textId="77777777" w:rsidR="00BF6470" w:rsidRDefault="001D51F0">
            <w:r>
              <w:t>PR#2: GAC QLMC created consisting of the GAC Chair and Vice Chairs.</w:t>
            </w:r>
          </w:p>
        </w:tc>
        <w:tc>
          <w:tcPr>
            <w:tcW w:w="1670" w:type="dxa"/>
          </w:tcPr>
          <w:p w14:paraId="7AF19EFA" w14:textId="77777777" w:rsidR="00BF6470" w:rsidRDefault="001D51F0">
            <w:r>
              <w:t>GAC</w:t>
            </w:r>
          </w:p>
        </w:tc>
        <w:tc>
          <w:tcPr>
            <w:tcW w:w="4632" w:type="dxa"/>
          </w:tcPr>
          <w:p w14:paraId="226CD1C9" w14:textId="77777777" w:rsidR="00BF6470" w:rsidRDefault="001D51F0" w:rsidP="001D51F0">
            <w:pPr>
              <w:pStyle w:val="ListParagraph"/>
              <w:numPr>
                <w:ilvl w:val="0"/>
                <w:numId w:val="2"/>
              </w:numPr>
            </w:pPr>
            <w:r>
              <w:t>Will the membership of the QLMC be expanded, or a new QLMC created?</w:t>
            </w:r>
          </w:p>
          <w:p w14:paraId="43B8D453" w14:textId="77777777" w:rsidR="001D51F0" w:rsidRDefault="001D51F0" w:rsidP="001D51F0">
            <w:pPr>
              <w:pStyle w:val="ListParagraph"/>
              <w:numPr>
                <w:ilvl w:val="0"/>
                <w:numId w:val="2"/>
              </w:numPr>
            </w:pPr>
            <w:r>
              <w:t>Have GAC members indicated willingness and availability to participate in a QLMC?</w:t>
            </w:r>
          </w:p>
          <w:p w14:paraId="24B658DC" w14:textId="77777777" w:rsidR="001D51F0" w:rsidRDefault="001D51F0" w:rsidP="001D51F0">
            <w:pPr>
              <w:pStyle w:val="ListParagraph"/>
              <w:numPr>
                <w:ilvl w:val="0"/>
                <w:numId w:val="2"/>
              </w:numPr>
            </w:pPr>
            <w:r>
              <w:t>Will active participation in the QLMC be measured?</w:t>
            </w:r>
          </w:p>
          <w:p w14:paraId="027BA832" w14:textId="77777777" w:rsidR="001D51F0" w:rsidRDefault="001D51F0" w:rsidP="001D51F0">
            <w:pPr>
              <w:pStyle w:val="ListParagraph"/>
              <w:numPr>
                <w:ilvl w:val="0"/>
                <w:numId w:val="2"/>
              </w:numPr>
            </w:pPr>
            <w:r>
              <w:t>How well is membership in the QLMC maintained? How often do members drop out of the committee?</w:t>
            </w:r>
          </w:p>
        </w:tc>
      </w:tr>
      <w:tr w:rsidR="00BF6470" w14:paraId="4326D8E1" w14:textId="77777777" w:rsidTr="00E371EE">
        <w:trPr>
          <w:trHeight w:val="276"/>
        </w:trPr>
        <w:tc>
          <w:tcPr>
            <w:tcW w:w="3859" w:type="dxa"/>
          </w:tcPr>
          <w:p w14:paraId="093E9EF8" w14:textId="5CF300EC" w:rsidR="00BF6470" w:rsidRDefault="00C55D16">
            <w:r>
              <w:t>PR#3: GNSO Council liaison to the GAC and/or GNSO secretariat communicates the existence of a request for an issues report to the GAC.</w:t>
            </w:r>
          </w:p>
        </w:tc>
        <w:tc>
          <w:tcPr>
            <w:tcW w:w="1670" w:type="dxa"/>
          </w:tcPr>
          <w:p w14:paraId="42654093" w14:textId="717747C1" w:rsidR="00BF6470" w:rsidRDefault="00C55D16">
            <w:r>
              <w:t>GNSO</w:t>
            </w:r>
          </w:p>
        </w:tc>
        <w:tc>
          <w:tcPr>
            <w:tcW w:w="4632" w:type="dxa"/>
          </w:tcPr>
          <w:p w14:paraId="32275E32" w14:textId="131B20FF" w:rsidR="00BF6470" w:rsidRDefault="00C55D16" w:rsidP="00C55D16">
            <w:pPr>
              <w:pStyle w:val="ListParagraph"/>
              <w:numPr>
                <w:ilvl w:val="0"/>
                <w:numId w:val="3"/>
              </w:numPr>
            </w:pPr>
            <w:r>
              <w:t>Has this</w:t>
            </w:r>
            <w:r w:rsidR="002B7AE2">
              <w:t xml:space="preserve"> been</w:t>
            </w:r>
            <w:r>
              <w:t xml:space="preserve"> done within the day 0-5 </w:t>
            </w:r>
            <w:proofErr w:type="gramStart"/>
            <w:r>
              <w:t>period</w:t>
            </w:r>
            <w:proofErr w:type="gramEnd"/>
            <w:r>
              <w:t>?</w:t>
            </w:r>
          </w:p>
          <w:p w14:paraId="0CF4900D" w14:textId="77777777" w:rsidR="00C55D16" w:rsidRDefault="00221F68" w:rsidP="00C55D16">
            <w:pPr>
              <w:pStyle w:val="ListParagraph"/>
              <w:numPr>
                <w:ilvl w:val="0"/>
                <w:numId w:val="3"/>
              </w:numPr>
            </w:pPr>
            <w:r>
              <w:t>Has the topic information been communicated thoroughly to the GAC?</w:t>
            </w:r>
          </w:p>
          <w:p w14:paraId="416B0EE2" w14:textId="44891562" w:rsidR="00221F68" w:rsidRDefault="002B7AE2" w:rsidP="00C55D16">
            <w:pPr>
              <w:pStyle w:val="ListParagraph"/>
              <w:numPr>
                <w:ilvl w:val="0"/>
                <w:numId w:val="3"/>
              </w:numPr>
            </w:pPr>
            <w:r>
              <w:t>Has the publication of a preliminary issues report been communicated to the GAC by day 45?</w:t>
            </w:r>
          </w:p>
        </w:tc>
      </w:tr>
      <w:tr w:rsidR="00BF6470" w14:paraId="26393B7A" w14:textId="77777777" w:rsidTr="00E371EE">
        <w:trPr>
          <w:trHeight w:val="276"/>
        </w:trPr>
        <w:tc>
          <w:tcPr>
            <w:tcW w:w="3859" w:type="dxa"/>
          </w:tcPr>
          <w:p w14:paraId="445B1557" w14:textId="00D63325" w:rsidR="00BF6470" w:rsidRDefault="0013645A">
            <w:r>
              <w:t>PR#4: GAC QLMC convenes and deliberates on the content of a preliminary issues report.</w:t>
            </w:r>
          </w:p>
        </w:tc>
        <w:tc>
          <w:tcPr>
            <w:tcW w:w="1670" w:type="dxa"/>
          </w:tcPr>
          <w:p w14:paraId="754E9021" w14:textId="76DFC003" w:rsidR="00BF6470" w:rsidRDefault="0013645A">
            <w:r>
              <w:t>GAC</w:t>
            </w:r>
          </w:p>
        </w:tc>
        <w:tc>
          <w:tcPr>
            <w:tcW w:w="4632" w:type="dxa"/>
          </w:tcPr>
          <w:p w14:paraId="6E5B60B6" w14:textId="2B758F4D" w:rsidR="00BF6470" w:rsidRDefault="0013645A" w:rsidP="0013645A">
            <w:pPr>
              <w:pStyle w:val="ListParagraph"/>
              <w:numPr>
                <w:ilvl w:val="0"/>
                <w:numId w:val="4"/>
              </w:numPr>
            </w:pPr>
            <w:r>
              <w:t>Were emails and/or conference calls sufficient for the QLMC to develop recommendations for the GAC?</w:t>
            </w:r>
          </w:p>
          <w:p w14:paraId="61FC46E9" w14:textId="77015A1E" w:rsidR="0013645A" w:rsidRDefault="0013645A" w:rsidP="0013645A">
            <w:pPr>
              <w:pStyle w:val="ListParagraph"/>
              <w:numPr>
                <w:ilvl w:val="0"/>
                <w:numId w:val="4"/>
              </w:numPr>
            </w:pPr>
            <w:r>
              <w:t>Have recommendations developed by the QLMC been finalized and communicated to the GAC by day 60?</w:t>
            </w:r>
          </w:p>
        </w:tc>
      </w:tr>
      <w:tr w:rsidR="00BF6470" w14:paraId="213E3E16" w14:textId="77777777" w:rsidTr="00E371EE">
        <w:trPr>
          <w:trHeight w:val="261"/>
        </w:trPr>
        <w:tc>
          <w:tcPr>
            <w:tcW w:w="3859" w:type="dxa"/>
          </w:tcPr>
          <w:p w14:paraId="7CAB8132" w14:textId="08582B73" w:rsidR="00BF6470" w:rsidRDefault="0013645A">
            <w:r>
              <w:t>PR#5: GAC reviews the QLMC recommended response to a preliminary issues report.</w:t>
            </w:r>
          </w:p>
        </w:tc>
        <w:tc>
          <w:tcPr>
            <w:tcW w:w="1670" w:type="dxa"/>
          </w:tcPr>
          <w:p w14:paraId="5A885F1D" w14:textId="398796F2" w:rsidR="00BF6470" w:rsidRDefault="0013645A">
            <w:r>
              <w:t>GAC</w:t>
            </w:r>
          </w:p>
        </w:tc>
        <w:tc>
          <w:tcPr>
            <w:tcW w:w="4632" w:type="dxa"/>
          </w:tcPr>
          <w:p w14:paraId="42EE38CE" w14:textId="6F4D62F9" w:rsidR="00E371EE" w:rsidRDefault="0013645A" w:rsidP="00E371EE">
            <w:pPr>
              <w:pStyle w:val="ListParagraph"/>
              <w:numPr>
                <w:ilvl w:val="0"/>
                <w:numId w:val="5"/>
              </w:numPr>
            </w:pPr>
            <w:r>
              <w:t>How responsive are GAC members to a consensus-call regarding QLMC recommendations?</w:t>
            </w:r>
          </w:p>
          <w:p w14:paraId="06DAD8F1" w14:textId="09B1C325" w:rsidR="00E371EE" w:rsidRDefault="00E371EE" w:rsidP="00E371EE">
            <w:pPr>
              <w:pStyle w:val="ListParagraph"/>
              <w:numPr>
                <w:ilvl w:val="0"/>
                <w:numId w:val="6"/>
              </w:numPr>
            </w:pPr>
            <w:r>
              <w:t>Is a consensus call via email sufficient?</w:t>
            </w:r>
          </w:p>
          <w:p w14:paraId="039822A9" w14:textId="6201A527" w:rsidR="00E371EE" w:rsidRDefault="00E371EE" w:rsidP="00E371EE">
            <w:pPr>
              <w:pStyle w:val="ListParagraph"/>
              <w:numPr>
                <w:ilvl w:val="0"/>
                <w:numId w:val="6"/>
              </w:numPr>
            </w:pPr>
            <w:r>
              <w:t xml:space="preserve">Are conference calls required to achieve consensus? Are they </w:t>
            </w:r>
            <w:r>
              <w:lastRenderedPageBreak/>
              <w:t>easy to schedule?</w:t>
            </w:r>
          </w:p>
          <w:p w14:paraId="7429ABB2" w14:textId="6843FEE9" w:rsidR="00E371EE" w:rsidRDefault="00E371EE" w:rsidP="00E371EE">
            <w:pPr>
              <w:pStyle w:val="ListParagraph"/>
              <w:numPr>
                <w:ilvl w:val="0"/>
                <w:numId w:val="6"/>
              </w:numPr>
            </w:pPr>
            <w:r>
              <w:t>Is a face-to-face meeting required to achieve consensus?</w:t>
            </w:r>
          </w:p>
          <w:p w14:paraId="06A9D971" w14:textId="77777777" w:rsidR="0013645A" w:rsidRDefault="0013645A" w:rsidP="0013645A">
            <w:pPr>
              <w:pStyle w:val="ListParagraph"/>
              <w:numPr>
                <w:ilvl w:val="0"/>
                <w:numId w:val="5"/>
              </w:numPr>
            </w:pPr>
            <w:r>
              <w:t>Does the GAC approve the QLMC recommendations?</w:t>
            </w:r>
          </w:p>
          <w:p w14:paraId="09A05C59" w14:textId="665B686C" w:rsidR="0013645A" w:rsidRDefault="0013645A" w:rsidP="0013645A">
            <w:pPr>
              <w:pStyle w:val="ListParagraph"/>
              <w:numPr>
                <w:ilvl w:val="0"/>
                <w:numId w:val="5"/>
              </w:numPr>
            </w:pPr>
            <w:r>
              <w:t xml:space="preserve">Does the GAC refer the recommendations back to the QLMC </w:t>
            </w:r>
            <w:r w:rsidR="00E371EE">
              <w:t>for further deliberation and am</w:t>
            </w:r>
            <w:r>
              <w:t>endments?</w:t>
            </w:r>
          </w:p>
          <w:p w14:paraId="212078D3" w14:textId="77777777" w:rsidR="00E371EE" w:rsidRDefault="00E371EE" w:rsidP="0013645A">
            <w:pPr>
              <w:pStyle w:val="ListParagraph"/>
              <w:numPr>
                <w:ilvl w:val="0"/>
                <w:numId w:val="5"/>
              </w:numPr>
            </w:pPr>
            <w:r>
              <w:t>Does the GAC, in its entirety, decide to deliberate on a preliminary issues report following the recommendations of a QLMC?</w:t>
            </w:r>
          </w:p>
          <w:p w14:paraId="139711FB" w14:textId="63370ED6" w:rsidR="00E371EE" w:rsidRDefault="00E371EE" w:rsidP="00E371EE">
            <w:pPr>
              <w:pStyle w:val="ListParagraph"/>
              <w:numPr>
                <w:ilvl w:val="0"/>
                <w:numId w:val="7"/>
              </w:numPr>
            </w:pPr>
            <w:r>
              <w:t>If the answer is “yes”, have the previous deliberations conducted by the QLMC been helpful to the GAC in continuing the discussion?</w:t>
            </w:r>
          </w:p>
          <w:p w14:paraId="3CB5B06E" w14:textId="27734A74" w:rsidR="00E371EE" w:rsidRDefault="00E371EE" w:rsidP="0013645A">
            <w:pPr>
              <w:pStyle w:val="ListParagraph"/>
              <w:numPr>
                <w:ilvl w:val="0"/>
                <w:numId w:val="5"/>
              </w:numPr>
            </w:pPr>
            <w:r>
              <w:t>Can the GAC achieve consensus on feedback to a preliminary issues report by day 80?</w:t>
            </w:r>
          </w:p>
        </w:tc>
      </w:tr>
      <w:tr w:rsidR="00BF6470" w14:paraId="7FAFDECB" w14:textId="77777777" w:rsidTr="00E371EE">
        <w:trPr>
          <w:trHeight w:val="276"/>
        </w:trPr>
        <w:tc>
          <w:tcPr>
            <w:tcW w:w="3859" w:type="dxa"/>
          </w:tcPr>
          <w:p w14:paraId="6BE08876" w14:textId="44073CBD" w:rsidR="00BF6470" w:rsidRDefault="00E371EE">
            <w:r>
              <w:lastRenderedPageBreak/>
              <w:t xml:space="preserve">PR#6: GAC Secretariat communicates GAC response to the preliminary issues report to the GNSO Council liaison </w:t>
            </w:r>
            <w:r w:rsidR="00DB2630">
              <w:t>to the GAC.</w:t>
            </w:r>
          </w:p>
        </w:tc>
        <w:tc>
          <w:tcPr>
            <w:tcW w:w="1670" w:type="dxa"/>
          </w:tcPr>
          <w:p w14:paraId="1FE01918" w14:textId="64B1F81F" w:rsidR="00BF6470" w:rsidRDefault="00DB2630">
            <w:r>
              <w:t>GAC</w:t>
            </w:r>
          </w:p>
        </w:tc>
        <w:tc>
          <w:tcPr>
            <w:tcW w:w="4632" w:type="dxa"/>
          </w:tcPr>
          <w:p w14:paraId="732F7BDE" w14:textId="1A88B8D2" w:rsidR="00BF6470" w:rsidRDefault="00DB2630">
            <w:r>
              <w:t>Has this been done by day 85?</w:t>
            </w:r>
          </w:p>
        </w:tc>
      </w:tr>
      <w:tr w:rsidR="00DB2630" w14:paraId="30A9BD49" w14:textId="77777777" w:rsidTr="00DB2630">
        <w:trPr>
          <w:trHeight w:val="336"/>
        </w:trPr>
        <w:tc>
          <w:tcPr>
            <w:tcW w:w="3859" w:type="dxa"/>
            <w:vMerge w:val="restart"/>
          </w:tcPr>
          <w:p w14:paraId="1903085C" w14:textId="1BC96744" w:rsidR="00DB2630" w:rsidRDefault="00DB2630">
            <w:r>
              <w:t>PR#7: Final issues report published on day 100.</w:t>
            </w:r>
          </w:p>
        </w:tc>
        <w:tc>
          <w:tcPr>
            <w:tcW w:w="1670" w:type="dxa"/>
          </w:tcPr>
          <w:p w14:paraId="24647994" w14:textId="188B68E2" w:rsidR="00DB2630" w:rsidRDefault="00DB2630">
            <w:r>
              <w:t>GNSO</w:t>
            </w:r>
          </w:p>
        </w:tc>
        <w:tc>
          <w:tcPr>
            <w:tcW w:w="4632" w:type="dxa"/>
          </w:tcPr>
          <w:p w14:paraId="3D98F988" w14:textId="757C5874" w:rsidR="00DB2630" w:rsidRDefault="00DB2630">
            <w:r>
              <w:t>In the event that the GAC input was that the issues report involves public policy implications, was this included?</w:t>
            </w:r>
          </w:p>
        </w:tc>
      </w:tr>
      <w:tr w:rsidR="00DB2630" w14:paraId="3E046A53" w14:textId="77777777" w:rsidTr="00E371EE">
        <w:trPr>
          <w:trHeight w:val="336"/>
        </w:trPr>
        <w:tc>
          <w:tcPr>
            <w:tcW w:w="3859" w:type="dxa"/>
            <w:vMerge/>
          </w:tcPr>
          <w:p w14:paraId="1A254BBA" w14:textId="77777777" w:rsidR="00DB2630" w:rsidRDefault="00DB2630"/>
        </w:tc>
        <w:tc>
          <w:tcPr>
            <w:tcW w:w="1670" w:type="dxa"/>
          </w:tcPr>
          <w:p w14:paraId="23D6EAB3" w14:textId="7E865816" w:rsidR="00DB2630" w:rsidRDefault="00DB2630">
            <w:r>
              <w:t>GAC</w:t>
            </w:r>
          </w:p>
        </w:tc>
        <w:tc>
          <w:tcPr>
            <w:tcW w:w="4632" w:type="dxa"/>
          </w:tcPr>
          <w:p w14:paraId="06F69D7D" w14:textId="33CE20D2" w:rsidR="00DB2630" w:rsidRDefault="00DB2630">
            <w:r>
              <w:t>In the event that the GAC input was that the issues report involves public policy implications, has the GAC formed a committee to inform the PDP working group at a later stage?</w:t>
            </w:r>
          </w:p>
        </w:tc>
      </w:tr>
    </w:tbl>
    <w:p w14:paraId="7ACF5C0D" w14:textId="77777777" w:rsidR="00BF6470" w:rsidRDefault="00BF6470"/>
    <w:sectPr w:rsidR="00BF6470" w:rsidSect="00A103A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4D6"/>
    <w:multiLevelType w:val="hybridMultilevel"/>
    <w:tmpl w:val="FD427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12D64"/>
    <w:multiLevelType w:val="hybridMultilevel"/>
    <w:tmpl w:val="D13A4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15803"/>
    <w:multiLevelType w:val="hybridMultilevel"/>
    <w:tmpl w:val="5CF8E8E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5990C2E"/>
    <w:multiLevelType w:val="hybridMultilevel"/>
    <w:tmpl w:val="ECA6505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67A0152"/>
    <w:multiLevelType w:val="hybridMultilevel"/>
    <w:tmpl w:val="16809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B5580"/>
    <w:multiLevelType w:val="hybridMultilevel"/>
    <w:tmpl w:val="8794C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629F0"/>
    <w:multiLevelType w:val="hybridMultilevel"/>
    <w:tmpl w:val="22B01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70"/>
    <w:rsid w:val="001111F4"/>
    <w:rsid w:val="0013645A"/>
    <w:rsid w:val="0016544F"/>
    <w:rsid w:val="001D51F0"/>
    <w:rsid w:val="00221F68"/>
    <w:rsid w:val="002B7AE2"/>
    <w:rsid w:val="00407C95"/>
    <w:rsid w:val="00A103A6"/>
    <w:rsid w:val="00B32592"/>
    <w:rsid w:val="00BF6470"/>
    <w:rsid w:val="00C55D16"/>
    <w:rsid w:val="00DB2630"/>
    <w:rsid w:val="00E04195"/>
    <w:rsid w:val="00E371EE"/>
    <w:rsid w:val="00E4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FA68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4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4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431</Words>
  <Characters>2459</Characters>
  <Application>Microsoft Macintosh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Elsadr</dc:creator>
  <cp:keywords/>
  <dc:description/>
  <cp:lastModifiedBy>Amr Elsadr</cp:lastModifiedBy>
  <cp:revision>5</cp:revision>
  <dcterms:created xsi:type="dcterms:W3CDTF">2015-03-26T12:06:00Z</dcterms:created>
  <dcterms:modified xsi:type="dcterms:W3CDTF">2015-03-31T12:56:00Z</dcterms:modified>
</cp:coreProperties>
</file>