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6B79" w14:textId="69D3526A" w:rsidR="009A795A" w:rsidRDefault="00B65EC1">
      <w:pPr>
        <w:spacing w:before="120"/>
        <w:rPr>
          <w:rFonts w:asciiTheme="majorHAnsi" w:hAnsiTheme="majorHAnsi"/>
          <w:sz w:val="18"/>
        </w:rPr>
      </w:pPr>
      <w:r>
        <w:rPr>
          <w:rFonts w:asciiTheme="majorHAnsi" w:hAnsiTheme="majorHAnsi"/>
          <w:sz w:val="22"/>
        </w:rPr>
        <w:t xml:space="preserve">This is the draft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All background and work is described</w:t>
      </w:r>
      <w:r w:rsidR="007D463F">
        <w:rPr>
          <w:rFonts w:asciiTheme="majorHAnsi" w:hAnsiTheme="majorHAnsi"/>
          <w:sz w:val="22"/>
        </w:rPr>
        <w:t xml:space="preserve"> at the DT wiki page.</w:t>
      </w:r>
      <w:r w:rsidR="007D463F">
        <w:rPr>
          <w:rStyle w:val="FootnoteReference"/>
          <w:rFonts w:asciiTheme="majorHAnsi" w:hAnsiTheme="majorHAnsi"/>
          <w:sz w:val="22"/>
        </w:rPr>
        <w:footnoteReference w:id="2"/>
      </w:r>
      <w:r>
        <w:rPr>
          <w:rFonts w:asciiTheme="majorHAnsi" w:hAnsiTheme="majorHAnsi"/>
          <w:sz w:val="22"/>
        </w:rPr>
        <w:t xml:space="preserve"> </w:t>
      </w:r>
    </w:p>
    <w:p w14:paraId="26FCF061" w14:textId="77777777" w:rsidR="009A795A" w:rsidRDefault="00B65EC1">
      <w:pPr>
        <w:spacing w:before="120"/>
        <w:rPr>
          <w:rFonts w:asciiTheme="majorHAnsi" w:hAnsiTheme="majorHAnsi"/>
          <w:sz w:val="22"/>
        </w:rPr>
      </w:pP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work</w:t>
      </w:r>
      <w:proofErr w:type="gramEnd"/>
      <w:r>
        <w:rPr>
          <w:rFonts w:asciiTheme="majorHAnsi" w:hAnsiTheme="majorHAnsi"/>
          <w:sz w:val="22"/>
        </w:rPr>
        <w:t xml:space="preserve">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52AFA432" w14:textId="615D08FF" w:rsidR="006B418C" w:rsidRDefault="007D463F">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p>
    <w:p w14:paraId="400B1BFB" w14:textId="373B06AE" w:rsidR="009A795A" w:rsidRDefault="00B65EC1">
      <w:pPr>
        <w:spacing w:before="120"/>
        <w:rPr>
          <w:rFonts w:asciiTheme="majorHAnsi" w:hAnsiTheme="majorHAnsi"/>
          <w:sz w:val="22"/>
        </w:rPr>
      </w:pPr>
      <w:r>
        <w:rPr>
          <w:rFonts w:asciiTheme="majorHAnsi" w:hAnsiTheme="majorHAnsi"/>
          <w:sz w:val="22"/>
        </w:rPr>
        <w:t>ICANN staff worked quickly to create a table of new rights and responsibilities for GNSO.  (</w:t>
      </w:r>
      <w:proofErr w:type="gramStart"/>
      <w:r>
        <w:rPr>
          <w:rFonts w:asciiTheme="majorHAnsi" w:hAnsiTheme="majorHAnsi"/>
          <w:sz w:val="22"/>
        </w:rPr>
        <w:t>link</w:t>
      </w:r>
      <w:proofErr w:type="gramEnd"/>
      <w:r>
        <w:rPr>
          <w:rFonts w:asciiTheme="majorHAnsi" w:hAnsiTheme="majorHAnsi"/>
          <w:sz w:val="22"/>
        </w:rPr>
        <w:t>)  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Decisions</w:t>
      </w:r>
      <w:r>
        <w:rPr>
          <w:rFonts w:asciiTheme="majorHAnsi" w:hAnsiTheme="majorHAnsi"/>
          <w:sz w:val="22"/>
        </w:rPr>
        <w:t xml:space="preserve"> made by GNSO to initiate or respond to petitions of the Empowered Community; and </w:t>
      </w:r>
    </w:p>
    <w:p w14:paraId="34ECCE6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p>
    <w:p w14:paraId="7BB811F2" w14:textId="77777777" w:rsidR="009A795A" w:rsidRDefault="00B65EC1">
      <w:pPr>
        <w:spacing w:before="120"/>
        <w:rPr>
          <w:rFonts w:asciiTheme="majorHAnsi" w:hAnsiTheme="majorHAnsi"/>
          <w:sz w:val="22"/>
        </w:rPr>
      </w:pPr>
      <w:r>
        <w:rPr>
          <w:rFonts w:asciiTheme="majorHAnsi" w:hAnsiTheme="majorHAnsi"/>
          <w:sz w:val="22"/>
        </w:rPr>
        <w:t>The DT hoped that that it could find consensus recommendations for how GNSO should make these three types of decisions, so that our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was eager to address two major questions inherent in the charge of the Council resolution:</w:t>
      </w:r>
    </w:p>
    <w:p w14:paraId="5F9575C3" w14:textId="77777777" w:rsidR="009A795A" w:rsidRDefault="00B65EC1">
      <w:pPr>
        <w:numPr>
          <w:ilvl w:val="0"/>
          <w:numId w:val="4"/>
        </w:numPr>
        <w:spacing w:before="120"/>
        <w:rPr>
          <w:rFonts w:asciiTheme="majorHAnsi" w:hAnsiTheme="majorHAnsi"/>
          <w:sz w:val="22"/>
        </w:rPr>
      </w:pP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stakeholder groups and constituencies?  </w:t>
      </w:r>
      <w:proofErr w:type="gramStart"/>
      <w:r>
        <w:rPr>
          <w:rFonts w:asciiTheme="majorHAnsi" w:hAnsiTheme="majorHAnsi"/>
          <w:sz w:val="22"/>
        </w:rPr>
        <w:t>and</w:t>
      </w:r>
      <w:proofErr w:type="gramEnd"/>
    </w:p>
    <w:p w14:paraId="03D395A2" w14:textId="7777777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lastRenderedPageBreak/>
        <w:t>Below is how the DT attempted to find consensus on these two general questions.</w:t>
      </w:r>
    </w:p>
    <w:p w14:paraId="52F3B7A6" w14:textId="77777777" w:rsidR="009A795A" w:rsidRDefault="00B65EC1">
      <w:pPr>
        <w:spacing w:before="120"/>
        <w:rPr>
          <w:rFonts w:asciiTheme="majorHAnsi" w:hAnsiTheme="majorHAnsi"/>
          <w:sz w:val="22"/>
        </w:rPr>
      </w:pPr>
      <w:r>
        <w:rPr>
          <w:rFonts w:asciiTheme="majorHAnsi" w:hAnsiTheme="majorHAnsi"/>
          <w:sz w:val="22"/>
        </w:rPr>
        <w:t xml:space="preserve">1. </w:t>
      </w: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w:t>
      </w:r>
      <w:r>
        <w:rPr>
          <w:rFonts w:asciiTheme="majorHAnsi" w:hAnsiTheme="majorHAnsi"/>
          <w:b/>
          <w:sz w:val="22"/>
        </w:rPr>
        <w:t>GNSO Council</w:t>
      </w:r>
      <w:r>
        <w:rPr>
          <w:rFonts w:asciiTheme="majorHAnsi" w:hAnsiTheme="majorHAnsi"/>
          <w:sz w:val="22"/>
        </w:rPr>
        <w:t xml:space="preserve"> or the </w:t>
      </w:r>
      <w:r>
        <w:rPr>
          <w:rFonts w:asciiTheme="majorHAnsi" w:hAnsiTheme="majorHAnsi"/>
          <w:b/>
          <w:sz w:val="22"/>
        </w:rPr>
        <w:t>GNSO stakeholder groups and constituencies</w:t>
      </w:r>
      <w:r>
        <w:rPr>
          <w:rFonts w:asciiTheme="majorHAnsi" w:hAnsiTheme="majorHAnsi"/>
          <w:sz w:val="22"/>
        </w:rPr>
        <w:t xml:space="preserve">?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8CD8750" w:rsidR="00777120" w:rsidRDefault="00B65EC1" w:rsidP="00991C5C">
      <w:pPr>
        <w:spacing w:before="120"/>
        <w:rPr>
          <w:rFonts w:asciiTheme="majorHAnsi" w:hAnsiTheme="majorHAnsi"/>
          <w:sz w:val="22"/>
        </w:rPr>
      </w:pPr>
      <w:r>
        <w:rPr>
          <w:rFonts w:asciiTheme="majorHAnsi" w:hAnsiTheme="majorHAnsi"/>
          <w:sz w:val="22"/>
        </w:rPr>
        <w:t>Some DT members noted that GNSO Council was created in the Bylaws “for managing the policy development process of the GNSO” which does not cover the non-policy decisions related to exercise of powers of the Empowered Community.</w:t>
      </w:r>
    </w:p>
    <w:p w14:paraId="2990C159" w14:textId="1AD4D58E"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B65EC1">
        <w:rPr>
          <w:rFonts w:asciiTheme="majorHAnsi" w:hAnsiTheme="majorHAnsi"/>
          <w:sz w:val="22"/>
        </w:rPr>
        <w:t xml:space="preserve">there is no direct prohibition </w:t>
      </w:r>
      <w:r>
        <w:rPr>
          <w:rFonts w:asciiTheme="majorHAnsi" w:hAnsiTheme="majorHAnsi"/>
          <w:sz w:val="22"/>
        </w:rPr>
        <w:t>of</w:t>
      </w:r>
      <w:r w:rsidR="00B65EC1">
        <w:rPr>
          <w:rFonts w:asciiTheme="majorHAnsi" w:hAnsiTheme="majorHAnsi"/>
          <w:sz w:val="22"/>
        </w:rPr>
        <w:t xml:space="preserve"> Council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3"/>
      </w:r>
      <w:r w:rsidR="00991C5C">
        <w:rPr>
          <w:rFonts w:asciiTheme="majorHAnsi" w:hAnsiTheme="majorHAnsi"/>
          <w:sz w:val="22"/>
        </w:rPr>
        <w:t xml:space="preserve">. This indicates that the bylaws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4"/>
      </w:r>
    </w:p>
    <w:p w14:paraId="54FE3820" w14:textId="77777777" w:rsidR="009A795A" w:rsidRDefault="00B65EC1">
      <w:pPr>
        <w:spacing w:before="120"/>
        <w:ind w:left="720"/>
        <w:rPr>
          <w:rFonts w:asciiTheme="majorHAnsi" w:hAnsiTheme="majorHAnsi"/>
          <w:sz w:val="22"/>
        </w:rPr>
      </w:pPr>
      <w:r>
        <w:rPr>
          <w:rFonts w:asciiTheme="majorHAnsi" w:hAnsiTheme="majorHAnsi"/>
          <w:sz w:val="22"/>
        </w:rPr>
        <w:t>A number of Constituencies, where applicable, organized within the Stakeholder Groups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Four Stakeholder Groups organized within Houses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40EF1BCD" w14:textId="77777777"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p>
    <w:p w14:paraId="300A5C5E" w14:textId="77777777" w:rsidR="009A795A" w:rsidRDefault="00B65EC1">
      <w:pPr>
        <w:spacing w:before="120"/>
        <w:ind w:left="720"/>
        <w:rPr>
          <w:rFonts w:asciiTheme="majorHAnsi" w:hAnsiTheme="majorHAnsi"/>
          <w:sz w:val="22"/>
        </w:rPr>
      </w:pPr>
      <w:r>
        <w:rPr>
          <w:rFonts w:asciiTheme="majorHAnsi" w:hAnsiTheme="majorHAnsi"/>
          <w:sz w:val="22"/>
        </w:rPr>
        <w:t xml:space="preserve">A GNSO Council responsible for managing the policy development process of the GNSO, as described in Section 11.3; </w:t>
      </w:r>
    </w:p>
    <w:p w14:paraId="18865446" w14:textId="77777777" w:rsidR="009A795A" w:rsidRDefault="00B65EC1">
      <w:pPr>
        <w:spacing w:before="120"/>
        <w:rPr>
          <w:rFonts w:asciiTheme="majorHAnsi" w:hAnsiTheme="majorHAnsi"/>
          <w:sz w:val="22"/>
        </w:rPr>
      </w:pPr>
      <w:r>
        <w:rPr>
          <w:rFonts w:asciiTheme="majorHAnsi" w:hAnsiTheme="majorHAnsi"/>
          <w:sz w:val="22"/>
        </w:rPr>
        <w:t>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stakeholder groups and constituencies should handle other matters. 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t>
      </w:r>
    </w:p>
    <w:p w14:paraId="745BB7E6" w14:textId="77777777" w:rsidR="009A795A" w:rsidRDefault="00B65EC1">
      <w:pPr>
        <w:spacing w:before="120"/>
        <w:rPr>
          <w:rFonts w:asciiTheme="majorHAnsi" w:hAnsiTheme="majorHAnsi"/>
          <w:sz w:val="22"/>
        </w:rPr>
      </w:pPr>
      <w:r>
        <w:rPr>
          <w:rFonts w:asciiTheme="majorHAnsi" w:hAnsiTheme="majorHAnsi"/>
          <w:sz w:val="22"/>
        </w:rPr>
        <w:t>Since this DT is focused on new bylaws powers for GNSO, the 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77777777" w:rsidR="009A795A" w:rsidRDefault="00B65EC1">
      <w:pPr>
        <w:spacing w:before="120"/>
        <w:ind w:left="720"/>
        <w:rPr>
          <w:rFonts w:asciiTheme="majorHAnsi" w:hAnsiTheme="majorHAnsi"/>
          <w:sz w:val="22"/>
        </w:rPr>
      </w:pPr>
      <w:r>
        <w:rPr>
          <w:rFonts w:asciiTheme="majorHAnsi" w:hAnsiTheme="majorHAnsi"/>
          <w:sz w:val="22"/>
        </w:rPr>
        <w:t>11 uses of the term “GNSO Council”</w:t>
      </w:r>
    </w:p>
    <w:p w14:paraId="227D6ACF" w14:textId="77777777" w:rsidR="009A795A" w:rsidRDefault="00B65EC1">
      <w:pPr>
        <w:spacing w:before="120"/>
        <w:ind w:left="720"/>
        <w:rPr>
          <w:rFonts w:asciiTheme="majorHAnsi" w:hAnsiTheme="majorHAnsi"/>
          <w:sz w:val="22"/>
        </w:rPr>
      </w:pPr>
      <w:r>
        <w:rPr>
          <w:rFonts w:asciiTheme="majorHAnsi" w:hAnsiTheme="majorHAnsi"/>
          <w:sz w:val="22"/>
        </w:rPr>
        <w:lastRenderedPageBreak/>
        <w:t xml:space="preserve">6 uses of the term “GNSO Supermajority”, which was previously defined in the Bylaws at Section 11.3 as “ (A) two-thirds (2/3) of the Council members of each House, or (B) three-fourths (3/4) of the Council members of one House and a majority of the Council members of the other House.” </w:t>
      </w:r>
    </w:p>
    <w:p w14:paraId="40774C0F" w14:textId="77777777" w:rsidR="009A795A" w:rsidRDefault="00B65EC1">
      <w:pPr>
        <w:spacing w:before="120"/>
        <w:rPr>
          <w:rFonts w:asciiTheme="majorHAnsi" w:hAnsiTheme="majorHAnsi"/>
          <w:sz w:val="22"/>
        </w:rPr>
      </w:pPr>
      <w:r>
        <w:rPr>
          <w:rFonts w:asciiTheme="majorHAnsi" w:hAnsiTheme="majorHAnsi"/>
          <w:sz w:val="22"/>
        </w:rPr>
        <w:t>The DT then asked staff to list all instances of “GNSO” in the newly adopted bylaws.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7879FC0F" w:rsidR="000A4C49" w:rsidRDefault="000A4C49" w:rsidP="000A4C49">
      <w:pPr>
        <w:spacing w:before="120"/>
        <w:rPr>
          <w:rFonts w:asciiTheme="majorHAnsi" w:hAnsiTheme="majorHAnsi"/>
          <w:sz w:val="22"/>
        </w:rPr>
      </w:pPr>
      <w:r>
        <w:rPr>
          <w:rFonts w:asciiTheme="majorHAnsi" w:hAnsiTheme="majorHAnsi"/>
          <w:sz w:val="22"/>
        </w:rPr>
        <w:t xml:space="preserve">DT member Steve </w:t>
      </w:r>
      <w:proofErr w:type="spellStart"/>
      <w:r>
        <w:rPr>
          <w:rFonts w:asciiTheme="majorHAnsi" w:hAnsiTheme="majorHAnsi"/>
          <w:sz w:val="22"/>
        </w:rPr>
        <w:t>Metalitz</w:t>
      </w:r>
      <w:proofErr w:type="spellEnd"/>
      <w:r>
        <w:rPr>
          <w:rFonts w:asciiTheme="majorHAnsi" w:hAnsiTheme="majorHAnsi"/>
          <w:sz w:val="22"/>
        </w:rPr>
        <w:t xml:space="preserve">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and constituencies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Jun-2016</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20E073E4" w:rsidR="000A4C49" w:rsidRDefault="000A4C49" w:rsidP="000A4C49">
      <w:pPr>
        <w:spacing w:before="120"/>
        <w:rPr>
          <w:rFonts w:asciiTheme="majorHAnsi" w:hAnsiTheme="majorHAnsi"/>
          <w:sz w:val="22"/>
        </w:rPr>
      </w:pPr>
      <w:r>
        <w:rPr>
          <w:rFonts w:asciiTheme="majorHAnsi" w:hAnsiTheme="majorHAnsi"/>
          <w:sz w:val="22"/>
        </w:rPr>
        <w:t xml:space="preserve">Steve </w:t>
      </w:r>
      <w:proofErr w:type="spellStart"/>
      <w:r w:rsidR="00A763FF">
        <w:rPr>
          <w:rFonts w:asciiTheme="majorHAnsi" w:hAnsiTheme="majorHAnsi"/>
          <w:sz w:val="22"/>
        </w:rPr>
        <w:t>Metalitz</w:t>
      </w:r>
      <w:proofErr w:type="spellEnd"/>
      <w:r w:rsidR="00A763FF">
        <w:rPr>
          <w:rFonts w:asciiTheme="majorHAnsi" w:hAnsiTheme="majorHAnsi"/>
          <w:sz w:val="22"/>
        </w:rPr>
        <w:t xml:space="preserve"> </w:t>
      </w:r>
      <w:r>
        <w:rPr>
          <w:rFonts w:asciiTheme="majorHAnsi" w:hAnsiTheme="majorHAnsi"/>
          <w:sz w:val="22"/>
        </w:rPr>
        <w:t>noted that each stakeholder group and constituency has an elected leadership</w:t>
      </w:r>
      <w:r w:rsidR="00A763FF">
        <w:rPr>
          <w:rFonts w:asciiTheme="majorHAnsi" w:hAnsiTheme="majorHAnsi"/>
          <w:sz w:val="22"/>
        </w:rPr>
        <w:t xml:space="preserve"> that is</w:t>
      </w:r>
      <w:r>
        <w:rPr>
          <w:rFonts w:asciiTheme="majorHAnsi" w:hAnsiTheme="majorHAnsi"/>
          <w:sz w:val="22"/>
        </w:rPr>
        <w:t xml:space="preserve"> accountable to its members</w:t>
      </w:r>
      <w:r w:rsidR="00A763FF">
        <w:rPr>
          <w:rFonts w:asciiTheme="majorHAnsi" w:hAnsiTheme="majorHAnsi"/>
          <w:sz w:val="22"/>
        </w:rPr>
        <w:t>, and t</w:t>
      </w:r>
      <w:r>
        <w:rPr>
          <w:rFonts w:asciiTheme="majorHAnsi" w:hAnsiTheme="majorHAnsi"/>
          <w:sz w:val="22"/>
        </w:rPr>
        <w:t xml:space="preserve">hose leaders could </w:t>
      </w:r>
      <w:r w:rsidR="00A763FF">
        <w:rPr>
          <w:rFonts w:asciiTheme="majorHAnsi" w:hAnsiTheme="majorHAnsi"/>
          <w:sz w:val="22"/>
        </w:rPr>
        <w:t xml:space="preserve">convene as needed to </w:t>
      </w:r>
      <w:r>
        <w:rPr>
          <w:rFonts w:asciiTheme="majorHAnsi" w:hAnsiTheme="majorHAnsi"/>
          <w:sz w:val="22"/>
        </w:rPr>
        <w:t>collectively make decisions</w:t>
      </w:r>
      <w:r w:rsidR="00A763FF">
        <w:rPr>
          <w:rFonts w:asciiTheme="majorHAnsi" w:hAnsiTheme="majorHAnsi"/>
          <w:sz w:val="22"/>
        </w:rPr>
        <w:t xml:space="preserve"> reflecting views of the GNSO stakeholder groups and constituencies.</w:t>
      </w:r>
    </w:p>
    <w:p w14:paraId="5BC8080A" w14:textId="2A4A058F"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Steve </w:t>
      </w:r>
      <w:proofErr w:type="spellStart"/>
      <w:r w:rsidR="00070022">
        <w:rPr>
          <w:rFonts w:asciiTheme="majorHAnsi" w:hAnsiTheme="majorHAnsi"/>
          <w:sz w:val="22"/>
        </w:rPr>
        <w:t>Metalitz</w:t>
      </w:r>
      <w:proofErr w:type="spellEnd"/>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stakeholder groups and constituencies should directly evaluate the proposal. </w:t>
      </w:r>
    </w:p>
    <w:p w14:paraId="0616F577" w14:textId="77777777" w:rsidR="009A795A" w:rsidRDefault="009A795A">
      <w:pPr>
        <w:spacing w:before="120"/>
        <w:rPr>
          <w:rFonts w:asciiTheme="majorHAnsi" w:hAnsiTheme="majorHAnsi"/>
          <w:b/>
          <w:sz w:val="22"/>
        </w:rPr>
      </w:pPr>
    </w:p>
    <w:p w14:paraId="6578F325" w14:textId="1FDD78B2" w:rsidR="00A763FF" w:rsidRDefault="00A763FF" w:rsidP="00A763FF">
      <w:pPr>
        <w:spacing w:before="120"/>
        <w:rPr>
          <w:rFonts w:asciiTheme="majorHAnsi" w:hAnsiTheme="majorHAnsi"/>
          <w:sz w:val="22"/>
        </w:rPr>
      </w:pPr>
      <w:r w:rsidRPr="00A763FF">
        <w:rPr>
          <w:rFonts w:asciiTheme="majorHAnsi" w:hAnsiTheme="majorHAnsi"/>
          <w:b/>
          <w:sz w:val="22"/>
        </w:rPr>
        <w:t>DT Conclusion on question 1</w:t>
      </w:r>
      <w:r>
        <w:rPr>
          <w:rFonts w:asciiTheme="majorHAnsi" w:hAnsiTheme="majorHAnsi"/>
          <w:sz w:val="22"/>
        </w:rPr>
        <w:t xml:space="preserve">:  On 21-Sep the DT did a straw poll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the revised Bylaws.  </w:t>
      </w:r>
      <w:r>
        <w:rPr>
          <w:rFonts w:asciiTheme="majorHAnsi" w:hAnsiTheme="majorHAnsi"/>
          <w:b/>
          <w:sz w:val="22"/>
        </w:rPr>
        <w:t>6 DT members were in favor and 3 against</w:t>
      </w:r>
      <w:r>
        <w:rPr>
          <w:rFonts w:asciiTheme="majorHAnsi" w:hAnsiTheme="majorHAnsi"/>
          <w:sz w:val="22"/>
        </w:rPr>
        <w:t>.  While 1/3 is a significant minority whose views could be reflected in our final report, the DT chair moved on to the second general question, assuming that Council were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RDefault="00070022">
      <w:pPr>
        <w:rPr>
          <w:rFonts w:asciiTheme="majorHAnsi" w:hAnsiTheme="majorHAnsi"/>
          <w:b/>
          <w:sz w:val="22"/>
        </w:rPr>
      </w:pPr>
      <w:r>
        <w:rPr>
          <w:rFonts w:asciiTheme="majorHAnsi" w:hAnsiTheme="majorHAnsi"/>
          <w:b/>
          <w:sz w:val="22"/>
        </w:rPr>
        <w:br w:type="page"/>
      </w:r>
    </w:p>
    <w:p w14:paraId="7FDDE451" w14:textId="74C40514" w:rsidR="009A795A" w:rsidRPr="00FB6959" w:rsidRDefault="00B65EC1">
      <w:pPr>
        <w:spacing w:before="120"/>
        <w:rPr>
          <w:rFonts w:asciiTheme="majorHAnsi" w:hAnsiTheme="majorHAnsi"/>
          <w:sz w:val="22"/>
        </w:rPr>
      </w:pPr>
      <w:r>
        <w:rPr>
          <w:rFonts w:asciiTheme="majorHAnsi" w:hAnsiTheme="majorHAnsi"/>
          <w:b/>
          <w:sz w:val="22"/>
        </w:rPr>
        <w:lastRenderedPageBreak/>
        <w:t>2. How</w:t>
      </w:r>
      <w:r>
        <w:rPr>
          <w:rFonts w:asciiTheme="majorHAnsi" w:hAnsiTheme="majorHAnsi"/>
          <w:sz w:val="22"/>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8">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w:t>
      </w:r>
      <w:proofErr w:type="gramStart"/>
      <w:r>
        <w:rPr>
          <w:rFonts w:asciiTheme="majorHAnsi" w:hAnsiTheme="majorHAnsi"/>
          <w:sz w:val="22"/>
        </w:rPr>
        <w:t>default”</w:t>
      </w:r>
      <w:proofErr w:type="gramEnd"/>
      <w:r>
        <w:rPr>
          <w:rFonts w:asciiTheme="majorHAnsi" w:hAnsiTheme="majorHAnsi"/>
          <w:sz w:val="22"/>
        </w:rPr>
        <w:t xml:space="preserve">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lastRenderedPageBreak/>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 xml:space="preserve">The table above shows several Test columns where a majority of Council votes would be achieved, without reaching a majority of each house.  In Test E, a supermajority (2/3) of Council votes is shown, without reaching a majority of each house.  Test E generated interest from some </w:t>
      </w:r>
      <w:r>
        <w:rPr>
          <w:rFonts w:asciiTheme="majorHAnsi" w:hAnsiTheme="majorHAnsi"/>
          <w:sz w:val="22"/>
        </w:rPr>
        <w:lastRenderedPageBreak/>
        <w:t>DT members, since it demonstrated where the “default threshold” would block a supermajority vote of Councilors.</w:t>
      </w:r>
    </w:p>
    <w:p w14:paraId="258976F8" w14:textId="77777777"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proofErr w:type="gramStart"/>
      <w:r>
        <w:rPr>
          <w:rFonts w:asciiTheme="majorHAnsi" w:hAnsiTheme="majorHAnsi"/>
          <w:sz w:val="22"/>
        </w:rPr>
        <w:t>the</w:t>
      </w:r>
      <w:proofErr w:type="gramEnd"/>
      <w:r>
        <w:rPr>
          <w:rFonts w:asciiTheme="majorHAnsi" w:hAnsiTheme="majorHAnsi"/>
          <w:sz w:val="22"/>
        </w:rPr>
        <w:t xml:space="preserv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2ACC5070" w:rsidR="009A795A" w:rsidRDefault="00B65EC1">
      <w:pPr>
        <w:spacing w:before="120"/>
        <w:ind w:left="720"/>
        <w:rPr>
          <w:rFonts w:asciiTheme="majorHAnsi" w:hAnsiTheme="majorHAnsi"/>
          <w:sz w:val="22"/>
        </w:rPr>
      </w:pPr>
      <w:r>
        <w:rPr>
          <w:rFonts w:asciiTheme="majorHAnsi" w:hAnsiTheme="majorHAnsi"/>
          <w:sz w:val="22"/>
        </w:rPr>
        <w:t>The argument in favor of NCA voting was given by Ed Morris, citing ICANN Bylaws Section 11.3(a)(v) where NCA representatives are “entitled to participate on equal footing with other members of the GNSO Council…</w:t>
      </w:r>
      <w:proofErr w:type="gramStart"/>
      <w:r>
        <w:rPr>
          <w:rFonts w:asciiTheme="majorHAnsi" w:hAnsiTheme="majorHAnsi"/>
          <w:sz w:val="22"/>
        </w:rPr>
        <w:t xml:space="preserve">” </w:t>
      </w:r>
      <w:r w:rsidR="009B51C1">
        <w:rPr>
          <w:rFonts w:asciiTheme="majorHAnsi" w:hAnsiTheme="majorHAnsi"/>
          <w:sz w:val="22"/>
        </w:rPr>
        <w:t xml:space="preserve">  </w:t>
      </w:r>
      <w:proofErr w:type="gramEnd"/>
      <w:r w:rsidR="009B51C1">
        <w:rPr>
          <w:rFonts w:asciiTheme="majorHAnsi" w:hAnsiTheme="majorHAnsi"/>
          <w:sz w:val="22"/>
        </w:rPr>
        <w:t>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p>
    <w:p w14:paraId="7A6EED9A" w14:textId="77777777" w:rsidR="009B51C1" w:rsidRDefault="009B51C1">
      <w:pPr>
        <w:spacing w:before="120"/>
        <w:rPr>
          <w:rFonts w:asciiTheme="majorHAnsi" w:hAnsiTheme="majorHAnsi"/>
          <w:sz w:val="22"/>
        </w:rPr>
      </w:pPr>
    </w:p>
    <w:p w14:paraId="6EAEDF5B" w14:textId="47267F0E" w:rsidR="009A795A"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which did not require majorities in each house and did not count votes by NCA reps</w:t>
      </w:r>
      <w:proofErr w:type="gramStart"/>
      <w:r w:rsidR="009B51C1">
        <w:rPr>
          <w:rFonts w:asciiTheme="majorHAnsi" w:hAnsiTheme="majorHAnsi"/>
          <w:sz w:val="22"/>
        </w:rPr>
        <w:t xml:space="preserve">. </w:t>
      </w:r>
      <w:r>
        <w:rPr>
          <w:rFonts w:asciiTheme="majorHAnsi" w:hAnsiTheme="majorHAnsi"/>
          <w:sz w:val="22"/>
        </w:rPr>
        <w:t xml:space="preserve"> One</w:t>
      </w:r>
      <w:proofErr w:type="gramEnd"/>
      <w:r>
        <w:rPr>
          <w:rFonts w:asciiTheme="majorHAnsi" w:hAnsiTheme="majorHAnsi"/>
          <w:sz w:val="22"/>
        </w:rPr>
        <w:t xml:space="preserve"> DT member favored it; 2 abstained since they believe Council should not speak for GNSO; 5 voted No; and 1 said they were open to the idea but not conclusive either way at this point.   That straw poll suggests the alternative voting method does not have significant support, so the DT chair moved on to discuss voting thresholds assuming some level of majority in each house of Council</w:t>
      </w:r>
      <w:r w:rsidR="007D437B">
        <w:rPr>
          <w:rFonts w:asciiTheme="majorHAnsi" w:hAnsiTheme="majorHAnsi"/>
          <w:sz w:val="22"/>
        </w:rPr>
        <w:t>, as described next</w:t>
      </w:r>
      <w:r>
        <w:rPr>
          <w:rFonts w:asciiTheme="majorHAnsi" w:hAnsiTheme="majorHAnsi"/>
          <w:sz w:val="22"/>
        </w:rPr>
        <w:t>.</w:t>
      </w:r>
    </w:p>
    <w:p w14:paraId="45BB9AB9" w14:textId="77777777" w:rsidR="009A795A" w:rsidRDefault="00B65EC1">
      <w:pPr>
        <w:rPr>
          <w:rFonts w:asciiTheme="majorHAnsi" w:hAnsiTheme="majorHAnsi"/>
          <w:b/>
          <w:sz w:val="22"/>
        </w:rPr>
      </w:pPr>
      <w:r>
        <w:rPr>
          <w:rFonts w:asciiTheme="majorHAnsi" w:hAnsiTheme="majorHAnsi"/>
          <w:b/>
          <w:sz w:val="22"/>
        </w:rPr>
        <w:br w:type="page"/>
      </w:r>
    </w:p>
    <w:p w14:paraId="492B7E01" w14:textId="3B69A676" w:rsidR="009A795A" w:rsidRDefault="00B65EC1">
      <w:pPr>
        <w:spacing w:before="120"/>
        <w:rPr>
          <w:rFonts w:asciiTheme="majorHAnsi" w:hAnsiTheme="majorHAnsi"/>
          <w:b/>
          <w:sz w:val="22"/>
        </w:rPr>
      </w:pPr>
      <w:proofErr w:type="gramStart"/>
      <w:r>
        <w:rPr>
          <w:rFonts w:asciiTheme="majorHAnsi" w:hAnsiTheme="majorHAnsi"/>
          <w:b/>
          <w:sz w:val="22"/>
        </w:rPr>
        <w:lastRenderedPageBreak/>
        <w:t>Council voting thresholds to recommend for each of the three GNSO decision categories.</w:t>
      </w:r>
      <w:proofErr w:type="gramEnd"/>
    </w:p>
    <w:p w14:paraId="248DBB31" w14:textId="41CDA7CD" w:rsidR="009A795A" w:rsidRDefault="00B65EC1">
      <w:pPr>
        <w:spacing w:before="120"/>
        <w:rPr>
          <w:rFonts w:asciiTheme="majorHAnsi" w:hAnsiTheme="majorHAnsi"/>
          <w:sz w:val="22"/>
        </w:rPr>
      </w:pPr>
      <w:r>
        <w:rPr>
          <w:rFonts w:asciiTheme="majorHAnsi" w:hAnsiTheme="majorHAnsi"/>
          <w:sz w:val="22"/>
        </w:rPr>
        <w:t xml:space="preserve">The table below arrays the 3 decision types </w:t>
      </w:r>
      <w:proofErr w:type="gramStart"/>
      <w:r>
        <w:rPr>
          <w:rFonts w:asciiTheme="majorHAnsi" w:hAnsiTheme="majorHAnsi"/>
          <w:sz w:val="22"/>
        </w:rPr>
        <w:t xml:space="preserve">against several potential Council voting thresholds, </w:t>
      </w:r>
      <w:r w:rsidR="000060C5">
        <w:rPr>
          <w:rFonts w:asciiTheme="majorHAnsi" w:hAnsiTheme="majorHAnsi"/>
          <w:sz w:val="22"/>
        </w:rPr>
        <w:t xml:space="preserve">including thresholds from </w:t>
      </w:r>
      <w:r>
        <w:rPr>
          <w:rFonts w:asciiTheme="majorHAnsi" w:hAnsiTheme="majorHAnsi"/>
          <w:sz w:val="22"/>
        </w:rPr>
        <w:t>current ICANN bylaws for the GNSO Council</w:t>
      </w:r>
      <w:proofErr w:type="gramEnd"/>
      <w:r>
        <w:rPr>
          <w:rFonts w:asciiTheme="majorHAnsi" w:hAnsiTheme="majorHAnsi"/>
          <w:sz w:val="22"/>
        </w:rPr>
        <w:t xml:space="preserve">. </w:t>
      </w:r>
    </w:p>
    <w:p w14:paraId="6C52FD92" w14:textId="77777777" w:rsidR="009A795A" w:rsidRDefault="009A795A">
      <w:pPr>
        <w:spacing w:before="120"/>
        <w:rPr>
          <w:rFonts w:asciiTheme="majorHAnsi" w:hAnsiTheme="majorHAnsi"/>
          <w:sz w:val="22"/>
        </w:rPr>
      </w:pPr>
    </w:p>
    <w:tbl>
      <w:tblPr>
        <w:tblStyle w:val="TableGrid"/>
        <w:tblW w:w="9360" w:type="dxa"/>
        <w:tblInd w:w="-72" w:type="dxa"/>
        <w:tblLook w:val="04A0" w:firstRow="1" w:lastRow="0" w:firstColumn="1" w:lastColumn="0" w:noHBand="0" w:noVBand="1"/>
      </w:tblPr>
      <w:tblGrid>
        <w:gridCol w:w="2520"/>
        <w:gridCol w:w="2382"/>
        <w:gridCol w:w="2298"/>
        <w:gridCol w:w="2160"/>
      </w:tblGrid>
      <w:tr w:rsidR="009A795A" w14:paraId="74FC1FA6" w14:textId="77777777" w:rsidTr="000060C5">
        <w:tc>
          <w:tcPr>
            <w:tcW w:w="2520" w:type="dxa"/>
            <w:vMerge w:val="restart"/>
            <w:vAlign w:val="bottom"/>
          </w:tcPr>
          <w:p w14:paraId="46D6C1C6" w14:textId="08E05D4D" w:rsidR="009A795A" w:rsidRDefault="00B65EC1" w:rsidP="000060C5">
            <w:pPr>
              <w:spacing w:before="120"/>
              <w:jc w:val="center"/>
              <w:rPr>
                <w:rFonts w:asciiTheme="majorHAnsi" w:hAnsiTheme="majorHAnsi"/>
                <w:b/>
                <w:sz w:val="20"/>
              </w:rPr>
            </w:pPr>
            <w:r>
              <w:rPr>
                <w:rFonts w:asciiTheme="majorHAnsi" w:hAnsiTheme="majorHAnsi"/>
                <w:b/>
                <w:sz w:val="20"/>
              </w:rPr>
              <w:t>Alternative voting thresholds</w:t>
            </w:r>
            <w:r>
              <w:rPr>
                <w:rFonts w:asciiTheme="majorHAnsi" w:hAnsiTheme="majorHAnsi"/>
                <w:sz w:val="20"/>
              </w:rPr>
              <w:t xml:space="preserve">, assuming that Council speaks for GNSO, and assuming that at least a majority required in each </w:t>
            </w:r>
            <w:r w:rsidR="000060C5">
              <w:rPr>
                <w:rFonts w:asciiTheme="majorHAnsi" w:hAnsiTheme="majorHAnsi"/>
                <w:sz w:val="20"/>
              </w:rPr>
              <w:t>H</w:t>
            </w:r>
            <w:r>
              <w:rPr>
                <w:rFonts w:asciiTheme="majorHAnsi" w:hAnsiTheme="majorHAnsi"/>
                <w:sz w:val="20"/>
              </w:rPr>
              <w:t>ouse</w:t>
            </w:r>
          </w:p>
        </w:tc>
        <w:tc>
          <w:tcPr>
            <w:tcW w:w="6840" w:type="dxa"/>
            <w:gridSpan w:val="3"/>
          </w:tcPr>
          <w:p w14:paraId="37D4ACF6" w14:textId="77777777" w:rsidR="009A795A" w:rsidRDefault="00B65EC1">
            <w:pPr>
              <w:spacing w:before="120"/>
              <w:jc w:val="center"/>
              <w:rPr>
                <w:rFonts w:asciiTheme="majorHAnsi" w:hAnsiTheme="majorHAnsi"/>
                <w:b/>
                <w:sz w:val="20"/>
              </w:rPr>
            </w:pPr>
            <w:r>
              <w:rPr>
                <w:rFonts w:asciiTheme="majorHAnsi" w:hAnsiTheme="majorHAnsi"/>
                <w:b/>
                <w:sz w:val="20"/>
              </w:rPr>
              <w:t>GNSO Decisions per new Accountability Bylaws</w:t>
            </w:r>
          </w:p>
        </w:tc>
      </w:tr>
      <w:tr w:rsidR="009A795A" w14:paraId="568262C4" w14:textId="77777777" w:rsidTr="000060C5">
        <w:tc>
          <w:tcPr>
            <w:tcW w:w="2520" w:type="dxa"/>
            <w:vMerge/>
            <w:vAlign w:val="bottom"/>
          </w:tcPr>
          <w:p w14:paraId="07570BAF" w14:textId="77777777" w:rsidR="009A795A" w:rsidRDefault="009A795A">
            <w:pPr>
              <w:spacing w:before="120"/>
              <w:jc w:val="center"/>
              <w:rPr>
                <w:rFonts w:asciiTheme="majorHAnsi" w:hAnsiTheme="majorHAnsi"/>
                <w:sz w:val="20"/>
              </w:rPr>
            </w:pPr>
          </w:p>
        </w:tc>
        <w:tc>
          <w:tcPr>
            <w:tcW w:w="2382" w:type="dxa"/>
          </w:tcPr>
          <w:p w14:paraId="3167ED1A" w14:textId="77777777" w:rsidR="009A795A" w:rsidRDefault="00B65EC1">
            <w:pPr>
              <w:spacing w:before="120"/>
              <w:jc w:val="center"/>
              <w:rPr>
                <w:rFonts w:asciiTheme="majorHAnsi" w:hAnsiTheme="majorHAnsi"/>
                <w:sz w:val="20"/>
              </w:rPr>
            </w:pPr>
            <w:r>
              <w:rPr>
                <w:rFonts w:asciiTheme="majorHAnsi" w:hAnsiTheme="majorHAnsi"/>
                <w:b/>
                <w:sz w:val="20"/>
              </w:rPr>
              <w:t>Nominations</w:t>
            </w:r>
            <w:r>
              <w:rPr>
                <w:rFonts w:asciiTheme="majorHAnsi" w:hAnsiTheme="majorHAnsi"/>
                <w:sz w:val="20"/>
              </w:rPr>
              <w:t xml:space="preserve"> for GNSO representatives on EC, CSC, IANA Functions Review Team, and other review teams in new Bylaws</w:t>
            </w:r>
          </w:p>
        </w:tc>
        <w:tc>
          <w:tcPr>
            <w:tcW w:w="2298" w:type="dxa"/>
          </w:tcPr>
          <w:p w14:paraId="7AFFBE95" w14:textId="77777777" w:rsidR="009A795A" w:rsidRDefault="00B65EC1">
            <w:pPr>
              <w:spacing w:before="120"/>
              <w:jc w:val="center"/>
              <w:rPr>
                <w:rFonts w:asciiTheme="majorHAnsi" w:hAnsiTheme="majorHAnsi"/>
                <w:sz w:val="20"/>
              </w:rPr>
            </w:pPr>
            <w:r>
              <w:rPr>
                <w:rFonts w:asciiTheme="majorHAnsi" w:hAnsiTheme="majorHAnsi"/>
                <w:b/>
                <w:sz w:val="20"/>
              </w:rPr>
              <w:t>Decisions</w:t>
            </w:r>
            <w:r>
              <w:rPr>
                <w:rFonts w:asciiTheme="majorHAnsi" w:hAnsiTheme="majorHAnsi"/>
                <w:sz w:val="20"/>
              </w:rPr>
              <w:t xml:space="preserve"> made by GNSO to initiate or respond to Empowered Community petitions, instruct GNSO EC Rep, and initiate investigation (22.8) </w:t>
            </w:r>
          </w:p>
        </w:tc>
        <w:tc>
          <w:tcPr>
            <w:tcW w:w="2160" w:type="dxa"/>
          </w:tcPr>
          <w:p w14:paraId="403F468D" w14:textId="77777777" w:rsidR="009A795A" w:rsidRDefault="00B65EC1">
            <w:pPr>
              <w:spacing w:before="120"/>
              <w:jc w:val="center"/>
              <w:rPr>
                <w:rFonts w:asciiTheme="majorHAnsi" w:hAnsiTheme="majorHAnsi"/>
                <w:sz w:val="20"/>
              </w:rPr>
            </w:pPr>
            <w:r>
              <w:rPr>
                <w:rFonts w:asciiTheme="majorHAnsi" w:hAnsiTheme="majorHAnsi"/>
                <w:b/>
                <w:sz w:val="20"/>
              </w:rPr>
              <w:t xml:space="preserve">Decisions </w:t>
            </w:r>
            <w:r>
              <w:rPr>
                <w:rFonts w:asciiTheme="majorHAnsi" w:hAnsiTheme="majorHAnsi"/>
                <w:sz w:val="20"/>
              </w:rPr>
              <w:t xml:space="preserve">made by GNSO on its own.  </w:t>
            </w:r>
            <w:proofErr w:type="gramStart"/>
            <w:r>
              <w:rPr>
                <w:rFonts w:asciiTheme="majorHAnsi" w:hAnsiTheme="majorHAnsi"/>
                <w:sz w:val="20"/>
              </w:rPr>
              <w:t>e</w:t>
            </w:r>
            <w:proofErr w:type="gramEnd"/>
            <w:r>
              <w:rPr>
                <w:rFonts w:asciiTheme="majorHAnsi" w:hAnsiTheme="majorHAnsi"/>
                <w:sz w:val="20"/>
              </w:rPr>
              <w:t>.g., request document inspection (Bylaws 22.7(a) and (e))</w:t>
            </w:r>
          </w:p>
        </w:tc>
      </w:tr>
      <w:tr w:rsidR="00EB6290" w14:paraId="248CE320" w14:textId="77777777" w:rsidTr="000060C5">
        <w:tc>
          <w:tcPr>
            <w:tcW w:w="2520" w:type="dxa"/>
          </w:tcPr>
          <w:p w14:paraId="44CB2148" w14:textId="4BF21712" w:rsidR="00EB6290" w:rsidRDefault="00EB6290" w:rsidP="00EB6290">
            <w:pPr>
              <w:spacing w:before="120"/>
              <w:rPr>
                <w:rFonts w:asciiTheme="majorHAnsi" w:hAnsiTheme="majorHAnsi"/>
                <w:sz w:val="20"/>
              </w:rPr>
            </w:pPr>
            <w:r>
              <w:rPr>
                <w:rFonts w:asciiTheme="majorHAnsi" w:hAnsiTheme="majorHAnsi"/>
                <w:sz w:val="20"/>
              </w:rPr>
              <w:t>Any Constituency or Stakeholder Group</w:t>
            </w:r>
          </w:p>
        </w:tc>
        <w:tc>
          <w:tcPr>
            <w:tcW w:w="2382" w:type="dxa"/>
          </w:tcPr>
          <w:p w14:paraId="3FC8A4E4" w14:textId="77777777" w:rsidR="00EB6290" w:rsidRDefault="00EB6290">
            <w:pPr>
              <w:spacing w:before="120"/>
              <w:rPr>
                <w:rFonts w:asciiTheme="majorHAnsi" w:hAnsiTheme="majorHAnsi"/>
                <w:sz w:val="20"/>
              </w:rPr>
            </w:pPr>
          </w:p>
        </w:tc>
        <w:tc>
          <w:tcPr>
            <w:tcW w:w="2298" w:type="dxa"/>
          </w:tcPr>
          <w:p w14:paraId="0F6AA196" w14:textId="77777777" w:rsidR="00EB6290" w:rsidRDefault="00EB6290">
            <w:pPr>
              <w:spacing w:before="120"/>
              <w:rPr>
                <w:rFonts w:asciiTheme="majorHAnsi" w:hAnsiTheme="majorHAnsi"/>
                <w:sz w:val="20"/>
              </w:rPr>
            </w:pPr>
          </w:p>
        </w:tc>
        <w:tc>
          <w:tcPr>
            <w:tcW w:w="2160" w:type="dxa"/>
          </w:tcPr>
          <w:p w14:paraId="08C5BA68" w14:textId="216BDC37" w:rsidR="00EB6290" w:rsidRDefault="00EB6290" w:rsidP="00EB6290">
            <w:pPr>
              <w:spacing w:before="120"/>
              <w:rPr>
                <w:rFonts w:asciiTheme="majorHAnsi" w:hAnsiTheme="majorHAnsi"/>
                <w:sz w:val="20"/>
              </w:rPr>
            </w:pPr>
            <w:r>
              <w:rPr>
                <w:rFonts w:asciiTheme="majorHAnsi" w:hAnsiTheme="majorHAnsi"/>
                <w:sz w:val="20"/>
              </w:rPr>
              <w:t>All 9 DT members support this.</w:t>
            </w:r>
          </w:p>
        </w:tc>
      </w:tr>
      <w:tr w:rsidR="00EB6290" w14:paraId="10C0D4F9" w14:textId="77777777" w:rsidTr="000060C5">
        <w:tc>
          <w:tcPr>
            <w:tcW w:w="2520" w:type="dxa"/>
          </w:tcPr>
          <w:p w14:paraId="6E2702A3" w14:textId="5E24E1A7" w:rsidR="00EB6290" w:rsidRDefault="00EB6290" w:rsidP="00EB6290">
            <w:pPr>
              <w:spacing w:before="120"/>
              <w:rPr>
                <w:rFonts w:asciiTheme="majorHAnsi" w:hAnsiTheme="majorHAnsi"/>
                <w:sz w:val="20"/>
              </w:rPr>
            </w:pPr>
            <w:r>
              <w:rPr>
                <w:rFonts w:asciiTheme="majorHAnsi" w:hAnsiTheme="majorHAnsi"/>
                <w:sz w:val="20"/>
              </w:rPr>
              <w:t>Same threshold as required to initiate an Issues Report (1/4 of each House or majority of one House)</w:t>
            </w:r>
          </w:p>
        </w:tc>
        <w:tc>
          <w:tcPr>
            <w:tcW w:w="2382" w:type="dxa"/>
          </w:tcPr>
          <w:p w14:paraId="699D24A5" w14:textId="77777777" w:rsidR="00EB6290" w:rsidRDefault="00EB6290">
            <w:pPr>
              <w:spacing w:before="120"/>
              <w:rPr>
                <w:rFonts w:asciiTheme="majorHAnsi" w:hAnsiTheme="majorHAnsi"/>
                <w:sz w:val="20"/>
              </w:rPr>
            </w:pPr>
          </w:p>
        </w:tc>
        <w:tc>
          <w:tcPr>
            <w:tcW w:w="2298" w:type="dxa"/>
          </w:tcPr>
          <w:p w14:paraId="4C93AA7A" w14:textId="77777777" w:rsidR="00EB6290" w:rsidRDefault="00EB6290">
            <w:pPr>
              <w:spacing w:before="120"/>
              <w:rPr>
                <w:rFonts w:asciiTheme="majorHAnsi" w:hAnsiTheme="majorHAnsi"/>
                <w:sz w:val="20"/>
              </w:rPr>
            </w:pPr>
          </w:p>
        </w:tc>
        <w:tc>
          <w:tcPr>
            <w:tcW w:w="2160" w:type="dxa"/>
          </w:tcPr>
          <w:p w14:paraId="57FFF0AC" w14:textId="2C86E1E9" w:rsidR="00EB6290" w:rsidRDefault="00EB6290" w:rsidP="00EB6290">
            <w:pPr>
              <w:spacing w:before="120"/>
              <w:rPr>
                <w:rFonts w:asciiTheme="majorHAnsi" w:hAnsiTheme="majorHAnsi"/>
                <w:sz w:val="20"/>
              </w:rPr>
            </w:pPr>
            <w:r>
              <w:rPr>
                <w:rFonts w:asciiTheme="majorHAnsi" w:hAnsiTheme="majorHAnsi"/>
                <w:sz w:val="20"/>
              </w:rPr>
              <w:t xml:space="preserve">7 DT members also support allowing Council to </w:t>
            </w:r>
            <w:r w:rsidR="00C31F94">
              <w:rPr>
                <w:rFonts w:asciiTheme="majorHAnsi" w:hAnsiTheme="majorHAnsi"/>
                <w:sz w:val="20"/>
              </w:rPr>
              <w:t>request documents, using this threshold.</w:t>
            </w:r>
          </w:p>
        </w:tc>
      </w:tr>
      <w:tr w:rsidR="009A795A" w14:paraId="066D3DD6" w14:textId="77777777" w:rsidTr="000060C5">
        <w:tc>
          <w:tcPr>
            <w:tcW w:w="2520" w:type="dxa"/>
          </w:tcPr>
          <w:p w14:paraId="6313E759" w14:textId="77777777" w:rsidR="009A795A" w:rsidRDefault="00B65EC1">
            <w:pPr>
              <w:spacing w:before="120"/>
              <w:rPr>
                <w:rFonts w:asciiTheme="majorHAnsi" w:hAnsiTheme="majorHAnsi"/>
                <w:sz w:val="20"/>
              </w:rPr>
            </w:pPr>
            <w:r>
              <w:rPr>
                <w:rFonts w:asciiTheme="majorHAnsi" w:hAnsiTheme="majorHAnsi"/>
                <w:sz w:val="20"/>
              </w:rPr>
              <w:t>Same threshold as required to initiate PDP (1/3 of each House or 2/3 of one House)</w:t>
            </w:r>
          </w:p>
        </w:tc>
        <w:tc>
          <w:tcPr>
            <w:tcW w:w="2382" w:type="dxa"/>
          </w:tcPr>
          <w:p w14:paraId="0D9F1BA0" w14:textId="77777777" w:rsidR="009A795A" w:rsidRDefault="009A795A">
            <w:pPr>
              <w:spacing w:before="120"/>
              <w:rPr>
                <w:rFonts w:asciiTheme="majorHAnsi" w:hAnsiTheme="majorHAnsi"/>
                <w:sz w:val="20"/>
              </w:rPr>
            </w:pPr>
          </w:p>
        </w:tc>
        <w:tc>
          <w:tcPr>
            <w:tcW w:w="2298" w:type="dxa"/>
          </w:tcPr>
          <w:p w14:paraId="2BF377E2" w14:textId="77777777" w:rsidR="009A795A" w:rsidRDefault="009A795A">
            <w:pPr>
              <w:spacing w:before="120"/>
              <w:rPr>
                <w:rFonts w:asciiTheme="majorHAnsi" w:hAnsiTheme="majorHAnsi"/>
                <w:sz w:val="20"/>
              </w:rPr>
            </w:pPr>
          </w:p>
        </w:tc>
        <w:tc>
          <w:tcPr>
            <w:tcW w:w="2160" w:type="dxa"/>
          </w:tcPr>
          <w:p w14:paraId="709104AC" w14:textId="4D9574BF" w:rsidR="009A795A" w:rsidRDefault="009A795A" w:rsidP="00C31F94">
            <w:pPr>
              <w:spacing w:before="120"/>
              <w:rPr>
                <w:rFonts w:asciiTheme="majorHAnsi" w:hAnsiTheme="majorHAnsi"/>
                <w:sz w:val="20"/>
              </w:rPr>
            </w:pPr>
          </w:p>
        </w:tc>
      </w:tr>
      <w:tr w:rsidR="009A795A" w14:paraId="69A96CC5" w14:textId="77777777" w:rsidTr="000060C5">
        <w:tc>
          <w:tcPr>
            <w:tcW w:w="2520" w:type="dxa"/>
          </w:tcPr>
          <w:p w14:paraId="27E9FE41" w14:textId="71B0CE68" w:rsidR="009A795A" w:rsidRDefault="00B65EC1" w:rsidP="000060C5">
            <w:pPr>
              <w:spacing w:before="120"/>
              <w:rPr>
                <w:rFonts w:asciiTheme="majorHAnsi" w:hAnsiTheme="majorHAnsi"/>
                <w:sz w:val="20"/>
              </w:rPr>
            </w:pPr>
            <w:r>
              <w:rPr>
                <w:rFonts w:asciiTheme="majorHAnsi" w:hAnsiTheme="majorHAnsi"/>
                <w:sz w:val="20"/>
              </w:rPr>
              <w:t xml:space="preserve">Simple majority of each </w:t>
            </w:r>
            <w:r w:rsidR="000060C5">
              <w:rPr>
                <w:rFonts w:asciiTheme="majorHAnsi" w:hAnsiTheme="majorHAnsi"/>
                <w:sz w:val="20"/>
              </w:rPr>
              <w:t>H</w:t>
            </w:r>
            <w:r>
              <w:rPr>
                <w:rFonts w:asciiTheme="majorHAnsi" w:hAnsiTheme="majorHAnsi"/>
                <w:sz w:val="20"/>
              </w:rPr>
              <w:t>ouse</w:t>
            </w:r>
          </w:p>
        </w:tc>
        <w:tc>
          <w:tcPr>
            <w:tcW w:w="2382" w:type="dxa"/>
          </w:tcPr>
          <w:p w14:paraId="56CBD057" w14:textId="096F858A" w:rsidR="009A795A" w:rsidRDefault="00EB6290">
            <w:pPr>
              <w:spacing w:before="120"/>
              <w:rPr>
                <w:rFonts w:asciiTheme="majorHAnsi" w:hAnsiTheme="majorHAnsi"/>
                <w:sz w:val="20"/>
              </w:rPr>
            </w:pPr>
            <w:r>
              <w:rPr>
                <w:rFonts w:asciiTheme="majorHAnsi" w:hAnsiTheme="majorHAnsi"/>
                <w:sz w:val="20"/>
              </w:rPr>
              <w:t>4 DT members</w:t>
            </w:r>
            <w:r w:rsidR="00B65EC1">
              <w:rPr>
                <w:rFonts w:asciiTheme="majorHAnsi" w:hAnsiTheme="majorHAnsi"/>
                <w:sz w:val="20"/>
              </w:rPr>
              <w:t xml:space="preserve"> </w:t>
            </w:r>
            <w:r>
              <w:rPr>
                <w:rFonts w:asciiTheme="majorHAnsi" w:hAnsiTheme="majorHAnsi"/>
                <w:sz w:val="20"/>
              </w:rPr>
              <w:t>prefer this threshold.</w:t>
            </w:r>
            <w:r w:rsidR="00B65EC1">
              <w:rPr>
                <w:rFonts w:asciiTheme="majorHAnsi" w:hAnsiTheme="majorHAnsi"/>
                <w:sz w:val="20"/>
              </w:rPr>
              <w:t xml:space="preserve"> </w:t>
            </w:r>
          </w:p>
          <w:p w14:paraId="64047371" w14:textId="40C3C12D" w:rsidR="009A795A" w:rsidRDefault="00EB6290" w:rsidP="00EB6290">
            <w:pPr>
              <w:spacing w:before="120"/>
              <w:rPr>
                <w:rFonts w:asciiTheme="majorHAnsi" w:hAnsiTheme="majorHAnsi"/>
                <w:sz w:val="20"/>
              </w:rPr>
            </w:pPr>
            <w:r>
              <w:rPr>
                <w:rFonts w:asciiTheme="majorHAnsi" w:hAnsiTheme="majorHAnsi"/>
                <w:sz w:val="20"/>
              </w:rPr>
              <w:t xml:space="preserve">4 DT members suggest a higher threshold for </w:t>
            </w:r>
            <w:r w:rsidR="00B65EC1">
              <w:rPr>
                <w:rFonts w:asciiTheme="majorHAnsi" w:hAnsiTheme="majorHAnsi"/>
                <w:sz w:val="20"/>
              </w:rPr>
              <w:t xml:space="preserve">selecting </w:t>
            </w:r>
            <w:r>
              <w:rPr>
                <w:rFonts w:asciiTheme="majorHAnsi" w:hAnsiTheme="majorHAnsi"/>
                <w:sz w:val="20"/>
              </w:rPr>
              <w:t xml:space="preserve">the </w:t>
            </w:r>
            <w:r w:rsidR="00B65EC1">
              <w:rPr>
                <w:rFonts w:asciiTheme="majorHAnsi" w:hAnsiTheme="majorHAnsi"/>
                <w:sz w:val="20"/>
              </w:rPr>
              <w:t>EC Rep.</w:t>
            </w:r>
          </w:p>
        </w:tc>
        <w:tc>
          <w:tcPr>
            <w:tcW w:w="2298" w:type="dxa"/>
          </w:tcPr>
          <w:p w14:paraId="19CDAE17" w14:textId="34C448B6" w:rsidR="009A795A" w:rsidRDefault="00EB6290">
            <w:pPr>
              <w:spacing w:before="120"/>
              <w:rPr>
                <w:rFonts w:asciiTheme="majorHAnsi" w:hAnsiTheme="majorHAnsi"/>
                <w:sz w:val="20"/>
              </w:rPr>
            </w:pPr>
            <w:r>
              <w:rPr>
                <w:rFonts w:asciiTheme="majorHAnsi" w:hAnsiTheme="majorHAnsi"/>
                <w:sz w:val="20"/>
              </w:rPr>
              <w:t>5 DT members prefer this threshold.</w:t>
            </w:r>
          </w:p>
        </w:tc>
        <w:tc>
          <w:tcPr>
            <w:tcW w:w="2160" w:type="dxa"/>
          </w:tcPr>
          <w:p w14:paraId="436A8CD4" w14:textId="77777777" w:rsidR="009A795A" w:rsidRDefault="009A795A" w:rsidP="00EB6290">
            <w:pPr>
              <w:spacing w:before="120"/>
              <w:rPr>
                <w:rFonts w:asciiTheme="majorHAnsi" w:hAnsiTheme="majorHAnsi"/>
                <w:sz w:val="20"/>
              </w:rPr>
            </w:pPr>
          </w:p>
        </w:tc>
      </w:tr>
      <w:tr w:rsidR="009A795A" w14:paraId="07F36E3A" w14:textId="77777777" w:rsidTr="000060C5">
        <w:tc>
          <w:tcPr>
            <w:tcW w:w="2520" w:type="dxa"/>
          </w:tcPr>
          <w:p w14:paraId="4CA3281E" w14:textId="77777777" w:rsidR="009A795A" w:rsidRDefault="00B65EC1">
            <w:pPr>
              <w:spacing w:before="120"/>
              <w:rPr>
                <w:rFonts w:asciiTheme="majorHAnsi" w:hAnsiTheme="majorHAnsi"/>
                <w:sz w:val="20"/>
              </w:rPr>
            </w:pPr>
            <w:r>
              <w:rPr>
                <w:rFonts w:asciiTheme="majorHAnsi" w:hAnsiTheme="majorHAnsi"/>
                <w:sz w:val="20"/>
              </w:rPr>
              <w:t>GNSO Supermajority (2/3 of each House, or ¾ of one House and majority of other House)</w:t>
            </w:r>
          </w:p>
        </w:tc>
        <w:tc>
          <w:tcPr>
            <w:tcW w:w="2382" w:type="dxa"/>
          </w:tcPr>
          <w:p w14:paraId="2A46D773" w14:textId="30D69FFC" w:rsidR="009A795A" w:rsidRDefault="009A795A">
            <w:pPr>
              <w:spacing w:before="120"/>
              <w:rPr>
                <w:rFonts w:asciiTheme="majorHAnsi" w:hAnsiTheme="majorHAnsi"/>
                <w:sz w:val="20"/>
              </w:rPr>
            </w:pPr>
          </w:p>
        </w:tc>
        <w:tc>
          <w:tcPr>
            <w:tcW w:w="2298" w:type="dxa"/>
          </w:tcPr>
          <w:p w14:paraId="7AC4145D" w14:textId="7FC860A0" w:rsidR="009A795A" w:rsidRDefault="00C31F94" w:rsidP="00EB6290">
            <w:pPr>
              <w:spacing w:before="120"/>
              <w:rPr>
                <w:rFonts w:asciiTheme="majorHAnsi" w:hAnsiTheme="majorHAnsi"/>
                <w:sz w:val="20"/>
              </w:rPr>
            </w:pPr>
            <w:r>
              <w:rPr>
                <w:rFonts w:asciiTheme="majorHAnsi" w:hAnsiTheme="majorHAnsi"/>
                <w:sz w:val="20"/>
              </w:rPr>
              <w:t>2 DT members f</w:t>
            </w:r>
            <w:r w:rsidR="00EB6290">
              <w:rPr>
                <w:rFonts w:asciiTheme="majorHAnsi" w:hAnsiTheme="majorHAnsi"/>
                <w:sz w:val="20"/>
              </w:rPr>
              <w:t>r</w:t>
            </w:r>
            <w:r>
              <w:rPr>
                <w:rFonts w:asciiTheme="majorHAnsi" w:hAnsiTheme="majorHAnsi"/>
                <w:sz w:val="20"/>
              </w:rPr>
              <w:t>o</w:t>
            </w:r>
            <w:r w:rsidR="00EB6290">
              <w:rPr>
                <w:rFonts w:asciiTheme="majorHAnsi" w:hAnsiTheme="majorHAnsi"/>
                <w:sz w:val="20"/>
              </w:rPr>
              <w:t>m Contract Party House prefer</w:t>
            </w:r>
            <w:r w:rsidR="00B65EC1">
              <w:rPr>
                <w:rFonts w:asciiTheme="majorHAnsi" w:hAnsiTheme="majorHAnsi"/>
                <w:sz w:val="20"/>
              </w:rPr>
              <w:t xml:space="preserve"> this</w:t>
            </w:r>
            <w:r w:rsidR="00EB6290">
              <w:rPr>
                <w:rFonts w:asciiTheme="majorHAnsi" w:hAnsiTheme="majorHAnsi"/>
                <w:sz w:val="20"/>
              </w:rPr>
              <w:t xml:space="preserve"> threshold.</w:t>
            </w:r>
            <w:r w:rsidR="00B65EC1">
              <w:rPr>
                <w:rFonts w:asciiTheme="majorHAnsi" w:hAnsiTheme="majorHAnsi"/>
                <w:sz w:val="20"/>
              </w:rPr>
              <w:t xml:space="preserve"> </w:t>
            </w:r>
          </w:p>
        </w:tc>
        <w:tc>
          <w:tcPr>
            <w:tcW w:w="2160" w:type="dxa"/>
          </w:tcPr>
          <w:p w14:paraId="4F4E3FD3" w14:textId="77777777" w:rsidR="009A795A" w:rsidRDefault="009A795A">
            <w:pPr>
              <w:spacing w:before="120"/>
              <w:rPr>
                <w:rFonts w:asciiTheme="majorHAnsi" w:hAnsiTheme="majorHAnsi"/>
                <w:sz w:val="20"/>
              </w:rPr>
            </w:pPr>
          </w:p>
        </w:tc>
      </w:tr>
    </w:tbl>
    <w:p w14:paraId="20D8621E" w14:textId="77777777" w:rsidR="00CB1696" w:rsidRDefault="00CB1696">
      <w:pPr>
        <w:spacing w:before="120"/>
        <w:rPr>
          <w:rFonts w:asciiTheme="majorHAnsi" w:hAnsiTheme="majorHAnsi"/>
          <w:sz w:val="22"/>
        </w:rPr>
      </w:pPr>
    </w:p>
    <w:p w14:paraId="217B02A9" w14:textId="77777777" w:rsidR="00D15AB8" w:rsidRDefault="00D15AB8">
      <w:pPr>
        <w:rPr>
          <w:rFonts w:asciiTheme="majorHAnsi" w:hAnsiTheme="majorHAnsi"/>
          <w:b/>
          <w:sz w:val="22"/>
        </w:rPr>
      </w:pPr>
      <w:r>
        <w:rPr>
          <w:rFonts w:asciiTheme="majorHAnsi" w:hAnsiTheme="majorHAnsi"/>
          <w:b/>
          <w:sz w:val="22"/>
        </w:rPr>
        <w:br w:type="page"/>
      </w:r>
    </w:p>
    <w:p w14:paraId="2838D179" w14:textId="569B5E3C" w:rsidR="009A795A" w:rsidRDefault="00DB13F3">
      <w:pPr>
        <w:spacing w:before="120"/>
        <w:rPr>
          <w:rFonts w:asciiTheme="majorHAnsi" w:hAnsiTheme="majorHAnsi"/>
          <w:b/>
          <w:sz w:val="22"/>
        </w:rPr>
      </w:pPr>
      <w:r>
        <w:rPr>
          <w:rFonts w:asciiTheme="majorHAnsi" w:hAnsiTheme="majorHAnsi"/>
          <w:b/>
          <w:sz w:val="22"/>
        </w:rPr>
        <w:t xml:space="preserve">Preliminary </w:t>
      </w:r>
      <w:r w:rsidR="00CB1696" w:rsidRPr="00CB1696">
        <w:rPr>
          <w:rFonts w:asciiTheme="majorHAnsi" w:hAnsiTheme="majorHAnsi"/>
          <w:b/>
          <w:sz w:val="22"/>
        </w:rPr>
        <w:t xml:space="preserve">Recommendations of this Drafting Team </w:t>
      </w:r>
    </w:p>
    <w:p w14:paraId="69BFDE25" w14:textId="77777777" w:rsidR="00565CC7" w:rsidRDefault="00CB1696" w:rsidP="00565CC7">
      <w:pPr>
        <w:spacing w:before="120"/>
        <w:rPr>
          <w:rFonts w:asciiTheme="majorHAnsi" w:hAnsiTheme="majorHAnsi"/>
          <w:sz w:val="22"/>
        </w:rPr>
      </w:pPr>
      <w:r w:rsidRPr="00CB1696">
        <w:rPr>
          <w:rFonts w:asciiTheme="majorHAnsi" w:hAnsiTheme="majorHAnsi"/>
          <w:sz w:val="22"/>
        </w:rPr>
        <w:t xml:space="preserve">On its 29-Sep call, the DT </w:t>
      </w:r>
      <w:r>
        <w:rPr>
          <w:rFonts w:asciiTheme="majorHAnsi" w:hAnsiTheme="majorHAnsi"/>
          <w:sz w:val="22"/>
        </w:rPr>
        <w:t xml:space="preserve">polled members to </w:t>
      </w:r>
      <w:r w:rsidR="000060C5">
        <w:rPr>
          <w:rFonts w:asciiTheme="majorHAnsi" w:hAnsiTheme="majorHAnsi"/>
          <w:sz w:val="22"/>
        </w:rPr>
        <w:t xml:space="preserve">determine </w:t>
      </w:r>
      <w:r w:rsidR="00DB13F3">
        <w:rPr>
          <w:rFonts w:asciiTheme="majorHAnsi" w:hAnsiTheme="majorHAnsi"/>
          <w:sz w:val="22"/>
        </w:rPr>
        <w:t>preliminary</w:t>
      </w:r>
      <w:r w:rsidR="000060C5">
        <w:rPr>
          <w:rFonts w:asciiTheme="majorHAnsi" w:hAnsiTheme="majorHAnsi"/>
          <w:sz w:val="22"/>
        </w:rPr>
        <w:t xml:space="preserve"> recommendations, pending DT approval of this report.  </w:t>
      </w:r>
    </w:p>
    <w:p w14:paraId="22A4CEDC" w14:textId="00BA1061" w:rsidR="00565CC7" w:rsidRPr="00565CC7" w:rsidRDefault="00565CC7" w:rsidP="00565CC7">
      <w:pPr>
        <w:spacing w:before="120"/>
        <w:rPr>
          <w:rFonts w:asciiTheme="majorHAnsi" w:hAnsiTheme="majorHAnsi"/>
          <w:sz w:val="22"/>
        </w:rPr>
      </w:pPr>
      <w:r>
        <w:rPr>
          <w:rFonts w:asciiTheme="majorHAnsi" w:hAnsiTheme="majorHAnsi"/>
          <w:sz w:val="22"/>
        </w:rPr>
        <w:t xml:space="preserve">Note that </w:t>
      </w:r>
      <w:r w:rsidR="000060C5">
        <w:rPr>
          <w:rFonts w:asciiTheme="majorHAnsi" w:hAnsiTheme="majorHAnsi"/>
          <w:sz w:val="22"/>
        </w:rPr>
        <w:t xml:space="preserve">2 DT members </w:t>
      </w:r>
      <w:r>
        <w:rPr>
          <w:rFonts w:asciiTheme="majorHAnsi" w:hAnsiTheme="majorHAnsi"/>
          <w:sz w:val="22"/>
        </w:rPr>
        <w:t xml:space="preserve">(IPC and ISPCP) </w:t>
      </w:r>
      <w:r w:rsidR="000060C5">
        <w:rPr>
          <w:rFonts w:asciiTheme="majorHAnsi" w:hAnsiTheme="majorHAnsi"/>
          <w:sz w:val="22"/>
        </w:rPr>
        <w:t xml:space="preserve">abstained from indicating approval of these </w:t>
      </w:r>
      <w:proofErr w:type="gramStart"/>
      <w:r w:rsidR="000060C5">
        <w:rPr>
          <w:rFonts w:asciiTheme="majorHAnsi" w:hAnsiTheme="majorHAnsi"/>
          <w:sz w:val="22"/>
        </w:rPr>
        <w:t>council voting</w:t>
      </w:r>
      <w:proofErr w:type="gramEnd"/>
      <w:r w:rsidR="000060C5">
        <w:rPr>
          <w:rFonts w:asciiTheme="majorHAnsi" w:hAnsiTheme="majorHAnsi"/>
          <w:sz w:val="22"/>
        </w:rPr>
        <w:t xml:space="preserve"> thresholds</w:t>
      </w:r>
      <w:r>
        <w:rPr>
          <w:rFonts w:asciiTheme="majorHAnsi" w:hAnsiTheme="majorHAnsi"/>
          <w:sz w:val="22"/>
        </w:rPr>
        <w:t xml:space="preserve">.  </w:t>
      </w:r>
      <w:r w:rsidRPr="00565CC7">
        <w:rPr>
          <w:rFonts w:asciiTheme="majorHAnsi" w:hAnsiTheme="majorHAnsi"/>
          <w:sz w:val="22"/>
        </w:rPr>
        <w:t xml:space="preserve">IPC </w:t>
      </w:r>
      <w:r>
        <w:rPr>
          <w:rFonts w:asciiTheme="majorHAnsi" w:hAnsiTheme="majorHAnsi"/>
          <w:sz w:val="22"/>
        </w:rPr>
        <w:t xml:space="preserve">abstained because </w:t>
      </w:r>
      <w:r w:rsidRPr="00565CC7">
        <w:rPr>
          <w:rFonts w:asciiTheme="majorHAnsi" w:hAnsiTheme="majorHAnsi"/>
          <w:sz w:val="22"/>
        </w:rPr>
        <w:t xml:space="preserve">does not support council exercising any of the new powers by voting within the present </w:t>
      </w:r>
      <w:proofErr w:type="gramStart"/>
      <w:r w:rsidRPr="00565CC7">
        <w:rPr>
          <w:rFonts w:asciiTheme="majorHAnsi" w:hAnsiTheme="majorHAnsi"/>
          <w:sz w:val="22"/>
        </w:rPr>
        <w:t>House-bound</w:t>
      </w:r>
      <w:proofErr w:type="gramEnd"/>
      <w:r w:rsidRPr="00565CC7">
        <w:rPr>
          <w:rFonts w:asciiTheme="majorHAnsi" w:hAnsiTheme="majorHAnsi"/>
          <w:sz w:val="22"/>
        </w:rPr>
        <w:t xml:space="preserve"> structure.</w:t>
      </w:r>
      <w:r>
        <w:rPr>
          <w:rFonts w:asciiTheme="majorHAnsi" w:hAnsiTheme="majorHAnsi"/>
          <w:sz w:val="22"/>
        </w:rPr>
        <w:t xml:space="preserve"> ISPCP a</w:t>
      </w:r>
      <w:r w:rsidRPr="00565CC7">
        <w:rPr>
          <w:rFonts w:asciiTheme="majorHAnsi" w:hAnsiTheme="majorHAnsi"/>
          <w:sz w:val="22"/>
        </w:rPr>
        <w:t>bstain</w:t>
      </w:r>
      <w:r>
        <w:rPr>
          <w:rFonts w:asciiTheme="majorHAnsi" w:hAnsiTheme="majorHAnsi"/>
          <w:sz w:val="22"/>
        </w:rPr>
        <w:t>ed</w:t>
      </w:r>
      <w:r w:rsidRPr="00565CC7">
        <w:rPr>
          <w:rFonts w:asciiTheme="majorHAnsi" w:hAnsiTheme="majorHAnsi"/>
          <w:sz w:val="22"/>
        </w:rPr>
        <w:t xml:space="preserve"> because there are ongoing discussions whether the council should exercise the EC power at</w:t>
      </w:r>
      <w:r>
        <w:rPr>
          <w:rFonts w:asciiTheme="majorHAnsi" w:hAnsiTheme="majorHAnsi"/>
          <w:sz w:val="22"/>
        </w:rPr>
        <w:t xml:space="preserve"> </w:t>
      </w:r>
      <w:r w:rsidRPr="00565CC7">
        <w:rPr>
          <w:rFonts w:asciiTheme="majorHAnsi" w:hAnsiTheme="majorHAnsi"/>
          <w:sz w:val="22"/>
        </w:rPr>
        <w:t>all</w:t>
      </w:r>
      <w:r>
        <w:rPr>
          <w:rFonts w:asciiTheme="majorHAnsi" w:hAnsiTheme="majorHAnsi"/>
          <w:sz w:val="22"/>
        </w:rPr>
        <w:t xml:space="preserve">. </w:t>
      </w:r>
    </w:p>
    <w:p w14:paraId="67BFC562" w14:textId="77777777" w:rsidR="000060C5" w:rsidRDefault="000060C5" w:rsidP="000060C5">
      <w:pPr>
        <w:spacing w:before="120"/>
        <w:rPr>
          <w:rFonts w:asciiTheme="majorHAnsi" w:hAnsiTheme="majorHAnsi"/>
          <w:sz w:val="22"/>
          <w:szCs w:val="22"/>
        </w:rPr>
      </w:pPr>
      <w:r w:rsidRPr="00CB1696">
        <w:rPr>
          <w:rFonts w:asciiTheme="majorHAnsi" w:hAnsiTheme="majorHAnsi"/>
          <w:b/>
          <w:sz w:val="22"/>
          <w:szCs w:val="22"/>
        </w:rPr>
        <w:t xml:space="preserve">Decisions </w:t>
      </w:r>
      <w:r w:rsidRPr="00CB1696">
        <w:rPr>
          <w:rFonts w:asciiTheme="majorHAnsi" w:hAnsiTheme="majorHAnsi"/>
          <w:sz w:val="22"/>
          <w:szCs w:val="22"/>
        </w:rPr>
        <w:t xml:space="preserve">made by GNSO on its own.  </w:t>
      </w:r>
      <w:proofErr w:type="gramStart"/>
      <w:r w:rsidRPr="00CB1696">
        <w:rPr>
          <w:rFonts w:asciiTheme="majorHAnsi" w:hAnsiTheme="majorHAnsi"/>
          <w:sz w:val="22"/>
          <w:szCs w:val="22"/>
        </w:rPr>
        <w:t>e</w:t>
      </w:r>
      <w:proofErr w:type="gramEnd"/>
      <w:r w:rsidRPr="00CB1696">
        <w:rPr>
          <w:rFonts w:asciiTheme="majorHAnsi" w:hAnsiTheme="majorHAnsi"/>
          <w:sz w:val="22"/>
          <w:szCs w:val="22"/>
        </w:rPr>
        <w:t>.g., request document inspection (Bylaws 22.7(a) and (e))</w:t>
      </w:r>
      <w:r>
        <w:rPr>
          <w:rFonts w:asciiTheme="majorHAnsi" w:hAnsiTheme="majorHAnsi"/>
          <w:sz w:val="22"/>
          <w:szCs w:val="22"/>
        </w:rPr>
        <w:t xml:space="preserve"> </w:t>
      </w:r>
    </w:p>
    <w:p w14:paraId="430422C2" w14:textId="77777777" w:rsidR="000060C5"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unanimously recommends that any GNSO Stakeholder Group or Constituency be empowered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This request would be automatically communicated by the GNSO’s Decisional Participant representative, and would not require action by GNSO Council. </w:t>
      </w:r>
    </w:p>
    <w:p w14:paraId="10B6445F" w14:textId="77777777" w:rsidR="000060C5" w:rsidRPr="00CB1696" w:rsidRDefault="000060C5" w:rsidP="000060C5">
      <w:pPr>
        <w:spacing w:before="120"/>
        <w:ind w:left="720"/>
        <w:rPr>
          <w:rFonts w:asciiTheme="majorHAnsi" w:hAnsiTheme="majorHAnsi"/>
          <w:sz w:val="22"/>
          <w:szCs w:val="22"/>
        </w:rPr>
      </w:pPr>
      <w:r>
        <w:rPr>
          <w:rFonts w:asciiTheme="majorHAnsi" w:hAnsiTheme="majorHAnsi"/>
          <w:sz w:val="22"/>
          <w:szCs w:val="22"/>
        </w:rPr>
        <w:lastRenderedPageBreak/>
        <w:t xml:space="preserve">In addition, the DT has consensus (7 members) to empower GNSO Council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w:t>
      </w:r>
    </w:p>
    <w:p w14:paraId="7BA75E47" w14:textId="77777777" w:rsidR="002134B1" w:rsidRDefault="002134B1">
      <w:pPr>
        <w:spacing w:before="120"/>
        <w:rPr>
          <w:rFonts w:asciiTheme="majorHAnsi" w:hAnsiTheme="majorHAnsi"/>
          <w:b/>
          <w:sz w:val="22"/>
          <w:szCs w:val="22"/>
        </w:rPr>
      </w:pPr>
    </w:p>
    <w:p w14:paraId="71922162" w14:textId="77777777" w:rsidR="00DB13F3" w:rsidRDefault="00CB1696">
      <w:pPr>
        <w:spacing w:before="120"/>
        <w:rPr>
          <w:rFonts w:asciiTheme="majorHAnsi" w:hAnsiTheme="majorHAnsi"/>
          <w:sz w:val="22"/>
          <w:szCs w:val="22"/>
        </w:rPr>
      </w:pPr>
      <w:bookmarkStart w:id="0" w:name="_GoBack"/>
      <w:bookmarkEnd w:id="0"/>
      <w:proofErr w:type="gramStart"/>
      <w:r w:rsidRPr="00CB1696">
        <w:rPr>
          <w:rFonts w:asciiTheme="majorHAnsi" w:hAnsiTheme="majorHAnsi"/>
          <w:b/>
          <w:sz w:val="22"/>
          <w:szCs w:val="22"/>
        </w:rPr>
        <w:t>Nominations</w:t>
      </w:r>
      <w:r w:rsidRPr="00CB1696">
        <w:rPr>
          <w:rFonts w:asciiTheme="majorHAnsi" w:hAnsiTheme="majorHAnsi"/>
          <w:sz w:val="22"/>
          <w:szCs w:val="22"/>
        </w:rPr>
        <w:t xml:space="preserve"> for GNSO representatives on EC, CSC, IANA Functions Review Team, and </w:t>
      </w:r>
      <w:r>
        <w:rPr>
          <w:rFonts w:asciiTheme="majorHAnsi" w:hAnsiTheme="majorHAnsi"/>
          <w:sz w:val="22"/>
          <w:szCs w:val="22"/>
        </w:rPr>
        <w:t>other review teams in new Bylaws</w:t>
      </w:r>
      <w:r w:rsidR="00DB13F3">
        <w:rPr>
          <w:rFonts w:asciiTheme="majorHAnsi" w:hAnsiTheme="majorHAnsi"/>
          <w:sz w:val="22"/>
          <w:szCs w:val="22"/>
        </w:rPr>
        <w:t>.</w:t>
      </w:r>
      <w:proofErr w:type="gramEnd"/>
    </w:p>
    <w:p w14:paraId="31647853" w14:textId="77777777" w:rsidR="007D437B"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did not reach a consensus or majority view on the threshold for nominations to roles created in the new Bylaws.  4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appropriate to approve nominations.  4 DT members said that a higher threshold should be required to approve nominations for Empowered Community roles.  </w:t>
      </w:r>
    </w:p>
    <w:p w14:paraId="7FA404CF" w14:textId="1EE96A7F" w:rsidR="00CB1696" w:rsidRDefault="000060C5" w:rsidP="000060C5">
      <w:pPr>
        <w:spacing w:before="120"/>
        <w:ind w:left="720"/>
        <w:rPr>
          <w:rFonts w:asciiTheme="majorHAnsi" w:hAnsiTheme="majorHAnsi"/>
          <w:sz w:val="22"/>
          <w:szCs w:val="22"/>
        </w:rPr>
      </w:pPr>
      <w:r>
        <w:rPr>
          <w:rFonts w:asciiTheme="majorHAnsi" w:hAnsiTheme="majorHAnsi"/>
          <w:sz w:val="22"/>
          <w:szCs w:val="22"/>
        </w:rPr>
        <w:t xml:space="preserve">If given an additional two weeks, the DT believes it could recommend specific </w:t>
      </w:r>
      <w:r w:rsidR="002134B1">
        <w:rPr>
          <w:rFonts w:asciiTheme="majorHAnsi" w:hAnsiTheme="majorHAnsi"/>
          <w:sz w:val="22"/>
          <w:szCs w:val="22"/>
        </w:rPr>
        <w:t xml:space="preserve">(and higher) </w:t>
      </w:r>
      <w:r>
        <w:rPr>
          <w:rFonts w:asciiTheme="majorHAnsi" w:hAnsiTheme="majorHAnsi"/>
          <w:sz w:val="22"/>
          <w:szCs w:val="22"/>
        </w:rPr>
        <w:t xml:space="preserve">thresholds for </w:t>
      </w:r>
      <w:r w:rsidR="002134B1">
        <w:rPr>
          <w:rFonts w:asciiTheme="majorHAnsi" w:hAnsiTheme="majorHAnsi"/>
          <w:sz w:val="22"/>
          <w:szCs w:val="22"/>
        </w:rPr>
        <w:t>some</w:t>
      </w:r>
      <w:r>
        <w:rPr>
          <w:rFonts w:asciiTheme="majorHAnsi" w:hAnsiTheme="majorHAnsi"/>
          <w:sz w:val="22"/>
          <w:szCs w:val="22"/>
        </w:rPr>
        <w:t xml:space="preserve"> of the nominations</w:t>
      </w:r>
      <w:r w:rsidR="002134B1">
        <w:rPr>
          <w:rFonts w:asciiTheme="majorHAnsi" w:hAnsiTheme="majorHAnsi"/>
          <w:sz w:val="22"/>
          <w:szCs w:val="22"/>
        </w:rPr>
        <w:t xml:space="preserve"> to new positions</w:t>
      </w:r>
      <w:r>
        <w:rPr>
          <w:rFonts w:asciiTheme="majorHAnsi" w:hAnsiTheme="majorHAnsi"/>
          <w:sz w:val="22"/>
          <w:szCs w:val="22"/>
        </w:rPr>
        <w:t>.</w:t>
      </w:r>
      <w:r w:rsidR="003C2437">
        <w:rPr>
          <w:rFonts w:asciiTheme="majorHAnsi" w:hAnsiTheme="majorHAnsi"/>
          <w:sz w:val="22"/>
          <w:szCs w:val="22"/>
        </w:rPr>
        <w:t xml:space="preserve">  </w:t>
      </w:r>
    </w:p>
    <w:p w14:paraId="1E4F7CF1" w14:textId="77777777" w:rsidR="000060C5" w:rsidRDefault="000060C5">
      <w:pPr>
        <w:spacing w:before="120"/>
        <w:rPr>
          <w:rFonts w:asciiTheme="majorHAnsi" w:hAnsiTheme="majorHAnsi"/>
          <w:b/>
          <w:sz w:val="22"/>
          <w:szCs w:val="22"/>
        </w:rPr>
      </w:pPr>
    </w:p>
    <w:p w14:paraId="52598743" w14:textId="6A78ED35" w:rsidR="00CB1696" w:rsidRDefault="00CB1696">
      <w:pPr>
        <w:spacing w:before="120"/>
        <w:rPr>
          <w:rFonts w:asciiTheme="majorHAnsi" w:hAnsiTheme="majorHAnsi"/>
          <w:sz w:val="22"/>
          <w:szCs w:val="22"/>
        </w:rPr>
      </w:pPr>
      <w:r w:rsidRPr="00CB1696">
        <w:rPr>
          <w:rFonts w:asciiTheme="majorHAnsi" w:hAnsiTheme="majorHAnsi"/>
          <w:b/>
          <w:sz w:val="22"/>
          <w:szCs w:val="22"/>
        </w:rPr>
        <w:t>Decisions</w:t>
      </w:r>
      <w:r w:rsidRPr="00CB1696">
        <w:rPr>
          <w:rFonts w:asciiTheme="majorHAnsi" w:hAnsiTheme="majorHAnsi"/>
          <w:sz w:val="22"/>
          <w:szCs w:val="22"/>
        </w:rPr>
        <w:t xml:space="preserve"> made by GNSO to initiate or respond to Empowered Community petitions, instruct GNSO EC Rep, and initiate investigation</w:t>
      </w:r>
      <w:r>
        <w:rPr>
          <w:rFonts w:asciiTheme="majorHAnsi" w:hAnsiTheme="majorHAnsi"/>
          <w:sz w:val="22"/>
          <w:szCs w:val="22"/>
        </w:rPr>
        <w:t>s</w:t>
      </w:r>
      <w:r w:rsidRPr="00CB1696">
        <w:rPr>
          <w:rFonts w:asciiTheme="majorHAnsi" w:hAnsiTheme="majorHAnsi"/>
          <w:sz w:val="22"/>
          <w:szCs w:val="22"/>
        </w:rPr>
        <w:t xml:space="preserve"> (22.8)</w:t>
      </w:r>
      <w:r>
        <w:rPr>
          <w:rFonts w:asciiTheme="majorHAnsi" w:hAnsiTheme="majorHAnsi"/>
          <w:sz w:val="22"/>
          <w:szCs w:val="22"/>
        </w:rPr>
        <w:t xml:space="preserve"> </w:t>
      </w:r>
    </w:p>
    <w:p w14:paraId="12044A1E" w14:textId="57F06D4B" w:rsidR="000060C5" w:rsidRDefault="000060C5" w:rsidP="000060C5">
      <w:pPr>
        <w:spacing w:before="120"/>
        <w:ind w:left="720"/>
        <w:rPr>
          <w:rFonts w:asciiTheme="majorHAnsi" w:hAnsiTheme="majorHAnsi"/>
          <w:sz w:val="22"/>
          <w:szCs w:val="22"/>
        </w:rPr>
      </w:pPr>
      <w:r>
        <w:rPr>
          <w:rFonts w:asciiTheme="majorHAnsi" w:hAnsiTheme="majorHAnsi"/>
          <w:sz w:val="22"/>
          <w:szCs w:val="22"/>
        </w:rPr>
        <w:t xml:space="preserve">A majority (5 of 9) of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w:t>
      </w:r>
      <w:r w:rsidR="003C2437">
        <w:rPr>
          <w:rFonts w:asciiTheme="majorHAnsi" w:hAnsiTheme="majorHAnsi"/>
          <w:sz w:val="22"/>
          <w:szCs w:val="22"/>
        </w:rPr>
        <w:t xml:space="preserve">the </w:t>
      </w:r>
      <w:r>
        <w:rPr>
          <w:rFonts w:asciiTheme="majorHAnsi" w:hAnsiTheme="majorHAnsi"/>
          <w:sz w:val="22"/>
          <w:szCs w:val="22"/>
        </w:rPr>
        <w:t xml:space="preserve">appropriate to </w:t>
      </w:r>
      <w:r w:rsidR="003C2437">
        <w:rPr>
          <w:rFonts w:asciiTheme="majorHAnsi" w:hAnsiTheme="majorHAnsi"/>
          <w:sz w:val="22"/>
          <w:szCs w:val="22"/>
        </w:rPr>
        <w:t>make EC decisions</w:t>
      </w:r>
      <w:r>
        <w:rPr>
          <w:rFonts w:asciiTheme="majorHAnsi" w:hAnsiTheme="majorHAnsi"/>
          <w:sz w:val="22"/>
          <w:szCs w:val="22"/>
        </w:rPr>
        <w:t xml:space="preserve">.  </w:t>
      </w:r>
      <w:r w:rsidR="003C2437">
        <w:rPr>
          <w:rFonts w:asciiTheme="majorHAnsi" w:hAnsiTheme="majorHAnsi"/>
          <w:sz w:val="22"/>
          <w:szCs w:val="22"/>
        </w:rPr>
        <w:t>2</w:t>
      </w:r>
      <w:r>
        <w:rPr>
          <w:rFonts w:asciiTheme="majorHAnsi" w:hAnsiTheme="majorHAnsi"/>
          <w:sz w:val="22"/>
          <w:szCs w:val="22"/>
        </w:rPr>
        <w:t xml:space="preserve"> DT members </w:t>
      </w:r>
      <w:r w:rsidR="003C2437">
        <w:rPr>
          <w:rFonts w:asciiTheme="majorHAnsi" w:hAnsiTheme="majorHAnsi"/>
          <w:sz w:val="22"/>
          <w:szCs w:val="22"/>
        </w:rPr>
        <w:t>from Contract Party House prefer that a GNSO Supermajority threshold</w:t>
      </w:r>
      <w:r>
        <w:rPr>
          <w:rFonts w:asciiTheme="majorHAnsi" w:hAnsiTheme="majorHAnsi"/>
          <w:sz w:val="22"/>
          <w:szCs w:val="22"/>
        </w:rPr>
        <w:t xml:space="preserve">.  </w:t>
      </w:r>
      <w:r w:rsidR="003C2437">
        <w:rPr>
          <w:rFonts w:asciiTheme="majorHAnsi" w:hAnsiTheme="majorHAnsi"/>
          <w:sz w:val="22"/>
          <w:szCs w:val="22"/>
        </w:rPr>
        <w:t>Most DT members believe that higher</w:t>
      </w:r>
      <w:r w:rsidR="00D92279">
        <w:rPr>
          <w:rFonts w:asciiTheme="majorHAnsi" w:hAnsiTheme="majorHAnsi"/>
          <w:sz w:val="22"/>
          <w:szCs w:val="22"/>
        </w:rPr>
        <w:t xml:space="preserve"> thresholds might be appropriate for some EC decisions, and i</w:t>
      </w:r>
      <w:r>
        <w:rPr>
          <w:rFonts w:asciiTheme="majorHAnsi" w:hAnsiTheme="majorHAnsi"/>
          <w:sz w:val="22"/>
          <w:szCs w:val="22"/>
        </w:rPr>
        <w:t>f given an additional two weeks, the DT believes it could recommend specific thresh</w:t>
      </w:r>
      <w:r w:rsidR="003C2437">
        <w:rPr>
          <w:rFonts w:asciiTheme="majorHAnsi" w:hAnsiTheme="majorHAnsi"/>
          <w:sz w:val="22"/>
          <w:szCs w:val="22"/>
        </w:rPr>
        <w:t xml:space="preserve">olds for </w:t>
      </w:r>
      <w:r w:rsidR="00D92279">
        <w:rPr>
          <w:rFonts w:asciiTheme="majorHAnsi" w:hAnsiTheme="majorHAnsi"/>
          <w:sz w:val="22"/>
          <w:szCs w:val="22"/>
        </w:rPr>
        <w:t xml:space="preserve">some </w:t>
      </w:r>
      <w:r w:rsidR="003C2437">
        <w:rPr>
          <w:rFonts w:asciiTheme="majorHAnsi" w:hAnsiTheme="majorHAnsi"/>
          <w:sz w:val="22"/>
          <w:szCs w:val="22"/>
        </w:rPr>
        <w:t>EC decisions</w:t>
      </w:r>
      <w:r>
        <w:rPr>
          <w:rFonts w:asciiTheme="majorHAnsi" w:hAnsiTheme="majorHAnsi"/>
          <w:sz w:val="22"/>
          <w:szCs w:val="22"/>
        </w:rPr>
        <w:t>.</w:t>
      </w:r>
    </w:p>
    <w:p w14:paraId="499C2C47" w14:textId="77777777" w:rsidR="000060C5" w:rsidRDefault="000060C5" w:rsidP="000060C5">
      <w:pPr>
        <w:spacing w:before="120"/>
        <w:rPr>
          <w:rFonts w:asciiTheme="majorHAnsi" w:hAnsiTheme="majorHAnsi"/>
          <w:b/>
          <w:sz w:val="22"/>
          <w:szCs w:val="22"/>
        </w:rPr>
      </w:pPr>
    </w:p>
    <w:p w14:paraId="3C310B48" w14:textId="77777777" w:rsidR="000060C5" w:rsidRPr="00CB1696" w:rsidRDefault="000060C5">
      <w:pPr>
        <w:spacing w:before="120"/>
        <w:rPr>
          <w:rFonts w:asciiTheme="majorHAnsi" w:hAnsiTheme="majorHAnsi"/>
          <w:sz w:val="22"/>
          <w:szCs w:val="22"/>
        </w:rPr>
      </w:pPr>
    </w:p>
    <w:p w14:paraId="1ED00820" w14:textId="77777777" w:rsidR="00CB1696" w:rsidRDefault="00CB1696">
      <w:pPr>
        <w:spacing w:before="120"/>
        <w:rPr>
          <w:rFonts w:asciiTheme="majorHAnsi" w:hAnsiTheme="majorHAnsi"/>
          <w:sz w:val="22"/>
        </w:rPr>
      </w:pPr>
    </w:p>
    <w:p w14:paraId="2DD4800E" w14:textId="77777777" w:rsidR="00CB1696" w:rsidRDefault="00CB1696">
      <w:pPr>
        <w:spacing w:before="120"/>
        <w:rPr>
          <w:rFonts w:asciiTheme="majorHAnsi" w:hAnsiTheme="majorHAnsi"/>
          <w:sz w:val="22"/>
        </w:rPr>
      </w:pPr>
    </w:p>
    <w:p w14:paraId="098A7573" w14:textId="77777777" w:rsidR="000060C5" w:rsidRDefault="000060C5">
      <w:pPr>
        <w:rPr>
          <w:rFonts w:asciiTheme="majorHAnsi" w:hAnsiTheme="majorHAnsi"/>
          <w:sz w:val="22"/>
        </w:rPr>
      </w:pPr>
      <w:r>
        <w:rPr>
          <w:rFonts w:asciiTheme="majorHAnsi" w:hAnsiTheme="majorHAnsi"/>
          <w:sz w:val="22"/>
        </w:rPr>
        <w:br w:type="page"/>
      </w:r>
    </w:p>
    <w:p w14:paraId="4C41570D" w14:textId="3D400D13" w:rsidR="009A795A" w:rsidRDefault="00CB1696">
      <w:pPr>
        <w:spacing w:before="120"/>
        <w:rPr>
          <w:rFonts w:asciiTheme="majorHAnsi" w:hAnsiTheme="majorHAnsi"/>
          <w:sz w:val="22"/>
        </w:rPr>
      </w:pPr>
      <w:r>
        <w:rPr>
          <w:rFonts w:asciiTheme="majorHAnsi" w:hAnsiTheme="majorHAnsi"/>
          <w:sz w:val="22"/>
        </w:rPr>
        <w:lastRenderedPageBreak/>
        <w:t>[</w:t>
      </w:r>
      <w:proofErr w:type="gramStart"/>
      <w:r w:rsidRPr="007D437B">
        <w:rPr>
          <w:rFonts w:asciiTheme="majorHAnsi" w:hAnsiTheme="majorHAnsi"/>
          <w:sz w:val="22"/>
          <w:highlight w:val="yellow"/>
        </w:rPr>
        <w:t>text</w:t>
      </w:r>
      <w:proofErr w:type="gramEnd"/>
      <w:r w:rsidRPr="007D437B">
        <w:rPr>
          <w:rFonts w:asciiTheme="majorHAnsi" w:hAnsiTheme="majorHAnsi"/>
          <w:sz w:val="22"/>
          <w:highlight w:val="yellow"/>
        </w:rPr>
        <w:t xml:space="preserve"> below was added by Steve </w:t>
      </w:r>
      <w:proofErr w:type="spellStart"/>
      <w:r w:rsidRPr="007D437B">
        <w:rPr>
          <w:rFonts w:asciiTheme="majorHAnsi" w:hAnsiTheme="majorHAnsi"/>
          <w:sz w:val="22"/>
          <w:highlight w:val="yellow"/>
        </w:rPr>
        <w:t>Metalitz</w:t>
      </w:r>
      <w:proofErr w:type="spellEnd"/>
      <w:r w:rsidR="009B51C1" w:rsidRPr="007D437B">
        <w:rPr>
          <w:rFonts w:asciiTheme="majorHAnsi" w:hAnsiTheme="majorHAnsi"/>
          <w:sz w:val="22"/>
          <w:highlight w:val="yellow"/>
        </w:rPr>
        <w:t xml:space="preserve"> on 26-Sep.   On 29-Sep the DT chair attempted to reflect these considerations in the discussion on question 1</w:t>
      </w:r>
      <w:r w:rsidR="00070022" w:rsidRPr="007D437B">
        <w:rPr>
          <w:rFonts w:asciiTheme="majorHAnsi" w:hAnsiTheme="majorHAnsi"/>
          <w:sz w:val="22"/>
          <w:highlight w:val="yellow"/>
        </w:rPr>
        <w:t>, at page 3 above</w:t>
      </w:r>
      <w:r w:rsidR="009B51C1" w:rsidRPr="007D437B">
        <w:rPr>
          <w:rFonts w:asciiTheme="majorHAnsi" w:hAnsiTheme="majorHAnsi"/>
          <w:sz w:val="22"/>
          <w:highlight w:val="yellow"/>
        </w:rPr>
        <w:t xml:space="preserve">.   If </w:t>
      </w:r>
      <w:proofErr w:type="gramStart"/>
      <w:r w:rsidR="007D437B">
        <w:rPr>
          <w:rFonts w:asciiTheme="majorHAnsi" w:hAnsiTheme="majorHAnsi"/>
          <w:sz w:val="22"/>
          <w:highlight w:val="yellow"/>
        </w:rPr>
        <w:t>my</w:t>
      </w:r>
      <w:r w:rsidR="009B51C1" w:rsidRPr="007D437B">
        <w:rPr>
          <w:rFonts w:asciiTheme="majorHAnsi" w:hAnsiTheme="majorHAnsi"/>
          <w:sz w:val="22"/>
          <w:highlight w:val="yellow"/>
        </w:rPr>
        <w:t xml:space="preserve"> </w:t>
      </w:r>
      <w:r w:rsidR="007D437B">
        <w:rPr>
          <w:rFonts w:asciiTheme="majorHAnsi" w:hAnsiTheme="majorHAnsi"/>
          <w:sz w:val="22"/>
          <w:highlight w:val="yellow"/>
        </w:rPr>
        <w:t>proposed text at page 3</w:t>
      </w:r>
      <w:r w:rsidR="009B51C1" w:rsidRPr="007D437B">
        <w:rPr>
          <w:rFonts w:asciiTheme="majorHAnsi" w:hAnsiTheme="majorHAnsi"/>
          <w:sz w:val="22"/>
          <w:highlight w:val="yellow"/>
        </w:rPr>
        <w:t xml:space="preserve"> is not supported by the DT</w:t>
      </w:r>
      <w:proofErr w:type="gramEnd"/>
      <w:r w:rsidRPr="007D437B">
        <w:rPr>
          <w:rFonts w:asciiTheme="majorHAnsi" w:hAnsiTheme="majorHAnsi"/>
          <w:sz w:val="22"/>
          <w:highlight w:val="yellow"/>
        </w:rPr>
        <w:t xml:space="preserve">, </w:t>
      </w:r>
      <w:r w:rsidR="009B51C1" w:rsidRPr="007D437B">
        <w:rPr>
          <w:rFonts w:asciiTheme="majorHAnsi" w:hAnsiTheme="majorHAnsi"/>
          <w:sz w:val="22"/>
          <w:highlight w:val="yellow"/>
        </w:rPr>
        <w:t xml:space="preserve">Steve </w:t>
      </w:r>
      <w:proofErr w:type="spellStart"/>
      <w:r w:rsidR="009B51C1" w:rsidRPr="007D437B">
        <w:rPr>
          <w:rFonts w:asciiTheme="majorHAnsi" w:hAnsiTheme="majorHAnsi"/>
          <w:sz w:val="22"/>
          <w:highlight w:val="yellow"/>
        </w:rPr>
        <w:t>Metalitz</w:t>
      </w:r>
      <w:proofErr w:type="spellEnd"/>
      <w:r w:rsidR="009B51C1" w:rsidRPr="007D437B">
        <w:rPr>
          <w:rFonts w:asciiTheme="majorHAnsi" w:hAnsiTheme="majorHAnsi"/>
          <w:sz w:val="22"/>
          <w:highlight w:val="yellow"/>
        </w:rPr>
        <w:t xml:space="preserve"> would be invited to submit a</w:t>
      </w:r>
      <w:r w:rsidRPr="007D437B">
        <w:rPr>
          <w:rFonts w:asciiTheme="majorHAnsi" w:hAnsiTheme="majorHAnsi"/>
          <w:sz w:val="22"/>
          <w:highlight w:val="yellow"/>
        </w:rPr>
        <w:t xml:space="preserve"> Minority Report</w:t>
      </w:r>
      <w:r w:rsidR="007D437B">
        <w:rPr>
          <w:rFonts w:asciiTheme="majorHAnsi" w:hAnsiTheme="majorHAnsi"/>
          <w:sz w:val="22"/>
        </w:rPr>
        <w:t xml:space="preserve"> </w:t>
      </w:r>
      <w:r w:rsidR="007D437B" w:rsidRPr="007D437B">
        <w:rPr>
          <w:rFonts w:asciiTheme="majorHAnsi" w:hAnsiTheme="majorHAnsi"/>
          <w:sz w:val="22"/>
          <w:highlight w:val="yellow"/>
        </w:rPr>
        <w:t>covering that discussion</w:t>
      </w:r>
      <w:r>
        <w:rPr>
          <w:rFonts w:asciiTheme="majorHAnsi" w:hAnsiTheme="majorHAnsi"/>
          <w:sz w:val="22"/>
        </w:rPr>
        <w:t>]</w:t>
      </w:r>
    </w:p>
    <w:p w14:paraId="01B56FE2" w14:textId="7ED62A89" w:rsidR="009A795A" w:rsidRDefault="00B65EC1">
      <w:pPr>
        <w:spacing w:before="120"/>
        <w:rPr>
          <w:rFonts w:asciiTheme="majorHAnsi" w:hAnsiTheme="majorHAnsi"/>
          <w:i/>
          <w:sz w:val="22"/>
        </w:rPr>
      </w:pPr>
      <w:r w:rsidRPr="00CB1696">
        <w:rPr>
          <w:rFonts w:asciiTheme="majorHAnsi" w:hAnsiTheme="majorHAnsi"/>
          <w:i/>
          <w:sz w:val="22"/>
        </w:rPr>
        <w:t>If GNSO stakeholders groups and constituencies were to exercise the new powers</w:t>
      </w:r>
    </w:p>
    <w:p w14:paraId="2891E2A2" w14:textId="77777777" w:rsidR="009A795A" w:rsidRDefault="00B65EC1">
      <w:pPr>
        <w:spacing w:before="120"/>
        <w:rPr>
          <w:rFonts w:asciiTheme="majorHAnsi" w:hAnsiTheme="majorHAnsi"/>
          <w:sz w:val="22"/>
        </w:rPr>
      </w:pPr>
      <w:r>
        <w:rPr>
          <w:rFonts w:asciiTheme="majorHAnsi" w:hAnsiTheme="majorHAnsi"/>
          <w:sz w:val="22"/>
        </w:rPr>
        <w:t xml:space="preserve">Although, as noted above, there </w:t>
      </w:r>
      <w:proofErr w:type="gramStart"/>
      <w:r>
        <w:rPr>
          <w:rFonts w:asciiTheme="majorHAnsi" w:hAnsiTheme="majorHAnsi"/>
          <w:sz w:val="22"/>
        </w:rPr>
        <w:t>is</w:t>
      </w:r>
      <w:proofErr w:type="gramEnd"/>
      <w:r>
        <w:rPr>
          <w:rFonts w:asciiTheme="majorHAnsi" w:hAnsiTheme="majorHAnsi"/>
          <w:sz w:val="22"/>
        </w:rPr>
        <w:t xml:space="preserve"> no formal institutional arrangement for GNSO stakeholder groups and constituencies to act collectively, informally this has occurred on a number of occasions.  As a notable example, a joint statement presented in an ICANN Public Forum on June 26, 2014 expressed “the views of the GNSO community” and of “the entire GNSO” that the proposed transition of the IANA functions needed to be accompanied by enhancements to ICANN’s accountability mechanisms.  </w:t>
      </w:r>
    </w:p>
    <w:p w14:paraId="7FB016CC" w14:textId="77777777" w:rsidR="009A795A" w:rsidRDefault="00B65EC1">
      <w:pPr>
        <w:spacing w:before="120"/>
        <w:rPr>
          <w:rFonts w:asciiTheme="majorHAnsi" w:hAnsiTheme="majorHAnsi"/>
          <w:sz w:val="22"/>
        </w:rPr>
      </w:pPr>
      <w:r>
        <w:rPr>
          <w:rFonts w:asciiTheme="majorHAnsi" w:hAnsiTheme="majorHAnsi"/>
          <w:sz w:val="22"/>
        </w:rPr>
        <w:t xml:space="preserve">Each stakeholder group and constituency has an elected leadership, accountable to the members of that stakeholder group or constituency; and a committee consisting of the chairs/presidents of each such entity, or alternatively of one member of each SG or C’s leadership team as designated by the SG or C in question, could be constituted relatively easily. Since the exercise of the new GNSO powers is likely to be episodic, as contrasted with the ongoing and continuous task of managing the policy development processes of the GNSO, such a committee could be convened as needed to exercise those powers.  </w:t>
      </w:r>
    </w:p>
    <w:p w14:paraId="21679EED" w14:textId="77777777" w:rsidR="009A795A" w:rsidRPr="00CB1696" w:rsidRDefault="009A795A">
      <w:pPr>
        <w:spacing w:before="120"/>
        <w:rPr>
          <w:rFonts w:asciiTheme="majorHAnsi" w:hAnsiTheme="majorHAnsi"/>
          <w:i/>
          <w:sz w:val="22"/>
        </w:rPr>
      </w:pPr>
    </w:p>
    <w:p w14:paraId="4108541B" w14:textId="2C8B0ECC" w:rsidR="009A795A" w:rsidRDefault="00B65EC1">
      <w:pPr>
        <w:spacing w:before="120"/>
        <w:rPr>
          <w:rFonts w:asciiTheme="majorHAnsi" w:hAnsiTheme="majorHAnsi"/>
          <w:i/>
          <w:sz w:val="22"/>
        </w:rPr>
      </w:pPr>
      <w:r w:rsidRPr="00CB1696">
        <w:rPr>
          <w:rFonts w:asciiTheme="majorHAnsi" w:hAnsiTheme="majorHAnsi"/>
          <w:i/>
          <w:sz w:val="22"/>
        </w:rPr>
        <w:t xml:space="preserve">Who Should Decide  </w:t>
      </w:r>
    </w:p>
    <w:p w14:paraId="560DFD5E" w14:textId="462D4006" w:rsidR="009A795A" w:rsidRDefault="00B65EC1">
      <w:pPr>
        <w:spacing w:before="120"/>
        <w:rPr>
          <w:rFonts w:asciiTheme="majorHAnsi" w:hAnsiTheme="majorHAnsi"/>
          <w:sz w:val="22"/>
        </w:rPr>
      </w:pPr>
      <w:r>
        <w:rPr>
          <w:rFonts w:asciiTheme="majorHAnsi" w:hAnsiTheme="majorHAnsi"/>
          <w:sz w:val="22"/>
        </w:rPr>
        <w:t>At several points in the DT’s discussions of the issues, it was pointed out that any proposal that recommends the exercise of the new powers by any entity other than the GNSO Council, or that recommends that any GNSO council participant’s control over such exercise be less than the control such participant now exercises over policy development management matters falling within the current remit of the GNSO Council (e.g., see above for discussion re role of NCA’s), may well be viewed negatively by some sitting GNSO council members, even if it does not in any way diminish the council’s existing remit under the bylaws.  Some DT members specifically cited this point in opposition to certain proposals under discussion, arguing that such a recommendation “could never be approved” by the GNSO Council.  It was also argued within the DT that failure to achieve consensus on who should exercise the new powers, and how, could lead to GNSO council assuming these powers and employing the “default threshold” applicable to “other voting action” by the Council under Section 11.3(</w:t>
      </w:r>
      <w:proofErr w:type="spellStart"/>
      <w:r>
        <w:rPr>
          <w:rFonts w:asciiTheme="majorHAnsi" w:hAnsiTheme="majorHAnsi"/>
          <w:sz w:val="22"/>
        </w:rPr>
        <w:t>i</w:t>
      </w:r>
      <w:proofErr w:type="spellEnd"/>
      <w:r>
        <w:rPr>
          <w:rFonts w:asciiTheme="majorHAnsi" w:hAnsiTheme="majorHAnsi"/>
          <w:sz w:val="22"/>
        </w:rPr>
        <w:t xml:space="preserve">) of the current bylaws.   </w:t>
      </w:r>
    </w:p>
    <w:p w14:paraId="71BDF48F" w14:textId="77777777" w:rsidR="009A795A" w:rsidRDefault="00B65EC1">
      <w:pPr>
        <w:spacing w:before="120"/>
        <w:rPr>
          <w:rFonts w:asciiTheme="majorHAnsi" w:hAnsiTheme="majorHAnsi"/>
          <w:sz w:val="22"/>
        </w:rPr>
      </w:pPr>
      <w:r>
        <w:rPr>
          <w:rFonts w:asciiTheme="majorHAnsi" w:hAnsiTheme="majorHAnsi"/>
          <w:sz w:val="22"/>
        </w:rPr>
        <w:t>Given these circumstances, and the potential that the GNSO council could be viewed as an interested party in terms of the possible expansion of its powers under the new by-laws, the Drafting Team recommends that this report be forwarded by the GNSO council to the constituencies and stakeholder groups making up the GNSO, and that these entit</w:t>
      </w:r>
      <w:r w:rsidR="00CB1696">
        <w:rPr>
          <w:rFonts w:asciiTheme="majorHAnsi" w:hAnsiTheme="majorHAnsi"/>
          <w:sz w:val="22"/>
        </w:rPr>
        <w:t>i</w:t>
      </w:r>
      <w:r>
        <w:rPr>
          <w:rFonts w:asciiTheme="majorHAnsi" w:hAnsiTheme="majorHAnsi"/>
          <w:sz w:val="22"/>
        </w:rPr>
        <w:t xml:space="preserve">es be asked to express, either individually or (preferably) collectively, their views and recommendations on the issues of who should speak for the GNSO with regard to the new powers, and how decisions should be arrived at.  </w:t>
      </w:r>
    </w:p>
    <w:sectPr w:rsidR="009A795A">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D15AB8" w:rsidRDefault="00D15AB8">
      <w:r>
        <w:separator/>
      </w:r>
    </w:p>
  </w:endnote>
  <w:endnote w:type="continuationSeparator" w:id="0">
    <w:p w14:paraId="23AAF1BD" w14:textId="77777777" w:rsidR="00D15AB8" w:rsidRDefault="00D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D15AB8" w:rsidRDefault="00D15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D15AB8" w:rsidRDefault="00D15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D15AB8" w:rsidRDefault="00D15AB8">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2134B1">
      <w:rPr>
        <w:rStyle w:val="PageNumber"/>
        <w:rFonts w:asciiTheme="majorHAnsi" w:hAnsiTheme="majorHAnsi"/>
        <w:noProof/>
        <w:sz w:val="20"/>
      </w:rPr>
      <w:t>8</w:t>
    </w:r>
    <w:r>
      <w:rPr>
        <w:rStyle w:val="PageNumber"/>
        <w:rFonts w:asciiTheme="majorHAnsi" w:hAnsiTheme="majorHAnsi"/>
        <w:sz w:val="20"/>
      </w:rPr>
      <w:fldChar w:fldCharType="end"/>
    </w:r>
  </w:p>
  <w:p w14:paraId="0AEB828E" w14:textId="54978D99" w:rsidR="00D15AB8" w:rsidRPr="006B418C" w:rsidRDefault="00D15AB8"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2134B1">
      <w:rPr>
        <w:rStyle w:val="PageNumber"/>
        <w:rFonts w:asciiTheme="majorHAnsi" w:hAnsiTheme="majorHAnsi"/>
        <w:noProof/>
        <w:color w:val="auto"/>
        <w:sz w:val="20"/>
        <w:szCs w:val="20"/>
      </w:rPr>
      <w:t>8</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D15AB8" w:rsidRDefault="00D15AB8">
      <w:r>
        <w:separator/>
      </w:r>
    </w:p>
  </w:footnote>
  <w:footnote w:type="continuationSeparator" w:id="0">
    <w:p w14:paraId="785BC901" w14:textId="77777777" w:rsidR="00D15AB8" w:rsidRDefault="00D15AB8">
      <w:r>
        <w:continuationSeparator/>
      </w:r>
    </w:p>
  </w:footnote>
  <w:footnote w:id="1">
    <w:p w14:paraId="0DC3D6A2" w14:textId="4C03D0D6"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p>
  </w:footnote>
  <w:footnote w:id="2">
    <w:p w14:paraId="6B0D8FEF" w14:textId="32E047E0" w:rsidR="00D15AB8" w:rsidRPr="007D463F" w:rsidRDefault="00D15AB8" w:rsidP="007D463F">
      <w:pPr>
        <w:pStyle w:val="FootnoteText"/>
        <w:spacing w:before="60"/>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GNSO Bylaws Implementation Drafting Team Home, at </w:t>
      </w:r>
      <w:hyperlink r:id="rId2" w:history="1">
        <w:r w:rsidRPr="007D463F">
          <w:rPr>
            <w:rStyle w:val="Hyperlink"/>
            <w:rFonts w:asciiTheme="majorHAnsi" w:hAnsiTheme="majorHAnsi"/>
            <w:sz w:val="18"/>
            <w:szCs w:val="18"/>
          </w:rPr>
          <w:t>https://community.icann.org/pages/viewpage.action?pageId=61608138</w:t>
        </w:r>
      </w:hyperlink>
      <w:r w:rsidRPr="007D463F">
        <w:rPr>
          <w:rFonts w:asciiTheme="majorHAnsi" w:hAnsiTheme="majorHAnsi"/>
          <w:sz w:val="18"/>
          <w:szCs w:val="18"/>
        </w:rPr>
        <w:t xml:space="preserve"> </w:t>
      </w:r>
    </w:p>
  </w:footnote>
  <w:footnote w:id="3">
    <w:p w14:paraId="1DA7E13F"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4">
    <w:p w14:paraId="4C78E21C"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D15AB8" w:rsidRDefault="00D15AB8"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D15AB8" w:rsidRDefault="00D15AB8"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40D1A338" w:rsidR="00D15AB8" w:rsidRDefault="00D15AB8" w:rsidP="00B76077">
    <w:pPr>
      <w:pStyle w:val="Header"/>
      <w:ind w:right="360"/>
      <w:rPr>
        <w:rFonts w:asciiTheme="majorHAnsi" w:hAnsiTheme="majorHAnsi"/>
        <w:sz w:val="20"/>
        <w:szCs w:val="20"/>
      </w:rPr>
    </w:pPr>
    <w:r>
      <w:rPr>
        <w:rFonts w:asciiTheme="majorHAnsi" w:hAnsiTheme="majorHAnsi"/>
        <w:sz w:val="20"/>
        <w:szCs w:val="20"/>
      </w:rPr>
      <w:t xml:space="preserve">Draft v3, 29-Sep-2016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2134B1"/>
    <w:rsid w:val="003C2437"/>
    <w:rsid w:val="00452B04"/>
    <w:rsid w:val="005217B3"/>
    <w:rsid w:val="00565CC7"/>
    <w:rsid w:val="006B3C00"/>
    <w:rsid w:val="006B418C"/>
    <w:rsid w:val="00777120"/>
    <w:rsid w:val="007D437B"/>
    <w:rsid w:val="007D463F"/>
    <w:rsid w:val="007E3BAC"/>
    <w:rsid w:val="008E7717"/>
    <w:rsid w:val="00991C5C"/>
    <w:rsid w:val="009A795A"/>
    <w:rsid w:val="009B51C1"/>
    <w:rsid w:val="00A763FF"/>
    <w:rsid w:val="00B65EC1"/>
    <w:rsid w:val="00B76077"/>
    <w:rsid w:val="00C31F94"/>
    <w:rsid w:val="00C65E65"/>
    <w:rsid w:val="00CB1696"/>
    <w:rsid w:val="00CC03AB"/>
    <w:rsid w:val="00D11E7A"/>
    <w:rsid w:val="00D15AB8"/>
    <w:rsid w:val="00D92279"/>
    <w:rsid w:val="00DB13F3"/>
    <w:rsid w:val="00E117CB"/>
    <w:rsid w:val="00EB6290"/>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20160630-2"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2934</Words>
  <Characters>16727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14</cp:revision>
  <cp:lastPrinted>2016-09-29T22:03:00Z</cp:lastPrinted>
  <dcterms:created xsi:type="dcterms:W3CDTF">2016-09-29T19:18:00Z</dcterms:created>
  <dcterms:modified xsi:type="dcterms:W3CDTF">2016-09-29T23:16:00Z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