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3D4B" w14:textId="1E781FBC" w:rsidR="004F74CD" w:rsidRPr="00B46CC5" w:rsidRDefault="004F74CD" w:rsidP="004F74CD">
      <w:pPr>
        <w:rPr>
          <w:rFonts w:asciiTheme="minorHAnsi" w:hAnsiTheme="minorHAnsi" w:cstheme="minorHAnsi"/>
          <w:color w:val="000000"/>
        </w:rPr>
      </w:pPr>
      <w:bookmarkStart w:id="0" w:name="OLE_LINK2"/>
      <w:r w:rsidRPr="00B46CC5">
        <w:rPr>
          <w:rFonts w:asciiTheme="minorHAnsi" w:hAnsiTheme="minorHAnsi" w:cstheme="minorHAnsi"/>
          <w:b/>
          <w:bCs/>
          <w:color w:val="000000"/>
        </w:rPr>
        <w:t xml:space="preserve">EPDP </w:t>
      </w:r>
      <w:r w:rsidR="00D625CD">
        <w:rPr>
          <w:rFonts w:asciiTheme="minorHAnsi" w:hAnsiTheme="minorHAnsi" w:cstheme="minorHAnsi"/>
          <w:b/>
          <w:bCs/>
          <w:color w:val="000000"/>
        </w:rPr>
        <w:t xml:space="preserve">Legal Committee </w:t>
      </w:r>
      <w:r w:rsidRPr="00B46CC5">
        <w:rPr>
          <w:rFonts w:asciiTheme="minorHAnsi" w:hAnsiTheme="minorHAnsi" w:cstheme="minorHAnsi"/>
          <w:b/>
          <w:bCs/>
          <w:color w:val="000000"/>
        </w:rPr>
        <w:t>Meeting Agenda</w:t>
      </w:r>
      <w:bookmarkEnd w:id="0"/>
    </w:p>
    <w:p w14:paraId="4DC735D2" w14:textId="756FBDCC" w:rsidR="004F74CD" w:rsidRPr="00B46CC5" w:rsidRDefault="00D625CD" w:rsidP="004F74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Wednesday</w:t>
      </w:r>
      <w:r w:rsidR="004F74CD" w:rsidRPr="00B46CC5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30</w:t>
      </w:r>
      <w:r w:rsidR="00D413D4" w:rsidRPr="00B46CC5">
        <w:rPr>
          <w:rFonts w:asciiTheme="minorHAnsi" w:hAnsiTheme="minorHAnsi" w:cstheme="minorHAnsi"/>
          <w:color w:val="000000"/>
        </w:rPr>
        <w:t xml:space="preserve"> </w:t>
      </w:r>
      <w:r w:rsidR="00510429" w:rsidRPr="00B46CC5">
        <w:rPr>
          <w:rFonts w:asciiTheme="minorHAnsi" w:hAnsiTheme="minorHAnsi" w:cstheme="minorHAnsi"/>
          <w:color w:val="000000"/>
        </w:rPr>
        <w:t xml:space="preserve">January </w:t>
      </w:r>
      <w:r w:rsidR="004F74CD" w:rsidRPr="00B46CC5">
        <w:rPr>
          <w:rFonts w:asciiTheme="minorHAnsi" w:hAnsiTheme="minorHAnsi" w:cstheme="minorHAnsi"/>
          <w:color w:val="000000"/>
        </w:rPr>
        <w:t>201</w:t>
      </w:r>
      <w:r w:rsidR="00EB760F" w:rsidRPr="00B46CC5">
        <w:rPr>
          <w:rFonts w:asciiTheme="minorHAnsi" w:hAnsiTheme="minorHAnsi" w:cstheme="minorHAnsi"/>
          <w:color w:val="000000"/>
        </w:rPr>
        <w:t>9</w:t>
      </w:r>
    </w:p>
    <w:p w14:paraId="6E688F61" w14:textId="77777777" w:rsidR="004F74CD" w:rsidRPr="00B46CC5" w:rsidRDefault="004F74CD" w:rsidP="004F74CD">
      <w:pPr>
        <w:rPr>
          <w:rFonts w:asciiTheme="minorHAnsi" w:hAnsiTheme="minorHAnsi" w:cstheme="minorHAnsi"/>
          <w:color w:val="000000"/>
        </w:rPr>
      </w:pPr>
      <w:r w:rsidRPr="00B46CC5">
        <w:rPr>
          <w:rFonts w:asciiTheme="minorHAnsi" w:hAnsiTheme="minorHAnsi" w:cstheme="minorHAnsi"/>
          <w:color w:val="000000"/>
        </w:rPr>
        <w:t> </w:t>
      </w:r>
    </w:p>
    <w:p w14:paraId="3C517121" w14:textId="10B3CA5C" w:rsidR="004F74CD" w:rsidRDefault="004F74CD" w:rsidP="004F74CD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bookmarkStart w:id="1" w:name="OLE_LINK4"/>
      <w:bookmarkStart w:id="2" w:name="OLE_LINK3"/>
      <w:bookmarkEnd w:id="1"/>
      <w:bookmarkEnd w:id="2"/>
      <w:r w:rsidRPr="00B46CC5">
        <w:rPr>
          <w:rFonts w:asciiTheme="minorHAnsi" w:hAnsiTheme="minorHAnsi" w:cstheme="minorHAnsi"/>
          <w:color w:val="000000"/>
        </w:rPr>
        <w:t>Roll Call &amp; SOI Updates (5 minutes)</w:t>
      </w:r>
    </w:p>
    <w:p w14:paraId="5C66E20B" w14:textId="77777777" w:rsidR="00D625CD" w:rsidRDefault="00D625CD" w:rsidP="00D625CD">
      <w:pPr>
        <w:ind w:left="360"/>
        <w:rPr>
          <w:rFonts w:asciiTheme="minorHAnsi" w:hAnsiTheme="minorHAnsi" w:cstheme="minorHAnsi"/>
          <w:color w:val="000000"/>
        </w:rPr>
      </w:pPr>
    </w:p>
    <w:p w14:paraId="01F551DF" w14:textId="7362E32F" w:rsidR="00D625CD" w:rsidRDefault="00D625CD" w:rsidP="00D625CD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Discussion of communication from Legal Counsel</w:t>
      </w:r>
    </w:p>
    <w:p w14:paraId="33B26FD8" w14:textId="7290A0D1" w:rsidR="00D625CD" w:rsidRDefault="00D625CD" w:rsidP="00D625C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Final Report approach – proposed text for </w:t>
      </w:r>
      <w:r w:rsidR="003E0699">
        <w:rPr>
          <w:rFonts w:asciiTheme="minorHAnsi" w:hAnsiTheme="minorHAnsi" w:cstheme="minorHAnsi"/>
          <w:color w:val="000000"/>
        </w:rPr>
        <w:t>reporting conclusions to full EPDP Team</w:t>
      </w:r>
    </w:p>
    <w:p w14:paraId="10377F7A" w14:textId="35E24D1D" w:rsidR="00D625CD" w:rsidRPr="00D625CD" w:rsidRDefault="00D625CD" w:rsidP="00D625CD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 the following questions previously posed to legal counsel, draft text is attached for you</w:t>
      </w:r>
      <w:r w:rsidR="00103244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</w:rPr>
        <w:t xml:space="preserve"> consideration. The text is designed to explain the legal guidance for the larger EPDP Team (and the ultima</w:t>
      </w:r>
      <w:r w:rsidR="003E0699">
        <w:rPr>
          <w:rFonts w:asciiTheme="minorHAnsi" w:hAnsiTheme="minorHAnsi" w:cstheme="minorHAnsi"/>
          <w:color w:val="000000"/>
        </w:rPr>
        <w:t>te readers of the Final Report).</w:t>
      </w:r>
      <w:r>
        <w:rPr>
          <w:rFonts w:asciiTheme="minorHAnsi" w:hAnsiTheme="minorHAnsi" w:cstheme="minorHAnsi"/>
          <w:color w:val="000000"/>
        </w:rPr>
        <w:t xml:space="preserve"> With this in mind, please review the attached text and come to the meeting with </w:t>
      </w:r>
      <w:r w:rsidR="00545D41">
        <w:rPr>
          <w:rFonts w:asciiTheme="minorHAnsi" w:hAnsiTheme="minorHAnsi" w:cstheme="minorHAnsi"/>
          <w:color w:val="000000"/>
        </w:rPr>
        <w:t xml:space="preserve">an eye toward </w:t>
      </w:r>
      <w:r w:rsidR="003E0699">
        <w:rPr>
          <w:rFonts w:asciiTheme="minorHAnsi" w:hAnsiTheme="minorHAnsi" w:cstheme="minorHAnsi"/>
          <w:color w:val="000000"/>
        </w:rPr>
        <w:t>quickly delivering</w:t>
      </w:r>
      <w:bookmarkStart w:id="3" w:name="_GoBack"/>
      <w:bookmarkEnd w:id="3"/>
      <w:r w:rsidR="003E0699">
        <w:rPr>
          <w:rFonts w:asciiTheme="minorHAnsi" w:hAnsiTheme="minorHAnsi" w:cstheme="minorHAnsi"/>
          <w:color w:val="000000"/>
        </w:rPr>
        <w:t xml:space="preserve"> a document</w:t>
      </w:r>
      <w:r w:rsidR="00545D4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45D41">
        <w:rPr>
          <w:rFonts w:asciiTheme="minorHAnsi" w:hAnsiTheme="minorHAnsi" w:cstheme="minorHAnsi"/>
          <w:color w:val="000000"/>
        </w:rPr>
        <w:t>to</w:t>
      </w:r>
      <w:proofErr w:type="spellEnd"/>
      <w:r w:rsidR="00545D41">
        <w:rPr>
          <w:rFonts w:asciiTheme="minorHAnsi" w:hAnsiTheme="minorHAnsi" w:cstheme="minorHAnsi"/>
          <w:color w:val="000000"/>
        </w:rPr>
        <w:t xml:space="preserve"> the plenary</w:t>
      </w:r>
      <w:r>
        <w:rPr>
          <w:rFonts w:asciiTheme="minorHAnsi" w:hAnsiTheme="minorHAnsi" w:cstheme="minorHAnsi"/>
          <w:color w:val="000000"/>
        </w:rPr>
        <w:t>.</w:t>
      </w:r>
    </w:p>
    <w:p w14:paraId="1A2ADFCA" w14:textId="60D07D14" w:rsidR="00D625CD" w:rsidRDefault="00D625CD" w:rsidP="00D625C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Legal vs. Natural</w:t>
      </w:r>
    </w:p>
    <w:p w14:paraId="395B641F" w14:textId="73AC45AA" w:rsidR="00D625CD" w:rsidRDefault="00D625CD" w:rsidP="00D625C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Legal Bases (6(1)(b) vs. 6(1)(f))</w:t>
      </w:r>
    </w:p>
    <w:p w14:paraId="3829ECA8" w14:textId="4D540904" w:rsidR="00EB760F" w:rsidRPr="00D625CD" w:rsidRDefault="00D625CD" w:rsidP="00D625C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Technical Contact</w:t>
      </w:r>
    </w:p>
    <w:p w14:paraId="1DAD553C" w14:textId="77777777" w:rsidR="004F74CD" w:rsidRPr="00B46CC5" w:rsidRDefault="004F74CD" w:rsidP="004F74CD">
      <w:pPr>
        <w:rPr>
          <w:rFonts w:asciiTheme="minorHAnsi" w:hAnsiTheme="minorHAnsi" w:cstheme="minorHAnsi"/>
          <w:color w:val="000000"/>
        </w:rPr>
      </w:pPr>
      <w:r w:rsidRPr="00B46CC5">
        <w:rPr>
          <w:rFonts w:asciiTheme="minorHAnsi" w:hAnsiTheme="minorHAnsi" w:cstheme="minorHAnsi"/>
          <w:color w:val="000000"/>
        </w:rPr>
        <w:t> </w:t>
      </w:r>
    </w:p>
    <w:p w14:paraId="2A6DB217" w14:textId="077A3A90" w:rsidR="00D625CD" w:rsidRDefault="00D625CD" w:rsidP="00D625CD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Discussion of additional questions for Legal Counsel</w:t>
      </w:r>
    </w:p>
    <w:p w14:paraId="77256B65" w14:textId="46ABC740" w:rsidR="00D625CD" w:rsidRPr="00D625CD" w:rsidRDefault="00D625CD" w:rsidP="00D625CD">
      <w:pPr>
        <w:ind w:left="360" w:firstLine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For the following questions, </w:t>
      </w:r>
    </w:p>
    <w:p w14:paraId="76260A15" w14:textId="07DBEDD8" w:rsidR="00D625CD" w:rsidRDefault="00D625CD" w:rsidP="00D625C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Redaction of City Field</w:t>
      </w:r>
    </w:p>
    <w:p w14:paraId="1B402939" w14:textId="6824D4BA" w:rsidR="00D625CD" w:rsidRDefault="00D625CD" w:rsidP="00D625C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Accuracy under GDPR – how broad is the definition?</w:t>
      </w:r>
    </w:p>
    <w:p w14:paraId="69835CB1" w14:textId="7C865AF9" w:rsidR="0053455C" w:rsidRPr="00103244" w:rsidRDefault="00D625CD" w:rsidP="0053455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Establishment under GDP</w:t>
      </w:r>
      <w:r w:rsidR="00103244">
        <w:rPr>
          <w:rFonts w:asciiTheme="minorHAnsi" w:hAnsiTheme="minorHAnsi" w:cstheme="minorHAnsi"/>
          <w:color w:val="000000"/>
        </w:rPr>
        <w:t>R</w:t>
      </w:r>
    </w:p>
    <w:p w14:paraId="2CA94853" w14:textId="5A9EB364" w:rsidR="004F74CD" w:rsidRPr="00B46CC5" w:rsidRDefault="004F74CD" w:rsidP="0053455C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B46CC5">
        <w:rPr>
          <w:rFonts w:asciiTheme="minorHAnsi" w:hAnsiTheme="minorHAnsi" w:cstheme="minorHAnsi"/>
          <w:color w:val="000000"/>
        </w:rPr>
        <w:t xml:space="preserve">Wrap and confirm next meeting to be scheduled for </w:t>
      </w:r>
      <w:r w:rsidR="00D625CD">
        <w:rPr>
          <w:rFonts w:asciiTheme="minorHAnsi" w:hAnsiTheme="minorHAnsi" w:cstheme="minorHAnsi"/>
          <w:color w:val="000000"/>
        </w:rPr>
        <w:t>Wednesday</w:t>
      </w:r>
      <w:r w:rsidRPr="00B46CC5">
        <w:rPr>
          <w:rFonts w:asciiTheme="minorHAnsi" w:hAnsiTheme="minorHAnsi" w:cstheme="minorHAnsi"/>
          <w:color w:val="000000"/>
        </w:rPr>
        <w:t xml:space="preserve">, </w:t>
      </w:r>
      <w:r w:rsidR="00D625CD">
        <w:rPr>
          <w:rFonts w:asciiTheme="minorHAnsi" w:hAnsiTheme="minorHAnsi" w:cstheme="minorHAnsi"/>
          <w:color w:val="000000"/>
        </w:rPr>
        <w:t>6 February</w:t>
      </w:r>
      <w:r w:rsidRPr="00B46CC5">
        <w:rPr>
          <w:rFonts w:asciiTheme="minorHAnsi" w:hAnsiTheme="minorHAnsi" w:cstheme="minorHAnsi"/>
          <w:color w:val="000000"/>
        </w:rPr>
        <w:t xml:space="preserve"> 2019 at 14.00 UTC</w:t>
      </w:r>
      <w:r w:rsidR="00D625CD">
        <w:rPr>
          <w:rFonts w:asciiTheme="minorHAnsi" w:hAnsiTheme="minorHAnsi" w:cstheme="minorHAnsi"/>
          <w:color w:val="000000"/>
        </w:rPr>
        <w:t xml:space="preserve"> </w:t>
      </w:r>
    </w:p>
    <w:p w14:paraId="75486746" w14:textId="77777777" w:rsidR="004F74CD" w:rsidRPr="00B46CC5" w:rsidRDefault="004F74CD" w:rsidP="004F74CD">
      <w:pPr>
        <w:numPr>
          <w:ilvl w:val="1"/>
          <w:numId w:val="9"/>
        </w:numPr>
        <w:rPr>
          <w:rFonts w:asciiTheme="minorHAnsi" w:hAnsiTheme="minorHAnsi" w:cstheme="minorHAnsi"/>
          <w:color w:val="000000"/>
        </w:rPr>
      </w:pPr>
      <w:r w:rsidRPr="00B46CC5">
        <w:rPr>
          <w:rFonts w:asciiTheme="minorHAnsi" w:hAnsiTheme="minorHAnsi" w:cstheme="minorHAnsi"/>
          <w:color w:val="000000"/>
        </w:rPr>
        <w:t>Confirm action items</w:t>
      </w:r>
    </w:p>
    <w:p w14:paraId="38BB3D3A" w14:textId="77777777" w:rsidR="000B7A30" w:rsidRPr="00B46CC5" w:rsidRDefault="000B7A30">
      <w:pPr>
        <w:rPr>
          <w:rFonts w:asciiTheme="minorHAnsi" w:hAnsiTheme="minorHAnsi" w:cstheme="minorHAnsi"/>
        </w:rPr>
      </w:pPr>
    </w:p>
    <w:sectPr w:rsidR="000B7A30" w:rsidRPr="00B46CC5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FD2"/>
    <w:multiLevelType w:val="multilevel"/>
    <w:tmpl w:val="74BA6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4523"/>
    <w:multiLevelType w:val="multilevel"/>
    <w:tmpl w:val="74BA6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D028E"/>
    <w:multiLevelType w:val="multilevel"/>
    <w:tmpl w:val="415E3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5603C2D"/>
    <w:multiLevelType w:val="multilevel"/>
    <w:tmpl w:val="7F58D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7F1D"/>
    <w:multiLevelType w:val="multilevel"/>
    <w:tmpl w:val="8B7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B77A20"/>
    <w:multiLevelType w:val="hybridMultilevel"/>
    <w:tmpl w:val="C9F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0F27"/>
    <w:multiLevelType w:val="multilevel"/>
    <w:tmpl w:val="8D7075C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>
    <w:nsid w:val="257C3EF5"/>
    <w:multiLevelType w:val="multilevel"/>
    <w:tmpl w:val="0832C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2090D"/>
    <w:multiLevelType w:val="multilevel"/>
    <w:tmpl w:val="D462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74AF5"/>
    <w:multiLevelType w:val="multilevel"/>
    <w:tmpl w:val="74BA6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76097"/>
    <w:multiLevelType w:val="hybridMultilevel"/>
    <w:tmpl w:val="58BA4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8A3772"/>
    <w:multiLevelType w:val="multilevel"/>
    <w:tmpl w:val="A1BC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E363D"/>
    <w:multiLevelType w:val="multilevel"/>
    <w:tmpl w:val="06DC6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850E3"/>
    <w:multiLevelType w:val="multilevel"/>
    <w:tmpl w:val="74BA6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75E22"/>
    <w:multiLevelType w:val="multilevel"/>
    <w:tmpl w:val="F2263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04F2A"/>
    <w:multiLevelType w:val="multilevel"/>
    <w:tmpl w:val="8D707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8B24EA3"/>
    <w:multiLevelType w:val="multilevel"/>
    <w:tmpl w:val="14904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B01B9"/>
    <w:multiLevelType w:val="multilevel"/>
    <w:tmpl w:val="76286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B820BF"/>
    <w:multiLevelType w:val="multilevel"/>
    <w:tmpl w:val="8D707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D087A7B"/>
    <w:multiLevelType w:val="multilevel"/>
    <w:tmpl w:val="8D707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DCD0444"/>
    <w:multiLevelType w:val="multilevel"/>
    <w:tmpl w:val="8D707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8"/>
  </w:num>
  <w:num w:numId="5">
    <w:abstractNumId w:val="16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8"/>
  </w:num>
  <w:num w:numId="13">
    <w:abstractNumId w:val="13"/>
  </w:num>
  <w:num w:numId="14">
    <w:abstractNumId w:val="4"/>
  </w:num>
  <w:num w:numId="15">
    <w:abstractNumId w:val="5"/>
  </w:num>
  <w:num w:numId="16">
    <w:abstractNumId w:val="19"/>
  </w:num>
  <w:num w:numId="17">
    <w:abstractNumId w:val="20"/>
  </w:num>
  <w:num w:numId="18">
    <w:abstractNumId w:val="6"/>
  </w:num>
  <w:num w:numId="19">
    <w:abstractNumId w:val="2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CD"/>
    <w:rsid w:val="000369A7"/>
    <w:rsid w:val="000B7A30"/>
    <w:rsid w:val="00103244"/>
    <w:rsid w:val="00211D3C"/>
    <w:rsid w:val="00246C3B"/>
    <w:rsid w:val="002E1E17"/>
    <w:rsid w:val="003522BF"/>
    <w:rsid w:val="00385D74"/>
    <w:rsid w:val="003E0699"/>
    <w:rsid w:val="00470E85"/>
    <w:rsid w:val="004E5691"/>
    <w:rsid w:val="004F74CD"/>
    <w:rsid w:val="00510429"/>
    <w:rsid w:val="00516DF3"/>
    <w:rsid w:val="0053455C"/>
    <w:rsid w:val="00545D41"/>
    <w:rsid w:val="00566BD0"/>
    <w:rsid w:val="005D09AA"/>
    <w:rsid w:val="007F1FED"/>
    <w:rsid w:val="00905AC7"/>
    <w:rsid w:val="0092047F"/>
    <w:rsid w:val="009458DF"/>
    <w:rsid w:val="009D4461"/>
    <w:rsid w:val="00A62D92"/>
    <w:rsid w:val="00A9796E"/>
    <w:rsid w:val="00B34569"/>
    <w:rsid w:val="00B46CC5"/>
    <w:rsid w:val="00B57314"/>
    <w:rsid w:val="00D413D4"/>
    <w:rsid w:val="00D625CD"/>
    <w:rsid w:val="00D75763"/>
    <w:rsid w:val="00E53B3D"/>
    <w:rsid w:val="00EB760F"/>
    <w:rsid w:val="00EF35AF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D5F0"/>
  <w15:chartTrackingRefBased/>
  <w15:docId w15:val="{1A574A90-A117-B647-AD78-03FAB337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4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4CD"/>
  </w:style>
  <w:style w:type="paragraph" w:styleId="ListParagraph">
    <w:name w:val="List Paragraph"/>
    <w:basedOn w:val="Normal"/>
    <w:uiPriority w:val="34"/>
    <w:qFormat/>
    <w:rsid w:val="004F74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104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813</Characters>
  <Application>Microsoft Macintosh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Kurt Pritz</cp:lastModifiedBy>
  <cp:revision>2</cp:revision>
  <cp:lastPrinted>2019-01-02T14:55:00Z</cp:lastPrinted>
  <dcterms:created xsi:type="dcterms:W3CDTF">2019-01-29T02:11:00Z</dcterms:created>
  <dcterms:modified xsi:type="dcterms:W3CDTF">2019-01-29T02:11:00Z</dcterms:modified>
</cp:coreProperties>
</file>