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9C4" w:rsidRDefault="002429C4">
      <w:pPr>
        <w:rPr>
          <w:b/>
        </w:rPr>
      </w:pPr>
    </w:p>
    <w:p w:rsidR="00404709" w:rsidRDefault="00710C97">
      <w:pPr>
        <w:rPr>
          <w:b/>
        </w:rPr>
      </w:pPr>
      <w:r>
        <w:rPr>
          <w:b/>
        </w:rPr>
        <w:t>Recommendation 10 – Email Communication</w:t>
      </w:r>
    </w:p>
    <w:p w:rsidR="00710C97" w:rsidRDefault="00710C97">
      <w:pPr>
        <w:rPr>
          <w:b/>
        </w:rPr>
      </w:pPr>
    </w:p>
    <w:p w:rsidR="00710C97" w:rsidRPr="00710C97" w:rsidRDefault="00710C97" w:rsidP="00710C97">
      <w:pPr>
        <w:rPr>
          <w:rFonts w:ascii="Calibri" w:eastAsia="Times New Roman" w:hAnsi="Calibri" w:cs="Times New Roman"/>
          <w:color w:val="000000"/>
          <w:sz w:val="22"/>
          <w:szCs w:val="22"/>
        </w:rPr>
      </w:pPr>
      <w:r w:rsidRPr="00710C97">
        <w:rPr>
          <w:rFonts w:ascii="Calibri" w:eastAsia="Times New Roman" w:hAnsi="Calibri" w:cs="Times New Roman"/>
          <w:iCs/>
          <w:color w:val="000000"/>
          <w:sz w:val="22"/>
          <w:szCs w:val="22"/>
          <w:shd w:val="clear" w:color="auto" w:fill="FFFFFF"/>
        </w:rPr>
        <w:t>1) The EPDP Team recommends that the Registrar MUST provide an email address or a web form to facilitate email communication with the relevant contact, but MUST NOT identify the contact email address or the contact itself</w:t>
      </w:r>
      <w:r w:rsidR="00780D58">
        <w:rPr>
          <w:rFonts w:ascii="Calibri" w:eastAsia="Times New Roman" w:hAnsi="Calibri" w:cs="Times New Roman"/>
          <w:iCs/>
          <w:color w:val="000000"/>
          <w:sz w:val="22"/>
          <w:szCs w:val="22"/>
          <w:shd w:val="clear" w:color="auto" w:fill="FFFFFF"/>
        </w:rPr>
        <w:t xml:space="preserve">, </w:t>
      </w:r>
      <w:r w:rsidR="00780D58" w:rsidRPr="00564676">
        <w:rPr>
          <w:rFonts w:ascii="Calibri" w:eastAsia="Times New Roman" w:hAnsi="Calibri" w:cs="Times New Roman"/>
          <w:b/>
          <w:i/>
          <w:iCs/>
          <w:color w:val="000000"/>
          <w:sz w:val="22"/>
          <w:szCs w:val="22"/>
          <w:shd w:val="clear" w:color="auto" w:fill="FFFFFF"/>
        </w:rPr>
        <w:t>unless</w:t>
      </w:r>
      <w:r w:rsidR="00780D58">
        <w:rPr>
          <w:rFonts w:ascii="Calibri" w:eastAsia="Times New Roman" w:hAnsi="Calibri" w:cs="Times New Roman"/>
          <w:b/>
          <w:i/>
          <w:iCs/>
          <w:color w:val="000000"/>
          <w:sz w:val="22"/>
          <w:szCs w:val="22"/>
          <w:shd w:val="clear" w:color="auto" w:fill="FFFFFF"/>
        </w:rPr>
        <w:t xml:space="preserve"> as per R</w:t>
      </w:r>
      <w:r w:rsidR="00780D58" w:rsidRPr="00564676">
        <w:rPr>
          <w:rFonts w:ascii="Calibri" w:eastAsia="Times New Roman" w:hAnsi="Calibri" w:cs="Times New Roman"/>
          <w:b/>
          <w:i/>
          <w:iCs/>
          <w:color w:val="000000"/>
          <w:sz w:val="22"/>
          <w:szCs w:val="22"/>
          <w:shd w:val="clear" w:color="auto" w:fill="FFFFFF"/>
        </w:rPr>
        <w:t xml:space="preserve">ecommendation X, the </w:t>
      </w:r>
      <w:r w:rsidR="00780D58">
        <w:rPr>
          <w:rFonts w:ascii="Calibri" w:eastAsia="Times New Roman" w:hAnsi="Calibri" w:cs="Times New Roman"/>
          <w:b/>
          <w:i/>
          <w:iCs/>
          <w:color w:val="000000"/>
          <w:sz w:val="22"/>
          <w:szCs w:val="22"/>
          <w:shd w:val="clear" w:color="auto" w:fill="FFFFFF"/>
        </w:rPr>
        <w:t>Registered Name Holder</w:t>
      </w:r>
      <w:r w:rsidR="00780D58" w:rsidRPr="00564676">
        <w:rPr>
          <w:rFonts w:ascii="Calibri" w:eastAsia="Times New Roman" w:hAnsi="Calibri" w:cs="Times New Roman"/>
          <w:b/>
          <w:i/>
          <w:iCs/>
          <w:color w:val="000000"/>
          <w:sz w:val="22"/>
          <w:szCs w:val="22"/>
          <w:shd w:val="clear" w:color="auto" w:fill="FFFFFF"/>
        </w:rPr>
        <w:t xml:space="preserve"> has provided co</w:t>
      </w:r>
      <w:r w:rsidR="00780D58">
        <w:rPr>
          <w:rFonts w:ascii="Calibri" w:eastAsia="Times New Roman" w:hAnsi="Calibri" w:cs="Times New Roman"/>
          <w:b/>
          <w:i/>
          <w:iCs/>
          <w:color w:val="000000"/>
          <w:sz w:val="22"/>
          <w:szCs w:val="22"/>
          <w:shd w:val="clear" w:color="auto" w:fill="FFFFFF"/>
        </w:rPr>
        <w:t>nsent for the publication of its</w:t>
      </w:r>
      <w:r w:rsidR="00780D58" w:rsidRPr="00564676">
        <w:rPr>
          <w:rFonts w:ascii="Calibri" w:eastAsia="Times New Roman" w:hAnsi="Calibri" w:cs="Times New Roman"/>
          <w:b/>
          <w:i/>
          <w:iCs/>
          <w:color w:val="000000"/>
          <w:sz w:val="22"/>
          <w:szCs w:val="22"/>
          <w:shd w:val="clear" w:color="auto" w:fill="FFFFFF"/>
        </w:rPr>
        <w:t xml:space="preserve"> email address</w:t>
      </w:r>
      <w:r w:rsidR="00780D58" w:rsidRPr="00710C97">
        <w:rPr>
          <w:rFonts w:ascii="Calibri" w:eastAsia="Times New Roman" w:hAnsi="Calibri" w:cs="Times New Roman"/>
          <w:iCs/>
          <w:color w:val="000000"/>
          <w:sz w:val="22"/>
          <w:szCs w:val="22"/>
          <w:shd w:val="clear" w:color="auto" w:fill="FFFFFF"/>
        </w:rPr>
        <w:t>.</w:t>
      </w:r>
      <w:bookmarkStart w:id="0" w:name="_GoBack"/>
      <w:bookmarkEnd w:id="0"/>
    </w:p>
    <w:p w:rsidR="00710C97" w:rsidRPr="00710C97" w:rsidRDefault="00710C97" w:rsidP="00710C97">
      <w:pPr>
        <w:rPr>
          <w:rFonts w:ascii="Calibri" w:eastAsia="Times New Roman" w:hAnsi="Calibri" w:cs="Times New Roman"/>
          <w:color w:val="000000"/>
          <w:sz w:val="22"/>
          <w:szCs w:val="22"/>
        </w:rPr>
      </w:pPr>
      <w:r w:rsidRPr="00710C97">
        <w:rPr>
          <w:rFonts w:ascii="Calibri" w:eastAsia="Times New Roman" w:hAnsi="Calibri" w:cs="Times New Roman"/>
          <w:iCs/>
          <w:color w:val="000000"/>
          <w:sz w:val="22"/>
          <w:szCs w:val="22"/>
          <w:shd w:val="clear" w:color="auto" w:fill="FFFFFF"/>
        </w:rPr>
        <w:t> </w:t>
      </w:r>
    </w:p>
    <w:p w:rsidR="00710C97" w:rsidRPr="00710C97" w:rsidRDefault="00710C97" w:rsidP="00710C97">
      <w:pPr>
        <w:rPr>
          <w:rFonts w:ascii="Calibri" w:eastAsia="Times New Roman" w:hAnsi="Calibri" w:cs="Times New Roman"/>
          <w:i/>
          <w:color w:val="000000"/>
          <w:sz w:val="22"/>
          <w:szCs w:val="22"/>
        </w:rPr>
      </w:pPr>
      <w:r w:rsidRPr="00710C97">
        <w:rPr>
          <w:rFonts w:ascii="Calibri" w:eastAsia="Times New Roman" w:hAnsi="Calibri" w:cs="Times New Roman"/>
          <w:iCs/>
          <w:color w:val="000000"/>
          <w:sz w:val="22"/>
          <w:szCs w:val="22"/>
          <w:shd w:val="clear" w:color="auto" w:fill="FFFFFF"/>
        </w:rPr>
        <w:t>2) The EPDP Team recommends Registrars MUST maintain Log Files, which shall not contain any Personal Information, and which shall contain confirmation that a relay of the communication between the requestor and the Registered Name Holder has occurred, not including the origin, recipient, or content of the message</w:t>
      </w:r>
      <w:r w:rsidR="00780D58">
        <w:rPr>
          <w:rFonts w:ascii="Calibri" w:eastAsia="Times New Roman" w:hAnsi="Calibri" w:cs="Times New Roman"/>
          <w:iCs/>
          <w:color w:val="000000"/>
          <w:sz w:val="22"/>
          <w:szCs w:val="22"/>
          <w:shd w:val="clear" w:color="auto" w:fill="FFFFFF"/>
        </w:rPr>
        <w:t>.</w:t>
      </w:r>
      <w:r w:rsidRPr="00710C97">
        <w:rPr>
          <w:rFonts w:ascii="Calibri" w:eastAsia="Times New Roman" w:hAnsi="Calibri" w:cs="Times New Roman"/>
          <w:iCs/>
          <w:color w:val="000000"/>
          <w:sz w:val="22"/>
          <w:szCs w:val="22"/>
          <w:shd w:val="clear" w:color="auto" w:fill="FFFFFF"/>
        </w:rPr>
        <w:t> </w:t>
      </w:r>
      <w:r w:rsidRPr="00710C97">
        <w:rPr>
          <w:rFonts w:ascii="Calibri" w:eastAsia="Times New Roman" w:hAnsi="Calibri" w:cs="Times New Roman"/>
          <w:b/>
          <w:bCs/>
          <w:i/>
          <w:iCs/>
          <w:color w:val="000000"/>
          <w:sz w:val="22"/>
          <w:szCs w:val="22"/>
          <w:shd w:val="clear" w:color="auto" w:fill="FFFFFF"/>
        </w:rPr>
        <w:t>Such records will be available to ICANN for compliance purposes, upon request.</w:t>
      </w:r>
      <w:r w:rsidRPr="00710C97">
        <w:rPr>
          <w:rFonts w:ascii="Calibri" w:eastAsia="Times New Roman" w:hAnsi="Calibri" w:cs="Times New Roman"/>
          <w:b/>
          <w:bCs/>
          <w:i/>
          <w:iCs/>
          <w:color w:val="000000"/>
          <w:sz w:val="22"/>
          <w:szCs w:val="22"/>
        </w:rPr>
        <w:t> Nothing in this recommendation should be construed to prevent the registrar from taking reasonable and appropriate action to prevent the abuse of the registrar contact process.</w:t>
      </w:r>
      <w:r w:rsidR="00564676" w:rsidRPr="00780D58">
        <w:rPr>
          <w:rStyle w:val="FootnoteReference"/>
          <w:rFonts w:ascii="Calibri" w:eastAsia="Times New Roman" w:hAnsi="Calibri" w:cs="Times New Roman"/>
          <w:bCs/>
          <w:iCs/>
          <w:color w:val="000000"/>
          <w:sz w:val="22"/>
          <w:szCs w:val="22"/>
        </w:rPr>
        <w:footnoteReference w:id="1"/>
      </w:r>
    </w:p>
    <w:p w:rsidR="00710C97" w:rsidRPr="00710C97" w:rsidRDefault="00710C97" w:rsidP="00710C97">
      <w:pPr>
        <w:rPr>
          <w:rFonts w:ascii="Calibri" w:eastAsia="Times New Roman" w:hAnsi="Calibri" w:cs="Times New Roman"/>
          <w:color w:val="000000"/>
          <w:sz w:val="22"/>
          <w:szCs w:val="22"/>
        </w:rPr>
      </w:pPr>
      <w:r w:rsidRPr="00710C97">
        <w:rPr>
          <w:rFonts w:ascii="Calibri" w:eastAsia="Times New Roman" w:hAnsi="Calibri" w:cs="Times New Roman"/>
          <w:color w:val="000000"/>
          <w:sz w:val="22"/>
          <w:szCs w:val="22"/>
          <w:shd w:val="clear" w:color="auto" w:fill="FFFFFF"/>
        </w:rPr>
        <w:t> </w:t>
      </w:r>
    </w:p>
    <w:p w:rsidR="00710C97" w:rsidRPr="00710C97" w:rsidRDefault="00710C97" w:rsidP="00710C97">
      <w:pPr>
        <w:rPr>
          <w:rFonts w:ascii="Calibri" w:eastAsia="Times New Roman" w:hAnsi="Calibri" w:cs="Times New Roman"/>
          <w:color w:val="000000"/>
          <w:sz w:val="22"/>
          <w:szCs w:val="22"/>
        </w:rPr>
      </w:pPr>
      <w:r w:rsidRPr="00710C97">
        <w:rPr>
          <w:rFonts w:ascii="Calibri" w:eastAsia="Times New Roman" w:hAnsi="Calibri" w:cs="Times New Roman"/>
          <w:color w:val="000000"/>
          <w:sz w:val="22"/>
          <w:szCs w:val="22"/>
          <w:shd w:val="clear" w:color="auto" w:fill="FFFFFF"/>
        </w:rPr>
        <w:t>Note: in relation to 1), this matches the requirements in Section 2.5.1 of Appendix A to the Temporary Specification </w:t>
      </w:r>
    </w:p>
    <w:p w:rsidR="00710C97" w:rsidRPr="00710C97" w:rsidRDefault="00710C97" w:rsidP="00710C97">
      <w:pPr>
        <w:rPr>
          <w:rFonts w:ascii="Calibri" w:eastAsia="Times New Roman" w:hAnsi="Calibri" w:cs="Times New Roman"/>
          <w:color w:val="000000"/>
          <w:sz w:val="22"/>
          <w:szCs w:val="22"/>
        </w:rPr>
      </w:pPr>
      <w:r w:rsidRPr="00710C97">
        <w:rPr>
          <w:rFonts w:ascii="Calibri" w:eastAsia="Times New Roman" w:hAnsi="Calibri" w:cs="Times New Roman"/>
          <w:color w:val="000000"/>
          <w:sz w:val="22"/>
          <w:szCs w:val="22"/>
          <w:shd w:val="clear" w:color="auto" w:fill="FFFFFF"/>
        </w:rPr>
        <w:t> </w:t>
      </w:r>
    </w:p>
    <w:p w:rsidR="00710C97" w:rsidRPr="00710C97" w:rsidRDefault="00710C97" w:rsidP="00710C97">
      <w:pPr>
        <w:rPr>
          <w:rFonts w:ascii="Calibri" w:eastAsia="Times New Roman" w:hAnsi="Calibri" w:cs="Times New Roman"/>
          <w:color w:val="000000"/>
          <w:sz w:val="22"/>
          <w:szCs w:val="22"/>
        </w:rPr>
      </w:pPr>
      <w:r w:rsidRPr="00710C97">
        <w:rPr>
          <w:rFonts w:ascii="Calibri" w:eastAsia="Times New Roman" w:hAnsi="Calibri" w:cs="Times New Roman"/>
          <w:color w:val="000000"/>
          <w:sz w:val="22"/>
          <w:szCs w:val="22"/>
          <w:shd w:val="clear" w:color="auto" w:fill="FFFFFF"/>
        </w:rPr>
        <w:t xml:space="preserve">Note: The EPDP notes operational difficulties having to do with contacting registered name holders through webforms (where there is no confirmation that the message sent was received) and pseudonymized email addresses. Therefore, the registrar cannot be reasonably expected to confirm, or attempt to confirm by any means, the receipt of any such relayed communication. </w:t>
      </w:r>
      <w:r w:rsidR="00B2335B" w:rsidRPr="00B2335B">
        <w:rPr>
          <w:rFonts w:ascii="Calibri" w:eastAsia="Times New Roman" w:hAnsi="Calibri" w:cs="Times New Roman"/>
          <w:b/>
          <w:i/>
          <w:color w:val="000000"/>
          <w:sz w:val="22"/>
          <w:szCs w:val="22"/>
          <w:shd w:val="clear" w:color="auto" w:fill="FFFFFF"/>
        </w:rPr>
        <w:t>The EPDP notes that</w:t>
      </w:r>
      <w:r w:rsidRPr="00B2335B">
        <w:rPr>
          <w:rFonts w:ascii="Calibri" w:eastAsia="Times New Roman" w:hAnsi="Calibri" w:cs="Times New Roman"/>
          <w:b/>
          <w:i/>
          <w:color w:val="000000"/>
          <w:sz w:val="22"/>
          <w:szCs w:val="22"/>
          <w:shd w:val="clear" w:color="auto" w:fill="FFFFFF"/>
        </w:rPr>
        <w:t xml:space="preserve"> the GNSO Council </w:t>
      </w:r>
      <w:r w:rsidR="00B2335B" w:rsidRPr="00B2335B">
        <w:rPr>
          <w:rFonts w:ascii="Calibri" w:eastAsia="Times New Roman" w:hAnsi="Calibri" w:cs="Times New Roman"/>
          <w:b/>
          <w:i/>
          <w:color w:val="000000"/>
          <w:sz w:val="22"/>
          <w:szCs w:val="22"/>
          <w:shd w:val="clear" w:color="auto" w:fill="FFFFFF"/>
        </w:rPr>
        <w:t>may</w:t>
      </w:r>
      <w:r w:rsidR="00B2335B">
        <w:rPr>
          <w:rFonts w:ascii="Calibri" w:eastAsia="Times New Roman" w:hAnsi="Calibri" w:cs="Times New Roman"/>
          <w:b/>
          <w:i/>
          <w:color w:val="000000"/>
          <w:sz w:val="22"/>
          <w:szCs w:val="22"/>
          <w:shd w:val="clear" w:color="auto" w:fill="FFFFFF"/>
        </w:rPr>
        <w:t xml:space="preserve"> </w:t>
      </w:r>
      <w:r w:rsidR="004772DB">
        <w:rPr>
          <w:rFonts w:ascii="Calibri" w:eastAsia="Times New Roman" w:hAnsi="Calibri" w:cs="Times New Roman"/>
          <w:b/>
          <w:i/>
          <w:color w:val="000000"/>
          <w:sz w:val="22"/>
          <w:szCs w:val="22"/>
          <w:shd w:val="clear" w:color="auto" w:fill="FFFFFF"/>
        </w:rPr>
        <w:t>choose</w:t>
      </w:r>
      <w:r w:rsidR="00B2335B">
        <w:rPr>
          <w:rFonts w:ascii="Calibri" w:eastAsia="Times New Roman" w:hAnsi="Calibri" w:cs="Times New Roman"/>
          <w:b/>
          <w:i/>
          <w:color w:val="000000"/>
          <w:sz w:val="22"/>
          <w:szCs w:val="22"/>
          <w:shd w:val="clear" w:color="auto" w:fill="FFFFFF"/>
        </w:rPr>
        <w:t xml:space="preserve"> to</w:t>
      </w:r>
      <w:r w:rsidR="00B2335B" w:rsidRPr="00B2335B">
        <w:rPr>
          <w:rFonts w:ascii="Calibri" w:eastAsia="Times New Roman" w:hAnsi="Calibri" w:cs="Times New Roman"/>
          <w:b/>
          <w:i/>
          <w:color w:val="000000"/>
          <w:sz w:val="22"/>
          <w:szCs w:val="22"/>
          <w:shd w:val="clear" w:color="auto" w:fill="FFFFFF"/>
        </w:rPr>
        <w:t xml:space="preserve"> consider further </w:t>
      </w:r>
      <w:r w:rsidR="00B2335B">
        <w:rPr>
          <w:rFonts w:ascii="Calibri" w:eastAsia="Times New Roman" w:hAnsi="Calibri" w:cs="Times New Roman"/>
          <w:b/>
          <w:i/>
          <w:color w:val="000000"/>
          <w:sz w:val="22"/>
          <w:szCs w:val="22"/>
          <w:shd w:val="clear" w:color="auto" w:fill="FFFFFF"/>
        </w:rPr>
        <w:t>work on a potential method</w:t>
      </w:r>
      <w:r w:rsidR="00B2335B" w:rsidRPr="00B2335B">
        <w:rPr>
          <w:rFonts w:ascii="Calibri" w:eastAsia="Times New Roman" w:hAnsi="Calibri" w:cs="Times New Roman"/>
          <w:b/>
          <w:i/>
          <w:color w:val="000000"/>
          <w:sz w:val="22"/>
          <w:szCs w:val="22"/>
          <w:shd w:val="clear" w:color="auto" w:fill="FFFFFF"/>
        </w:rPr>
        <w:t xml:space="preserve"> for</w:t>
      </w:r>
      <w:r w:rsidR="00B2335B">
        <w:rPr>
          <w:rFonts w:ascii="Calibri" w:eastAsia="Times New Roman" w:hAnsi="Calibri" w:cs="Times New Roman"/>
          <w:color w:val="000000"/>
          <w:sz w:val="22"/>
          <w:szCs w:val="22"/>
          <w:shd w:val="clear" w:color="auto" w:fill="FFFFFF"/>
        </w:rPr>
        <w:t xml:space="preserve"> </w:t>
      </w:r>
      <w:r w:rsidR="00B2335B" w:rsidRPr="00B2335B">
        <w:rPr>
          <w:rFonts w:ascii="Calibri" w:eastAsia="Times New Roman" w:hAnsi="Calibri" w:cs="Times New Roman"/>
          <w:b/>
          <w:i/>
          <w:color w:val="000000"/>
          <w:sz w:val="22"/>
          <w:szCs w:val="22"/>
          <w:shd w:val="clear" w:color="auto" w:fill="FFFFFF"/>
        </w:rPr>
        <w:t>safely and reliably</w:t>
      </w:r>
      <w:r w:rsidR="00B2335B">
        <w:rPr>
          <w:rFonts w:ascii="Calibri" w:eastAsia="Times New Roman" w:hAnsi="Calibri" w:cs="Times New Roman"/>
          <w:color w:val="000000"/>
          <w:sz w:val="22"/>
          <w:szCs w:val="22"/>
          <w:shd w:val="clear" w:color="auto" w:fill="FFFFFF"/>
        </w:rPr>
        <w:t xml:space="preserve"> </w:t>
      </w:r>
      <w:r w:rsidRPr="00710C97">
        <w:rPr>
          <w:rFonts w:ascii="Calibri" w:eastAsia="Times New Roman" w:hAnsi="Calibri" w:cs="Times New Roman"/>
          <w:color w:val="000000"/>
          <w:sz w:val="22"/>
          <w:szCs w:val="22"/>
          <w:shd w:val="clear" w:color="auto" w:fill="FFFFFF"/>
        </w:rPr>
        <w:t>contacting registrants in cases where their email cannot be displayed.</w:t>
      </w:r>
    </w:p>
    <w:p w:rsidR="00710C97" w:rsidRDefault="00710C97">
      <w:pPr>
        <w:rPr>
          <w:b/>
        </w:rPr>
      </w:pPr>
    </w:p>
    <w:p w:rsidR="00564676" w:rsidRPr="00564676" w:rsidRDefault="00564676" w:rsidP="00564676">
      <w:pPr>
        <w:rPr>
          <w:rFonts w:ascii="Calibri" w:eastAsia="Times New Roman" w:hAnsi="Calibri" w:cs="Times New Roman"/>
          <w:b/>
          <w:i/>
          <w:color w:val="000000"/>
          <w:sz w:val="22"/>
          <w:szCs w:val="22"/>
        </w:rPr>
      </w:pPr>
      <w:r w:rsidRPr="00564676">
        <w:rPr>
          <w:b/>
          <w:i/>
          <w:sz w:val="22"/>
          <w:szCs w:val="22"/>
        </w:rPr>
        <w:t xml:space="preserve">Note: In response to the SSAC’s feedback regarding verification of bounced email notifications, </w:t>
      </w:r>
      <w:r w:rsidRPr="00564676">
        <w:rPr>
          <w:rFonts w:ascii="Calibri" w:eastAsia="Times New Roman" w:hAnsi="Calibri" w:cs="Times New Roman"/>
          <w:b/>
          <w:i/>
          <w:color w:val="000000"/>
          <w:sz w:val="22"/>
          <w:szCs w:val="22"/>
        </w:rPr>
        <w:t xml:space="preserve">Recommendation 3 of the EPDP Team’s Final Report specifically provides that the EPDP Team’s work shall not affect the accuracy of registration data under the current ICANN contracts and consensus policies. </w:t>
      </w:r>
    </w:p>
    <w:p w:rsidR="00564676" w:rsidRPr="00564676" w:rsidRDefault="00564676" w:rsidP="00564676">
      <w:pPr>
        <w:rPr>
          <w:rFonts w:ascii="Calibri" w:eastAsia="Times New Roman" w:hAnsi="Calibri" w:cs="Times New Roman"/>
          <w:b/>
          <w:i/>
          <w:color w:val="000000"/>
          <w:sz w:val="22"/>
          <w:szCs w:val="22"/>
        </w:rPr>
      </w:pPr>
    </w:p>
    <w:p w:rsidR="00564676" w:rsidRPr="00564676" w:rsidRDefault="00564676" w:rsidP="00564676">
      <w:pPr>
        <w:rPr>
          <w:rFonts w:ascii="Times New Roman" w:eastAsia="Times New Roman" w:hAnsi="Times New Roman" w:cs="Times New Roman"/>
          <w:b/>
          <w:i/>
          <w:sz w:val="22"/>
          <w:szCs w:val="22"/>
        </w:rPr>
      </w:pPr>
      <w:r w:rsidRPr="00564676">
        <w:rPr>
          <w:rFonts w:ascii="Calibri" w:eastAsia="Times New Roman" w:hAnsi="Calibri" w:cs="Times New Roman"/>
          <w:b/>
          <w:i/>
          <w:color w:val="000000"/>
          <w:sz w:val="22"/>
          <w:szCs w:val="22"/>
        </w:rPr>
        <w:t>Accordingly, registrars are still required to reverify a registered name holder’s email address if the registrar receives </w:t>
      </w:r>
      <w:r w:rsidRPr="00564676">
        <w:rPr>
          <w:rFonts w:ascii="Calibri" w:eastAsia="Times New Roman" w:hAnsi="Calibri" w:cs="Times New Roman"/>
          <w:b/>
          <w:i/>
          <w:color w:val="000000"/>
          <w:sz w:val="22"/>
          <w:szCs w:val="22"/>
          <w:shd w:val="clear" w:color="auto" w:fill="FFFFFF"/>
        </w:rPr>
        <w:t xml:space="preserve">information suggesting that the contact information is incorrect. This would include a bounced email notification or non-delivery notification message in response to a registrar-initiated communication. </w:t>
      </w:r>
      <w:r w:rsidR="00D358CF">
        <w:rPr>
          <w:rFonts w:ascii="Calibri" w:eastAsia="Times New Roman" w:hAnsi="Calibri" w:cs="Times New Roman"/>
          <w:b/>
          <w:i/>
          <w:color w:val="000000"/>
          <w:sz w:val="22"/>
          <w:szCs w:val="22"/>
          <w:shd w:val="clear" w:color="auto" w:fill="FFFFFF"/>
        </w:rPr>
        <w:t>T</w:t>
      </w:r>
      <w:r w:rsidRPr="00564676">
        <w:rPr>
          <w:rFonts w:ascii="Calibri" w:eastAsia="Times New Roman" w:hAnsi="Calibri" w:cs="Times New Roman"/>
          <w:b/>
          <w:i/>
          <w:color w:val="000000"/>
          <w:sz w:val="22"/>
          <w:szCs w:val="22"/>
          <w:shd w:val="clear" w:color="auto" w:fill="FFFFFF"/>
        </w:rPr>
        <w:t>his requirement can be found in paragraph 4 of the Whois Accuracy Program Specification in the R</w:t>
      </w:r>
      <w:r w:rsidR="00D358CF">
        <w:rPr>
          <w:rFonts w:ascii="Calibri" w:eastAsia="Times New Roman" w:hAnsi="Calibri" w:cs="Times New Roman"/>
          <w:b/>
          <w:i/>
          <w:color w:val="000000"/>
          <w:sz w:val="22"/>
          <w:szCs w:val="22"/>
          <w:shd w:val="clear" w:color="auto" w:fill="FFFFFF"/>
        </w:rPr>
        <w:t>egistrar Accreditation Agreement.</w:t>
      </w:r>
    </w:p>
    <w:p w:rsidR="00564676" w:rsidRPr="00564676" w:rsidRDefault="00564676"/>
    <w:sectPr w:rsidR="00564676" w:rsidRPr="00564676" w:rsidSect="00440B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C94" w:rsidRDefault="00D47C94" w:rsidP="00564676">
      <w:r>
        <w:separator/>
      </w:r>
    </w:p>
  </w:endnote>
  <w:endnote w:type="continuationSeparator" w:id="0">
    <w:p w:rsidR="00D47C94" w:rsidRDefault="00D47C94" w:rsidP="0056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C94" w:rsidRDefault="00D47C94" w:rsidP="00564676">
      <w:r>
        <w:separator/>
      </w:r>
    </w:p>
  </w:footnote>
  <w:footnote w:type="continuationSeparator" w:id="0">
    <w:p w:rsidR="00D47C94" w:rsidRDefault="00D47C94" w:rsidP="00564676">
      <w:r>
        <w:continuationSeparator/>
      </w:r>
    </w:p>
  </w:footnote>
  <w:footnote w:id="1">
    <w:p w:rsidR="00564676" w:rsidRDefault="00564676">
      <w:pPr>
        <w:pStyle w:val="FootnoteText"/>
      </w:pPr>
      <w:r>
        <w:rPr>
          <w:rStyle w:val="FootnoteReference"/>
        </w:rPr>
        <w:footnoteRef/>
      </w:r>
      <w:r>
        <w:t xml:space="preserve"> Examples of abuse could include, but are not limited to, requestors purposely flooding the registrar’s system with voluminous and invalid contact requests. </w:t>
      </w:r>
      <w:r w:rsidR="00B2335B">
        <w:t xml:space="preserve">This </w:t>
      </w:r>
      <w:r w:rsidR="00F743E2">
        <w:t xml:space="preserve">recommendation </w:t>
      </w:r>
      <w:r w:rsidR="00B2335B">
        <w:t>is not intended to prevent legitimate requests.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C97"/>
    <w:rsid w:val="002429C4"/>
    <w:rsid w:val="00404709"/>
    <w:rsid w:val="004076B0"/>
    <w:rsid w:val="00440B65"/>
    <w:rsid w:val="004772DB"/>
    <w:rsid w:val="00521869"/>
    <w:rsid w:val="00564676"/>
    <w:rsid w:val="006325CF"/>
    <w:rsid w:val="00675750"/>
    <w:rsid w:val="00710C97"/>
    <w:rsid w:val="00780D58"/>
    <w:rsid w:val="00912A21"/>
    <w:rsid w:val="00B2335B"/>
    <w:rsid w:val="00D358CF"/>
    <w:rsid w:val="00D47C94"/>
    <w:rsid w:val="00DC58CE"/>
    <w:rsid w:val="00F4459E"/>
    <w:rsid w:val="00F7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2207B"/>
  <w15:chartTrackingRefBased/>
  <w15:docId w15:val="{69D3350F-625C-EC49-8C30-D00ED300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0C97"/>
  </w:style>
  <w:style w:type="paragraph" w:styleId="BalloonText">
    <w:name w:val="Balloon Text"/>
    <w:basedOn w:val="Normal"/>
    <w:link w:val="BalloonTextChar"/>
    <w:uiPriority w:val="99"/>
    <w:semiHidden/>
    <w:unhideWhenUsed/>
    <w:rsid w:val="002429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29C4"/>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564676"/>
    <w:rPr>
      <w:sz w:val="20"/>
      <w:szCs w:val="20"/>
    </w:rPr>
  </w:style>
  <w:style w:type="character" w:customStyle="1" w:styleId="FootnoteTextChar">
    <w:name w:val="Footnote Text Char"/>
    <w:basedOn w:val="DefaultParagraphFont"/>
    <w:link w:val="FootnoteText"/>
    <w:uiPriority w:val="99"/>
    <w:semiHidden/>
    <w:rsid w:val="00564676"/>
    <w:rPr>
      <w:sz w:val="20"/>
      <w:szCs w:val="20"/>
    </w:rPr>
  </w:style>
  <w:style w:type="character" w:styleId="FootnoteReference">
    <w:name w:val="footnote reference"/>
    <w:basedOn w:val="DefaultParagraphFont"/>
    <w:uiPriority w:val="99"/>
    <w:semiHidden/>
    <w:unhideWhenUsed/>
    <w:rsid w:val="005646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79873">
      <w:bodyDiv w:val="1"/>
      <w:marLeft w:val="0"/>
      <w:marRight w:val="0"/>
      <w:marTop w:val="0"/>
      <w:marBottom w:val="0"/>
      <w:divBdr>
        <w:top w:val="none" w:sz="0" w:space="0" w:color="auto"/>
        <w:left w:val="none" w:sz="0" w:space="0" w:color="auto"/>
        <w:bottom w:val="none" w:sz="0" w:space="0" w:color="auto"/>
        <w:right w:val="none" w:sz="0" w:space="0" w:color="auto"/>
      </w:divBdr>
    </w:div>
    <w:div w:id="605847102">
      <w:bodyDiv w:val="1"/>
      <w:marLeft w:val="0"/>
      <w:marRight w:val="0"/>
      <w:marTop w:val="0"/>
      <w:marBottom w:val="0"/>
      <w:divBdr>
        <w:top w:val="none" w:sz="0" w:space="0" w:color="auto"/>
        <w:left w:val="none" w:sz="0" w:space="0" w:color="auto"/>
        <w:bottom w:val="none" w:sz="0" w:space="0" w:color="auto"/>
        <w:right w:val="none" w:sz="0" w:space="0" w:color="auto"/>
      </w:divBdr>
    </w:div>
    <w:div w:id="661736944">
      <w:bodyDiv w:val="1"/>
      <w:marLeft w:val="0"/>
      <w:marRight w:val="0"/>
      <w:marTop w:val="0"/>
      <w:marBottom w:val="0"/>
      <w:divBdr>
        <w:top w:val="none" w:sz="0" w:space="0" w:color="auto"/>
        <w:left w:val="none" w:sz="0" w:space="0" w:color="auto"/>
        <w:bottom w:val="none" w:sz="0" w:space="0" w:color="auto"/>
        <w:right w:val="none" w:sz="0" w:space="0" w:color="auto"/>
      </w:divBdr>
    </w:div>
    <w:div w:id="723259609">
      <w:bodyDiv w:val="1"/>
      <w:marLeft w:val="0"/>
      <w:marRight w:val="0"/>
      <w:marTop w:val="0"/>
      <w:marBottom w:val="0"/>
      <w:divBdr>
        <w:top w:val="none" w:sz="0" w:space="0" w:color="auto"/>
        <w:left w:val="none" w:sz="0" w:space="0" w:color="auto"/>
        <w:bottom w:val="none" w:sz="0" w:space="0" w:color="auto"/>
        <w:right w:val="none" w:sz="0" w:space="0" w:color="auto"/>
      </w:divBdr>
    </w:div>
    <w:div w:id="15570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4</cp:revision>
  <cp:lastPrinted>2019-02-07T13:32:00Z</cp:lastPrinted>
  <dcterms:created xsi:type="dcterms:W3CDTF">2019-02-07T19:14:00Z</dcterms:created>
  <dcterms:modified xsi:type="dcterms:W3CDTF">2019-02-07T19:43:00Z</dcterms:modified>
</cp:coreProperties>
</file>