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C856" w14:textId="181B02FB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 xml:space="preserve">For the results of the survey, please see: </w:t>
      </w:r>
    </w:p>
    <w:p w14:paraId="51887538" w14:textId="73DEA131" w:rsidR="005A050E" w:rsidRDefault="000A0887">
      <w:pPr>
        <w:rPr>
          <w:rFonts w:ascii="Calibri" w:hAnsi="Calibri" w:cs="Calibri"/>
          <w:sz w:val="22"/>
          <w:szCs w:val="22"/>
        </w:rPr>
      </w:pPr>
      <w:hyperlink r:id="rId5" w:history="1">
        <w:r w:rsidRPr="009768B5">
          <w:rPr>
            <w:rStyle w:val="Hyperlink"/>
            <w:rFonts w:ascii="Calibri" w:hAnsi="Calibri" w:cs="Calibri"/>
            <w:sz w:val="22"/>
            <w:szCs w:val="22"/>
          </w:rPr>
          <w:t>https://www.surveymonkey.com/results/SM-BJRDWBB97/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12E0BF3C" w14:textId="77777777" w:rsidR="00AF7974" w:rsidRPr="00B94533" w:rsidRDefault="00AF7974">
      <w:pPr>
        <w:rPr>
          <w:rFonts w:ascii="Calibri" w:hAnsi="Calibri" w:cs="Calibri"/>
          <w:sz w:val="22"/>
          <w:szCs w:val="22"/>
        </w:rPr>
      </w:pPr>
    </w:p>
    <w:p w14:paraId="2775B4E2" w14:textId="278B3C54" w:rsidR="005A050E" w:rsidRPr="00B94533" w:rsidRDefault="005A050E">
      <w:pPr>
        <w:rPr>
          <w:rFonts w:ascii="Calibri" w:hAnsi="Calibri" w:cs="Calibri"/>
          <w:sz w:val="22"/>
          <w:szCs w:val="22"/>
        </w:rPr>
      </w:pPr>
      <w:r w:rsidRPr="00B94533">
        <w:rPr>
          <w:rFonts w:ascii="Calibri" w:hAnsi="Calibri" w:cs="Calibri"/>
          <w:sz w:val="22"/>
          <w:szCs w:val="22"/>
        </w:rPr>
        <w:t>Based on the survey results, EPDP Leadership proposes the following order for upcoming calls:</w:t>
      </w:r>
    </w:p>
    <w:p w14:paraId="239619AA" w14:textId="50635C9C" w:rsidR="005A050E" w:rsidRPr="005A050E" w:rsidRDefault="005A050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5A050E" w:rsidRPr="005A050E" w14:paraId="74A27A50" w14:textId="77777777" w:rsidTr="005A050E">
        <w:tc>
          <w:tcPr>
            <w:tcW w:w="2335" w:type="dxa"/>
          </w:tcPr>
          <w:p w14:paraId="1F79DD19" w14:textId="79F8C707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EPDP Team Meeting</w:t>
            </w:r>
          </w:p>
        </w:tc>
        <w:tc>
          <w:tcPr>
            <w:tcW w:w="7015" w:type="dxa"/>
          </w:tcPr>
          <w:p w14:paraId="2123C753" w14:textId="750FC992" w:rsidR="005A050E" w:rsidRPr="005A050E" w:rsidRDefault="005A05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Topics</w:t>
            </w:r>
          </w:p>
        </w:tc>
      </w:tr>
      <w:tr w:rsidR="005A050E" w:rsidRPr="005A050E" w14:paraId="2109767A" w14:textId="77777777" w:rsidTr="005A050E">
        <w:tc>
          <w:tcPr>
            <w:tcW w:w="2335" w:type="dxa"/>
          </w:tcPr>
          <w:p w14:paraId="53ABA791" w14:textId="0F025865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 August 2019</w:t>
            </w:r>
          </w:p>
        </w:tc>
        <w:tc>
          <w:tcPr>
            <w:tcW w:w="7015" w:type="dxa"/>
          </w:tcPr>
          <w:p w14:paraId="299C777B" w14:textId="7DAAA1C5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2 - First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continued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33648B4" w14:textId="5301498C" w:rsidR="000A0887" w:rsidRDefault="000A0887" w:rsidP="000A0887"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Investigation of criminal activity where domain names are used. Typical specific example: phishing attack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SSAC 3)</w:t>
            </w:r>
          </w:p>
          <w:p w14:paraId="08E8B714" w14:textId="77777777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A36BB6" w14:textId="330A97FE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B48559E" w14:textId="773FEC3D" w:rsidR="005A050E" w:rsidRPr="000A0887" w:rsidRDefault="000A088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(ALAC 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A0887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(Note that SSAC2 scored marginally higher, but due to unavailability of SSAC reps for this meeting, the leadership team decided to commence with this use case)</w:t>
            </w:r>
          </w:p>
        </w:tc>
      </w:tr>
      <w:tr w:rsidR="000A0887" w:rsidRPr="005A050E" w14:paraId="3CD9789B" w14:textId="77777777" w:rsidTr="005A050E">
        <w:tc>
          <w:tcPr>
            <w:tcW w:w="2335" w:type="dxa"/>
          </w:tcPr>
          <w:p w14:paraId="7E31E1A0" w14:textId="534DC2E1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August 2019</w:t>
            </w:r>
          </w:p>
        </w:tc>
        <w:tc>
          <w:tcPr>
            <w:tcW w:w="7015" w:type="dxa"/>
          </w:tcPr>
          <w:p w14:paraId="5AA9BD8C" w14:textId="6EB5F007" w:rsidR="000A0887" w:rsidRPr="005A050E" w:rsidRDefault="000A0887" w:rsidP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SSAC 3 and ALAC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 </w:t>
            </w:r>
          </w:p>
        </w:tc>
      </w:tr>
      <w:tr w:rsidR="000A0887" w:rsidRPr="005A050E" w14:paraId="6C12FB46" w14:textId="77777777" w:rsidTr="005A050E">
        <w:tc>
          <w:tcPr>
            <w:tcW w:w="2335" w:type="dxa"/>
          </w:tcPr>
          <w:p w14:paraId="6C169448" w14:textId="0C48F2AC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August 2019</w:t>
            </w:r>
          </w:p>
        </w:tc>
        <w:tc>
          <w:tcPr>
            <w:tcW w:w="7015" w:type="dxa"/>
          </w:tcPr>
          <w:p w14:paraId="39437602" w14:textId="362CC608" w:rsidR="000A0887" w:rsidRP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with staff support as needed, to distribute updated SSAC 3 and ALAC 1 use cases, incorporating input received</w:t>
            </w:r>
          </w:p>
        </w:tc>
      </w:tr>
      <w:tr w:rsidR="005A050E" w:rsidRPr="005A050E" w14:paraId="7BFCDD35" w14:textId="77777777" w:rsidTr="005A050E">
        <w:tc>
          <w:tcPr>
            <w:tcW w:w="2335" w:type="dxa"/>
          </w:tcPr>
          <w:p w14:paraId="0312E557" w14:textId="1EC265F3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48408F1B" w14:textId="749DF31C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2 –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/final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DC63521" w14:textId="54C6358D" w:rsidR="000A0887" w:rsidRDefault="000A0887">
            <w:pPr>
              <w:rPr>
                <w:rStyle w:val="apple-converted-space"/>
                <w:rFonts w:ascii="Calibri" w:hAnsi="Calibri" w:cs="Calibri"/>
                <w:color w:val="000000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Investigation of criminal activity where domain names are used. Typical specific example: phishing attack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(</w:t>
            </w:r>
            <w:r>
              <w:rPr>
                <w:rStyle w:val="apple-converted-space"/>
                <w:rFonts w:ascii="Calibri" w:hAnsi="Calibri" w:cs="Calibri"/>
                <w:color w:val="000000"/>
              </w:rPr>
              <w:t>SSAC 3)</w:t>
            </w:r>
          </w:p>
          <w:p w14:paraId="783F5D76" w14:textId="77777777" w:rsidR="000A0887" w:rsidRDefault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69CD450" w14:textId="6A84806A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4 -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continued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F4E4DE" w14:textId="78B729FD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 (ALAC 1)</w:t>
            </w:r>
          </w:p>
        </w:tc>
      </w:tr>
      <w:tr w:rsidR="000A0887" w:rsidRPr="005A050E" w14:paraId="616F690E" w14:textId="77777777" w:rsidTr="005E5511">
        <w:tc>
          <w:tcPr>
            <w:tcW w:w="2335" w:type="dxa"/>
          </w:tcPr>
          <w:p w14:paraId="5B9E2321" w14:textId="49DE5823" w:rsidR="000A0887" w:rsidRDefault="000A0887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5CB6873F" w14:textId="71E80F21" w:rsidR="000A0887" w:rsidRPr="005A050E" w:rsidRDefault="000A0887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for ALAC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 </w:t>
            </w:r>
          </w:p>
        </w:tc>
      </w:tr>
      <w:tr w:rsidR="000A0887" w:rsidRPr="005A050E" w14:paraId="6B8A0C8B" w14:textId="77777777" w:rsidTr="005E5511">
        <w:tc>
          <w:tcPr>
            <w:tcW w:w="2335" w:type="dxa"/>
          </w:tcPr>
          <w:p w14:paraId="0A1E30E1" w14:textId="17D14C1A" w:rsid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0A0887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4345E5B4" w14:textId="2383957C" w:rsidR="000A0887" w:rsidRPr="000A0887" w:rsidRDefault="000A0887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with staff support as needed, to distribute updated ALAC 1 use case, incorporating input received</w:t>
            </w:r>
            <w:r w:rsidR="0006168C">
              <w:rPr>
                <w:rFonts w:asciiTheme="minorHAnsi" w:hAnsiTheme="minorHAnsi" w:cstheme="minorHAnsi"/>
                <w:sz w:val="22"/>
                <w:szCs w:val="22"/>
              </w:rPr>
              <w:t xml:space="preserve">. Final version of SSAC 3 use case to be distributed by use case author, with staff support as needed, and posted on wiki. </w:t>
            </w:r>
          </w:p>
        </w:tc>
      </w:tr>
      <w:tr w:rsidR="005A050E" w:rsidRPr="005A050E" w14:paraId="2097A193" w14:textId="77777777" w:rsidTr="005A050E">
        <w:tc>
          <w:tcPr>
            <w:tcW w:w="2335" w:type="dxa"/>
          </w:tcPr>
          <w:p w14:paraId="2EBF32CE" w14:textId="15B21F46" w:rsidR="005A050E" w:rsidRPr="005A050E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5A050E" w:rsidRPr="005A050E"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364B4D27" w14:textId="5242B419" w:rsidR="005A050E" w:rsidRDefault="000A088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5 – First reading:</w:t>
            </w:r>
          </w:p>
          <w:p w14:paraId="79190A29" w14:textId="680F9366" w:rsidR="000A0887" w:rsidRPr="000A0887" w:rsidRDefault="000A0887" w:rsidP="000A0887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Providers requesting access required to facilitate due process in the UDRP and URS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(IP</w:t>
            </w:r>
            <w:r w:rsidR="0006168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5)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(Note, this use case was tied with BC6 but as this use case was also discussed during phase 1, the leadership team recommends </w:t>
            </w:r>
            <w:r w:rsidR="002B352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starting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with this one)</w:t>
            </w:r>
          </w:p>
          <w:p w14:paraId="1CDD7A1C" w14:textId="77777777" w:rsidR="000A0887" w:rsidRDefault="000A08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B401A5" w14:textId="7EA7D249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2 – Second/final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80CDD6D" w14:textId="48B6D73D" w:rsidR="005A050E" w:rsidRP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Online buyers identifying and validating the source or services/ Internet users validating the legitimacy of an email or a website to protect themselves (ALAC 1)</w:t>
            </w:r>
          </w:p>
        </w:tc>
      </w:tr>
      <w:tr w:rsidR="0006168C" w:rsidRPr="005A050E" w14:paraId="7060BE51" w14:textId="77777777" w:rsidTr="005E5511">
        <w:tc>
          <w:tcPr>
            <w:tcW w:w="2335" w:type="dxa"/>
          </w:tcPr>
          <w:p w14:paraId="18FA5A9D" w14:textId="22DF7E15" w:rsidR="0006168C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5772F653" w14:textId="09A2DE39" w:rsidR="0006168C" w:rsidRPr="005A050E" w:rsidRDefault="0006168C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 5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</w:t>
            </w:r>
          </w:p>
        </w:tc>
      </w:tr>
      <w:tr w:rsidR="0006168C" w:rsidRPr="005A050E" w14:paraId="407E4FFC" w14:textId="77777777" w:rsidTr="005E5511">
        <w:tc>
          <w:tcPr>
            <w:tcW w:w="2335" w:type="dxa"/>
          </w:tcPr>
          <w:p w14:paraId="4A722668" w14:textId="77777777" w:rsidR="0006168C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 August 2019</w:t>
            </w:r>
          </w:p>
        </w:tc>
        <w:tc>
          <w:tcPr>
            <w:tcW w:w="7015" w:type="dxa"/>
          </w:tcPr>
          <w:p w14:paraId="18383CB9" w14:textId="0D325E44" w:rsidR="0006168C" w:rsidRP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with staff support as needed, to distribute updated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IP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case, incorporating input received. Final version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ALAC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case to be distributed by use case author, with staff support as needed, and posted on wiki. </w:t>
            </w:r>
          </w:p>
        </w:tc>
      </w:tr>
      <w:tr w:rsidR="005A050E" w:rsidRPr="005A050E" w14:paraId="66321541" w14:textId="77777777" w:rsidTr="005A050E">
        <w:tc>
          <w:tcPr>
            <w:tcW w:w="2335" w:type="dxa"/>
          </w:tcPr>
          <w:p w14:paraId="741E4B5B" w14:textId="4CD8BE54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15 August 2019</w:t>
            </w:r>
          </w:p>
        </w:tc>
        <w:tc>
          <w:tcPr>
            <w:tcW w:w="7015" w:type="dxa"/>
          </w:tcPr>
          <w:p w14:paraId="712FB2B4" w14:textId="77777777" w:rsidR="0006168C" w:rsidRDefault="0006168C" w:rsidP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3 - </w:t>
            </w:r>
            <w:r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reading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643494" w14:textId="4DE79641" w:rsidR="0006168C" w:rsidRDefault="0006168C" w:rsidP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="Calibri" w:hAnsi="Calibri" w:cs="Calibri"/>
                <w:color w:val="000000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 (SSAC1)</w:t>
            </w:r>
          </w:p>
          <w:p w14:paraId="7C37511D" w14:textId="77777777" w:rsid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DECB0B5" w14:textId="1641FA98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Group 5 – 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/final</w:t>
            </w:r>
            <w:r w:rsidR="005A050E" w:rsidRPr="005A05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93DE2C9" w14:textId="1DD55F0A" w:rsidR="005A050E" w:rsidRPr="0006168C" w:rsidRDefault="0006168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>Providers requesting access required to facilitate due process in the UDRP and URS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(IP 5) </w:t>
            </w:r>
          </w:p>
        </w:tc>
      </w:tr>
      <w:tr w:rsidR="0006168C" w:rsidRPr="005A050E" w14:paraId="6E231B5F" w14:textId="77777777" w:rsidTr="005E5511">
        <w:tc>
          <w:tcPr>
            <w:tcW w:w="2335" w:type="dxa"/>
          </w:tcPr>
          <w:p w14:paraId="07A96C56" w14:textId="77777777" w:rsidR="0006168C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August 2019</w:t>
            </w:r>
          </w:p>
        </w:tc>
        <w:tc>
          <w:tcPr>
            <w:tcW w:w="7015" w:type="dxa"/>
          </w:tcPr>
          <w:p w14:paraId="09ADDDD0" w14:textId="0B7758B4" w:rsidR="0006168C" w:rsidRPr="005A050E" w:rsidRDefault="0006168C" w:rsidP="005E55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ember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submit edit/view/proposal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for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SSAC 1</w:t>
            </w:r>
            <w:r w:rsidRPr="000A088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writing</w:t>
            </w:r>
          </w:p>
        </w:tc>
      </w:tr>
      <w:tr w:rsidR="00475899" w:rsidRPr="005A050E" w14:paraId="61FEA263" w14:textId="77777777" w:rsidTr="005E5511">
        <w:tc>
          <w:tcPr>
            <w:tcW w:w="2335" w:type="dxa"/>
          </w:tcPr>
          <w:p w14:paraId="0C77C2B7" w14:textId="0954B12E" w:rsidR="00475899" w:rsidRDefault="00475899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August 2019</w:t>
            </w:r>
          </w:p>
        </w:tc>
        <w:tc>
          <w:tcPr>
            <w:tcW w:w="7015" w:type="dxa"/>
          </w:tcPr>
          <w:p w14:paraId="6975A9C4" w14:textId="58EC6890" w:rsidR="00475899" w:rsidRDefault="00475899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8C">
              <w:rPr>
                <w:rFonts w:asciiTheme="minorHAnsi" w:hAnsiTheme="minorHAnsi" w:cstheme="minorHAnsi"/>
                <w:sz w:val="22"/>
                <w:szCs w:val="22"/>
              </w:rPr>
              <w:t xml:space="preserve">EPDP Team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 identify which use cases, or aspects of use cases, in each category are significantly different from use case already reviewed and need to be considered further.</w:t>
            </w:r>
          </w:p>
        </w:tc>
      </w:tr>
      <w:tr w:rsidR="0006168C" w:rsidRPr="005A050E" w14:paraId="3F04C166" w14:textId="77777777" w:rsidTr="005E5511">
        <w:tc>
          <w:tcPr>
            <w:tcW w:w="2335" w:type="dxa"/>
          </w:tcPr>
          <w:p w14:paraId="53DE0F29" w14:textId="2ECB5535" w:rsidR="0006168C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August 2019</w:t>
            </w:r>
          </w:p>
        </w:tc>
        <w:tc>
          <w:tcPr>
            <w:tcW w:w="7015" w:type="dxa"/>
          </w:tcPr>
          <w:p w14:paraId="08F87748" w14:textId="384E0311" w:rsidR="0006168C" w:rsidRPr="000A0887" w:rsidRDefault="0006168C" w:rsidP="005E55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Use case a</w:t>
            </w:r>
            <w:r w:rsidRPr="000A0887">
              <w:rPr>
                <w:rFonts w:asciiTheme="minorHAnsi" w:hAnsiTheme="minorHAnsi" w:cstheme="minorHAnsi"/>
                <w:sz w:val="22"/>
                <w:szCs w:val="22"/>
              </w:rPr>
              <w:t>uthor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with staff support as needed, to distribute updated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SSAC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case, incorporating input received. Final version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IP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case to be distributed by use case author, with staff support as needed, and posted on wiki. </w:t>
            </w:r>
          </w:p>
        </w:tc>
      </w:tr>
      <w:tr w:rsidR="005A050E" w:rsidRPr="005A050E" w14:paraId="38C18063" w14:textId="77777777" w:rsidTr="005A050E">
        <w:tc>
          <w:tcPr>
            <w:tcW w:w="2335" w:type="dxa"/>
          </w:tcPr>
          <w:p w14:paraId="2A664F75" w14:textId="1A94F1E7" w:rsidR="005A050E" w:rsidRP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 August 2019</w:t>
            </w:r>
          </w:p>
        </w:tc>
        <w:tc>
          <w:tcPr>
            <w:tcW w:w="7015" w:type="dxa"/>
          </w:tcPr>
          <w:p w14:paraId="03108AD1" w14:textId="571F9797" w:rsidR="005A050E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3 – Second/final reading</w:t>
            </w:r>
            <w:r w:rsidR="005A050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E79760" w14:textId="3851CDBA" w:rsidR="0006168C" w:rsidRP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="Calibri" w:hAnsi="Calibri" w:cs="Calibri"/>
                <w:color w:val="000000"/>
                <w:sz w:val="22"/>
                <w:szCs w:val="22"/>
              </w:rPr>
              <w:t>When a network is undergoing an attack involving a domain name, and the operator(s) of that network need to contact the domain owner to remediate the security issue (DDOS, Botnet, etc.) (SSAC1)</w:t>
            </w:r>
          </w:p>
          <w:p w14:paraId="401AA69A" w14:textId="77777777" w:rsidR="0006168C" w:rsidRDefault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5AC1DC9" w14:textId="4A11175D" w:rsidR="0006168C" w:rsidRDefault="0006168C" w:rsidP="0006168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16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1 – first reading, second use case</w:t>
            </w:r>
          </w:p>
          <w:p w14:paraId="3203041C" w14:textId="5D72A90F" w:rsidR="005A050E" w:rsidRPr="0006168C" w:rsidRDefault="0047589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 be determined based on input received</w:t>
            </w:r>
            <w:r w:rsidR="002B3520">
              <w:rPr>
                <w:rFonts w:asciiTheme="minorHAnsi" w:hAnsiTheme="minorHAnsi" w:cstheme="minorHAnsi"/>
                <w:sz w:val="22"/>
                <w:szCs w:val="22"/>
              </w:rPr>
              <w:t xml:space="preserve"> by 16 August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06168C" w:rsidRPr="005A050E" w14:paraId="4BD5A1E1" w14:textId="77777777" w:rsidTr="005A050E">
        <w:tc>
          <w:tcPr>
            <w:tcW w:w="2335" w:type="dxa"/>
          </w:tcPr>
          <w:p w14:paraId="3D15933E" w14:textId="06DDA98A" w:rsidR="0006168C" w:rsidRDefault="00061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 August 2019</w:t>
            </w:r>
          </w:p>
        </w:tc>
        <w:tc>
          <w:tcPr>
            <w:tcW w:w="7015" w:type="dxa"/>
          </w:tcPr>
          <w:p w14:paraId="7FBE8A89" w14:textId="43A62BD5" w:rsidR="0006168C" w:rsidRPr="0006168C" w:rsidRDefault="0006168C" w:rsidP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50E" w:rsidRPr="005A050E" w14:paraId="51641B91" w14:textId="77777777" w:rsidTr="005A050E">
        <w:tc>
          <w:tcPr>
            <w:tcW w:w="2335" w:type="dxa"/>
          </w:tcPr>
          <w:p w14:paraId="706D5703" w14:textId="1A1315DD" w:rsidR="005A050E" w:rsidRDefault="005A05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 August 2019</w:t>
            </w:r>
          </w:p>
        </w:tc>
        <w:tc>
          <w:tcPr>
            <w:tcW w:w="7015" w:type="dxa"/>
          </w:tcPr>
          <w:p w14:paraId="035CD978" w14:textId="77777777" w:rsidR="00B94533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1 – second/final reading, second use case</w:t>
            </w:r>
          </w:p>
          <w:p w14:paraId="1C6CB6A3" w14:textId="77777777" w:rsidR="00475899" w:rsidRDefault="00475899" w:rsidP="00B945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990FD" w14:textId="77777777" w:rsidR="00475899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758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Group 2 – first reading, second use case</w:t>
            </w:r>
          </w:p>
          <w:p w14:paraId="2DAFEEAD" w14:textId="4C8BFBB2" w:rsidR="00475899" w:rsidRPr="00B94533" w:rsidRDefault="00475899" w:rsidP="00B945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(to be determined based on input received)</w:t>
            </w:r>
          </w:p>
        </w:tc>
      </w:tr>
      <w:tr w:rsidR="00475899" w:rsidRPr="005A050E" w14:paraId="7DD158C9" w14:textId="77777777" w:rsidTr="005A050E">
        <w:tc>
          <w:tcPr>
            <w:tcW w:w="2335" w:type="dxa"/>
          </w:tcPr>
          <w:p w14:paraId="68E70D43" w14:textId="20EF164F" w:rsidR="00475899" w:rsidRDefault="004758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 August / Early September</w:t>
            </w:r>
          </w:p>
        </w:tc>
        <w:tc>
          <w:tcPr>
            <w:tcW w:w="7015" w:type="dxa"/>
          </w:tcPr>
          <w:p w14:paraId="02F4A101" w14:textId="4C00BE12" w:rsidR="00475899" w:rsidRPr="00475899" w:rsidRDefault="00475899" w:rsidP="00B9453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Leadership team to share draft policy principles / recommendations derived from use case review for review and discussion during F2F meeting</w:t>
            </w:r>
            <w:r w:rsidR="002B35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incl. proposed schedule to continue review of use cases, if deemed necessary. </w:t>
            </w:r>
            <w:bookmarkStart w:id="0" w:name="_GoBack"/>
            <w:bookmarkEnd w:id="0"/>
          </w:p>
        </w:tc>
      </w:tr>
    </w:tbl>
    <w:p w14:paraId="3FA73A33" w14:textId="77777777" w:rsidR="0006168C" w:rsidRDefault="0006168C">
      <w:pPr>
        <w:rPr>
          <w:rFonts w:asciiTheme="minorHAnsi" w:hAnsiTheme="minorHAnsi" w:cstheme="minorHAnsi"/>
          <w:sz w:val="22"/>
          <w:szCs w:val="22"/>
        </w:rPr>
      </w:pPr>
    </w:p>
    <w:p w14:paraId="75132490" w14:textId="77777777" w:rsidR="00475899" w:rsidRDefault="004758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A5418A8" w14:textId="353C72D4" w:rsidR="00B94533" w:rsidRPr="00475899" w:rsidRDefault="004758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75899">
        <w:rPr>
          <w:rFonts w:asciiTheme="minorHAnsi" w:hAnsiTheme="minorHAnsi" w:cstheme="minorHAnsi"/>
          <w:b/>
          <w:bCs/>
          <w:sz w:val="22"/>
          <w:szCs w:val="22"/>
        </w:rPr>
        <w:lastRenderedPageBreak/>
        <w:t>Use Case Categorization</w:t>
      </w:r>
    </w:p>
    <w:p w14:paraId="6B0DFD17" w14:textId="12B33F8A" w:rsidR="00475899" w:rsidRDefault="004758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9"/>
        <w:gridCol w:w="3331"/>
      </w:tblGrid>
      <w:tr w:rsidR="00475899" w:rsidRPr="00006ACC" w14:paraId="044A4F43" w14:textId="77777777" w:rsidTr="005E5511">
        <w:tc>
          <w:tcPr>
            <w:tcW w:w="8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2FE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1:</w:t>
            </w:r>
            <w:r w:rsidRPr="00006A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Criminal Law enforcement/national or public security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FB7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 xml:space="preserve">LEA 1, LEA 2, IP 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006ACC">
              <w:rPr>
                <w:rFonts w:ascii="Calibri" w:hAnsi="Calibri" w:cs="Calibri"/>
                <w:sz w:val="22"/>
                <w:szCs w:val="22"/>
              </w:rPr>
              <w:t xml:space="preserve">, IP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75899" w:rsidRPr="00006ACC" w14:paraId="3BCA7F7B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0B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2: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Non-LE investigations and civil claims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CF6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 xml:space="preserve">BC1/2, BC 3, BC 5, SSAC 3, ALAC 2, IP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006ACC">
              <w:rPr>
                <w:rFonts w:ascii="Calibri" w:hAnsi="Calibri" w:cs="Calibri"/>
                <w:sz w:val="22"/>
                <w:szCs w:val="22"/>
              </w:rPr>
              <w:t>, IP 4</w:t>
            </w:r>
          </w:p>
        </w:tc>
      </w:tr>
      <w:tr w:rsidR="00475899" w:rsidRPr="00006ACC" w14:paraId="1EF98564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5C3C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3: Need for redacted data for a third party to contact registrant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5FBC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7, SSAC 1</w:t>
            </w:r>
          </w:p>
        </w:tc>
      </w:tr>
      <w:tr w:rsidR="00475899" w:rsidRPr="00006ACC" w14:paraId="6B219725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F1BD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4: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protection, abuse prevention, digital service provider (DSP) and network security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61D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2, BC 9, ALAC 1</w:t>
            </w:r>
          </w:p>
        </w:tc>
      </w:tr>
      <w:tr w:rsidR="00475899" w:rsidRPr="00006ACC" w14:paraId="0AC234D1" w14:textId="77777777" w:rsidTr="005E5511">
        <w:tc>
          <w:tcPr>
            <w:tcW w:w="8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048D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Group 5: Registered Name Holder consent or contract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68D2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4, BC 6, BC 8, IP 5</w:t>
            </w:r>
          </w:p>
        </w:tc>
      </w:tr>
    </w:tbl>
    <w:p w14:paraId="01993F11" w14:textId="5770F504" w:rsidR="00475899" w:rsidRDefault="00475899"/>
    <w:p w14:paraId="69D7264E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b/>
          <w:bCs/>
          <w:color w:val="000000"/>
          <w:sz w:val="22"/>
          <w:szCs w:val="22"/>
        </w:rPr>
        <w:t>LEGEND</w:t>
      </w:r>
    </w:p>
    <w:p w14:paraId="7DE57744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8046"/>
      </w:tblGrid>
      <w:tr w:rsidR="00475899" w:rsidRPr="00006ACC" w14:paraId="1A5B0080" w14:textId="77777777" w:rsidTr="005E5511"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D725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LEA 1</w:t>
            </w:r>
          </w:p>
        </w:tc>
        <w:tc>
          <w:tcPr>
            <w:tcW w:w="1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8A9E7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non-local data controller.</w:t>
            </w:r>
          </w:p>
        </w:tc>
      </w:tr>
      <w:tr w:rsidR="00475899" w:rsidRPr="00006ACC" w14:paraId="07828C1D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F27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LEA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8690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EU LEA requesting data from a local data controller.</w:t>
            </w:r>
          </w:p>
        </w:tc>
      </w:tr>
      <w:tr w:rsidR="00475899" w:rsidRPr="00006ACC" w14:paraId="308440D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E218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76F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When a network is undergoing an attack involving a domain name, and the operator(s) of that network need to contact the domain owner to remediate the security issue (DDOS, Botnet, etc.)</w:t>
            </w:r>
          </w:p>
        </w:tc>
      </w:tr>
      <w:tr w:rsidR="00475899" w:rsidRPr="00006ACC" w14:paraId="0FF14E2D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5BA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D77FF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Determine “Reputation” of domain name and/or elements associated with domain name registrations.</w:t>
            </w:r>
          </w:p>
        </w:tc>
      </w:tr>
      <w:tr w:rsidR="00475899" w:rsidRPr="00006ACC" w14:paraId="0D244C4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0D456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SSAC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C5B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where domain names are used.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Typical specific example: phishing attack.</w:t>
            </w:r>
          </w:p>
        </w:tc>
      </w:tr>
      <w:tr w:rsidR="00475899" w:rsidRPr="00006ACC" w14:paraId="05038CB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F4C9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D59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Trademark owners requesting data in the establishment, exercise or defense of legal claims for trademark infringement</w:t>
            </w:r>
          </w:p>
        </w:tc>
      </w:tr>
      <w:tr w:rsidR="00475899" w:rsidRPr="00006ACC" w14:paraId="4A67606F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A55A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47CDF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against a victim in the jurisdiction of the investigating LEA requesting data from either a local a non-local data controller.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trademark)</w:t>
            </w:r>
          </w:p>
        </w:tc>
      </w:tr>
      <w:tr w:rsidR="00475899" w:rsidRPr="00006ACC" w14:paraId="7951B412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720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E32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Investigation of criminal activity in the jurisdiction of the investigating LEA requesting data from either a local a non-local data controller.</w:t>
            </w: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(criminal copyright)</w:t>
            </w:r>
          </w:p>
        </w:tc>
      </w:tr>
      <w:tr w:rsidR="00475899" w:rsidRPr="00006ACC" w14:paraId="6ABDD0B6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6135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EEA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</w:rPr>
              <w:t>Copyright owners requesting data in the establishment, exercise or defense of legal claims for copyright infringement</w:t>
            </w:r>
          </w:p>
        </w:tc>
      </w:tr>
      <w:tr w:rsidR="00475899" w:rsidRPr="00006ACC" w14:paraId="3FCE76DA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D7F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IP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169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Providers requesting access required to facilitate due process in the UDRP and URS</w:t>
            </w:r>
          </w:p>
        </w:tc>
      </w:tr>
      <w:tr w:rsidR="00475899" w:rsidRPr="00006ACC" w14:paraId="215856F0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5FA9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BC1/2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C7C3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Initial investigation of criminal activity against a victim and/or secondary victim where domain names are used in the commission of the crime </w:t>
            </w:r>
          </w:p>
        </w:tc>
      </w:tr>
      <w:tr w:rsidR="00475899" w:rsidRPr="00006ACC" w14:paraId="3BACCDC0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F98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3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05655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Identify owner of abusive domains and other related domains involved in civil legal claims related to phishing, malware, botnets, and other fraudulent activities</w:t>
            </w:r>
          </w:p>
        </w:tc>
      </w:tr>
      <w:tr w:rsidR="00475899" w:rsidRPr="00006ACC" w14:paraId="47AC0056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E148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4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6F18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Maintaining the domain name registration by the Registered Name Holder</w:t>
            </w:r>
          </w:p>
        </w:tc>
      </w:tr>
      <w:tr w:rsidR="00475899" w:rsidRPr="00006ACC" w14:paraId="59977FD9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C39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5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B50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The establishment, exercise or defense of a legal claim involving a registrant of a domain name</w:t>
            </w:r>
          </w:p>
        </w:tc>
      </w:tr>
      <w:tr w:rsidR="00475899" w:rsidRPr="00006ACC" w14:paraId="0EDE2A4F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096A7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6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050F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M&amp;A name portfolio due diligence or purchase of domain name from bankrupt entity or </w:t>
            </w:r>
            <w:proofErr w:type="gramStart"/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other</w:t>
            </w:r>
            <w:proofErr w:type="gramEnd"/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seller</w:t>
            </w:r>
          </w:p>
        </w:tc>
      </w:tr>
      <w:tr w:rsidR="00475899" w:rsidRPr="00006ACC" w14:paraId="5E9F7F1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DCBB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7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5EF71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Contacting the Registrant to resolve a Technical or Operational Issue with a Domain Name</w:t>
            </w:r>
          </w:p>
        </w:tc>
      </w:tr>
      <w:tr w:rsidR="00475899" w:rsidRPr="00006ACC" w14:paraId="1B891932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C7D2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lastRenderedPageBreak/>
              <w:t>BC 8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70E0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Help a certification authority determine and validate the identity of the entity associated with a domain name that will be bound to an SSL/TLS certificate</w:t>
            </w:r>
          </w:p>
        </w:tc>
      </w:tr>
      <w:tr w:rsidR="00475899" w:rsidRPr="00006ACC" w14:paraId="2666465A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8422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BC 9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5B02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Search Engines, Messaging Services &amp; Social Media Platforms seeking to confirm the authenticity of businesses advertising or Posting News on its Platform</w:t>
            </w:r>
          </w:p>
        </w:tc>
      </w:tr>
      <w:tr w:rsidR="00475899" w:rsidRPr="00006ACC" w14:paraId="339526BE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B074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ALAC 1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F301A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Online buyers identifying and validating the source of goods or services/ Internet users validating the legitimacy of an email or a website to protect themselves</w:t>
            </w:r>
          </w:p>
        </w:tc>
      </w:tr>
      <w:tr w:rsidR="00475899" w:rsidRPr="00006ACC" w14:paraId="523778FC" w14:textId="77777777" w:rsidTr="005E5511"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C23EE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sz w:val="22"/>
                <w:szCs w:val="22"/>
              </w:rPr>
              <w:t>ALAC 2</w:t>
            </w:r>
          </w:p>
        </w:tc>
        <w:tc>
          <w:tcPr>
            <w:tcW w:w="1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6AA8" w14:textId="77777777" w:rsidR="00475899" w:rsidRPr="00006ACC" w:rsidRDefault="00475899" w:rsidP="005E5511">
            <w:pPr>
              <w:rPr>
                <w:rFonts w:ascii="Calibri" w:hAnsi="Calibri" w:cs="Calibri"/>
              </w:rPr>
            </w:pPr>
            <w:r w:rsidRPr="00006ACC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Consumer protection organizations</w:t>
            </w:r>
          </w:p>
        </w:tc>
      </w:tr>
    </w:tbl>
    <w:p w14:paraId="3529401A" w14:textId="77777777" w:rsidR="00475899" w:rsidRPr="00006ACC" w:rsidRDefault="00475899" w:rsidP="00475899">
      <w:pPr>
        <w:rPr>
          <w:rFonts w:ascii="Calibri" w:hAnsi="Calibri" w:cs="Calibri"/>
          <w:color w:val="000000"/>
        </w:rPr>
      </w:pPr>
      <w:r w:rsidRPr="00006ACC">
        <w:rPr>
          <w:rFonts w:ascii="Calibri" w:hAnsi="Calibri" w:cs="Calibri"/>
          <w:color w:val="000000"/>
          <w:sz w:val="22"/>
          <w:szCs w:val="22"/>
        </w:rPr>
        <w:t> </w:t>
      </w:r>
    </w:p>
    <w:p w14:paraId="0A8CF626" w14:textId="77777777" w:rsidR="00475899" w:rsidRDefault="00475899" w:rsidP="00475899"/>
    <w:p w14:paraId="2374720C" w14:textId="77777777" w:rsidR="00475899" w:rsidRDefault="00475899"/>
    <w:sectPr w:rsidR="00475899" w:rsidSect="007F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1AE"/>
    <w:multiLevelType w:val="hybridMultilevel"/>
    <w:tmpl w:val="7218A61C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D339D"/>
    <w:multiLevelType w:val="hybridMultilevel"/>
    <w:tmpl w:val="293660F4"/>
    <w:lvl w:ilvl="0" w:tplc="A6323A3A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0E"/>
    <w:rsid w:val="0006168C"/>
    <w:rsid w:val="000A0887"/>
    <w:rsid w:val="000B7A30"/>
    <w:rsid w:val="00246C3B"/>
    <w:rsid w:val="002B3520"/>
    <w:rsid w:val="00385D74"/>
    <w:rsid w:val="00475899"/>
    <w:rsid w:val="00585714"/>
    <w:rsid w:val="005A050E"/>
    <w:rsid w:val="005E720C"/>
    <w:rsid w:val="005F102F"/>
    <w:rsid w:val="007F1FED"/>
    <w:rsid w:val="008363A6"/>
    <w:rsid w:val="00AF7974"/>
    <w:rsid w:val="00B34569"/>
    <w:rsid w:val="00B94533"/>
    <w:rsid w:val="00BE5129"/>
    <w:rsid w:val="00E53B3D"/>
    <w:rsid w:val="00EF35AF"/>
    <w:rsid w:val="00F10689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A70B"/>
  <w15:chartTrackingRefBased/>
  <w15:docId w15:val="{122478B3-85C8-0148-A400-0E6AE89B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5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esults/SM-BJRDWBB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2019-07-31T10:03:00Z</dcterms:created>
  <dcterms:modified xsi:type="dcterms:W3CDTF">2019-07-31T10:05:00Z</dcterms:modified>
</cp:coreProperties>
</file>