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BF82" w14:textId="77777777" w:rsidR="000060FD" w:rsidRPr="000060FD" w:rsidRDefault="000060FD" w:rsidP="000060FD">
      <w:pPr>
        <w:widowControl w:val="0"/>
        <w:pBdr>
          <w:bottom w:val="single" w:sz="4" w:space="1" w:color="auto"/>
        </w:pBdr>
        <w:autoSpaceDE w:val="0"/>
        <w:autoSpaceDN w:val="0"/>
        <w:adjustRightInd w:val="0"/>
        <w:rPr>
          <w:rFonts w:asciiTheme="majorHAnsi" w:hAnsiTheme="majorHAnsi" w:cs="Calibri"/>
          <w:b/>
          <w:sz w:val="22"/>
          <w:szCs w:val="22"/>
        </w:rPr>
      </w:pPr>
      <w:r w:rsidRPr="000060FD">
        <w:rPr>
          <w:rFonts w:asciiTheme="majorHAnsi" w:hAnsiTheme="majorHAnsi" w:cs="Calibri"/>
          <w:b/>
          <w:sz w:val="22"/>
          <w:szCs w:val="22"/>
        </w:rPr>
        <w:t>PDP Improvements Committee – Task Description</w:t>
      </w:r>
    </w:p>
    <w:p w14:paraId="7D27BD9B" w14:textId="77777777" w:rsidR="000060FD" w:rsidRDefault="000060FD" w:rsidP="00BC7232">
      <w:pPr>
        <w:widowControl w:val="0"/>
        <w:autoSpaceDE w:val="0"/>
        <w:autoSpaceDN w:val="0"/>
        <w:adjustRightInd w:val="0"/>
        <w:rPr>
          <w:rFonts w:asciiTheme="majorHAnsi" w:hAnsiTheme="majorHAnsi" w:cs="Calibri"/>
          <w:sz w:val="22"/>
          <w:szCs w:val="22"/>
        </w:rPr>
      </w:pPr>
    </w:p>
    <w:p w14:paraId="78A1EC46" w14:textId="77777777" w:rsidR="000060FD" w:rsidRDefault="000060FD" w:rsidP="00BC7232">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The PDP Improvements Committee was tasked to:</w:t>
      </w:r>
    </w:p>
    <w:p w14:paraId="76F23B21" w14:textId="77777777" w:rsidR="000060FD" w:rsidRDefault="000060FD" w:rsidP="00BC7232">
      <w:pPr>
        <w:widowControl w:val="0"/>
        <w:autoSpaceDE w:val="0"/>
        <w:autoSpaceDN w:val="0"/>
        <w:adjustRightInd w:val="0"/>
        <w:rPr>
          <w:rFonts w:asciiTheme="majorHAnsi" w:hAnsiTheme="majorHAnsi" w:cs="Calibri"/>
          <w:sz w:val="22"/>
          <w:szCs w:val="22"/>
        </w:rPr>
      </w:pPr>
    </w:p>
    <w:p w14:paraId="45D34B03" w14:textId="77777777" w:rsidR="000060FD" w:rsidRDefault="00BC7232" w:rsidP="000060FD">
      <w:pPr>
        <w:pStyle w:val="ListParagraph"/>
        <w:widowControl w:val="0"/>
        <w:numPr>
          <w:ilvl w:val="0"/>
          <w:numId w:val="4"/>
        </w:numPr>
        <w:tabs>
          <w:tab w:val="left" w:pos="220"/>
          <w:tab w:val="left" w:pos="720"/>
        </w:tabs>
        <w:autoSpaceDE w:val="0"/>
        <w:autoSpaceDN w:val="0"/>
        <w:adjustRightInd w:val="0"/>
        <w:rPr>
          <w:rFonts w:asciiTheme="majorHAnsi" w:hAnsiTheme="majorHAnsi" w:cs="Calibri"/>
          <w:sz w:val="22"/>
          <w:szCs w:val="22"/>
        </w:rPr>
      </w:pPr>
      <w:r w:rsidRPr="000060FD">
        <w:rPr>
          <w:rFonts w:asciiTheme="majorHAnsi" w:hAnsiTheme="majorHAnsi" w:cs="Calibri"/>
          <w:sz w:val="22"/>
          <w:szCs w:val="22"/>
        </w:rPr>
        <w:t>Review existing outreach efforts and determine whether there are any actions the GNSO Council should be taking to increase the pool of PDP volunteers (Item 3 – Increase pool of WG volunteers)</w:t>
      </w:r>
    </w:p>
    <w:p w14:paraId="55F18CD4" w14:textId="77777777" w:rsidR="00BC7232" w:rsidRPr="000060FD" w:rsidRDefault="00BC7232" w:rsidP="000060FD">
      <w:pPr>
        <w:pStyle w:val="ListParagraph"/>
        <w:widowControl w:val="0"/>
        <w:numPr>
          <w:ilvl w:val="0"/>
          <w:numId w:val="4"/>
        </w:numPr>
        <w:tabs>
          <w:tab w:val="left" w:pos="220"/>
          <w:tab w:val="left" w:pos="720"/>
        </w:tabs>
        <w:autoSpaceDE w:val="0"/>
        <w:autoSpaceDN w:val="0"/>
        <w:adjustRightInd w:val="0"/>
        <w:rPr>
          <w:rFonts w:asciiTheme="majorHAnsi" w:hAnsiTheme="majorHAnsi" w:cs="Calibri"/>
          <w:sz w:val="22"/>
          <w:szCs w:val="22"/>
        </w:rPr>
      </w:pPr>
      <w:r w:rsidRPr="000060FD">
        <w:rPr>
          <w:rFonts w:asciiTheme="majorHAnsi" w:hAnsiTheme="majorHAnsi" w:cs="Calibri"/>
          <w:sz w:val="22"/>
          <w:szCs w:val="22"/>
        </w:rPr>
        <w:t>Review existing online tools &amp; training efforts and determine whether there are any additional actions should be taken by the GNSO Council and/or provide input on how existing activities may be further improved / modified in order to contribute to the success of the PDP (Item 5 – Improved tools &amp; online training)</w:t>
      </w:r>
    </w:p>
    <w:p w14:paraId="2EB47995" w14:textId="77777777" w:rsidR="007032C7" w:rsidRDefault="007032C7" w:rsidP="00BC7232">
      <w:pPr>
        <w:widowControl w:val="0"/>
        <w:autoSpaceDE w:val="0"/>
        <w:autoSpaceDN w:val="0"/>
        <w:adjustRightInd w:val="0"/>
        <w:rPr>
          <w:rFonts w:asciiTheme="majorHAnsi" w:hAnsiTheme="majorHAnsi" w:cs="Calibri"/>
          <w:sz w:val="22"/>
          <w:szCs w:val="22"/>
        </w:rPr>
      </w:pPr>
    </w:p>
    <w:p w14:paraId="5CA9176D" w14:textId="77777777" w:rsidR="007032C7" w:rsidRPr="007032C7" w:rsidRDefault="007032C7" w:rsidP="00BC7232">
      <w:pPr>
        <w:widowControl w:val="0"/>
        <w:autoSpaceDE w:val="0"/>
        <w:autoSpaceDN w:val="0"/>
        <w:adjustRightInd w:val="0"/>
        <w:rPr>
          <w:rFonts w:asciiTheme="majorHAnsi" w:hAnsiTheme="majorHAnsi" w:cs="Calibri"/>
          <w:b/>
          <w:sz w:val="22"/>
          <w:szCs w:val="22"/>
        </w:rPr>
      </w:pPr>
      <w:r w:rsidRPr="007032C7">
        <w:rPr>
          <w:rFonts w:asciiTheme="majorHAnsi" w:hAnsiTheme="majorHAnsi" w:cs="Calibri"/>
          <w:b/>
          <w:sz w:val="22"/>
          <w:szCs w:val="22"/>
        </w:rPr>
        <w:t>I</w:t>
      </w:r>
      <w:r w:rsidR="00BB5C68">
        <w:rPr>
          <w:rFonts w:asciiTheme="majorHAnsi" w:hAnsiTheme="majorHAnsi" w:cs="Calibri"/>
          <w:b/>
          <w:sz w:val="22"/>
          <w:szCs w:val="22"/>
        </w:rPr>
        <w:t xml:space="preserve">NITIAL INFORMATION REGARDING ITEM </w:t>
      </w:r>
      <w:r w:rsidRPr="007032C7">
        <w:rPr>
          <w:rFonts w:asciiTheme="majorHAnsi" w:hAnsiTheme="majorHAnsi" w:cs="Calibri"/>
          <w:b/>
          <w:sz w:val="22"/>
          <w:szCs w:val="22"/>
        </w:rPr>
        <w:t>1</w:t>
      </w:r>
    </w:p>
    <w:p w14:paraId="5DF4A9AE" w14:textId="77777777" w:rsidR="007032C7" w:rsidRDefault="007032C7" w:rsidP="00BC7232">
      <w:pPr>
        <w:widowControl w:val="0"/>
        <w:autoSpaceDE w:val="0"/>
        <w:autoSpaceDN w:val="0"/>
        <w:adjustRightInd w:val="0"/>
        <w:rPr>
          <w:rFonts w:asciiTheme="majorHAnsi" w:hAnsiTheme="majorHAnsi" w:cs="Calibri"/>
          <w:sz w:val="22"/>
          <w:szCs w:val="22"/>
        </w:rPr>
      </w:pPr>
    </w:p>
    <w:p w14:paraId="0E1E666F" w14:textId="77777777" w:rsidR="00BC7232" w:rsidRDefault="00BC7232" w:rsidP="00BC7232">
      <w:pPr>
        <w:widowControl w:val="0"/>
        <w:autoSpaceDE w:val="0"/>
        <w:autoSpaceDN w:val="0"/>
        <w:adjustRightInd w:val="0"/>
        <w:rPr>
          <w:rFonts w:asciiTheme="majorHAnsi" w:hAnsiTheme="majorHAnsi" w:cs="Calibri"/>
          <w:sz w:val="22"/>
          <w:szCs w:val="22"/>
        </w:rPr>
      </w:pPr>
      <w:r w:rsidRPr="009E2FE6">
        <w:rPr>
          <w:rFonts w:asciiTheme="majorHAnsi" w:hAnsiTheme="majorHAnsi" w:cs="Calibri"/>
          <w:sz w:val="22"/>
          <w:szCs w:val="22"/>
        </w:rPr>
        <w:t xml:space="preserve">In relation to item 1, the following actions are currently undertaken by ICANN </w:t>
      </w:r>
      <w:r w:rsidR="00FB6496">
        <w:rPr>
          <w:rFonts w:asciiTheme="majorHAnsi" w:hAnsiTheme="majorHAnsi" w:cs="Calibri"/>
          <w:sz w:val="22"/>
          <w:szCs w:val="22"/>
        </w:rPr>
        <w:t xml:space="preserve">policy </w:t>
      </w:r>
      <w:r w:rsidRPr="009E2FE6">
        <w:rPr>
          <w:rFonts w:asciiTheme="majorHAnsi" w:hAnsiTheme="majorHAnsi" w:cs="Calibri"/>
          <w:sz w:val="22"/>
          <w:szCs w:val="22"/>
        </w:rPr>
        <w:t>staff to communicate that the GNSO Council is looking for volunteers for PDP WG:</w:t>
      </w:r>
    </w:p>
    <w:p w14:paraId="3F4C6B38" w14:textId="77777777" w:rsidR="007032C7" w:rsidRPr="009E2FE6" w:rsidRDefault="007032C7" w:rsidP="00BC7232">
      <w:pPr>
        <w:widowControl w:val="0"/>
        <w:autoSpaceDE w:val="0"/>
        <w:autoSpaceDN w:val="0"/>
        <w:adjustRightInd w:val="0"/>
        <w:rPr>
          <w:rFonts w:asciiTheme="majorHAnsi" w:hAnsiTheme="majorHAnsi" w:cs="Calibri"/>
          <w:sz w:val="22"/>
          <w:szCs w:val="22"/>
        </w:rPr>
      </w:pPr>
    </w:p>
    <w:p w14:paraId="71BA1457" w14:textId="77777777" w:rsidR="007032C7" w:rsidRDefault="00BC7232" w:rsidP="007032C7">
      <w:pPr>
        <w:pStyle w:val="ListParagraph"/>
        <w:widowControl w:val="0"/>
        <w:numPr>
          <w:ilvl w:val="0"/>
          <w:numId w:val="5"/>
        </w:numPr>
        <w:tabs>
          <w:tab w:val="left" w:pos="220"/>
          <w:tab w:val="left" w:pos="720"/>
        </w:tabs>
        <w:autoSpaceDE w:val="0"/>
        <w:autoSpaceDN w:val="0"/>
        <w:adjustRightInd w:val="0"/>
        <w:rPr>
          <w:rFonts w:asciiTheme="majorHAnsi" w:hAnsiTheme="majorHAnsi" w:cs="Calibri"/>
          <w:sz w:val="22"/>
          <w:szCs w:val="22"/>
        </w:rPr>
      </w:pPr>
      <w:r w:rsidRPr="007032C7">
        <w:rPr>
          <w:rFonts w:asciiTheme="majorHAnsi" w:hAnsiTheme="majorHAnsi" w:cs="Calibri"/>
          <w:sz w:val="22"/>
          <w:szCs w:val="22"/>
        </w:rPr>
        <w:t>Call for volunteers is posted on GNSO web-site and circulated to all SG/C/SO/ACs</w:t>
      </w:r>
    </w:p>
    <w:p w14:paraId="0AAB3503" w14:textId="6B19828C" w:rsidR="00BB5C68" w:rsidRDefault="00BB5C68" w:rsidP="007032C7">
      <w:pPr>
        <w:pStyle w:val="ListParagraph"/>
        <w:widowControl w:val="0"/>
        <w:numPr>
          <w:ilvl w:val="0"/>
          <w:numId w:val="5"/>
        </w:numPr>
        <w:tabs>
          <w:tab w:val="left" w:pos="220"/>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Information is also communicated on GNSO twitter account and GNSO </w:t>
      </w:r>
      <w:r w:rsidR="00E56AA4">
        <w:rPr>
          <w:rFonts w:asciiTheme="majorHAnsi" w:hAnsiTheme="majorHAnsi" w:cs="Calibri"/>
          <w:sz w:val="22"/>
          <w:szCs w:val="22"/>
        </w:rPr>
        <w:t>Facebook</w:t>
      </w:r>
      <w:r>
        <w:rPr>
          <w:rFonts w:asciiTheme="majorHAnsi" w:hAnsiTheme="majorHAnsi" w:cs="Calibri"/>
          <w:sz w:val="22"/>
          <w:szCs w:val="22"/>
        </w:rPr>
        <w:t xml:space="preserve"> page</w:t>
      </w:r>
    </w:p>
    <w:p w14:paraId="651D5AAD" w14:textId="77777777" w:rsidR="007032C7" w:rsidRDefault="00BC7232" w:rsidP="007032C7">
      <w:pPr>
        <w:pStyle w:val="ListParagraph"/>
        <w:widowControl w:val="0"/>
        <w:numPr>
          <w:ilvl w:val="0"/>
          <w:numId w:val="5"/>
        </w:numPr>
        <w:tabs>
          <w:tab w:val="left" w:pos="220"/>
          <w:tab w:val="left" w:pos="720"/>
        </w:tabs>
        <w:autoSpaceDE w:val="0"/>
        <w:autoSpaceDN w:val="0"/>
        <w:adjustRightInd w:val="0"/>
        <w:rPr>
          <w:rFonts w:asciiTheme="majorHAnsi" w:hAnsiTheme="majorHAnsi" w:cs="Calibri"/>
          <w:sz w:val="22"/>
          <w:szCs w:val="22"/>
        </w:rPr>
      </w:pPr>
      <w:r w:rsidRPr="007032C7">
        <w:rPr>
          <w:rFonts w:asciiTheme="majorHAnsi" w:hAnsiTheme="majorHAnsi" w:cs="Calibri"/>
          <w:sz w:val="22"/>
          <w:szCs w:val="22"/>
        </w:rPr>
        <w:t>Call for volunteers is included in next edition of Policy Update</w:t>
      </w:r>
    </w:p>
    <w:p w14:paraId="322C8D98" w14:textId="77777777" w:rsidR="00BC7232" w:rsidRPr="007032C7" w:rsidRDefault="00BC7232" w:rsidP="007032C7">
      <w:pPr>
        <w:pStyle w:val="ListParagraph"/>
        <w:widowControl w:val="0"/>
        <w:numPr>
          <w:ilvl w:val="0"/>
          <w:numId w:val="5"/>
        </w:numPr>
        <w:tabs>
          <w:tab w:val="left" w:pos="220"/>
          <w:tab w:val="left" w:pos="720"/>
        </w:tabs>
        <w:autoSpaceDE w:val="0"/>
        <w:autoSpaceDN w:val="0"/>
        <w:adjustRightInd w:val="0"/>
        <w:rPr>
          <w:rFonts w:asciiTheme="majorHAnsi" w:hAnsiTheme="majorHAnsi" w:cs="Calibri"/>
          <w:sz w:val="22"/>
          <w:szCs w:val="22"/>
        </w:rPr>
      </w:pPr>
      <w:r w:rsidRPr="007032C7">
        <w:rPr>
          <w:rFonts w:asciiTheme="majorHAnsi" w:hAnsiTheme="majorHAnsi" w:cs="Calibri"/>
          <w:sz w:val="22"/>
          <w:szCs w:val="22"/>
        </w:rPr>
        <w:t>Individual notices may go out to individuals and/or organisations that are known to have an interest and/or expertise in the subject area</w:t>
      </w:r>
    </w:p>
    <w:p w14:paraId="7240C586" w14:textId="77777777" w:rsidR="007032C7" w:rsidRDefault="007032C7" w:rsidP="00BC7232">
      <w:pPr>
        <w:widowControl w:val="0"/>
        <w:autoSpaceDE w:val="0"/>
        <w:autoSpaceDN w:val="0"/>
        <w:adjustRightInd w:val="0"/>
        <w:rPr>
          <w:rFonts w:asciiTheme="majorHAnsi" w:hAnsiTheme="majorHAnsi" w:cs="Calibri"/>
          <w:sz w:val="22"/>
          <w:szCs w:val="22"/>
        </w:rPr>
      </w:pPr>
    </w:p>
    <w:p w14:paraId="39E6A68F" w14:textId="77777777" w:rsidR="00BC7232" w:rsidRPr="009E2FE6" w:rsidRDefault="00BC7232" w:rsidP="00BC7232">
      <w:pPr>
        <w:widowControl w:val="0"/>
        <w:autoSpaceDE w:val="0"/>
        <w:autoSpaceDN w:val="0"/>
        <w:adjustRightInd w:val="0"/>
        <w:rPr>
          <w:rFonts w:asciiTheme="majorHAnsi" w:hAnsiTheme="majorHAnsi" w:cs="Calibri"/>
          <w:sz w:val="22"/>
          <w:szCs w:val="22"/>
        </w:rPr>
      </w:pPr>
      <w:r w:rsidRPr="009E2FE6">
        <w:rPr>
          <w:rFonts w:asciiTheme="majorHAnsi" w:hAnsiTheme="majorHAnsi" w:cs="Calibri"/>
          <w:sz w:val="22"/>
          <w:szCs w:val="22"/>
        </w:rPr>
        <w:t>See also the requirements in the PDP Manual: </w:t>
      </w:r>
    </w:p>
    <w:p w14:paraId="60907F9C" w14:textId="77777777" w:rsidR="00BC7232" w:rsidRPr="009E2FE6" w:rsidRDefault="00BC7232" w:rsidP="00BC7232">
      <w:pPr>
        <w:widowControl w:val="0"/>
        <w:autoSpaceDE w:val="0"/>
        <w:autoSpaceDN w:val="0"/>
        <w:adjustRightInd w:val="0"/>
        <w:rPr>
          <w:rFonts w:asciiTheme="majorHAnsi" w:hAnsiTheme="majorHAnsi" w:cs="Helvetica"/>
          <w:sz w:val="22"/>
          <w:szCs w:val="22"/>
        </w:rPr>
      </w:pPr>
    </w:p>
    <w:p w14:paraId="227C5E56" w14:textId="77777777" w:rsidR="00BC7232" w:rsidRPr="009E2FE6" w:rsidRDefault="00BC7232" w:rsidP="00BC7232">
      <w:pPr>
        <w:widowControl w:val="0"/>
        <w:autoSpaceDE w:val="0"/>
        <w:autoSpaceDN w:val="0"/>
        <w:adjustRightInd w:val="0"/>
        <w:rPr>
          <w:rFonts w:asciiTheme="majorHAnsi" w:hAnsiTheme="majorHAnsi" w:cs="Calibri"/>
          <w:sz w:val="22"/>
          <w:szCs w:val="22"/>
        </w:rPr>
      </w:pPr>
      <w:r w:rsidRPr="009E2FE6">
        <w:rPr>
          <w:rFonts w:asciiTheme="majorHAnsi" w:hAnsiTheme="majorHAnsi" w:cs="Calibri"/>
          <w:i/>
          <w:iCs/>
          <w:sz w:val="22"/>
          <w:szCs w:val="22"/>
        </w:rPr>
        <w:t>After a decision has been taken to form a Working Group, it is important to circulate a ‘Call For Volunteers’ as widely as possible in order to ensure broad representation and participation in the Working Group. Depending upon the scope of the Working Group and its intended subject matter, the following avenues could be explored:</w:t>
      </w:r>
    </w:p>
    <w:p w14:paraId="183BDAD8" w14:textId="77777777" w:rsidR="007032C7" w:rsidRPr="007032C7" w:rsidRDefault="00BC7232" w:rsidP="007032C7">
      <w:pPr>
        <w:pStyle w:val="ListParagraph"/>
        <w:widowControl w:val="0"/>
        <w:numPr>
          <w:ilvl w:val="0"/>
          <w:numId w:val="6"/>
        </w:numPr>
        <w:tabs>
          <w:tab w:val="left" w:pos="220"/>
          <w:tab w:val="left" w:pos="720"/>
        </w:tabs>
        <w:autoSpaceDE w:val="0"/>
        <w:autoSpaceDN w:val="0"/>
        <w:adjustRightInd w:val="0"/>
        <w:rPr>
          <w:rFonts w:asciiTheme="majorHAnsi" w:hAnsiTheme="majorHAnsi" w:cs="Calibri"/>
          <w:sz w:val="22"/>
          <w:szCs w:val="22"/>
        </w:rPr>
      </w:pPr>
      <w:r w:rsidRPr="007032C7">
        <w:rPr>
          <w:rFonts w:asciiTheme="majorHAnsi" w:hAnsiTheme="majorHAnsi" w:cs="Calibri"/>
          <w:i/>
          <w:iCs/>
          <w:sz w:val="22"/>
          <w:szCs w:val="22"/>
        </w:rPr>
        <w:t>Publication of announcement on relevant ICANN web sites, including by not limited to the GNSO and other Supporting Organization and Advisory Committee web pages.</w:t>
      </w:r>
    </w:p>
    <w:p w14:paraId="4B473C87" w14:textId="77777777" w:rsidR="007032C7" w:rsidRPr="007032C7" w:rsidRDefault="00BC7232" w:rsidP="007032C7">
      <w:pPr>
        <w:pStyle w:val="ListParagraph"/>
        <w:widowControl w:val="0"/>
        <w:numPr>
          <w:ilvl w:val="0"/>
          <w:numId w:val="6"/>
        </w:numPr>
        <w:tabs>
          <w:tab w:val="left" w:pos="220"/>
          <w:tab w:val="left" w:pos="720"/>
        </w:tabs>
        <w:autoSpaceDE w:val="0"/>
        <w:autoSpaceDN w:val="0"/>
        <w:adjustRightInd w:val="0"/>
        <w:rPr>
          <w:rFonts w:asciiTheme="majorHAnsi" w:hAnsiTheme="majorHAnsi" w:cs="Calibri"/>
          <w:sz w:val="22"/>
          <w:szCs w:val="22"/>
        </w:rPr>
      </w:pPr>
      <w:r w:rsidRPr="007032C7">
        <w:rPr>
          <w:rFonts w:asciiTheme="majorHAnsi" w:hAnsiTheme="majorHAnsi" w:cs="Calibri"/>
          <w:i/>
          <w:iCs/>
          <w:sz w:val="22"/>
          <w:szCs w:val="22"/>
        </w:rPr>
        <w:t>Distribution of announcement to GNSO Stakeholder Groups, Constituencies, and/or other ICANN Supporting Organizations and Advisory Committees.</w:t>
      </w:r>
    </w:p>
    <w:p w14:paraId="06E9D965" w14:textId="77777777" w:rsidR="007032C7" w:rsidRPr="007032C7" w:rsidRDefault="00BC7232" w:rsidP="007032C7">
      <w:pPr>
        <w:pStyle w:val="ListParagraph"/>
        <w:widowControl w:val="0"/>
        <w:numPr>
          <w:ilvl w:val="0"/>
          <w:numId w:val="6"/>
        </w:numPr>
        <w:tabs>
          <w:tab w:val="left" w:pos="220"/>
          <w:tab w:val="left" w:pos="720"/>
        </w:tabs>
        <w:autoSpaceDE w:val="0"/>
        <w:autoSpaceDN w:val="0"/>
        <w:adjustRightInd w:val="0"/>
        <w:rPr>
          <w:rFonts w:asciiTheme="majorHAnsi" w:hAnsiTheme="majorHAnsi" w:cs="Calibri"/>
          <w:sz w:val="22"/>
          <w:szCs w:val="22"/>
        </w:rPr>
      </w:pPr>
      <w:r w:rsidRPr="007032C7">
        <w:rPr>
          <w:rFonts w:asciiTheme="majorHAnsi" w:hAnsiTheme="majorHAnsi" w:cs="Calibri"/>
          <w:i/>
          <w:iCs/>
          <w:sz w:val="22"/>
          <w:szCs w:val="22"/>
        </w:rPr>
        <w:t>Circulation of announcement to organizations that are considered to have expertise/knowledge/interest in relation to the subject matter of the Working Group.</w:t>
      </w:r>
    </w:p>
    <w:p w14:paraId="54459CB4" w14:textId="77777777" w:rsidR="00BC7232" w:rsidRPr="007032C7" w:rsidRDefault="00BC7232" w:rsidP="007032C7">
      <w:pPr>
        <w:pStyle w:val="ListParagraph"/>
        <w:widowControl w:val="0"/>
        <w:numPr>
          <w:ilvl w:val="0"/>
          <w:numId w:val="6"/>
        </w:numPr>
        <w:tabs>
          <w:tab w:val="left" w:pos="220"/>
          <w:tab w:val="left" w:pos="720"/>
        </w:tabs>
        <w:autoSpaceDE w:val="0"/>
        <w:autoSpaceDN w:val="0"/>
        <w:adjustRightInd w:val="0"/>
        <w:rPr>
          <w:rFonts w:asciiTheme="majorHAnsi" w:hAnsiTheme="majorHAnsi" w:cs="Calibri"/>
          <w:sz w:val="22"/>
          <w:szCs w:val="22"/>
        </w:rPr>
      </w:pPr>
      <w:r w:rsidRPr="007032C7">
        <w:rPr>
          <w:rFonts w:asciiTheme="majorHAnsi" w:hAnsiTheme="majorHAnsi" w:cs="Calibri"/>
          <w:i/>
          <w:iCs/>
          <w:sz w:val="22"/>
          <w:szCs w:val="22"/>
        </w:rPr>
        <w:t>One-to-one outreach from either the GNSO Chair or the Interim WG Chair to the Chair of other ICANN Supporting Organizations and Advisory Committees either known to have an interest in the subject, or those where it is felt that their input into the discussions will be valuable. Individuals known to be knowledgeable or interested could be similarly approached.</w:t>
      </w:r>
    </w:p>
    <w:p w14:paraId="0D999B42" w14:textId="77777777" w:rsidR="007032C7" w:rsidRDefault="007032C7" w:rsidP="00BC7232">
      <w:pPr>
        <w:widowControl w:val="0"/>
        <w:autoSpaceDE w:val="0"/>
        <w:autoSpaceDN w:val="0"/>
        <w:adjustRightInd w:val="0"/>
        <w:rPr>
          <w:rFonts w:asciiTheme="majorHAnsi" w:hAnsiTheme="majorHAnsi" w:cs="Calibri"/>
          <w:i/>
          <w:iCs/>
          <w:sz w:val="22"/>
          <w:szCs w:val="22"/>
        </w:rPr>
      </w:pPr>
    </w:p>
    <w:p w14:paraId="58E5DBBD" w14:textId="77777777" w:rsidR="00BC7232" w:rsidRPr="009E2FE6" w:rsidRDefault="00BC7232" w:rsidP="00BC7232">
      <w:pPr>
        <w:widowControl w:val="0"/>
        <w:autoSpaceDE w:val="0"/>
        <w:autoSpaceDN w:val="0"/>
        <w:adjustRightInd w:val="0"/>
        <w:rPr>
          <w:rFonts w:asciiTheme="majorHAnsi" w:hAnsiTheme="majorHAnsi" w:cs="Calibri"/>
          <w:sz w:val="22"/>
          <w:szCs w:val="22"/>
        </w:rPr>
      </w:pPr>
      <w:r w:rsidRPr="009E2FE6">
        <w:rPr>
          <w:rFonts w:asciiTheme="majorHAnsi" w:hAnsiTheme="majorHAnsi" w:cs="Calibri"/>
          <w:i/>
          <w:iCs/>
          <w:sz w:val="22"/>
          <w:szCs w:val="22"/>
        </w:rPr>
        <w:t>Ideally, the ‘Call For Volunteers’ announcement should include the following types of information about the Working Group: its objective(s), expectations concerning activities and timeframes, links to relevant background information including its charter, details on how to sign up as a participant, and the</w:t>
      </w:r>
      <w:r w:rsidR="007032C7">
        <w:rPr>
          <w:rFonts w:asciiTheme="majorHAnsi" w:hAnsiTheme="majorHAnsi" w:cs="Calibri"/>
          <w:sz w:val="22"/>
          <w:szCs w:val="22"/>
        </w:rPr>
        <w:t xml:space="preserve"> </w:t>
      </w:r>
      <w:r w:rsidRPr="009E2FE6">
        <w:rPr>
          <w:rFonts w:asciiTheme="majorHAnsi" w:hAnsiTheme="majorHAnsi" w:cs="Calibri"/>
          <w:i/>
          <w:iCs/>
          <w:sz w:val="22"/>
          <w:szCs w:val="22"/>
        </w:rPr>
        <w:t xml:space="preserve">requirement to submit a Statement of Interest (SOI). In addition, a Chartering Organization (CO) might want to include some statement as to the importance of the activity, that is, why the effort is being undertaken, its criticality, context, and perceived usefulness to the GNSO. While a WG may not "need to know" these elements in order to complete their tasks, it could help in recruitment and sense of purpose. In </w:t>
      </w:r>
      <w:r w:rsidRPr="009E2FE6">
        <w:rPr>
          <w:rFonts w:asciiTheme="majorHAnsi" w:hAnsiTheme="majorHAnsi" w:cs="Calibri"/>
          <w:i/>
          <w:iCs/>
          <w:sz w:val="22"/>
          <w:szCs w:val="22"/>
        </w:rPr>
        <w:lastRenderedPageBreak/>
        <w:t>addition, the announcement should include a link to these Working Group Guidelines as well as any other instructions or information that might be applicable to that particular Working Group.</w:t>
      </w:r>
    </w:p>
    <w:p w14:paraId="052BB44F" w14:textId="77777777" w:rsidR="00BC7232" w:rsidRPr="009E2FE6" w:rsidRDefault="00BC7232" w:rsidP="00BC7232">
      <w:pPr>
        <w:widowControl w:val="0"/>
        <w:autoSpaceDE w:val="0"/>
        <w:autoSpaceDN w:val="0"/>
        <w:adjustRightInd w:val="0"/>
        <w:rPr>
          <w:rFonts w:asciiTheme="majorHAnsi" w:hAnsiTheme="majorHAnsi" w:cs="Calibri"/>
          <w:sz w:val="22"/>
          <w:szCs w:val="22"/>
        </w:rPr>
      </w:pPr>
    </w:p>
    <w:p w14:paraId="78B0FB96" w14:textId="77777777" w:rsidR="00BD00EC" w:rsidRDefault="00BC7232" w:rsidP="007032C7">
      <w:pPr>
        <w:widowControl w:val="0"/>
        <w:autoSpaceDE w:val="0"/>
        <w:autoSpaceDN w:val="0"/>
        <w:adjustRightInd w:val="0"/>
        <w:rPr>
          <w:rFonts w:asciiTheme="majorHAnsi" w:hAnsiTheme="majorHAnsi" w:cs="Calibri"/>
          <w:iCs/>
          <w:sz w:val="22"/>
          <w:szCs w:val="22"/>
        </w:rPr>
      </w:pPr>
      <w:r w:rsidRPr="009E2FE6">
        <w:rPr>
          <w:rFonts w:asciiTheme="majorHAnsi" w:hAnsiTheme="majorHAnsi" w:cs="Calibri"/>
          <w:sz w:val="22"/>
          <w:szCs w:val="22"/>
        </w:rPr>
        <w:t xml:space="preserve">Also note that </w:t>
      </w:r>
      <w:r w:rsidR="007032C7">
        <w:rPr>
          <w:rFonts w:asciiTheme="majorHAnsi" w:hAnsiTheme="majorHAnsi" w:cs="Calibri"/>
          <w:sz w:val="22"/>
          <w:szCs w:val="22"/>
        </w:rPr>
        <w:t xml:space="preserve">in relation to briefings and subject matter experts, the GNSO WG Guidelines foresee that </w:t>
      </w:r>
      <w:r w:rsidR="007032C7" w:rsidRPr="007032C7">
        <w:rPr>
          <w:rFonts w:asciiTheme="majorHAnsi" w:hAnsiTheme="majorHAnsi" w:cs="Calibri"/>
          <w:i/>
          <w:iCs/>
          <w:sz w:val="22"/>
          <w:szCs w:val="22"/>
        </w:rPr>
        <w:t>‘Additionally, a WG may, at any stage throughout its deliberations, decide to seek input from self-formed groups and/or individuals with the aim of further informing WG members about matters that fall within the remit of the WG and which are of interest to the ICANN community’</w:t>
      </w:r>
      <w:r w:rsidR="007032C7">
        <w:rPr>
          <w:rFonts w:asciiTheme="majorHAnsi" w:hAnsiTheme="majorHAnsi" w:cs="Calibri"/>
          <w:iCs/>
          <w:sz w:val="22"/>
          <w:szCs w:val="22"/>
        </w:rPr>
        <w:t>.</w:t>
      </w:r>
    </w:p>
    <w:p w14:paraId="38B08EDF" w14:textId="77777777" w:rsidR="00BB5C68" w:rsidRDefault="00BB5C68" w:rsidP="007032C7">
      <w:pPr>
        <w:widowControl w:val="0"/>
        <w:autoSpaceDE w:val="0"/>
        <w:autoSpaceDN w:val="0"/>
        <w:adjustRightInd w:val="0"/>
        <w:rPr>
          <w:rFonts w:asciiTheme="majorHAnsi" w:hAnsiTheme="majorHAnsi" w:cs="Calibri"/>
          <w:iCs/>
          <w:sz w:val="22"/>
          <w:szCs w:val="22"/>
        </w:rPr>
      </w:pPr>
    </w:p>
    <w:p w14:paraId="6865D1B5" w14:textId="77777777" w:rsidR="00BB5C68" w:rsidRDefault="00BB5C68" w:rsidP="007032C7">
      <w:pPr>
        <w:widowControl w:val="0"/>
        <w:autoSpaceDE w:val="0"/>
        <w:autoSpaceDN w:val="0"/>
        <w:adjustRightInd w:val="0"/>
        <w:rPr>
          <w:rFonts w:asciiTheme="majorHAnsi" w:hAnsiTheme="majorHAnsi" w:cs="Calibri"/>
          <w:iCs/>
          <w:sz w:val="22"/>
          <w:szCs w:val="22"/>
        </w:rPr>
      </w:pPr>
      <w:r>
        <w:rPr>
          <w:rFonts w:asciiTheme="majorHAnsi" w:hAnsiTheme="majorHAnsi" w:cs="Calibri"/>
          <w:iCs/>
          <w:sz w:val="22"/>
          <w:szCs w:val="22"/>
        </w:rPr>
        <w:t xml:space="preserve">Staff, with the support of Mikey, recently commenced a monthly GNSO WG Newcomer Open House Webinar which is intended to help prepare and guide newcomers to GNSO Working Group efforts (see </w:t>
      </w:r>
      <w:hyperlink r:id="rId8" w:history="1">
        <w:r w:rsidRPr="00726583">
          <w:rPr>
            <w:rStyle w:val="Hyperlink"/>
            <w:rFonts w:asciiTheme="majorHAnsi" w:hAnsiTheme="majorHAnsi" w:cs="Calibri"/>
            <w:iCs/>
            <w:sz w:val="22"/>
            <w:szCs w:val="22"/>
          </w:rPr>
          <w:t>http://gnso.icann.org/en/announcements/announcement-28jan14-en.htm</w:t>
        </w:r>
      </w:hyperlink>
      <w:r>
        <w:rPr>
          <w:rFonts w:asciiTheme="majorHAnsi" w:hAnsiTheme="majorHAnsi" w:cs="Calibri"/>
          <w:iCs/>
          <w:sz w:val="22"/>
          <w:szCs w:val="22"/>
        </w:rPr>
        <w:t xml:space="preserve">). </w:t>
      </w:r>
    </w:p>
    <w:p w14:paraId="252AFEA6" w14:textId="77777777" w:rsidR="007032C7" w:rsidRDefault="007032C7" w:rsidP="007032C7">
      <w:pPr>
        <w:widowControl w:val="0"/>
        <w:autoSpaceDE w:val="0"/>
        <w:autoSpaceDN w:val="0"/>
        <w:adjustRightInd w:val="0"/>
        <w:rPr>
          <w:rFonts w:asciiTheme="majorHAnsi" w:hAnsiTheme="majorHAnsi" w:cs="Calibri"/>
          <w:iCs/>
          <w:sz w:val="22"/>
          <w:szCs w:val="22"/>
        </w:rPr>
      </w:pPr>
    </w:p>
    <w:p w14:paraId="7D77DD60" w14:textId="77777777" w:rsidR="00BB5C68" w:rsidRDefault="00BB5C68" w:rsidP="007032C7">
      <w:pPr>
        <w:widowControl w:val="0"/>
        <w:autoSpaceDE w:val="0"/>
        <w:autoSpaceDN w:val="0"/>
        <w:adjustRightInd w:val="0"/>
        <w:rPr>
          <w:rFonts w:asciiTheme="majorHAnsi" w:hAnsiTheme="majorHAnsi" w:cs="Calibri"/>
          <w:iCs/>
          <w:sz w:val="22"/>
          <w:szCs w:val="22"/>
        </w:rPr>
      </w:pPr>
      <w:r>
        <w:rPr>
          <w:rFonts w:asciiTheme="majorHAnsi" w:hAnsiTheme="majorHAnsi" w:cs="Calibri"/>
          <w:iCs/>
          <w:sz w:val="22"/>
          <w:szCs w:val="22"/>
        </w:rPr>
        <w:t>It may be worth noting that recent GNSO efforts have seen an increase in new participants, although it is not clear if this is the result of any specific effort.</w:t>
      </w:r>
    </w:p>
    <w:p w14:paraId="7A74991E" w14:textId="77777777" w:rsidR="00BB5C68" w:rsidRDefault="00BB5C68" w:rsidP="007032C7">
      <w:pPr>
        <w:widowControl w:val="0"/>
        <w:autoSpaceDE w:val="0"/>
        <w:autoSpaceDN w:val="0"/>
        <w:adjustRightInd w:val="0"/>
        <w:rPr>
          <w:rFonts w:asciiTheme="majorHAnsi" w:hAnsiTheme="majorHAnsi" w:cs="Calibri"/>
          <w:iCs/>
          <w:sz w:val="22"/>
          <w:szCs w:val="22"/>
        </w:rPr>
      </w:pPr>
    </w:p>
    <w:p w14:paraId="66230DCE" w14:textId="77777777" w:rsidR="00BB5C68" w:rsidRPr="00BB5C68" w:rsidRDefault="00BB5C68" w:rsidP="007032C7">
      <w:pPr>
        <w:widowControl w:val="0"/>
        <w:autoSpaceDE w:val="0"/>
        <w:autoSpaceDN w:val="0"/>
        <w:adjustRightInd w:val="0"/>
        <w:rPr>
          <w:rFonts w:asciiTheme="majorHAnsi" w:hAnsiTheme="majorHAnsi" w:cs="Calibri"/>
          <w:b/>
          <w:iCs/>
          <w:sz w:val="22"/>
          <w:szCs w:val="22"/>
        </w:rPr>
      </w:pPr>
      <w:r w:rsidRPr="00BB5C68">
        <w:rPr>
          <w:rFonts w:asciiTheme="majorHAnsi" w:hAnsiTheme="majorHAnsi" w:cs="Calibri"/>
          <w:b/>
          <w:iCs/>
          <w:sz w:val="22"/>
          <w:szCs w:val="22"/>
        </w:rPr>
        <w:t>Possible next steps:</w:t>
      </w:r>
    </w:p>
    <w:p w14:paraId="69D5860E" w14:textId="77777777" w:rsidR="00BB5C68" w:rsidRDefault="00BB5C68" w:rsidP="007032C7">
      <w:pPr>
        <w:widowControl w:val="0"/>
        <w:autoSpaceDE w:val="0"/>
        <w:autoSpaceDN w:val="0"/>
        <w:adjustRightInd w:val="0"/>
        <w:rPr>
          <w:rFonts w:asciiTheme="majorHAnsi" w:hAnsiTheme="majorHAnsi" w:cs="Calibri"/>
          <w:iCs/>
          <w:sz w:val="22"/>
          <w:szCs w:val="22"/>
        </w:rPr>
      </w:pPr>
    </w:p>
    <w:p w14:paraId="3F84A858" w14:textId="77777777" w:rsidR="00BB5C68" w:rsidRDefault="00BB5C68" w:rsidP="00BB5C68">
      <w:pPr>
        <w:pStyle w:val="ListParagraph"/>
        <w:widowControl w:val="0"/>
        <w:numPr>
          <w:ilvl w:val="0"/>
          <w:numId w:val="7"/>
        </w:numPr>
        <w:autoSpaceDE w:val="0"/>
        <w:autoSpaceDN w:val="0"/>
        <w:adjustRightInd w:val="0"/>
        <w:rPr>
          <w:rFonts w:asciiTheme="majorHAnsi" w:hAnsiTheme="majorHAnsi" w:cs="Calibri"/>
          <w:iCs/>
          <w:sz w:val="22"/>
          <w:szCs w:val="22"/>
        </w:rPr>
      </w:pPr>
      <w:r w:rsidRPr="00BB5C68">
        <w:rPr>
          <w:rFonts w:asciiTheme="majorHAnsi" w:hAnsiTheme="majorHAnsi" w:cs="Calibri"/>
          <w:iCs/>
          <w:sz w:val="22"/>
          <w:szCs w:val="22"/>
        </w:rPr>
        <w:t>Identify which other existing outreach efforts contribute to increasing the pool of PDP volunteers</w:t>
      </w:r>
    </w:p>
    <w:p w14:paraId="5F3B08F7" w14:textId="77777777" w:rsidR="00BB5C68" w:rsidRPr="00BB5C68" w:rsidRDefault="00BB5C68" w:rsidP="00BB5C68">
      <w:pPr>
        <w:pStyle w:val="ListParagraph"/>
        <w:widowControl w:val="0"/>
        <w:numPr>
          <w:ilvl w:val="0"/>
          <w:numId w:val="7"/>
        </w:numPr>
        <w:autoSpaceDE w:val="0"/>
        <w:autoSpaceDN w:val="0"/>
        <w:adjustRightInd w:val="0"/>
        <w:rPr>
          <w:rFonts w:asciiTheme="majorHAnsi" w:hAnsiTheme="majorHAnsi" w:cs="Calibri"/>
          <w:iCs/>
          <w:sz w:val="22"/>
          <w:szCs w:val="22"/>
        </w:rPr>
      </w:pPr>
      <w:r>
        <w:rPr>
          <w:rFonts w:asciiTheme="majorHAnsi" w:hAnsiTheme="majorHAnsi" w:cs="Calibri"/>
          <w:iCs/>
          <w:sz w:val="22"/>
          <w:szCs w:val="22"/>
        </w:rPr>
        <w:t xml:space="preserve">Review recommendations from MSI Panel in relation to this topic (for example </w:t>
      </w:r>
      <w:hyperlink r:id="rId9" w:history="1">
        <w:r w:rsidRPr="00726583">
          <w:rPr>
            <w:rStyle w:val="Hyperlink"/>
            <w:rFonts w:asciiTheme="majorHAnsi" w:hAnsiTheme="majorHAnsi" w:cs="Calibri"/>
            <w:iCs/>
            <w:sz w:val="22"/>
            <w:szCs w:val="22"/>
          </w:rPr>
          <w:t>http://thegovlab.org/proposal-9-for-icann-become-more-inclusive-by-moving-from-stakeholder-engagement-to-global-engagement/</w:t>
        </w:r>
      </w:hyperlink>
      <w:r>
        <w:rPr>
          <w:rFonts w:asciiTheme="majorHAnsi" w:hAnsiTheme="majorHAnsi" w:cs="Calibri"/>
          <w:iCs/>
          <w:sz w:val="22"/>
          <w:szCs w:val="22"/>
        </w:rPr>
        <w:t xml:space="preserve"> and </w:t>
      </w:r>
      <w:hyperlink r:id="rId10" w:history="1">
        <w:r w:rsidRPr="00726583">
          <w:rPr>
            <w:rStyle w:val="Hyperlink"/>
            <w:rFonts w:asciiTheme="majorHAnsi" w:hAnsiTheme="majorHAnsi" w:cs="Calibri"/>
            <w:iCs/>
            <w:sz w:val="22"/>
            <w:szCs w:val="22"/>
          </w:rPr>
          <w:t>http://thegovlab.org/proposal-1-for-icann-get-smart-with-expert-networks/</w:t>
        </w:r>
      </w:hyperlink>
      <w:r>
        <w:rPr>
          <w:rFonts w:asciiTheme="majorHAnsi" w:hAnsiTheme="majorHAnsi" w:cs="Calibri"/>
          <w:iCs/>
          <w:sz w:val="22"/>
          <w:szCs w:val="22"/>
        </w:rPr>
        <w:t xml:space="preserve">)  </w:t>
      </w:r>
    </w:p>
    <w:p w14:paraId="76D3D321" w14:textId="77777777" w:rsidR="007032C7" w:rsidRPr="00FB6496" w:rsidRDefault="00BB5C68" w:rsidP="00BB5C68">
      <w:pPr>
        <w:pStyle w:val="ListParagraph"/>
        <w:widowControl w:val="0"/>
        <w:numPr>
          <w:ilvl w:val="0"/>
          <w:numId w:val="7"/>
        </w:numPr>
        <w:autoSpaceDE w:val="0"/>
        <w:autoSpaceDN w:val="0"/>
        <w:adjustRightInd w:val="0"/>
        <w:rPr>
          <w:rFonts w:asciiTheme="majorHAnsi" w:hAnsiTheme="majorHAnsi"/>
          <w:sz w:val="22"/>
          <w:szCs w:val="22"/>
        </w:rPr>
      </w:pPr>
      <w:r w:rsidRPr="000060FD">
        <w:rPr>
          <w:rFonts w:asciiTheme="majorHAnsi" w:hAnsiTheme="majorHAnsi" w:cs="Calibri"/>
          <w:sz w:val="22"/>
          <w:szCs w:val="22"/>
        </w:rPr>
        <w:t>Review existing outreach efforts and determine whether there are any actions the GNSO Council should be taking to increase the pool of PDP volunteers</w:t>
      </w:r>
      <w:r w:rsidRPr="00BB5C68">
        <w:rPr>
          <w:rFonts w:asciiTheme="majorHAnsi" w:hAnsiTheme="majorHAnsi" w:cs="Calibri"/>
          <w:iCs/>
          <w:sz w:val="22"/>
          <w:szCs w:val="22"/>
        </w:rPr>
        <w:t xml:space="preserve"> </w:t>
      </w:r>
      <w:r w:rsidR="007032C7" w:rsidRPr="00BB5C68">
        <w:rPr>
          <w:rFonts w:asciiTheme="majorHAnsi" w:hAnsiTheme="majorHAnsi" w:cs="Calibri"/>
          <w:iCs/>
          <w:sz w:val="22"/>
          <w:szCs w:val="22"/>
        </w:rPr>
        <w:t xml:space="preserve"> </w:t>
      </w:r>
    </w:p>
    <w:p w14:paraId="37578C4E" w14:textId="77777777" w:rsidR="00FB6496" w:rsidRDefault="00FB6496" w:rsidP="00FB6496">
      <w:pPr>
        <w:widowControl w:val="0"/>
        <w:autoSpaceDE w:val="0"/>
        <w:autoSpaceDN w:val="0"/>
        <w:adjustRightInd w:val="0"/>
        <w:rPr>
          <w:rFonts w:asciiTheme="majorHAnsi" w:hAnsiTheme="majorHAnsi"/>
          <w:sz w:val="22"/>
          <w:szCs w:val="22"/>
        </w:rPr>
      </w:pPr>
    </w:p>
    <w:p w14:paraId="34AE54CB" w14:textId="77777777" w:rsidR="00FB6496" w:rsidRPr="007032C7" w:rsidRDefault="00FB6496" w:rsidP="00FB6496">
      <w:pPr>
        <w:widowControl w:val="0"/>
        <w:autoSpaceDE w:val="0"/>
        <w:autoSpaceDN w:val="0"/>
        <w:adjustRightInd w:val="0"/>
        <w:rPr>
          <w:rFonts w:asciiTheme="majorHAnsi" w:hAnsiTheme="majorHAnsi" w:cs="Calibri"/>
          <w:b/>
          <w:sz w:val="22"/>
          <w:szCs w:val="22"/>
        </w:rPr>
      </w:pPr>
      <w:r w:rsidRPr="007032C7">
        <w:rPr>
          <w:rFonts w:asciiTheme="majorHAnsi" w:hAnsiTheme="majorHAnsi" w:cs="Calibri"/>
          <w:b/>
          <w:sz w:val="22"/>
          <w:szCs w:val="22"/>
        </w:rPr>
        <w:t>I</w:t>
      </w:r>
      <w:r>
        <w:rPr>
          <w:rFonts w:asciiTheme="majorHAnsi" w:hAnsiTheme="majorHAnsi" w:cs="Calibri"/>
          <w:b/>
          <w:sz w:val="22"/>
          <w:szCs w:val="22"/>
        </w:rPr>
        <w:t>NITIAL INFORMATION REGARDING ITEM 2</w:t>
      </w:r>
    </w:p>
    <w:p w14:paraId="1EF7BC07" w14:textId="77777777" w:rsidR="00FB6496" w:rsidRDefault="00FB6496" w:rsidP="00FB6496">
      <w:pPr>
        <w:widowControl w:val="0"/>
        <w:autoSpaceDE w:val="0"/>
        <w:autoSpaceDN w:val="0"/>
        <w:adjustRightInd w:val="0"/>
        <w:rPr>
          <w:rFonts w:asciiTheme="majorHAnsi" w:hAnsiTheme="majorHAnsi"/>
          <w:sz w:val="22"/>
          <w:szCs w:val="22"/>
        </w:rPr>
      </w:pPr>
    </w:p>
    <w:p w14:paraId="20F50893" w14:textId="1DDD8FD7" w:rsidR="00FB6496" w:rsidRDefault="00FB6496" w:rsidP="00FB6496">
      <w:pPr>
        <w:widowControl w:val="0"/>
        <w:autoSpaceDE w:val="0"/>
        <w:autoSpaceDN w:val="0"/>
        <w:adjustRightInd w:val="0"/>
        <w:rPr>
          <w:rFonts w:asciiTheme="majorHAnsi" w:hAnsiTheme="majorHAnsi"/>
          <w:sz w:val="22"/>
          <w:szCs w:val="22"/>
        </w:rPr>
      </w:pPr>
      <w:r>
        <w:rPr>
          <w:rFonts w:asciiTheme="majorHAnsi" w:hAnsiTheme="majorHAnsi"/>
          <w:sz w:val="22"/>
          <w:szCs w:val="22"/>
        </w:rPr>
        <w:t>The GNSO Web-site hosts a ‘basics’ section</w:t>
      </w:r>
      <w:r w:rsidR="00F77B65">
        <w:rPr>
          <w:rFonts w:asciiTheme="majorHAnsi" w:hAnsiTheme="majorHAnsi"/>
          <w:sz w:val="22"/>
          <w:szCs w:val="22"/>
        </w:rPr>
        <w:t xml:space="preserve"> (see </w:t>
      </w:r>
      <w:hyperlink r:id="rId11" w:history="1">
        <w:r w:rsidR="00BB0995" w:rsidRPr="00726583">
          <w:rPr>
            <w:rStyle w:val="Hyperlink"/>
            <w:rFonts w:asciiTheme="majorHAnsi" w:hAnsiTheme="majorHAnsi"/>
            <w:sz w:val="22"/>
            <w:szCs w:val="22"/>
          </w:rPr>
          <w:t>http://gnso.icann.org/en/basics</w:t>
        </w:r>
      </w:hyperlink>
      <w:r w:rsidR="00BB0995">
        <w:rPr>
          <w:rFonts w:asciiTheme="majorHAnsi" w:hAnsiTheme="majorHAnsi"/>
          <w:sz w:val="22"/>
          <w:szCs w:val="22"/>
        </w:rPr>
        <w:t xml:space="preserve">) </w:t>
      </w:r>
      <w:r>
        <w:rPr>
          <w:rFonts w:asciiTheme="majorHAnsi" w:hAnsiTheme="majorHAnsi"/>
          <w:sz w:val="22"/>
          <w:szCs w:val="22"/>
        </w:rPr>
        <w:t>in which information materials concerning the following topics can be found:</w:t>
      </w:r>
    </w:p>
    <w:p w14:paraId="7356B36F" w14:textId="77777777" w:rsidR="00FB6496" w:rsidRPr="00FB6496" w:rsidRDefault="00FB6496" w:rsidP="00FB6496">
      <w:pPr>
        <w:pStyle w:val="ListParagraph"/>
        <w:widowControl w:val="0"/>
        <w:numPr>
          <w:ilvl w:val="0"/>
          <w:numId w:val="7"/>
        </w:numPr>
        <w:autoSpaceDE w:val="0"/>
        <w:autoSpaceDN w:val="0"/>
        <w:adjustRightInd w:val="0"/>
        <w:rPr>
          <w:rFonts w:asciiTheme="majorHAnsi" w:hAnsiTheme="majorHAnsi"/>
          <w:sz w:val="22"/>
          <w:szCs w:val="22"/>
        </w:rPr>
      </w:pPr>
      <w:r w:rsidRPr="00FB6496">
        <w:rPr>
          <w:rFonts w:asciiTheme="majorHAnsi" w:hAnsiTheme="majorHAnsi"/>
          <w:sz w:val="22"/>
          <w:szCs w:val="22"/>
        </w:rPr>
        <w:t>What does ICANN do</w:t>
      </w:r>
    </w:p>
    <w:p w14:paraId="602EA6D4"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GNSO &amp; ccNSO Comparison Overview</w:t>
      </w:r>
    </w:p>
    <w:p w14:paraId="78C2F671" w14:textId="77777777" w:rsidR="00FB6496" w:rsidRDefault="00FB6496" w:rsidP="00FB6496">
      <w:pPr>
        <w:pStyle w:val="ListParagraph"/>
        <w:widowControl w:val="0"/>
        <w:numPr>
          <w:ilvl w:val="0"/>
          <w:numId w:val="7"/>
        </w:numPr>
        <w:autoSpaceDE w:val="0"/>
        <w:autoSpaceDN w:val="0"/>
        <w:adjustRightInd w:val="0"/>
        <w:rPr>
          <w:rFonts w:asciiTheme="majorHAnsi" w:hAnsiTheme="majorHAnsi"/>
          <w:sz w:val="22"/>
          <w:szCs w:val="22"/>
        </w:rPr>
      </w:pPr>
      <w:r>
        <w:rPr>
          <w:rFonts w:asciiTheme="majorHAnsi" w:hAnsiTheme="majorHAnsi"/>
          <w:sz w:val="22"/>
          <w:szCs w:val="22"/>
        </w:rPr>
        <w:t>GNSO 101</w:t>
      </w:r>
    </w:p>
    <w:p w14:paraId="6A754EAD"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Module 1 – Role of a GNSO Council member</w:t>
      </w:r>
    </w:p>
    <w:p w14:paraId="315825FB"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Module 2a – Working Group Operations</w:t>
      </w:r>
    </w:p>
    <w:p w14:paraId="1DB5CD93"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Module 2b – Working Group Formation</w:t>
      </w:r>
    </w:p>
    <w:p w14:paraId="629C4D80"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Module 2c – Working Groups Chair’s Guide</w:t>
      </w:r>
    </w:p>
    <w:p w14:paraId="2156242F"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Module 3 – New Policy Development Process</w:t>
      </w:r>
    </w:p>
    <w:p w14:paraId="00B6DC25"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Module 4 – Communication Tools</w:t>
      </w:r>
    </w:p>
    <w:p w14:paraId="02282C58" w14:textId="77777777" w:rsidR="00FB6496" w:rsidRDefault="00FB6496" w:rsidP="00FB6496">
      <w:pPr>
        <w:pStyle w:val="ListParagraph"/>
        <w:widowControl w:val="0"/>
        <w:numPr>
          <w:ilvl w:val="0"/>
          <w:numId w:val="7"/>
        </w:numPr>
        <w:autoSpaceDE w:val="0"/>
        <w:autoSpaceDN w:val="0"/>
        <w:adjustRightInd w:val="0"/>
        <w:rPr>
          <w:rFonts w:asciiTheme="majorHAnsi" w:hAnsiTheme="majorHAnsi"/>
          <w:sz w:val="22"/>
          <w:szCs w:val="22"/>
        </w:rPr>
      </w:pPr>
      <w:r>
        <w:rPr>
          <w:rFonts w:asciiTheme="majorHAnsi" w:hAnsiTheme="majorHAnsi"/>
          <w:sz w:val="22"/>
          <w:szCs w:val="22"/>
        </w:rPr>
        <w:t>GNSO Policy Development Introduction</w:t>
      </w:r>
    </w:p>
    <w:p w14:paraId="5A39E896"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About Consensus Policy</w:t>
      </w:r>
    </w:p>
    <w:p w14:paraId="7A9CA5CE"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Policy Development Process</w:t>
      </w:r>
    </w:p>
    <w:p w14:paraId="6691C339"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Working Group Guidelines</w:t>
      </w:r>
    </w:p>
    <w:p w14:paraId="00FB576C" w14:textId="77777777" w:rsidR="00FB6496" w:rsidRDefault="00FB6496" w:rsidP="00FB6496">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Policy Update Archive</w:t>
      </w:r>
    </w:p>
    <w:p w14:paraId="45558B6C" w14:textId="77777777" w:rsidR="00FB6496" w:rsidRDefault="00FB6496" w:rsidP="00FB6496">
      <w:pPr>
        <w:pStyle w:val="ListParagraph"/>
        <w:widowControl w:val="0"/>
        <w:numPr>
          <w:ilvl w:val="0"/>
          <w:numId w:val="7"/>
        </w:numPr>
        <w:autoSpaceDE w:val="0"/>
        <w:autoSpaceDN w:val="0"/>
        <w:adjustRightInd w:val="0"/>
        <w:rPr>
          <w:rFonts w:asciiTheme="majorHAnsi" w:hAnsiTheme="majorHAnsi"/>
          <w:sz w:val="22"/>
          <w:szCs w:val="22"/>
        </w:rPr>
      </w:pPr>
      <w:r>
        <w:rPr>
          <w:rFonts w:asciiTheme="majorHAnsi" w:hAnsiTheme="majorHAnsi"/>
          <w:sz w:val="22"/>
          <w:szCs w:val="22"/>
        </w:rPr>
        <w:t>DNS Infrastructure Basics</w:t>
      </w:r>
    </w:p>
    <w:p w14:paraId="7DD2891F" w14:textId="77777777" w:rsidR="00FB6496" w:rsidRDefault="00210573" w:rsidP="00210573">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Country Code Top Level Domains</w:t>
      </w:r>
    </w:p>
    <w:p w14:paraId="10E35C3B" w14:textId="77777777" w:rsidR="00210573" w:rsidRDefault="00210573" w:rsidP="00210573">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DNS Computer Emergency Response Team</w:t>
      </w:r>
    </w:p>
    <w:p w14:paraId="7D56018C" w14:textId="77777777" w:rsidR="00210573" w:rsidRDefault="00210573" w:rsidP="00210573">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Internet Protocols (IPv4 – Ipv6)</w:t>
      </w:r>
    </w:p>
    <w:p w14:paraId="678647F3" w14:textId="77777777" w:rsidR="00210573" w:rsidRDefault="00210573" w:rsidP="00210573">
      <w:pPr>
        <w:pStyle w:val="ListParagraph"/>
        <w:widowControl w:val="0"/>
        <w:numPr>
          <w:ilvl w:val="1"/>
          <w:numId w:val="7"/>
        </w:numPr>
        <w:autoSpaceDE w:val="0"/>
        <w:autoSpaceDN w:val="0"/>
        <w:adjustRightInd w:val="0"/>
        <w:rPr>
          <w:rFonts w:asciiTheme="majorHAnsi" w:hAnsiTheme="majorHAnsi"/>
          <w:sz w:val="22"/>
          <w:szCs w:val="22"/>
        </w:rPr>
      </w:pPr>
      <w:r>
        <w:rPr>
          <w:rFonts w:asciiTheme="majorHAnsi" w:hAnsiTheme="majorHAnsi"/>
          <w:sz w:val="22"/>
          <w:szCs w:val="22"/>
        </w:rPr>
        <w:t>Redirecting and Wildcarding</w:t>
      </w:r>
    </w:p>
    <w:p w14:paraId="25832B4B" w14:textId="77777777" w:rsidR="00210573" w:rsidRDefault="00210573" w:rsidP="00210573">
      <w:pPr>
        <w:pStyle w:val="ListParagraph"/>
        <w:widowControl w:val="0"/>
        <w:numPr>
          <w:ilvl w:val="0"/>
          <w:numId w:val="7"/>
        </w:numPr>
        <w:autoSpaceDE w:val="0"/>
        <w:autoSpaceDN w:val="0"/>
        <w:adjustRightInd w:val="0"/>
        <w:rPr>
          <w:rFonts w:asciiTheme="majorHAnsi" w:hAnsiTheme="majorHAnsi"/>
          <w:sz w:val="22"/>
          <w:szCs w:val="22"/>
        </w:rPr>
      </w:pPr>
      <w:r>
        <w:rPr>
          <w:rFonts w:asciiTheme="majorHAnsi" w:hAnsiTheme="majorHAnsi"/>
          <w:sz w:val="22"/>
          <w:szCs w:val="22"/>
        </w:rPr>
        <w:t>Learning on ICANN.org</w:t>
      </w:r>
    </w:p>
    <w:p w14:paraId="342092F2" w14:textId="77777777" w:rsidR="00210573" w:rsidRDefault="00210573" w:rsidP="00210573">
      <w:pPr>
        <w:pStyle w:val="ListParagraph"/>
        <w:widowControl w:val="0"/>
        <w:numPr>
          <w:ilvl w:val="0"/>
          <w:numId w:val="7"/>
        </w:numPr>
        <w:autoSpaceDE w:val="0"/>
        <w:autoSpaceDN w:val="0"/>
        <w:adjustRightInd w:val="0"/>
        <w:rPr>
          <w:rFonts w:asciiTheme="majorHAnsi" w:hAnsiTheme="majorHAnsi"/>
          <w:sz w:val="22"/>
          <w:szCs w:val="22"/>
        </w:rPr>
      </w:pPr>
      <w:r>
        <w:rPr>
          <w:rFonts w:asciiTheme="majorHAnsi" w:hAnsiTheme="majorHAnsi"/>
          <w:sz w:val="22"/>
          <w:szCs w:val="22"/>
        </w:rPr>
        <w:t>ICANN Glossary</w:t>
      </w:r>
    </w:p>
    <w:p w14:paraId="22A4EE0F" w14:textId="77777777" w:rsidR="00F77B65" w:rsidRDefault="00F77B65" w:rsidP="00F77B65">
      <w:pPr>
        <w:widowControl w:val="0"/>
        <w:autoSpaceDE w:val="0"/>
        <w:autoSpaceDN w:val="0"/>
        <w:adjustRightInd w:val="0"/>
        <w:rPr>
          <w:rFonts w:asciiTheme="majorHAnsi" w:hAnsiTheme="majorHAnsi"/>
          <w:sz w:val="22"/>
          <w:szCs w:val="22"/>
        </w:rPr>
      </w:pPr>
    </w:p>
    <w:p w14:paraId="798EC414" w14:textId="719B8C28" w:rsidR="00BB4508" w:rsidRDefault="00BB4508" w:rsidP="00F77B65">
      <w:pPr>
        <w:widowControl w:val="0"/>
        <w:autoSpaceDE w:val="0"/>
        <w:autoSpaceDN w:val="0"/>
        <w:adjustRightInd w:val="0"/>
        <w:rPr>
          <w:rFonts w:asciiTheme="majorHAnsi" w:hAnsiTheme="majorHAnsi"/>
          <w:sz w:val="22"/>
          <w:szCs w:val="22"/>
        </w:rPr>
      </w:pPr>
      <w:r>
        <w:rPr>
          <w:rFonts w:asciiTheme="majorHAnsi" w:hAnsiTheme="majorHAnsi"/>
          <w:sz w:val="22"/>
          <w:szCs w:val="22"/>
        </w:rPr>
        <w:t>Prior to the first meeting of a PDP WG, all relevant materials are sent to WG participants for review. Furthermore, most of the first PDP WG meeting is dedicated to reviewing these materials and answering any questions.</w:t>
      </w:r>
      <w:bookmarkStart w:id="0" w:name="_GoBack"/>
      <w:bookmarkEnd w:id="0"/>
    </w:p>
    <w:p w14:paraId="75053D21" w14:textId="77777777" w:rsidR="00BB4508" w:rsidRDefault="00BB4508" w:rsidP="00F77B65">
      <w:pPr>
        <w:widowControl w:val="0"/>
        <w:autoSpaceDE w:val="0"/>
        <w:autoSpaceDN w:val="0"/>
        <w:adjustRightInd w:val="0"/>
        <w:rPr>
          <w:rFonts w:asciiTheme="majorHAnsi" w:hAnsiTheme="majorHAnsi"/>
          <w:sz w:val="22"/>
          <w:szCs w:val="22"/>
        </w:rPr>
      </w:pPr>
    </w:p>
    <w:p w14:paraId="00D829A6" w14:textId="0D927B7C" w:rsidR="00F77B65" w:rsidRDefault="00F77B65" w:rsidP="00F77B65">
      <w:pPr>
        <w:widowControl w:val="0"/>
        <w:autoSpaceDE w:val="0"/>
        <w:autoSpaceDN w:val="0"/>
        <w:adjustRightInd w:val="0"/>
        <w:rPr>
          <w:rFonts w:asciiTheme="majorHAnsi" w:hAnsiTheme="majorHAnsi"/>
          <w:sz w:val="22"/>
          <w:szCs w:val="22"/>
        </w:rPr>
      </w:pPr>
      <w:r w:rsidRPr="00BB0995">
        <w:rPr>
          <w:rFonts w:asciiTheme="majorHAnsi" w:hAnsiTheme="majorHAnsi"/>
          <w:sz w:val="22"/>
          <w:szCs w:val="22"/>
        </w:rPr>
        <w:t xml:space="preserve">ICANN recently launched ICANN Learn (see </w:t>
      </w:r>
      <w:hyperlink r:id="rId12" w:history="1">
        <w:r w:rsidR="00BB0995" w:rsidRPr="00BB0995">
          <w:rPr>
            <w:rStyle w:val="Hyperlink"/>
            <w:rFonts w:asciiTheme="majorHAnsi" w:hAnsiTheme="majorHAnsi"/>
            <w:sz w:val="22"/>
            <w:szCs w:val="22"/>
          </w:rPr>
          <w:t>http://learn.icann.org/</w:t>
        </w:r>
      </w:hyperlink>
      <w:r w:rsidR="00BB0995" w:rsidRPr="00BB0995">
        <w:rPr>
          <w:rFonts w:asciiTheme="majorHAnsi" w:hAnsiTheme="majorHAnsi"/>
          <w:sz w:val="22"/>
          <w:szCs w:val="22"/>
        </w:rPr>
        <w:t>) which</w:t>
      </w:r>
      <w:r w:rsidR="00BB0995" w:rsidRPr="00BB0995">
        <w:rPr>
          <w:rFonts w:asciiTheme="majorHAnsi" w:eastAsia="Times New Roman" w:hAnsiTheme="majorHAnsi" w:cs="Times New Roman"/>
          <w:sz w:val="22"/>
          <w:szCs w:val="22"/>
        </w:rPr>
        <w:t xml:space="preserve"> is </w:t>
      </w:r>
      <w:r w:rsidR="00BB0995">
        <w:rPr>
          <w:rFonts w:asciiTheme="majorHAnsi" w:eastAsia="Times New Roman" w:hAnsiTheme="majorHAnsi" w:cs="Times New Roman"/>
          <w:sz w:val="22"/>
          <w:szCs w:val="22"/>
        </w:rPr>
        <w:t>‘</w:t>
      </w:r>
      <w:r w:rsidR="00BB0995" w:rsidRPr="00BB0995">
        <w:rPr>
          <w:rFonts w:asciiTheme="majorHAnsi" w:eastAsia="Times New Roman" w:hAnsiTheme="majorHAnsi" w:cs="Times New Roman"/>
          <w:sz w:val="22"/>
          <w:szCs w:val="22"/>
        </w:rPr>
        <w:t>an online learning platform built for the global community. It's designed to be an effective way to maintain institutional knowledge, connect peers, and unlock a new level of understanding</w:t>
      </w:r>
      <w:r w:rsidR="00BB0995">
        <w:rPr>
          <w:rFonts w:asciiTheme="majorHAnsi" w:eastAsia="Times New Roman" w:hAnsiTheme="majorHAnsi" w:cs="Times New Roman"/>
          <w:sz w:val="22"/>
          <w:szCs w:val="22"/>
        </w:rPr>
        <w:t>’</w:t>
      </w:r>
      <w:r w:rsidR="00BB0995" w:rsidRPr="00BB0995">
        <w:rPr>
          <w:rFonts w:asciiTheme="majorHAnsi" w:eastAsia="Times New Roman" w:hAnsiTheme="majorHAnsi" w:cs="Times New Roman"/>
          <w:sz w:val="22"/>
          <w:szCs w:val="22"/>
        </w:rPr>
        <w:t>.</w:t>
      </w:r>
      <w:r w:rsidR="00BB0995" w:rsidRPr="00BB0995">
        <w:rPr>
          <w:rFonts w:asciiTheme="majorHAnsi" w:hAnsiTheme="majorHAnsi"/>
          <w:sz w:val="22"/>
          <w:szCs w:val="22"/>
        </w:rPr>
        <w:t xml:space="preserve"> </w:t>
      </w:r>
      <w:r w:rsidR="00BB0995">
        <w:rPr>
          <w:rFonts w:asciiTheme="majorHAnsi" w:hAnsiTheme="majorHAnsi"/>
          <w:sz w:val="22"/>
          <w:szCs w:val="22"/>
        </w:rPr>
        <w:t xml:space="preserve">It also provides the option for </w:t>
      </w:r>
      <w:r w:rsidR="00401B57">
        <w:rPr>
          <w:rFonts w:asciiTheme="majorHAnsi" w:hAnsiTheme="majorHAnsi"/>
          <w:sz w:val="22"/>
          <w:szCs w:val="22"/>
        </w:rPr>
        <w:t>the ICANN community to develop training modules.</w:t>
      </w:r>
    </w:p>
    <w:p w14:paraId="47980708" w14:textId="77777777" w:rsidR="00401B57" w:rsidRDefault="00401B57" w:rsidP="00F77B65">
      <w:pPr>
        <w:widowControl w:val="0"/>
        <w:autoSpaceDE w:val="0"/>
        <w:autoSpaceDN w:val="0"/>
        <w:adjustRightInd w:val="0"/>
        <w:rPr>
          <w:rFonts w:asciiTheme="majorHAnsi" w:hAnsiTheme="majorHAnsi"/>
          <w:sz w:val="22"/>
          <w:szCs w:val="22"/>
        </w:rPr>
      </w:pPr>
    </w:p>
    <w:p w14:paraId="2E52A695" w14:textId="40119C40" w:rsidR="00401B57" w:rsidRDefault="00401B57" w:rsidP="00401B57">
      <w:pPr>
        <w:widowControl w:val="0"/>
        <w:autoSpaceDE w:val="0"/>
        <w:autoSpaceDN w:val="0"/>
        <w:adjustRightInd w:val="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At the ICANN meeting in Buenos Aires, </w:t>
      </w:r>
      <w:r w:rsidRPr="00401B57">
        <w:rPr>
          <w:rFonts w:asciiTheme="majorHAnsi" w:eastAsia="Times New Roman" w:hAnsiTheme="majorHAnsi" w:cs="Times New Roman"/>
          <w:sz w:val="22"/>
          <w:szCs w:val="22"/>
        </w:rPr>
        <w:t>ICANN piloted an ICANN Leadership Training Program. The aim of the programme is to ensure that newly selected /elected community leaders will be</w:t>
      </w:r>
      <w:r>
        <w:rPr>
          <w:rFonts w:asciiTheme="majorHAnsi" w:eastAsia="Times New Roman" w:hAnsiTheme="majorHAnsi" w:cs="Times New Roman"/>
          <w:sz w:val="22"/>
          <w:szCs w:val="22"/>
        </w:rPr>
        <w:t xml:space="preserve"> </w:t>
      </w:r>
      <w:r w:rsidRPr="00401B57">
        <w:rPr>
          <w:rFonts w:asciiTheme="majorHAnsi" w:eastAsia="Times New Roman" w:hAnsiTheme="majorHAnsi" w:cs="Times New Roman"/>
          <w:sz w:val="22"/>
          <w:szCs w:val="22"/>
        </w:rPr>
        <w:t>more effective in their new positions in a shorter time‐frame following participation in a brief but</w:t>
      </w:r>
      <w:r>
        <w:rPr>
          <w:rFonts w:asciiTheme="majorHAnsi" w:eastAsia="Times New Roman" w:hAnsiTheme="majorHAnsi" w:cs="Times New Roman"/>
          <w:sz w:val="22"/>
          <w:szCs w:val="22"/>
        </w:rPr>
        <w:t xml:space="preserve"> </w:t>
      </w:r>
      <w:r w:rsidRPr="00401B57">
        <w:rPr>
          <w:rFonts w:asciiTheme="majorHAnsi" w:eastAsia="Times New Roman" w:hAnsiTheme="majorHAnsi" w:cs="Times New Roman"/>
          <w:sz w:val="22"/>
          <w:szCs w:val="22"/>
        </w:rPr>
        <w:t>intensive on‐boarding and facilitation skills training programme. At the same time, current leaders</w:t>
      </w:r>
      <w:r>
        <w:rPr>
          <w:rFonts w:asciiTheme="majorHAnsi" w:eastAsia="Times New Roman" w:hAnsiTheme="majorHAnsi" w:cs="Times New Roman"/>
          <w:sz w:val="22"/>
          <w:szCs w:val="22"/>
        </w:rPr>
        <w:t xml:space="preserve"> </w:t>
      </w:r>
      <w:r w:rsidRPr="00401B57">
        <w:rPr>
          <w:rFonts w:asciiTheme="majorHAnsi" w:eastAsia="Times New Roman" w:hAnsiTheme="majorHAnsi" w:cs="Times New Roman"/>
          <w:sz w:val="22"/>
          <w:szCs w:val="22"/>
        </w:rPr>
        <w:t>might also benefit by elaborating their leadership skills and knowledge about other stakeholder</w:t>
      </w:r>
      <w:r>
        <w:rPr>
          <w:rFonts w:asciiTheme="majorHAnsi" w:eastAsia="Times New Roman" w:hAnsiTheme="majorHAnsi" w:cs="Times New Roman"/>
          <w:sz w:val="22"/>
          <w:szCs w:val="22"/>
        </w:rPr>
        <w:t xml:space="preserve"> </w:t>
      </w:r>
      <w:r w:rsidRPr="00401B57">
        <w:rPr>
          <w:rFonts w:asciiTheme="majorHAnsi" w:eastAsia="Times New Roman" w:hAnsiTheme="majorHAnsi" w:cs="Times New Roman"/>
          <w:sz w:val="22"/>
          <w:szCs w:val="22"/>
        </w:rPr>
        <w:t>groups within ICANN. The programme also include</w:t>
      </w:r>
      <w:r w:rsidR="00D62A8F">
        <w:rPr>
          <w:rFonts w:asciiTheme="majorHAnsi" w:eastAsia="Times New Roman" w:hAnsiTheme="majorHAnsi" w:cs="Times New Roman"/>
          <w:sz w:val="22"/>
          <w:szCs w:val="22"/>
        </w:rPr>
        <w:t>d</w:t>
      </w:r>
      <w:r w:rsidRPr="00401B57">
        <w:rPr>
          <w:rFonts w:asciiTheme="majorHAnsi" w:eastAsia="Times New Roman" w:hAnsiTheme="majorHAnsi" w:cs="Times New Roman"/>
          <w:sz w:val="22"/>
          <w:szCs w:val="22"/>
        </w:rPr>
        <w:t xml:space="preserve"> a socialising aspect which is aimed at building</w:t>
      </w:r>
      <w:r>
        <w:rPr>
          <w:rFonts w:asciiTheme="majorHAnsi" w:eastAsia="Times New Roman" w:hAnsiTheme="majorHAnsi" w:cs="Times New Roman"/>
          <w:sz w:val="22"/>
          <w:szCs w:val="22"/>
        </w:rPr>
        <w:t xml:space="preserve"> </w:t>
      </w:r>
      <w:r w:rsidRPr="00401B57">
        <w:rPr>
          <w:rFonts w:asciiTheme="majorHAnsi" w:eastAsia="Times New Roman" w:hAnsiTheme="majorHAnsi" w:cs="Times New Roman"/>
          <w:sz w:val="22"/>
          <w:szCs w:val="22"/>
        </w:rPr>
        <w:t>bridges between all stakeholder groups within ICANN.</w:t>
      </w:r>
      <w:r>
        <w:rPr>
          <w:rFonts w:asciiTheme="majorHAnsi" w:eastAsia="Times New Roman" w:hAnsiTheme="majorHAnsi" w:cs="Times New Roman"/>
          <w:sz w:val="22"/>
          <w:szCs w:val="22"/>
        </w:rPr>
        <w:t xml:space="preserve"> See </w:t>
      </w:r>
      <w:hyperlink r:id="rId13" w:history="1">
        <w:r w:rsidRPr="00726583">
          <w:rPr>
            <w:rStyle w:val="Hyperlink"/>
            <w:rFonts w:asciiTheme="majorHAnsi" w:eastAsia="Times New Roman" w:hAnsiTheme="majorHAnsi" w:cs="Times New Roman"/>
            <w:sz w:val="22"/>
            <w:szCs w:val="22"/>
          </w:rPr>
          <w:t>https://community.icann.org/x/DzafAg</w:t>
        </w:r>
      </w:hyperlink>
      <w:r>
        <w:rPr>
          <w:rFonts w:asciiTheme="majorHAnsi" w:eastAsia="Times New Roman" w:hAnsiTheme="majorHAnsi" w:cs="Times New Roman"/>
          <w:sz w:val="22"/>
          <w:szCs w:val="22"/>
        </w:rPr>
        <w:t xml:space="preserve"> for further information.</w:t>
      </w:r>
    </w:p>
    <w:p w14:paraId="7B982A9D" w14:textId="77777777" w:rsidR="00D62A8F" w:rsidRDefault="00D62A8F" w:rsidP="00401B57">
      <w:pPr>
        <w:widowControl w:val="0"/>
        <w:autoSpaceDE w:val="0"/>
        <w:autoSpaceDN w:val="0"/>
        <w:adjustRightInd w:val="0"/>
        <w:rPr>
          <w:rFonts w:asciiTheme="majorHAnsi" w:eastAsia="Times New Roman" w:hAnsiTheme="majorHAnsi" w:cs="Times New Roman"/>
          <w:sz w:val="22"/>
          <w:szCs w:val="22"/>
        </w:rPr>
      </w:pPr>
    </w:p>
    <w:p w14:paraId="19F44584" w14:textId="77777777" w:rsidR="00D62A8F" w:rsidRPr="00BB5C68" w:rsidRDefault="00D62A8F" w:rsidP="00D62A8F">
      <w:pPr>
        <w:widowControl w:val="0"/>
        <w:autoSpaceDE w:val="0"/>
        <w:autoSpaceDN w:val="0"/>
        <w:adjustRightInd w:val="0"/>
        <w:rPr>
          <w:rFonts w:asciiTheme="majorHAnsi" w:hAnsiTheme="majorHAnsi" w:cs="Calibri"/>
          <w:b/>
          <w:iCs/>
          <w:sz w:val="22"/>
          <w:szCs w:val="22"/>
        </w:rPr>
      </w:pPr>
      <w:r w:rsidRPr="00BB5C68">
        <w:rPr>
          <w:rFonts w:asciiTheme="majorHAnsi" w:hAnsiTheme="majorHAnsi" w:cs="Calibri"/>
          <w:b/>
          <w:iCs/>
          <w:sz w:val="22"/>
          <w:szCs w:val="22"/>
        </w:rPr>
        <w:t>Possible next steps:</w:t>
      </w:r>
    </w:p>
    <w:p w14:paraId="4B1B8B9B" w14:textId="77777777" w:rsidR="00D62A8F" w:rsidRDefault="00D62A8F" w:rsidP="00D62A8F">
      <w:pPr>
        <w:widowControl w:val="0"/>
        <w:autoSpaceDE w:val="0"/>
        <w:autoSpaceDN w:val="0"/>
        <w:adjustRightInd w:val="0"/>
        <w:rPr>
          <w:rFonts w:asciiTheme="majorHAnsi" w:hAnsiTheme="majorHAnsi" w:cs="Calibri"/>
          <w:iCs/>
          <w:sz w:val="22"/>
          <w:szCs w:val="22"/>
        </w:rPr>
      </w:pPr>
    </w:p>
    <w:p w14:paraId="673CF6A8" w14:textId="77777777" w:rsidR="00491A0F" w:rsidRPr="00491A0F" w:rsidRDefault="00D62A8F" w:rsidP="00D62A8F">
      <w:pPr>
        <w:pStyle w:val="ListParagraph"/>
        <w:widowControl w:val="0"/>
        <w:numPr>
          <w:ilvl w:val="0"/>
          <w:numId w:val="7"/>
        </w:numPr>
        <w:autoSpaceDE w:val="0"/>
        <w:autoSpaceDN w:val="0"/>
        <w:adjustRightInd w:val="0"/>
        <w:rPr>
          <w:rFonts w:asciiTheme="majorHAnsi" w:eastAsia="Times New Roman" w:hAnsiTheme="majorHAnsi" w:cs="Times New Roman"/>
          <w:sz w:val="22"/>
          <w:szCs w:val="22"/>
        </w:rPr>
      </w:pPr>
      <w:r w:rsidRPr="00D62A8F">
        <w:rPr>
          <w:rFonts w:asciiTheme="majorHAnsi" w:hAnsiTheme="majorHAnsi" w:cs="Calibri"/>
          <w:iCs/>
          <w:sz w:val="22"/>
          <w:szCs w:val="22"/>
        </w:rPr>
        <w:t>Identify which other existing online tools &amp; training efforts contribute to the success of a PDP</w:t>
      </w:r>
    </w:p>
    <w:p w14:paraId="6385FD0B" w14:textId="6B3DF245" w:rsidR="00491A0F" w:rsidRPr="00FB6496" w:rsidRDefault="00491A0F" w:rsidP="00491A0F">
      <w:pPr>
        <w:pStyle w:val="ListParagraph"/>
        <w:widowControl w:val="0"/>
        <w:numPr>
          <w:ilvl w:val="0"/>
          <w:numId w:val="7"/>
        </w:numPr>
        <w:autoSpaceDE w:val="0"/>
        <w:autoSpaceDN w:val="0"/>
        <w:adjustRightInd w:val="0"/>
        <w:rPr>
          <w:rFonts w:asciiTheme="majorHAnsi" w:hAnsiTheme="majorHAnsi"/>
          <w:sz w:val="22"/>
          <w:szCs w:val="22"/>
        </w:rPr>
      </w:pPr>
      <w:r w:rsidRPr="000060FD">
        <w:rPr>
          <w:rFonts w:asciiTheme="majorHAnsi" w:hAnsiTheme="majorHAnsi" w:cs="Calibri"/>
          <w:sz w:val="22"/>
          <w:szCs w:val="22"/>
        </w:rPr>
        <w:t xml:space="preserve">Review existing </w:t>
      </w:r>
      <w:r>
        <w:rPr>
          <w:rFonts w:asciiTheme="majorHAnsi" w:hAnsiTheme="majorHAnsi" w:cs="Calibri"/>
          <w:sz w:val="22"/>
          <w:szCs w:val="22"/>
        </w:rPr>
        <w:t>online tools &amp; training efforts and</w:t>
      </w:r>
      <w:r w:rsidRPr="000060FD">
        <w:rPr>
          <w:rFonts w:asciiTheme="majorHAnsi" w:hAnsiTheme="majorHAnsi" w:cs="Calibri"/>
          <w:sz w:val="22"/>
          <w:szCs w:val="22"/>
        </w:rPr>
        <w:t xml:space="preserve"> determine whether there are any actions </w:t>
      </w:r>
      <w:r>
        <w:rPr>
          <w:rFonts w:asciiTheme="majorHAnsi" w:hAnsiTheme="majorHAnsi" w:cs="Calibri"/>
          <w:sz w:val="22"/>
          <w:szCs w:val="22"/>
        </w:rPr>
        <w:t>that</w:t>
      </w:r>
      <w:r w:rsidRPr="000060FD">
        <w:rPr>
          <w:rFonts w:asciiTheme="majorHAnsi" w:hAnsiTheme="majorHAnsi" w:cs="Calibri"/>
          <w:sz w:val="22"/>
          <w:szCs w:val="22"/>
        </w:rPr>
        <w:t xml:space="preserve"> should be taken by the GNSO Council and/or provide input on how existing activities may be further improved / modified in order to contribute to the success of the PDP</w:t>
      </w:r>
    </w:p>
    <w:p w14:paraId="6F620133" w14:textId="28CF7CED" w:rsidR="00D62A8F" w:rsidRPr="00D62A8F" w:rsidRDefault="00D62A8F" w:rsidP="00491A0F">
      <w:pPr>
        <w:pStyle w:val="ListParagraph"/>
        <w:widowControl w:val="0"/>
        <w:autoSpaceDE w:val="0"/>
        <w:autoSpaceDN w:val="0"/>
        <w:adjustRightInd w:val="0"/>
        <w:rPr>
          <w:rFonts w:asciiTheme="majorHAnsi" w:eastAsia="Times New Roman" w:hAnsiTheme="majorHAnsi" w:cs="Times New Roman"/>
          <w:sz w:val="22"/>
          <w:szCs w:val="22"/>
        </w:rPr>
      </w:pPr>
      <w:r w:rsidRPr="00D62A8F">
        <w:rPr>
          <w:rFonts w:asciiTheme="majorHAnsi" w:hAnsiTheme="majorHAnsi" w:cs="Calibri"/>
          <w:iCs/>
          <w:sz w:val="22"/>
          <w:szCs w:val="22"/>
        </w:rPr>
        <w:t xml:space="preserve"> </w:t>
      </w:r>
    </w:p>
    <w:sectPr w:rsidR="00D62A8F" w:rsidRPr="00D62A8F" w:rsidSect="008B185C">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DFF00" w14:textId="77777777" w:rsidR="008B185C" w:rsidRDefault="008B185C" w:rsidP="008B185C">
      <w:r>
        <w:separator/>
      </w:r>
    </w:p>
  </w:endnote>
  <w:endnote w:type="continuationSeparator" w:id="0">
    <w:p w14:paraId="73C99210" w14:textId="77777777" w:rsidR="008B185C" w:rsidRDefault="008B185C" w:rsidP="008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EA40" w14:textId="77777777" w:rsidR="008B185C" w:rsidRDefault="008B185C" w:rsidP="00726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984BC" w14:textId="77777777" w:rsidR="008B185C" w:rsidRDefault="008B185C" w:rsidP="008B1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0B4D" w14:textId="77777777" w:rsidR="008B185C" w:rsidRPr="008B185C" w:rsidRDefault="008B185C" w:rsidP="00726583">
    <w:pPr>
      <w:pStyle w:val="Footer"/>
      <w:framePr w:wrap="around" w:vAnchor="text" w:hAnchor="margin" w:xAlign="right" w:y="1"/>
      <w:rPr>
        <w:rStyle w:val="PageNumber"/>
        <w:rFonts w:asciiTheme="majorHAnsi" w:hAnsiTheme="majorHAnsi"/>
        <w:sz w:val="20"/>
        <w:szCs w:val="20"/>
      </w:rPr>
    </w:pPr>
    <w:r w:rsidRPr="008B185C">
      <w:rPr>
        <w:rStyle w:val="PageNumber"/>
        <w:rFonts w:asciiTheme="majorHAnsi" w:hAnsiTheme="majorHAnsi"/>
        <w:sz w:val="20"/>
        <w:szCs w:val="20"/>
      </w:rPr>
      <w:fldChar w:fldCharType="begin"/>
    </w:r>
    <w:r w:rsidRPr="008B185C">
      <w:rPr>
        <w:rStyle w:val="PageNumber"/>
        <w:rFonts w:asciiTheme="majorHAnsi" w:hAnsiTheme="majorHAnsi"/>
        <w:sz w:val="20"/>
        <w:szCs w:val="20"/>
      </w:rPr>
      <w:instrText xml:space="preserve">PAGE  </w:instrText>
    </w:r>
    <w:r w:rsidRPr="008B185C">
      <w:rPr>
        <w:rStyle w:val="PageNumber"/>
        <w:rFonts w:asciiTheme="majorHAnsi" w:hAnsiTheme="majorHAnsi"/>
        <w:sz w:val="20"/>
        <w:szCs w:val="20"/>
      </w:rPr>
      <w:fldChar w:fldCharType="separate"/>
    </w:r>
    <w:r>
      <w:rPr>
        <w:rStyle w:val="PageNumber"/>
        <w:rFonts w:asciiTheme="majorHAnsi" w:hAnsiTheme="majorHAnsi"/>
        <w:noProof/>
        <w:sz w:val="20"/>
        <w:szCs w:val="20"/>
      </w:rPr>
      <w:t>1</w:t>
    </w:r>
    <w:r w:rsidRPr="008B185C">
      <w:rPr>
        <w:rStyle w:val="PageNumber"/>
        <w:rFonts w:asciiTheme="majorHAnsi" w:hAnsiTheme="majorHAnsi"/>
        <w:sz w:val="20"/>
        <w:szCs w:val="20"/>
      </w:rPr>
      <w:fldChar w:fldCharType="end"/>
    </w:r>
  </w:p>
  <w:p w14:paraId="62EF1888" w14:textId="77777777" w:rsidR="008B185C" w:rsidRDefault="008B185C" w:rsidP="008B18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74A8" w14:textId="77777777" w:rsidR="008B185C" w:rsidRDefault="008B185C" w:rsidP="008B185C">
      <w:r>
        <w:separator/>
      </w:r>
    </w:p>
  </w:footnote>
  <w:footnote w:type="continuationSeparator" w:id="0">
    <w:p w14:paraId="2DBB4EC9" w14:textId="77777777" w:rsidR="008B185C" w:rsidRDefault="008B185C" w:rsidP="008B1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F4283D"/>
    <w:multiLevelType w:val="hybridMultilevel"/>
    <w:tmpl w:val="1C5AE93E"/>
    <w:lvl w:ilvl="0" w:tplc="7364230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460D8"/>
    <w:multiLevelType w:val="hybridMultilevel"/>
    <w:tmpl w:val="0714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33077"/>
    <w:multiLevelType w:val="hybridMultilevel"/>
    <w:tmpl w:val="F2E2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D0BE8"/>
    <w:multiLevelType w:val="hybridMultilevel"/>
    <w:tmpl w:val="068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32"/>
    <w:rsid w:val="000060FD"/>
    <w:rsid w:val="00210573"/>
    <w:rsid w:val="00401B57"/>
    <w:rsid w:val="00491A0F"/>
    <w:rsid w:val="007032C7"/>
    <w:rsid w:val="008B185C"/>
    <w:rsid w:val="009E2FE6"/>
    <w:rsid w:val="00BB0995"/>
    <w:rsid w:val="00BB4508"/>
    <w:rsid w:val="00BB5C68"/>
    <w:rsid w:val="00BC7232"/>
    <w:rsid w:val="00BD00EC"/>
    <w:rsid w:val="00CF3027"/>
    <w:rsid w:val="00D62A8F"/>
    <w:rsid w:val="00E56AA4"/>
    <w:rsid w:val="00F77B65"/>
    <w:rsid w:val="00FB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BC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FD"/>
    <w:pPr>
      <w:ind w:left="720"/>
      <w:contextualSpacing/>
    </w:pPr>
  </w:style>
  <w:style w:type="character" w:styleId="Hyperlink">
    <w:name w:val="Hyperlink"/>
    <w:basedOn w:val="DefaultParagraphFont"/>
    <w:uiPriority w:val="99"/>
    <w:unhideWhenUsed/>
    <w:rsid w:val="00BB5C68"/>
    <w:rPr>
      <w:color w:val="0000FF" w:themeColor="hyperlink"/>
      <w:u w:val="single"/>
    </w:rPr>
  </w:style>
  <w:style w:type="paragraph" w:styleId="Footer">
    <w:name w:val="footer"/>
    <w:basedOn w:val="Normal"/>
    <w:link w:val="FooterChar"/>
    <w:uiPriority w:val="99"/>
    <w:unhideWhenUsed/>
    <w:rsid w:val="008B185C"/>
    <w:pPr>
      <w:tabs>
        <w:tab w:val="center" w:pos="4320"/>
        <w:tab w:val="right" w:pos="8640"/>
      </w:tabs>
    </w:pPr>
  </w:style>
  <w:style w:type="character" w:customStyle="1" w:styleId="FooterChar">
    <w:name w:val="Footer Char"/>
    <w:basedOn w:val="DefaultParagraphFont"/>
    <w:link w:val="Footer"/>
    <w:uiPriority w:val="99"/>
    <w:rsid w:val="008B185C"/>
  </w:style>
  <w:style w:type="character" w:styleId="PageNumber">
    <w:name w:val="page number"/>
    <w:basedOn w:val="DefaultParagraphFont"/>
    <w:uiPriority w:val="99"/>
    <w:semiHidden/>
    <w:unhideWhenUsed/>
    <w:rsid w:val="008B185C"/>
  </w:style>
  <w:style w:type="paragraph" w:styleId="Header">
    <w:name w:val="header"/>
    <w:basedOn w:val="Normal"/>
    <w:link w:val="HeaderChar"/>
    <w:uiPriority w:val="99"/>
    <w:unhideWhenUsed/>
    <w:rsid w:val="008B185C"/>
    <w:pPr>
      <w:tabs>
        <w:tab w:val="center" w:pos="4320"/>
        <w:tab w:val="right" w:pos="8640"/>
      </w:tabs>
    </w:pPr>
  </w:style>
  <w:style w:type="character" w:customStyle="1" w:styleId="HeaderChar">
    <w:name w:val="Header Char"/>
    <w:basedOn w:val="DefaultParagraphFont"/>
    <w:link w:val="Header"/>
    <w:uiPriority w:val="99"/>
    <w:rsid w:val="008B1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FD"/>
    <w:pPr>
      <w:ind w:left="720"/>
      <w:contextualSpacing/>
    </w:pPr>
  </w:style>
  <w:style w:type="character" w:styleId="Hyperlink">
    <w:name w:val="Hyperlink"/>
    <w:basedOn w:val="DefaultParagraphFont"/>
    <w:uiPriority w:val="99"/>
    <w:unhideWhenUsed/>
    <w:rsid w:val="00BB5C68"/>
    <w:rPr>
      <w:color w:val="0000FF" w:themeColor="hyperlink"/>
      <w:u w:val="single"/>
    </w:rPr>
  </w:style>
  <w:style w:type="paragraph" w:styleId="Footer">
    <w:name w:val="footer"/>
    <w:basedOn w:val="Normal"/>
    <w:link w:val="FooterChar"/>
    <w:uiPriority w:val="99"/>
    <w:unhideWhenUsed/>
    <w:rsid w:val="008B185C"/>
    <w:pPr>
      <w:tabs>
        <w:tab w:val="center" w:pos="4320"/>
        <w:tab w:val="right" w:pos="8640"/>
      </w:tabs>
    </w:pPr>
  </w:style>
  <w:style w:type="character" w:customStyle="1" w:styleId="FooterChar">
    <w:name w:val="Footer Char"/>
    <w:basedOn w:val="DefaultParagraphFont"/>
    <w:link w:val="Footer"/>
    <w:uiPriority w:val="99"/>
    <w:rsid w:val="008B185C"/>
  </w:style>
  <w:style w:type="character" w:styleId="PageNumber">
    <w:name w:val="page number"/>
    <w:basedOn w:val="DefaultParagraphFont"/>
    <w:uiPriority w:val="99"/>
    <w:semiHidden/>
    <w:unhideWhenUsed/>
    <w:rsid w:val="008B185C"/>
  </w:style>
  <w:style w:type="paragraph" w:styleId="Header">
    <w:name w:val="header"/>
    <w:basedOn w:val="Normal"/>
    <w:link w:val="HeaderChar"/>
    <w:uiPriority w:val="99"/>
    <w:unhideWhenUsed/>
    <w:rsid w:val="008B185C"/>
    <w:pPr>
      <w:tabs>
        <w:tab w:val="center" w:pos="4320"/>
        <w:tab w:val="right" w:pos="8640"/>
      </w:tabs>
    </w:pPr>
  </w:style>
  <w:style w:type="character" w:customStyle="1" w:styleId="HeaderChar">
    <w:name w:val="Header Char"/>
    <w:basedOn w:val="DefaultParagraphFont"/>
    <w:link w:val="Header"/>
    <w:uiPriority w:val="99"/>
    <w:rsid w:val="008B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nso.icann.org/en/basics" TargetMode="External"/><Relationship Id="rId12" Type="http://schemas.openxmlformats.org/officeDocument/2006/relationships/hyperlink" Target="http://learn.icann.org/" TargetMode="External"/><Relationship Id="rId13" Type="http://schemas.openxmlformats.org/officeDocument/2006/relationships/hyperlink" Target="https://community.icann.org/x/DzafA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announcements/announcement-28jan14-en.htm" TargetMode="External"/><Relationship Id="rId9" Type="http://schemas.openxmlformats.org/officeDocument/2006/relationships/hyperlink" Target="http://thegovlab.org/proposal-9-for-icann-become-more-inclusive-by-moving-from-stakeholder-engagement-to-global-engagement/" TargetMode="External"/><Relationship Id="rId10" Type="http://schemas.openxmlformats.org/officeDocument/2006/relationships/hyperlink" Target="http://thegovlab.org/proposal-1-for-icann-get-smart-with-expert-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1130</Words>
  <Characters>6446</Characters>
  <Application>Microsoft Macintosh Word</Application>
  <DocSecurity>0</DocSecurity>
  <Lines>53</Lines>
  <Paragraphs>15</Paragraphs>
  <ScaleCrop>false</ScaleCrop>
  <Company>ICANN</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6</cp:revision>
  <dcterms:created xsi:type="dcterms:W3CDTF">2014-04-22T09:59:00Z</dcterms:created>
  <dcterms:modified xsi:type="dcterms:W3CDTF">2014-04-22T12:58:00Z</dcterms:modified>
</cp:coreProperties>
</file>