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F" w:rsidRPr="00947525" w:rsidRDefault="00874BF6">
      <w:pPr>
        <w:rPr>
          <w:b/>
        </w:rPr>
      </w:pPr>
      <w:r>
        <w:rPr>
          <w:b/>
        </w:rPr>
        <w:t xml:space="preserve">Action Items from </w:t>
      </w:r>
      <w:r w:rsidR="00947525" w:rsidRPr="00947525">
        <w:rPr>
          <w:b/>
        </w:rPr>
        <w:t>PPSAI WG F2F Meeting – 16 October 2015</w:t>
      </w:r>
    </w:p>
    <w:p w:rsidR="00947525" w:rsidRDefault="00947525"/>
    <w:p w:rsidR="00874BF6" w:rsidRPr="00874BF6" w:rsidRDefault="00874BF6">
      <w:r w:rsidRPr="00874BF6">
        <w:t xml:space="preserve">In </w:t>
      </w:r>
      <w:r>
        <w:t xml:space="preserve">addition to certain specific </w:t>
      </w:r>
      <w:r w:rsidR="00504C29">
        <w:t xml:space="preserve">additions and </w:t>
      </w:r>
      <w:r>
        <w:t>editing changes to existing language that the co-chairs and staff will suggest in the next iteration of the draft Final Report, staff notes indicate that the following items were agr</w:t>
      </w:r>
      <w:r w:rsidR="00504C29">
        <w:t>eed as action items for either</w:t>
      </w:r>
      <w:r>
        <w:t xml:space="preserve"> Sub Team </w:t>
      </w:r>
      <w:r w:rsidR="00504C29">
        <w:t xml:space="preserve">3 </w:t>
      </w:r>
      <w:r>
        <w:t>or the full Working Group (as indicated below), prior to the next WG meeting on 3 November.</w:t>
      </w:r>
      <w:r w:rsidR="00504C29">
        <w:t xml:space="preserve"> Please send your suggestions to the WG mailing list for further discussion.</w:t>
      </w:r>
      <w:bookmarkStart w:id="0" w:name="_GoBack"/>
      <w:bookmarkEnd w:id="0"/>
    </w:p>
    <w:p w:rsidR="00874BF6" w:rsidRDefault="00874BF6">
      <w:pPr>
        <w:rPr>
          <w:u w:val="single"/>
        </w:rPr>
      </w:pPr>
    </w:p>
    <w:p w:rsidR="00E22EBF" w:rsidRDefault="00874BF6" w:rsidP="00402746">
      <w:pPr>
        <w:pStyle w:val="ListParagraph"/>
        <w:numPr>
          <w:ilvl w:val="0"/>
          <w:numId w:val="5"/>
        </w:numPr>
      </w:pPr>
      <w:r w:rsidRPr="00504C29">
        <w:rPr>
          <w:i/>
        </w:rPr>
        <w:t>Whether the WG’s definition of privacy and proxy services should expressl</w:t>
      </w:r>
      <w:r w:rsidR="00402746" w:rsidRPr="00504C29">
        <w:rPr>
          <w:i/>
        </w:rPr>
        <w:t>y exclude lawyers/attorneys</w:t>
      </w:r>
      <w:r w:rsidR="00402746">
        <w:t xml:space="preserve"> (full </w:t>
      </w:r>
      <w:r>
        <w:t>WG):</w:t>
      </w:r>
    </w:p>
    <w:p w:rsidR="00E22EBF" w:rsidRDefault="00874BF6" w:rsidP="00E22EBF">
      <w:pPr>
        <w:pStyle w:val="ListParagraph"/>
        <w:numPr>
          <w:ilvl w:val="0"/>
          <w:numId w:val="1"/>
        </w:numPr>
      </w:pPr>
      <w:r>
        <w:t xml:space="preserve">Language has been circulated to the WG </w:t>
      </w:r>
      <w:r w:rsidR="00504C29">
        <w:t xml:space="preserve">mailing list </w:t>
      </w:r>
      <w:r>
        <w:t>by the co-chairs for further discussion</w:t>
      </w:r>
    </w:p>
    <w:p w:rsidR="00073E64" w:rsidRDefault="00073E64" w:rsidP="00272643"/>
    <w:p w:rsidR="00874BF6" w:rsidRDefault="00874BF6" w:rsidP="00402746">
      <w:pPr>
        <w:pStyle w:val="ListParagraph"/>
        <w:numPr>
          <w:ilvl w:val="0"/>
          <w:numId w:val="5"/>
        </w:numPr>
      </w:pPr>
      <w:r w:rsidRPr="00504C29">
        <w:rPr>
          <w:i/>
        </w:rPr>
        <w:t>Work on the Illustr</w:t>
      </w:r>
      <w:r w:rsidR="00402746" w:rsidRPr="00504C29">
        <w:rPr>
          <w:i/>
        </w:rPr>
        <w:t>ative Disclosure Framework</w:t>
      </w:r>
      <w:r w:rsidR="00402746">
        <w:t xml:space="preserve"> (</w:t>
      </w:r>
      <w:r>
        <w:t>Sub Team 3):</w:t>
      </w:r>
    </w:p>
    <w:p w:rsidR="00874BF6" w:rsidRDefault="00874BF6" w:rsidP="00402746">
      <w:pPr>
        <w:pStyle w:val="ListParagraph"/>
      </w:pPr>
    </w:p>
    <w:p w:rsidR="00874BF6" w:rsidRDefault="00402746" w:rsidP="00402746">
      <w:pPr>
        <w:pStyle w:val="ListParagraph"/>
        <w:numPr>
          <w:ilvl w:val="0"/>
          <w:numId w:val="2"/>
        </w:numPr>
        <w:ind w:left="1080"/>
      </w:pPr>
      <w:r>
        <w:t>Review c</w:t>
      </w:r>
      <w:r w:rsidR="00874BF6">
        <w:t>urrent language concerning abuse of the proce</w:t>
      </w:r>
      <w:r>
        <w:t xml:space="preserve">ss by requesters </w:t>
      </w:r>
      <w:r w:rsidR="00874BF6">
        <w:t xml:space="preserve">to see if it adequately and clearly includes a </w:t>
      </w:r>
      <w:r w:rsidR="00272643">
        <w:t>warning to requesters that they can get sued if they abuse the system</w:t>
      </w:r>
    </w:p>
    <w:p w:rsidR="00272643" w:rsidRDefault="00874BF6" w:rsidP="00402746">
      <w:pPr>
        <w:pStyle w:val="ListParagraph"/>
        <w:numPr>
          <w:ilvl w:val="0"/>
          <w:numId w:val="2"/>
        </w:numPr>
        <w:ind w:left="1080"/>
      </w:pPr>
      <w:r>
        <w:t xml:space="preserve">Consider whether further language is required to address provider consequences for </w:t>
      </w:r>
      <w:r w:rsidR="00272643">
        <w:t>“</w:t>
      </w:r>
      <w:r>
        <w:t>r</w:t>
      </w:r>
      <w:r w:rsidR="00272643">
        <w:t>epetitive” abuse (</w:t>
      </w:r>
      <w:r>
        <w:t xml:space="preserve">e.g. </w:t>
      </w:r>
      <w:r w:rsidR="00272643">
        <w:t xml:space="preserve">accreditation </w:t>
      </w:r>
      <w:r>
        <w:t xml:space="preserve">may be </w:t>
      </w:r>
      <w:r w:rsidR="00272643">
        <w:t xml:space="preserve">at risk if </w:t>
      </w:r>
      <w:r>
        <w:t>a provider</w:t>
      </w:r>
      <w:r w:rsidR="00272643">
        <w:t xml:space="preserve"> ignore</w:t>
      </w:r>
      <w:r>
        <w:t>s</w:t>
      </w:r>
      <w:r w:rsidR="00272643">
        <w:t xml:space="preserve"> repetitive and abusive requests)</w:t>
      </w:r>
    </w:p>
    <w:p w:rsidR="00874BF6" w:rsidRDefault="00874BF6" w:rsidP="00402746">
      <w:pPr>
        <w:pStyle w:val="ListParagraph"/>
        <w:numPr>
          <w:ilvl w:val="0"/>
          <w:numId w:val="2"/>
        </w:numPr>
        <w:ind w:left="1080"/>
      </w:pPr>
      <w:r>
        <w:t>III.A - Clarify language in Section III to confirm that a provider does not need to act if a requester does not provide the information required</w:t>
      </w:r>
    </w:p>
    <w:p w:rsidR="00402746" w:rsidRDefault="00402746" w:rsidP="00402746">
      <w:pPr>
        <w:pStyle w:val="ListParagraph"/>
        <w:numPr>
          <w:ilvl w:val="0"/>
          <w:numId w:val="2"/>
        </w:numPr>
        <w:ind w:left="1080"/>
      </w:pPr>
      <w:r>
        <w:t>III.B – Clarify if it is to be calendar or business days</w:t>
      </w:r>
    </w:p>
    <w:p w:rsidR="004D57D9" w:rsidRDefault="004D57D9" w:rsidP="00402746">
      <w:pPr>
        <w:pStyle w:val="ListParagraph"/>
        <w:numPr>
          <w:ilvl w:val="0"/>
          <w:numId w:val="3"/>
        </w:numPr>
        <w:ind w:left="1080"/>
      </w:pPr>
      <w:proofErr w:type="gramStart"/>
      <w:r>
        <w:t>III.C(</w:t>
      </w:r>
      <w:proofErr w:type="gramEnd"/>
      <w:r>
        <w:t>A) – add language to exclude safety concerns about authorizing disclosure of reasons</w:t>
      </w:r>
      <w:r w:rsidR="00E260FD">
        <w:t xml:space="preserve"> </w:t>
      </w:r>
    </w:p>
    <w:p w:rsidR="00874BF6" w:rsidRDefault="00874BF6" w:rsidP="00402746">
      <w:pPr>
        <w:pStyle w:val="ListParagraph"/>
        <w:numPr>
          <w:ilvl w:val="0"/>
          <w:numId w:val="3"/>
        </w:numPr>
        <w:ind w:left="1080"/>
      </w:pPr>
      <w:proofErr w:type="gramStart"/>
      <w:r>
        <w:t>III.C(</w:t>
      </w:r>
      <w:proofErr w:type="gramEnd"/>
      <w:r>
        <w:t>iv) – clarify that the provider will have flexibility to offer the option of cancellation</w:t>
      </w:r>
    </w:p>
    <w:p w:rsidR="00380260" w:rsidRDefault="00380260" w:rsidP="002951CA"/>
    <w:p w:rsidR="002951CA" w:rsidRDefault="002951CA" w:rsidP="00402746">
      <w:pPr>
        <w:pStyle w:val="ListParagraph"/>
        <w:numPr>
          <w:ilvl w:val="0"/>
          <w:numId w:val="5"/>
        </w:numPr>
      </w:pPr>
      <w:proofErr w:type="spellStart"/>
      <w:r w:rsidRPr="00504C29">
        <w:rPr>
          <w:i/>
        </w:rPr>
        <w:t>Deaccreditation</w:t>
      </w:r>
      <w:proofErr w:type="spellEnd"/>
      <w:r w:rsidR="00402746">
        <w:t xml:space="preserve"> (full WG)</w:t>
      </w:r>
      <w:r>
        <w:t>:</w:t>
      </w:r>
    </w:p>
    <w:p w:rsidR="002951CA" w:rsidRDefault="00874BF6" w:rsidP="00402746">
      <w:pPr>
        <w:pStyle w:val="ListParagraph"/>
        <w:numPr>
          <w:ilvl w:val="0"/>
          <w:numId w:val="4"/>
        </w:numPr>
        <w:ind w:left="1080"/>
      </w:pPr>
      <w:r>
        <w:t xml:space="preserve">Further discussion required </w:t>
      </w:r>
      <w:r w:rsidR="00402746">
        <w:t xml:space="preserve">on guiding </w:t>
      </w:r>
      <w:r w:rsidR="002951CA">
        <w:t xml:space="preserve">principles and </w:t>
      </w:r>
      <w:r w:rsidR="00402746">
        <w:t xml:space="preserve">develop </w:t>
      </w:r>
      <w:r w:rsidR="002951CA">
        <w:t>implemen</w:t>
      </w:r>
      <w:r w:rsidR="00A3284F">
        <w:t>tation guidance</w:t>
      </w:r>
    </w:p>
    <w:p w:rsidR="00F86266" w:rsidRDefault="00402746" w:rsidP="00402746">
      <w:pPr>
        <w:pStyle w:val="ListParagraph"/>
        <w:numPr>
          <w:ilvl w:val="0"/>
          <w:numId w:val="4"/>
        </w:numPr>
        <w:ind w:left="1080"/>
      </w:pPr>
      <w:r>
        <w:t>Consider whether a</w:t>
      </w:r>
      <w:r w:rsidR="00F86266">
        <w:t xml:space="preserve"> recommendation on </w:t>
      </w:r>
      <w:r>
        <w:t xml:space="preserve">data </w:t>
      </w:r>
      <w:r w:rsidR="00F86266">
        <w:t>escrow</w:t>
      </w:r>
      <w:r>
        <w:t xml:space="preserve"> should be added</w:t>
      </w:r>
    </w:p>
    <w:p w:rsidR="001F4756" w:rsidRDefault="001F4756" w:rsidP="00402746">
      <w:pPr>
        <w:ind w:left="360"/>
      </w:pPr>
    </w:p>
    <w:sectPr w:rsidR="001F4756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46C"/>
    <w:multiLevelType w:val="hybridMultilevel"/>
    <w:tmpl w:val="F024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724E"/>
    <w:multiLevelType w:val="hybridMultilevel"/>
    <w:tmpl w:val="885CC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C442C"/>
    <w:multiLevelType w:val="hybridMultilevel"/>
    <w:tmpl w:val="CBB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060EE"/>
    <w:multiLevelType w:val="hybridMultilevel"/>
    <w:tmpl w:val="8504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213F"/>
    <w:multiLevelType w:val="hybridMultilevel"/>
    <w:tmpl w:val="B31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073E64"/>
    <w:rsid w:val="001F4756"/>
    <w:rsid w:val="00272643"/>
    <w:rsid w:val="002951CA"/>
    <w:rsid w:val="002D2A51"/>
    <w:rsid w:val="00380260"/>
    <w:rsid w:val="00402746"/>
    <w:rsid w:val="004D57D9"/>
    <w:rsid w:val="00504C29"/>
    <w:rsid w:val="006B4705"/>
    <w:rsid w:val="006D4B8F"/>
    <w:rsid w:val="00874BF6"/>
    <w:rsid w:val="008C4932"/>
    <w:rsid w:val="00947525"/>
    <w:rsid w:val="00A3284F"/>
    <w:rsid w:val="00A4645B"/>
    <w:rsid w:val="00A9584F"/>
    <w:rsid w:val="00B56C52"/>
    <w:rsid w:val="00B96D63"/>
    <w:rsid w:val="00BC1212"/>
    <w:rsid w:val="00D16ED3"/>
    <w:rsid w:val="00D67556"/>
    <w:rsid w:val="00E22EBF"/>
    <w:rsid w:val="00E260FD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3</Paragraphs>
  <ScaleCrop>false</ScaleCrop>
  <Company>ICANN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2015-10-24T04:01:00Z</dcterms:created>
  <dcterms:modified xsi:type="dcterms:W3CDTF">2015-10-24T04:01:00Z</dcterms:modified>
</cp:coreProperties>
</file>