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307783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307783" w:rsidRDefault="00D44860" w:rsidP="00DF213A">
            <w:pPr>
              <w:pStyle w:val="NoSpacing"/>
            </w:pPr>
            <w:r>
              <w:t>Input Document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</w:t>
            </w:r>
            <w:r>
              <w:br/>
              <w:t>by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</w:t>
            </w:r>
            <w:r>
              <w:br/>
              <w:t>by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8" w:history="1"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Task Force Final Report</w:t>
              </w:r>
            </w:hyperlink>
            <w:r w:rsidRPr="00436266">
              <w:rPr>
                <w:rStyle w:val="Hyperlink"/>
                <w:b w:val="0"/>
              </w:rPr>
              <w:t xml:space="preserve"> (2007)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9" w:history="1"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Policy Review Team Final Report</w:t>
              </w:r>
            </w:hyperlink>
            <w:r w:rsidRPr="00436266">
              <w:rPr>
                <w:b w:val="0"/>
              </w:rPr>
              <w:t xml:space="preserve"> (2012)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10" w:history="1">
              <w:r w:rsidRPr="00436266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>: Blind Men and an Elephant</w:t>
              </w:r>
            </w:hyperlink>
            <w:r w:rsidRPr="00436266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</w:p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Shatan</w:t>
            </w:r>
            <w:proofErr w:type="spellEnd"/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11" w:history="1">
              <w:proofErr w:type="spellStart"/>
              <w:r w:rsidRPr="00436266">
                <w:rPr>
                  <w:rStyle w:val="Hyperlink"/>
                  <w:rFonts w:eastAsiaTheme="majorEastAsia"/>
                  <w:b w:val="0"/>
                </w:rPr>
                <w:t>GAC</w:t>
              </w:r>
              <w:proofErr w:type="spellEnd"/>
              <w:r w:rsidRPr="00436266">
                <w:rPr>
                  <w:rStyle w:val="Hyperlink"/>
                  <w:rFonts w:eastAsiaTheme="majorEastAsia"/>
                  <w:b w:val="0"/>
                </w:rPr>
                <w:t xml:space="preserve"> Communiqués</w:t>
              </w:r>
            </w:hyperlink>
            <w:r w:rsidRPr="00436266">
              <w:rPr>
                <w:b w:val="0"/>
              </w:rPr>
              <w:t xml:space="preserve"> regarding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(2007-2015), especially </w:t>
            </w:r>
            <w:r w:rsidRPr="00436266">
              <w:rPr>
                <w:b w:val="0"/>
              </w:rPr>
              <w:br/>
            </w:r>
            <w:hyperlink r:id="rId12" w:history="1">
              <w:proofErr w:type="spellStart"/>
              <w:r w:rsidRPr="00436266">
                <w:rPr>
                  <w:rStyle w:val="Hyperlink"/>
                  <w:b w:val="0"/>
                </w:rPr>
                <w:t>GAC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Principles Regarding </w:t>
              </w:r>
              <w:proofErr w:type="spellStart"/>
              <w:r w:rsidRPr="00436266">
                <w:rPr>
                  <w:rStyle w:val="Hyperlink"/>
                  <w:b w:val="0"/>
                </w:rPr>
                <w:t>gTLD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Services</w:t>
              </w:r>
            </w:hyperlink>
            <w:r w:rsidRPr="00436266">
              <w:rPr>
                <w:b w:val="0"/>
              </w:rPr>
              <w:t xml:space="preserve"> (2007)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Cs w:val="24"/>
              </w:rPr>
            </w:pPr>
            <w:r w:rsidRPr="00436266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(2013-2014)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13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436266">
                <w:rPr>
                  <w:rStyle w:val="Hyperlink"/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14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15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436266">
                <w:rPr>
                  <w:b w:val="0"/>
                  <w:sz w:val="20"/>
                </w:rPr>
                <w:t xml:space="preserve">- </w:t>
              </w:r>
              <w:r w:rsidRPr="00436266">
                <w:rPr>
                  <w:rStyle w:val="Hyperlink"/>
                  <w:b w:val="0"/>
                  <w:sz w:val="20"/>
                </w:rPr>
                <w:t>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hyperlink r:id="rId16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Hyperlink"/>
                <w:b w:val="0"/>
              </w:rPr>
            </w:pPr>
            <w:r w:rsidRPr="00436266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concerning accuracy and data retention of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(2012)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17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18" w:history="1">
              <w:r w:rsidRPr="00436266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 Procedure for Handling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Conflicts with Privacy Law (2007)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19" w:history="1">
              <w:r w:rsidRPr="00436266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0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21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ICANN’s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Database Policy (2006)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2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3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4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5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  <w:r>
              <w:t xml:space="preserve"> (?)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directories </w:t>
            </w:r>
            <w:r w:rsidRPr="00436266">
              <w:rPr>
                <w:b w:val="0"/>
              </w:rPr>
              <w:br/>
            </w:r>
            <w:hyperlink r:id="rId26" w:history="1">
              <w:r w:rsidRPr="00436266">
                <w:rPr>
                  <w:rStyle w:val="Hyperlink"/>
                  <w:b w:val="0"/>
                </w:rPr>
                <w:t>Article 29 WP 76 Opinion 2/2003</w:t>
              </w:r>
            </w:hyperlink>
            <w:r w:rsidRPr="00436266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436266">
              <w:rPr>
                <w:b w:val="0"/>
              </w:rPr>
              <w:t>PDP</w:t>
            </w:r>
            <w:proofErr w:type="spellEnd"/>
            <w:r w:rsidRPr="00436266">
              <w:rPr>
                <w:b w:val="0"/>
              </w:rPr>
              <w:t xml:space="preserve"> </w:t>
            </w:r>
            <w:proofErr w:type="spellStart"/>
            <w:r w:rsidRPr="00436266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27" w:history="1">
              <w:r w:rsidRPr="00436266">
                <w:rPr>
                  <w:rStyle w:val="Hyperlink"/>
                  <w:b w:val="0"/>
                </w:rPr>
                <w:t>Article 29 WP 5 Recommendation 2/97</w:t>
              </w:r>
            </w:hyperlink>
            <w:r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28" w:history="1">
              <w:r w:rsidRPr="00436266">
                <w:rPr>
                  <w:rStyle w:val="Hyperlink"/>
                  <w:b w:val="0"/>
                </w:rPr>
                <w:t>Article 29 WP 33 Opinion 5/2000</w:t>
              </w:r>
            </w:hyperlink>
            <w:r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29" w:history="1">
              <w:r w:rsidRPr="00436266">
                <w:rPr>
                  <w:rStyle w:val="Hyperlink"/>
                  <w:b w:val="0"/>
                </w:rPr>
                <w:t>Article 29 WP 41</w:t>
              </w:r>
            </w:hyperlink>
            <w:r w:rsidRPr="00436266">
              <w:rPr>
                <w:rStyle w:val="Hyperlink"/>
                <w:b w:val="0"/>
              </w:rPr>
              <w:t> </w:t>
            </w:r>
            <w:hyperlink r:id="rId30" w:history="1">
              <w:r w:rsidRPr="00436266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1" w:history="1">
              <w:r w:rsidRPr="00436266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B705ED">
            <w:pPr>
              <w:pStyle w:val="NoSpacing"/>
              <w:keepNext/>
              <w:numPr>
                <w:ilvl w:val="0"/>
                <w:numId w:val="8"/>
              </w:numPr>
              <w:rPr>
                <w:b w:val="0"/>
              </w:rPr>
            </w:pPr>
            <w:hyperlink r:id="rId32" w:history="1">
              <w:r w:rsidRPr="00436266">
                <w:rPr>
                  <w:rStyle w:val="Hyperlink"/>
                  <w:b w:val="0"/>
                </w:rPr>
                <w:t>Article 29 WP 217 Opinion 4/2014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Default="00D4486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  <w:r>
              <w:t xml:space="preserve"> (?)</w:t>
            </w:r>
          </w:p>
          <w:p w:rsidR="00D44860" w:rsidRPr="00307783" w:rsidRDefault="00D4486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Golding</w:t>
            </w:r>
            <w:r>
              <w:t xml:space="preserve"> (?)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Council of Europe Declaration</w:t>
            </w:r>
            <w:r w:rsidRPr="00436266">
              <w:rPr>
                <w:b w:val="0"/>
              </w:rPr>
              <w:br/>
            </w:r>
            <w:hyperlink r:id="rId33" w:history="1">
              <w:proofErr w:type="spellStart"/>
              <w:r w:rsidRPr="00436266">
                <w:rPr>
                  <w:rStyle w:val="Hyperlink"/>
                  <w:b w:val="0"/>
                </w:rPr>
                <w:t>Declaration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of the Committee of Ministers on ICANN, human rights and the rule of law</w:t>
              </w:r>
            </w:hyperlink>
            <w:r w:rsidRPr="00436266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4" w:history="1">
              <w:r w:rsidRPr="00436266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Pr="00436266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Allegretti</w:t>
            </w:r>
            <w:proofErr w:type="spellEnd"/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5" w:history="1">
              <w:r w:rsidRPr="00436266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Pr="00436266">
                <w:rPr>
                  <w:rStyle w:val="Hyperlink"/>
                  <w:b w:val="0"/>
                </w:rPr>
                <w:t>RAA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Pr="00436266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Allegretti</w:t>
            </w:r>
            <w:proofErr w:type="spellEnd"/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4802FF">
            <w:pPr>
              <w:pStyle w:val="NoSpacing"/>
              <w:rPr>
                <w:b w:val="0"/>
              </w:rPr>
            </w:pPr>
            <w:hyperlink r:id="rId36" w:history="1">
              <w:r w:rsidRPr="00436266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D44860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37" w:history="1">
              <w:r w:rsidRPr="00436266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Pr="00436266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D44860" w:rsidRDefault="00D4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38" w:history="1">
              <w:r w:rsidRPr="00436266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D44860" w:rsidRDefault="00D4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39" w:history="1">
              <w:r w:rsidRPr="00436266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D44860" w:rsidRDefault="00D4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0" w:history="1">
              <w:r w:rsidRPr="00436266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D44860" w:rsidRDefault="00D4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1" w:history="1">
              <w:r w:rsidRPr="00436266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D44860" w:rsidRDefault="00D4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4802FF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Relevant National Laws that apply to </w:t>
            </w:r>
            <w:proofErr w:type="spellStart"/>
            <w:r w:rsidRPr="00436266">
              <w:rPr>
                <w:b w:val="0"/>
              </w:rPr>
              <w:t>gTLDs</w:t>
            </w:r>
            <w:proofErr w:type="spellEnd"/>
            <w:r w:rsidRPr="00436266">
              <w:rPr>
                <w:b w:val="0"/>
              </w:rPr>
              <w:t>, including</w:t>
            </w:r>
          </w:p>
          <w:p w:rsidR="00D44860" w:rsidRPr="00436266" w:rsidRDefault="00D44860" w:rsidP="00344B9E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2" w:history="1">
              <w:r w:rsidRPr="00436266">
                <w:rPr>
                  <w:rStyle w:val="Hyperlink"/>
                  <w:b w:val="0"/>
                </w:rPr>
                <w:t xml:space="preserve">U.S. </w:t>
              </w:r>
              <w:proofErr w:type="spellStart"/>
              <w:r w:rsidRPr="00436266">
                <w:rPr>
                  <w:rStyle w:val="Hyperlink"/>
                  <w:b w:val="0"/>
                </w:rPr>
                <w:t>Anticybersquatting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Consumer Protection Act (</w:t>
              </w:r>
              <w:proofErr w:type="spellStart"/>
              <w:r w:rsidRPr="00436266">
                <w:rPr>
                  <w:rStyle w:val="Hyperlink"/>
                  <w:b w:val="0"/>
                </w:rPr>
                <w:t>ACPA</w:t>
              </w:r>
              <w:proofErr w:type="spellEnd"/>
              <w:r w:rsidRPr="00436266">
                <w:rPr>
                  <w:rStyle w:val="Hyperlink"/>
                  <w:b w:val="0"/>
                </w:rPr>
                <w:t>), 15 USC §1125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Hyperlink"/>
                <w:b w:val="0"/>
              </w:rPr>
            </w:pPr>
            <w:hyperlink r:id="rId43" w:history="1">
              <w:proofErr w:type="spellStart"/>
              <w:r w:rsidRPr="00436266">
                <w:rPr>
                  <w:rStyle w:val="Hyperlink"/>
                  <w:b w:val="0"/>
                </w:rPr>
                <w:t>EWG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Pr="00436266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Pr="00436266">
              <w:rPr>
                <w:rStyle w:val="Hyperlink"/>
                <w:b w:val="0"/>
              </w:rPr>
              <w:t>, especially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Section 3, Users and Purposes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C, Example Use Cases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A, Board Questions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Prosser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44" w:history="1">
              <w:proofErr w:type="spellStart"/>
              <w:r w:rsidRPr="00436266">
                <w:rPr>
                  <w:rStyle w:val="Hyperlink"/>
                  <w:b w:val="0"/>
                </w:rPr>
                <w:t>EWG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Tutorial </w:t>
              </w:r>
            </w:hyperlink>
            <w:r w:rsidRPr="00436266">
              <w:rPr>
                <w:b w:val="0"/>
              </w:rPr>
              <w:t xml:space="preserve">Pages 17-20, 37-41and </w:t>
            </w:r>
            <w:hyperlink r:id="rId45" w:history="1">
              <w:proofErr w:type="spellStart"/>
              <w:r w:rsidRPr="00436266">
                <w:rPr>
                  <w:rStyle w:val="Hyperlink"/>
                  <w:b w:val="0"/>
                </w:rPr>
                <w:t>EWG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FAQs</w:t>
              </w:r>
            </w:hyperlink>
            <w:r w:rsidRPr="00436266">
              <w:rPr>
                <w:b w:val="0"/>
              </w:rPr>
              <w:t xml:space="preserve"> 9-12, 67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Strong"/>
                <w:b/>
                <w:bCs/>
              </w:rPr>
            </w:pPr>
            <w:r w:rsidRPr="00436266">
              <w:rPr>
                <w:b w:val="0"/>
              </w:rPr>
              <w:t>Video FAQ “</w:t>
            </w:r>
            <w:hyperlink r:id="rId46" w:history="1">
              <w:r w:rsidRPr="00436266">
                <w:rPr>
                  <w:rStyle w:val="Hyperlink"/>
                  <w:b w:val="0"/>
                </w:rPr>
                <w:t xml:space="preserve">Is my purpose supported by the </w:t>
              </w:r>
              <w:proofErr w:type="spellStart"/>
              <w:r w:rsidRPr="00436266">
                <w:rPr>
                  <w:rStyle w:val="Hyperlink"/>
                  <w:b w:val="0"/>
                </w:rPr>
                <w:t>RDS</w:t>
              </w:r>
              <w:proofErr w:type="spellEnd"/>
              <w:r w:rsidRPr="00436266">
                <w:rPr>
                  <w:rStyle w:val="Hyperlink"/>
                  <w:b w:val="0"/>
                </w:rPr>
                <w:t>?</w:t>
              </w:r>
            </w:hyperlink>
            <w:r w:rsidRPr="00436266">
              <w:rPr>
                <w:rStyle w:val="Strong"/>
                <w:b/>
              </w:rPr>
              <w:t>”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Statements/Blogs by </w:t>
            </w:r>
            <w:hyperlink r:id="rId47" w:history="1">
              <w:r w:rsidRPr="00436266">
                <w:rPr>
                  <w:rStyle w:val="Hyperlink"/>
                  <w:b w:val="0"/>
                </w:rPr>
                <w:t>Perrin</w:t>
              </w:r>
            </w:hyperlink>
            <w:r w:rsidRPr="00436266">
              <w:rPr>
                <w:b w:val="0"/>
              </w:rPr>
              <w:t xml:space="preserve"> and</w:t>
            </w:r>
            <w:hyperlink r:id="rId48" w:history="1">
              <w:r w:rsidRPr="00436266">
                <w:rPr>
                  <w:rStyle w:val="Hyperlink"/>
                  <w:b w:val="0"/>
                </w:rPr>
                <w:t xml:space="preserve"> Samuels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  <w:r>
              <w:t xml:space="preserve"> (?)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49" w:history="1">
              <w:r w:rsidRPr="00436266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Pr="00436266">
              <w:rPr>
                <w:b w:val="0"/>
              </w:rPr>
              <w:t xml:space="preserve"> for a </w:t>
            </w:r>
            <w:proofErr w:type="spellStart"/>
            <w:r w:rsidRPr="00436266">
              <w:rPr>
                <w:b w:val="0"/>
              </w:rPr>
              <w:t>PDP</w:t>
            </w:r>
            <w:proofErr w:type="spellEnd"/>
            <w:r w:rsidRPr="00436266">
              <w:rPr>
                <w:b w:val="0"/>
              </w:rPr>
              <w:t xml:space="preserve"> on Next-Generation </w:t>
            </w:r>
            <w:proofErr w:type="spellStart"/>
            <w:r w:rsidRPr="00436266">
              <w:rPr>
                <w:b w:val="0"/>
              </w:rPr>
              <w:t>RDS</w:t>
            </w:r>
            <w:proofErr w:type="spellEnd"/>
            <w:r w:rsidRPr="00436266">
              <w:rPr>
                <w:b w:val="0"/>
              </w:rPr>
              <w:t>, especially Page 9, Row 1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50" w:history="1">
              <w:r w:rsidRPr="00436266">
                <w:rPr>
                  <w:rStyle w:val="Hyperlink"/>
                  <w:b w:val="0"/>
                </w:rPr>
                <w:t>Registrar Accreditation Agreement</w:t>
              </w:r>
            </w:hyperlink>
            <w:r w:rsidRPr="00436266">
              <w:rPr>
                <w:rStyle w:val="Hyperlink"/>
                <w:b w:val="0"/>
              </w:rPr>
              <w:t xml:space="preserve"> (2013)</w:t>
            </w:r>
          </w:p>
        </w:tc>
        <w:tc>
          <w:tcPr>
            <w:tcW w:w="1486" w:type="dxa"/>
          </w:tcPr>
          <w:p w:rsidR="00D44860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51" w:history="1">
              <w:r w:rsidRPr="00436266">
                <w:rPr>
                  <w:rStyle w:val="Hyperlink"/>
                  <w:b w:val="0"/>
                </w:rPr>
                <w:t>Uniform Domain Name Dispute Resolution Policy</w:t>
              </w:r>
            </w:hyperlink>
            <w:r w:rsidRPr="00436266">
              <w:rPr>
                <w:b w:val="0"/>
              </w:rPr>
              <w:t xml:space="preserve"> and</w:t>
            </w:r>
          </w:p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hyperlink r:id="rId52" w:history="1">
              <w:r w:rsidRPr="00436266">
                <w:rPr>
                  <w:rStyle w:val="Hyperlink"/>
                  <w:b w:val="0"/>
                </w:rPr>
                <w:t>Rules for Uniform Domain Name Dispute Resolution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New </w:t>
            </w:r>
            <w:proofErr w:type="spellStart"/>
            <w:r w:rsidRPr="00436266">
              <w:rPr>
                <w:b w:val="0"/>
              </w:rPr>
              <w:t>gTLD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53" w:history="1">
              <w:r w:rsidRPr="00436266">
                <w:rPr>
                  <w:rStyle w:val="Hyperlink"/>
                  <w:b w:val="0"/>
                </w:rPr>
                <w:t>URS Policy</w:t>
              </w:r>
            </w:hyperlink>
            <w:r w:rsidRPr="00436266">
              <w:rPr>
                <w:b w:val="0"/>
              </w:rPr>
              <w:t xml:space="preserve"> and </w:t>
            </w:r>
            <w:hyperlink r:id="rId54" w:history="1">
              <w:r w:rsidRPr="00436266">
                <w:rPr>
                  <w:rStyle w:val="Hyperlink"/>
                  <w:b w:val="0"/>
                </w:rPr>
                <w:t>Rules for URS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55" w:history="1">
              <w:r w:rsidRPr="00436266">
                <w:rPr>
                  <w:rStyle w:val="Hyperlink"/>
                  <w:b w:val="0"/>
                </w:rPr>
                <w:t>Expired Domain Deletion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56" w:history="1">
              <w:r w:rsidRPr="00436266">
                <w:rPr>
                  <w:rStyle w:val="Hyperlink"/>
                  <w:b w:val="0"/>
                </w:rPr>
                <w:t>Inter-Registrar Transfer Policy</w:t>
              </w:r>
            </w:hyperlink>
            <w:r w:rsidRPr="00436266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344B9E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ICANN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Portal Knowledge Center Q&amp;A: </w:t>
            </w:r>
            <w:hyperlink r:id="rId57" w:history="1">
              <w:r w:rsidRPr="00436266">
                <w:rPr>
                  <w:rStyle w:val="Hyperlink"/>
                  <w:b w:val="0"/>
                </w:rPr>
                <w:t xml:space="preserve">What is </w:t>
              </w:r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data used for?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bookmarkStart w:id="0" w:name="_GoBack"/>
      <w:bookmarkEnd w:id="0"/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Purpose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Purpose.</w:t>
      </w:r>
    </w:p>
    <w:p w:rsidR="00D44860" w:rsidRDefault="00D44860" w:rsidP="00307783">
      <w:pPr>
        <w:pStyle w:val="NoSpacing"/>
      </w:pPr>
    </w:p>
    <w:p w:rsidR="00B705ED" w:rsidRDefault="00D44860" w:rsidP="00307783">
      <w:pPr>
        <w:pStyle w:val="NoSpacing"/>
      </w:pPr>
      <w:r>
        <w:t>(</w:t>
      </w:r>
      <w:r w:rsidR="00B705ED">
        <w:t xml:space="preserve">?) </w:t>
      </w:r>
      <w:proofErr w:type="gramStart"/>
      <w:r>
        <w:t>indicates</w:t>
      </w:r>
      <w:proofErr w:type="gramEnd"/>
      <w:r>
        <w:t xml:space="preserve"> that</w:t>
      </w:r>
      <w:r w:rsidR="00B705ED">
        <w:t xml:space="preserve"> the named team member </w:t>
      </w:r>
      <w:r w:rsidR="00C7265D">
        <w:t>flagged</w:t>
      </w:r>
      <w:r w:rsidR="00B705ED">
        <w:t xml:space="preserve"> the document </w:t>
      </w:r>
      <w:r w:rsidR="00C7265D">
        <w:t>as</w:t>
      </w:r>
      <w:r w:rsidR="00B705ED">
        <w:t xml:space="preserve"> important</w:t>
      </w:r>
      <w:r>
        <w:t xml:space="preserve"> and </w:t>
      </w:r>
      <w:r w:rsidR="00C7265D">
        <w:t>hopefully</w:t>
      </w:r>
      <w:r>
        <w:t xml:space="preserve"> will volunteer to summarize it.</w:t>
      </w:r>
    </w:p>
    <w:p w:rsidR="00DF7B6E" w:rsidRDefault="00DF7B6E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proofErr w:type="gramStart"/>
      <w:r>
        <w:t>)</w:t>
      </w:r>
      <w:proofErr w:type="spellStart"/>
      <w:r w:rsidRPr="00D44860">
        <w:t>ssigned</w:t>
      </w:r>
      <w:proofErr w:type="spellEnd"/>
      <w:proofErr w:type="gram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58"/>
      <w:footerReference w:type="default" r:id="rId5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94" w:rsidRDefault="00F70B94" w:rsidP="000509B4">
      <w:pPr>
        <w:spacing w:after="0" w:line="240" w:lineRule="auto"/>
      </w:pPr>
      <w:r>
        <w:separator/>
      </w:r>
    </w:p>
  </w:endnote>
  <w:endnote w:type="continuationSeparator" w:id="0">
    <w:p w:rsidR="00F70B94" w:rsidRDefault="00F70B94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307783">
    <w:pPr>
      <w:pStyle w:val="Footer"/>
    </w:pPr>
    <w:r>
      <w:t xml:space="preserve">Last updated: 3/31/2016 </w:t>
    </w:r>
    <w:r w:rsidR="001D5DC7">
      <w:t>21</w:t>
    </w:r>
    <w:r>
      <w:t>:00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94" w:rsidRDefault="00F70B94" w:rsidP="000509B4">
      <w:pPr>
        <w:spacing w:after="0" w:line="240" w:lineRule="auto"/>
      </w:pPr>
      <w:r>
        <w:separator/>
      </w:r>
    </w:p>
  </w:footnote>
  <w:footnote w:type="continuationSeparator" w:id="0">
    <w:p w:rsidR="00F70B94" w:rsidRDefault="00F70B94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>Checklist: Purpose Inputs to be reviewed by gnso-rds-pdp-purpose@icann.org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605AB"/>
    <w:rsid w:val="001B6BF7"/>
    <w:rsid w:val="001D5DC7"/>
    <w:rsid w:val="0023625C"/>
    <w:rsid w:val="002C574C"/>
    <w:rsid w:val="00307783"/>
    <w:rsid w:val="00344B9E"/>
    <w:rsid w:val="00393C46"/>
    <w:rsid w:val="00395433"/>
    <w:rsid w:val="00436266"/>
    <w:rsid w:val="00475953"/>
    <w:rsid w:val="004802FF"/>
    <w:rsid w:val="00484A9A"/>
    <w:rsid w:val="004966BF"/>
    <w:rsid w:val="004967BF"/>
    <w:rsid w:val="004C66C2"/>
    <w:rsid w:val="00531E8F"/>
    <w:rsid w:val="0058779D"/>
    <w:rsid w:val="00592C33"/>
    <w:rsid w:val="0064114E"/>
    <w:rsid w:val="0070656B"/>
    <w:rsid w:val="00755669"/>
    <w:rsid w:val="00760CF1"/>
    <w:rsid w:val="00790E1B"/>
    <w:rsid w:val="008074AD"/>
    <w:rsid w:val="00836F60"/>
    <w:rsid w:val="008D047D"/>
    <w:rsid w:val="00951E6F"/>
    <w:rsid w:val="0097701B"/>
    <w:rsid w:val="009D4B42"/>
    <w:rsid w:val="00A63A06"/>
    <w:rsid w:val="00B66A46"/>
    <w:rsid w:val="00B705ED"/>
    <w:rsid w:val="00C27846"/>
    <w:rsid w:val="00C7265D"/>
    <w:rsid w:val="00D44860"/>
    <w:rsid w:val="00D5434A"/>
    <w:rsid w:val="00DD174F"/>
    <w:rsid w:val="00DF7B6E"/>
    <w:rsid w:val="00E666A9"/>
    <w:rsid w:val="00EC01A2"/>
    <w:rsid w:val="00F50EC3"/>
    <w:rsid w:val="00F70B94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ann.org/en/system/files/correspondence/namazi-to-kohnstamm-25mar14-en.pdf" TargetMode="External"/><Relationship Id="rId18" Type="http://schemas.openxmlformats.org/officeDocument/2006/relationships/hyperlink" Target="https://www.icann.org/en/news/correspondence/chehade-to-kohnstamm-09oct12-en" TargetMode="External"/><Relationship Id="rId26" Type="http://schemas.openxmlformats.org/officeDocument/2006/relationships/hyperlink" Target="http://ec.europa.eu/justice/policies/privacy/docs/wpdocs/2003/wp76_en.pdf" TargetMode="External"/><Relationship Id="rId39" Type="http://schemas.openxmlformats.org/officeDocument/2006/relationships/hyperlink" Target="https://datenschutz-berlin.de/attachments/220/pd_en.pdf?1201099774" TargetMode="External"/><Relationship Id="rId21" Type="http://schemas.openxmlformats.org/officeDocument/2006/relationships/hyperlink" Target="https://www.icann.org/en/correspondence/schaar-to-cerf-12mar07.pdf" TargetMode="External"/><Relationship Id="rId34" Type="http://schemas.openxmlformats.org/officeDocument/2006/relationships/hyperlink" Target="https://secure.edps.europa.eu/EDPSWEB/webdav/site/mySite/shared/Documents/Consultation/Opinions/2014/14-06-23_Internet_Governance_EN.pdf" TargetMode="External"/><Relationship Id="rId42" Type="http://schemas.openxmlformats.org/officeDocument/2006/relationships/hyperlink" Target="https://www.law.cornell.edu/uscode/text/15/1125" TargetMode="External"/><Relationship Id="rId47" Type="http://schemas.openxmlformats.org/officeDocument/2006/relationships/hyperlink" Target="https://www.icann.org/en/system/files/files/perrin-statement-24jun14-en.pdf" TargetMode="External"/><Relationship Id="rId50" Type="http://schemas.openxmlformats.org/officeDocument/2006/relationships/hyperlink" Target="https://www.icann.org/resources/pages/approved-with-specs-2013-09-17-en" TargetMode="External"/><Relationship Id="rId55" Type="http://schemas.openxmlformats.org/officeDocument/2006/relationships/hyperlink" Target="https://www.icann.org/resources/pages/registars/accreditation/eddp-en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icann.org/en/system/files/correspondence/kohnstamm-to-crocker-chehade-06jun13-en.pdf" TargetMode="External"/><Relationship Id="rId29" Type="http://schemas.openxmlformats.org/officeDocument/2006/relationships/hyperlink" Target="http://ec.europa.eu/justice/data-protection/article-29/documentation/opinion-recommendation/files/2001/wp41_en.pdf" TargetMode="External"/><Relationship Id="rId11" Type="http://schemas.openxmlformats.org/officeDocument/2006/relationships/hyperlink" Target="https://gacweb.icann.org/display/GACADV/WHOIS" TargetMode="External"/><Relationship Id="rId24" Type="http://schemas.openxmlformats.org/officeDocument/2006/relationships/hyperlink" Target="https://www.icann.org/en/correspondence/parisse-to-icann-22jun06.pdf" TargetMode="External"/><Relationship Id="rId32" Type="http://schemas.openxmlformats.org/officeDocument/2006/relationships/hyperlink" Target="http://ec.europa.eu/justice/data-protection/article-29/documentation/opinion-recommendation/files/2014/wp217_en.pdf" TargetMode="External"/><Relationship Id="rId37" Type="http://schemas.openxmlformats.org/officeDocument/2006/relationships/hyperlink" Target="https://datenschutz-berlin.de/attachments/176/rever_en.pdf?1201099194" TargetMode="External"/><Relationship Id="rId40" Type="http://schemas.openxmlformats.org/officeDocument/2006/relationships/hyperlink" Target="https://datenschutz-berlin.de/attachments/216/tc_en.pdf?1200658742" TargetMode="External"/><Relationship Id="rId45" Type="http://schemas.openxmlformats.org/officeDocument/2006/relationships/hyperlink" Target="https://community.icann.org/display/EWG/EWG+FAQs" TargetMode="External"/><Relationship Id="rId53" Type="http://schemas.openxmlformats.org/officeDocument/2006/relationships/hyperlink" Target="https://newgtlds.icann.org/en/applicants/urs/procedure-01mar13-en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nso.icann.org/en/correspondence/cerf-to-schaar-24oct07.pdf" TargetMode="External"/><Relationship Id="rId14" Type="http://schemas.openxmlformats.org/officeDocument/2006/relationships/hyperlink" Target="https://www.icann.org/en/system/files/correspondence/kohnstamm-to-jeffrey-08jan14-en.pdf" TargetMode="External"/><Relationship Id="rId22" Type="http://schemas.openxmlformats.org/officeDocument/2006/relationships/hyperlink" Target="https://www.icann.org/en/system/files/files/schaar-to-cerf-22jun06-en.pdf" TargetMode="External"/><Relationship Id="rId27" Type="http://schemas.openxmlformats.org/officeDocument/2006/relationships/hyperlink" Target="http://ec.europa.eu/justice/data-protection/article-29/documentation/opinion-recommendation/files/1997/wp5_en.pdf" TargetMode="External"/><Relationship Id="rId30" Type="http://schemas.openxmlformats.org/officeDocument/2006/relationships/hyperlink" Target="http://ec.europa.eu/justice/data-protection/article-29/documentation/opinion-recommendation/files/2001/wp41_en.pdf" TargetMode="External"/><Relationship Id="rId35" Type="http://schemas.openxmlformats.org/officeDocument/2006/relationships/hyperlink" Target="https://secure.edps.europa.eu/EDPSWEB/webdav/site/mySite/shared/Documents/Consultation/Comments/2014/14-04-17_EDPS_letter_to_ICANN_EN.pdf" TargetMode="External"/><Relationship Id="rId43" Type="http://schemas.openxmlformats.org/officeDocument/2006/relationships/hyperlink" Target="https://www.icann.org/en/system/files/files/final-report-06jun14-en.pdf" TargetMode="External"/><Relationship Id="rId48" Type="http://schemas.openxmlformats.org/officeDocument/2006/relationships/hyperlink" Target="http://www.circleid.com/posts/20141011_building_a_better_whois_for_the_individual_registrant/" TargetMode="External"/><Relationship Id="rId56" Type="http://schemas.openxmlformats.org/officeDocument/2006/relationships/hyperlink" Target="https://www.icann.org/resources/pages/transfer-policy-2015-09-24-en" TargetMode="External"/><Relationship Id="rId8" Type="http://schemas.openxmlformats.org/officeDocument/2006/relationships/hyperlink" Target="https://archive.icann.org/en/gnso/whois-tf/report-19feb03.htm" TargetMode="External"/><Relationship Id="rId51" Type="http://schemas.openxmlformats.org/officeDocument/2006/relationships/hyperlink" Target="https://www.icann.org/resources/pages/policy-2012-02-25-e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hois.icann.org/en/link/gac-principles-regarding-gtld-whois-services" TargetMode="External"/><Relationship Id="rId17" Type="http://schemas.openxmlformats.org/officeDocument/2006/relationships/hyperlink" Target="https://www.icann.org/en/system/files/correspondence/kohnstamm-to-crocker-atallah-26sep12-en.pdf" TargetMode="External"/><Relationship Id="rId25" Type="http://schemas.openxmlformats.org/officeDocument/2006/relationships/hyperlink" Target="https://www.icann.org/en/system/files/files/fingleton-to-cerf-20jun06-en.pdf" TargetMode="External"/><Relationship Id="rId33" Type="http://schemas.openxmlformats.org/officeDocument/2006/relationships/hyperlink" Target="https://wcd.coe.int/ViewDoc.jsp?Ref=Decl%2803.06.2015%292" TargetMode="External"/><Relationship Id="rId38" Type="http://schemas.openxmlformats.org/officeDocument/2006/relationships/hyperlink" Target="https://datenschutz-berlin.de/attachments/222/dns_en.pdf?1200656953" TargetMode="External"/><Relationship Id="rId46" Type="http://schemas.openxmlformats.org/officeDocument/2006/relationships/hyperlink" Target="https://www.youtube.com/watch?v=YzPkxNNfDY4&amp;list=UUl7rV9qJaQEx3GKhtSLx4QA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icann.org/en/system/files/files/cerf-to-schaar-15mar07-en.pdf" TargetMode="External"/><Relationship Id="rId41" Type="http://schemas.openxmlformats.org/officeDocument/2006/relationships/hyperlink" Target="https://datenschutz-berlin.de/attachments/218/cy_en.pdf?1200656876" TargetMode="External"/><Relationship Id="rId54" Type="http://schemas.openxmlformats.org/officeDocument/2006/relationships/hyperlink" Target="https://newgtlds.icann.org/en/applicants/urs/rules-28jun13-e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icann.org/en/system/files/correspondence/jeffrey-to-kohnstamm-20sep13-en.pdf" TargetMode="External"/><Relationship Id="rId23" Type="http://schemas.openxmlformats.org/officeDocument/2006/relationships/hyperlink" Target="https://www.icann.org/en/correspondence/lawson-to-cerf-22jun06.pdf" TargetMode="External"/><Relationship Id="rId28" Type="http://schemas.openxmlformats.org/officeDocument/2006/relationships/hyperlink" Target="http://ec.europa.eu/justice/data-protection/article-29/documentation/opinion-recommendation/files/2000/wp33_en.pdf" TargetMode="External"/><Relationship Id="rId36" Type="http://schemas.openxmlformats.org/officeDocument/2006/relationships/hyperlink" Target="http://ec.europa.eu/justice/data-protection/data-collection/obligations/index_en.htm" TargetMode="External"/><Relationship Id="rId49" Type="http://schemas.openxmlformats.org/officeDocument/2006/relationships/hyperlink" Target="https://community.icann.org/display/gTLDRDS/Process+Framework" TargetMode="External"/><Relationship Id="rId57" Type="http://schemas.openxmlformats.org/officeDocument/2006/relationships/hyperlink" Target="https://whois.icann.org/en/what-whois-data-used" TargetMode="External"/><Relationship Id="rId10" Type="http://schemas.openxmlformats.org/officeDocument/2006/relationships/hyperlink" Target="https://www.icann.org/en/system/files/files/sac-055-en.pdf" TargetMode="External"/><Relationship Id="rId31" Type="http://schemas.openxmlformats.org/officeDocument/2006/relationships/hyperlink" Target="http://ec.europa.eu/justice/data-protection/article-29/documentation/opinion-recommendation/files/2002/wp56_en.pdf" TargetMode="External"/><Relationship Id="rId44" Type="http://schemas.openxmlformats.org/officeDocument/2006/relationships/hyperlink" Target="http://london50.icann.org/en/schedule/mon-ewg-final-overview/presentation-ewg-final-overview-23jun14-en.pdf" TargetMode="External"/><Relationship Id="rId52" Type="http://schemas.openxmlformats.org/officeDocument/2006/relationships/hyperlink" Target="https://www.icann.org/resources/pages/udrp-rules-2015-03-11-en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ann.org/en/system/files/files/final-report-11may1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7</cp:revision>
  <dcterms:created xsi:type="dcterms:W3CDTF">2016-03-31T17:58:00Z</dcterms:created>
  <dcterms:modified xsi:type="dcterms:W3CDTF">2016-03-31T20:54:00Z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