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2F" w:rsidRDefault="00EA752F" w:rsidP="009A762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187"/>
        <w:gridCol w:w="30"/>
        <w:gridCol w:w="7978"/>
      </w:tblGrid>
      <w:tr w:rsidR="00D25728" w:rsidRPr="009A7621" w:rsidTr="00A27038">
        <w:trPr>
          <w:tblCellSpacing w:w="15" w:type="dxa"/>
        </w:trPr>
        <w:tc>
          <w:tcPr>
            <w:tcW w:w="225" w:type="dxa"/>
          </w:tcPr>
          <w:p w:rsidR="000A676D" w:rsidRPr="009A7621" w:rsidRDefault="001942F2" w:rsidP="00D25728">
            <w:pPr>
              <w:spacing w:after="0" w:line="240" w:lineRule="auto"/>
              <w:rPr>
                <w:b/>
                <w:bCs/>
              </w:rPr>
            </w:pPr>
            <w:r>
              <w:rPr>
                <w:b/>
                <w:bCs/>
              </w:rPr>
              <w:t>1.</w:t>
            </w:r>
          </w:p>
        </w:tc>
        <w:tc>
          <w:tcPr>
            <w:tcW w:w="1157" w:type="dxa"/>
            <w:hideMark/>
          </w:tcPr>
          <w:p w:rsidR="000A676D" w:rsidRPr="009A7621" w:rsidRDefault="000A676D" w:rsidP="00D25728">
            <w:pPr>
              <w:spacing w:after="0" w:line="240" w:lineRule="auto"/>
              <w:rPr>
                <w:b/>
                <w:bCs/>
              </w:rPr>
            </w:pPr>
          </w:p>
        </w:tc>
        <w:tc>
          <w:tcPr>
            <w:tcW w:w="7948" w:type="dxa"/>
            <w:gridSpan w:val="2"/>
            <w:vAlign w:val="center"/>
            <w:hideMark/>
          </w:tcPr>
          <w:p w:rsidR="000A676D" w:rsidRPr="009A7621" w:rsidRDefault="000A676D" w:rsidP="00D25728">
            <w:pPr>
              <w:spacing w:after="0" w:line="240" w:lineRule="auto"/>
            </w:pPr>
            <w:r w:rsidRPr="009A7621">
              <w:t>PARMA</w:t>
            </w:r>
          </w:p>
        </w:tc>
      </w:tr>
      <w:tr w:rsidR="00D25728" w:rsidRPr="009A7621" w:rsidTr="00A27038">
        <w:trPr>
          <w:tblCellSpacing w:w="15" w:type="dxa"/>
        </w:trPr>
        <w:tc>
          <w:tcPr>
            <w:tcW w:w="225" w:type="dxa"/>
          </w:tcPr>
          <w:p w:rsidR="000A676D" w:rsidRPr="009A7621" w:rsidRDefault="000A676D" w:rsidP="00D25728">
            <w:pPr>
              <w:spacing w:after="0" w:line="240" w:lineRule="auto"/>
              <w:rPr>
                <w:b/>
                <w:bCs/>
              </w:rPr>
            </w:pPr>
          </w:p>
        </w:tc>
        <w:tc>
          <w:tcPr>
            <w:tcW w:w="1157" w:type="dxa"/>
            <w:hideMark/>
          </w:tcPr>
          <w:p w:rsidR="000A676D" w:rsidRPr="009A7621" w:rsidRDefault="000A676D" w:rsidP="00D25728">
            <w:pPr>
              <w:spacing w:after="0" w:line="240" w:lineRule="auto"/>
              <w:rPr>
                <w:b/>
                <w:bCs/>
              </w:rPr>
            </w:pPr>
            <w:r w:rsidRPr="009A7621">
              <w:rPr>
                <w:b/>
                <w:bCs/>
              </w:rPr>
              <w:t>Goods and Services</w:t>
            </w:r>
          </w:p>
        </w:tc>
        <w:tc>
          <w:tcPr>
            <w:tcW w:w="7948" w:type="dxa"/>
            <w:gridSpan w:val="2"/>
            <w:vAlign w:val="center"/>
            <w:hideMark/>
          </w:tcPr>
          <w:p w:rsidR="000A676D" w:rsidRPr="009A7621" w:rsidRDefault="000A676D" w:rsidP="00D25728">
            <w:pPr>
              <w:spacing w:after="0" w:line="240" w:lineRule="auto"/>
            </w:pPr>
            <w:r w:rsidRPr="009A7621">
              <w:t>IC 019. US 001 012 033 050. G &amp; S: Hard wood flooring; Engineered wood flooring; Laminate flooring; Luxury vinyl tile. FIRST USE: 20130700. FIRST USE IN COMMERCE: 20130700</w:t>
            </w:r>
          </w:p>
        </w:tc>
      </w:tr>
      <w:tr w:rsidR="00D25728" w:rsidRPr="009A7621" w:rsidTr="00A27038">
        <w:trPr>
          <w:tblCellSpacing w:w="15" w:type="dxa"/>
        </w:trPr>
        <w:tc>
          <w:tcPr>
            <w:tcW w:w="225" w:type="dxa"/>
          </w:tcPr>
          <w:p w:rsidR="000A676D" w:rsidRPr="009A7621" w:rsidRDefault="001942F2" w:rsidP="00D25728">
            <w:pPr>
              <w:spacing w:after="0" w:line="240" w:lineRule="auto"/>
              <w:rPr>
                <w:b/>
                <w:bCs/>
              </w:rPr>
            </w:pPr>
            <w:r>
              <w:rPr>
                <w:b/>
                <w:bCs/>
              </w:rPr>
              <w:t>2.</w:t>
            </w:r>
          </w:p>
        </w:tc>
        <w:tc>
          <w:tcPr>
            <w:tcW w:w="1157" w:type="dxa"/>
            <w:hideMark/>
          </w:tcPr>
          <w:p w:rsidR="000A676D" w:rsidRPr="009A7621" w:rsidRDefault="000A676D" w:rsidP="00D25728">
            <w:pPr>
              <w:spacing w:after="0" w:line="240" w:lineRule="auto"/>
            </w:pPr>
          </w:p>
        </w:tc>
        <w:tc>
          <w:tcPr>
            <w:tcW w:w="7948" w:type="dxa"/>
            <w:gridSpan w:val="2"/>
            <w:vAlign w:val="center"/>
            <w:hideMark/>
          </w:tcPr>
          <w:p w:rsidR="000A676D" w:rsidRPr="009A7621" w:rsidRDefault="000A676D" w:rsidP="00D25728">
            <w:pPr>
              <w:spacing w:after="0" w:line="240" w:lineRule="auto"/>
            </w:pPr>
            <w:r w:rsidRPr="009A7621">
              <w:t>PARMA!</w:t>
            </w:r>
          </w:p>
        </w:tc>
      </w:tr>
      <w:tr w:rsidR="00D25728" w:rsidRPr="009A7621" w:rsidTr="00A27038">
        <w:trPr>
          <w:tblCellSpacing w:w="15" w:type="dxa"/>
        </w:trPr>
        <w:tc>
          <w:tcPr>
            <w:tcW w:w="225" w:type="dxa"/>
          </w:tcPr>
          <w:p w:rsidR="000A676D" w:rsidRPr="009A7621" w:rsidRDefault="000A676D" w:rsidP="00D25728">
            <w:pPr>
              <w:spacing w:after="0" w:line="240" w:lineRule="auto"/>
              <w:rPr>
                <w:b/>
                <w:bCs/>
              </w:rPr>
            </w:pPr>
          </w:p>
        </w:tc>
        <w:tc>
          <w:tcPr>
            <w:tcW w:w="1157" w:type="dxa"/>
            <w:hideMark/>
          </w:tcPr>
          <w:p w:rsidR="000A676D" w:rsidRPr="009A7621" w:rsidRDefault="000A676D" w:rsidP="00D25728">
            <w:pPr>
              <w:spacing w:after="0" w:line="240" w:lineRule="auto"/>
            </w:pPr>
            <w:r w:rsidRPr="009A7621">
              <w:rPr>
                <w:b/>
                <w:bCs/>
              </w:rPr>
              <w:t>Goods and Services</w:t>
            </w:r>
          </w:p>
        </w:tc>
        <w:tc>
          <w:tcPr>
            <w:tcW w:w="7948" w:type="dxa"/>
            <w:gridSpan w:val="2"/>
            <w:vAlign w:val="center"/>
            <w:hideMark/>
          </w:tcPr>
          <w:p w:rsidR="000A676D" w:rsidRPr="009A7621" w:rsidRDefault="000A676D" w:rsidP="00D25728">
            <w:pPr>
              <w:spacing w:after="0" w:line="240" w:lineRule="auto"/>
            </w:pPr>
            <w:r w:rsidRPr="009A7621">
              <w:t xml:space="preserve">IC 030. US 046. G &amp; S: </w:t>
            </w:r>
            <w:proofErr w:type="spellStart"/>
            <w:r w:rsidRPr="009A7621">
              <w:t>Flavourings</w:t>
            </w:r>
            <w:proofErr w:type="spellEnd"/>
            <w:r w:rsidRPr="009A7621">
              <w:t xml:space="preserve"> and seasonings; Food seasonings; Seasonings</w:t>
            </w:r>
          </w:p>
        </w:tc>
      </w:tr>
      <w:tr w:rsidR="00D25728" w:rsidRPr="009A7621" w:rsidTr="00A27038">
        <w:trPr>
          <w:tblCellSpacing w:w="15" w:type="dxa"/>
        </w:trPr>
        <w:tc>
          <w:tcPr>
            <w:tcW w:w="225" w:type="dxa"/>
          </w:tcPr>
          <w:p w:rsidR="000A676D" w:rsidRPr="009A7621" w:rsidRDefault="001942F2" w:rsidP="00D25728">
            <w:pPr>
              <w:spacing w:after="0" w:line="240" w:lineRule="auto"/>
              <w:rPr>
                <w:b/>
                <w:bCs/>
              </w:rPr>
            </w:pPr>
            <w:r>
              <w:rPr>
                <w:b/>
                <w:bCs/>
              </w:rPr>
              <w:t xml:space="preserve">3. </w:t>
            </w:r>
          </w:p>
        </w:tc>
        <w:tc>
          <w:tcPr>
            <w:tcW w:w="1157" w:type="dxa"/>
            <w:hideMark/>
          </w:tcPr>
          <w:p w:rsidR="000A676D" w:rsidRPr="009A7621" w:rsidRDefault="000A676D" w:rsidP="00D25728">
            <w:pPr>
              <w:spacing w:after="0" w:line="240" w:lineRule="auto"/>
              <w:rPr>
                <w:b/>
                <w:bCs/>
              </w:rPr>
            </w:pPr>
          </w:p>
        </w:tc>
        <w:tc>
          <w:tcPr>
            <w:tcW w:w="7948" w:type="dxa"/>
            <w:gridSpan w:val="2"/>
            <w:vAlign w:val="center"/>
            <w:hideMark/>
          </w:tcPr>
          <w:p w:rsidR="000A676D" w:rsidRPr="009A7621" w:rsidRDefault="000A676D" w:rsidP="00D25728">
            <w:pPr>
              <w:spacing w:after="0" w:line="240" w:lineRule="auto"/>
            </w:pPr>
            <w:r w:rsidRPr="009A7621">
              <w:t>PARMA</w:t>
            </w:r>
          </w:p>
        </w:tc>
      </w:tr>
      <w:tr w:rsidR="00D25728" w:rsidRPr="009A7621" w:rsidTr="00A27038">
        <w:trPr>
          <w:tblCellSpacing w:w="15" w:type="dxa"/>
        </w:trPr>
        <w:tc>
          <w:tcPr>
            <w:tcW w:w="225" w:type="dxa"/>
          </w:tcPr>
          <w:p w:rsidR="000A676D" w:rsidRPr="009A7621" w:rsidRDefault="000A676D" w:rsidP="00D25728">
            <w:pPr>
              <w:spacing w:after="0" w:line="240" w:lineRule="auto"/>
              <w:rPr>
                <w:b/>
                <w:bCs/>
              </w:rPr>
            </w:pPr>
          </w:p>
        </w:tc>
        <w:tc>
          <w:tcPr>
            <w:tcW w:w="1157" w:type="dxa"/>
            <w:hideMark/>
          </w:tcPr>
          <w:p w:rsidR="000A676D" w:rsidRPr="009A7621" w:rsidRDefault="000A676D" w:rsidP="00D25728">
            <w:pPr>
              <w:spacing w:after="0" w:line="240" w:lineRule="auto"/>
              <w:rPr>
                <w:b/>
                <w:bCs/>
              </w:rPr>
            </w:pPr>
            <w:r w:rsidRPr="009A7621">
              <w:rPr>
                <w:b/>
                <w:bCs/>
              </w:rPr>
              <w:t>Goods and Services</w:t>
            </w:r>
          </w:p>
        </w:tc>
        <w:tc>
          <w:tcPr>
            <w:tcW w:w="7948" w:type="dxa"/>
            <w:gridSpan w:val="2"/>
            <w:vAlign w:val="center"/>
            <w:hideMark/>
          </w:tcPr>
          <w:p w:rsidR="000A676D" w:rsidRPr="009A7621" w:rsidRDefault="000A676D" w:rsidP="00D25728">
            <w:pPr>
              <w:spacing w:after="0" w:line="240" w:lineRule="auto"/>
            </w:pPr>
            <w:r w:rsidRPr="009A7621">
              <w:t>IC 043. US 100 101. G &amp; S: Restaurant and bar services, namely, fine dining restaurant services. FIRST USE: 20100515. FIRST USE IN COMMERCE: 20100625</w:t>
            </w:r>
          </w:p>
        </w:tc>
      </w:tr>
      <w:tr w:rsidR="00D25728" w:rsidRPr="009A7621" w:rsidTr="00A27038">
        <w:trPr>
          <w:tblCellSpacing w:w="15" w:type="dxa"/>
        </w:trPr>
        <w:tc>
          <w:tcPr>
            <w:tcW w:w="225" w:type="dxa"/>
          </w:tcPr>
          <w:p w:rsidR="000A676D" w:rsidRPr="009A7621" w:rsidRDefault="001942F2" w:rsidP="00D25728">
            <w:pPr>
              <w:spacing w:after="0" w:line="240" w:lineRule="auto"/>
              <w:rPr>
                <w:b/>
                <w:bCs/>
              </w:rPr>
            </w:pPr>
            <w:r>
              <w:rPr>
                <w:b/>
                <w:bCs/>
              </w:rPr>
              <w:t>4.</w:t>
            </w:r>
          </w:p>
        </w:tc>
        <w:tc>
          <w:tcPr>
            <w:tcW w:w="1157" w:type="dxa"/>
            <w:hideMark/>
          </w:tcPr>
          <w:p w:rsidR="000A676D" w:rsidRPr="009A7621" w:rsidRDefault="000A676D" w:rsidP="00D25728">
            <w:pPr>
              <w:spacing w:after="0" w:line="240" w:lineRule="auto"/>
              <w:rPr>
                <w:b/>
                <w:bCs/>
              </w:rPr>
            </w:pPr>
          </w:p>
        </w:tc>
        <w:tc>
          <w:tcPr>
            <w:tcW w:w="7948" w:type="dxa"/>
            <w:gridSpan w:val="2"/>
            <w:vAlign w:val="center"/>
            <w:hideMark/>
          </w:tcPr>
          <w:p w:rsidR="000A676D" w:rsidRPr="009A7621" w:rsidRDefault="000A676D" w:rsidP="00D25728">
            <w:pPr>
              <w:spacing w:after="0" w:line="240" w:lineRule="auto"/>
            </w:pPr>
            <w:r w:rsidRPr="009A7621">
              <w:t>PARMA</w:t>
            </w:r>
          </w:p>
        </w:tc>
      </w:tr>
      <w:tr w:rsidR="00D25728" w:rsidRPr="009A7621" w:rsidTr="00A27038">
        <w:trPr>
          <w:tblCellSpacing w:w="15" w:type="dxa"/>
        </w:trPr>
        <w:tc>
          <w:tcPr>
            <w:tcW w:w="225" w:type="dxa"/>
          </w:tcPr>
          <w:p w:rsidR="000A676D" w:rsidRPr="009A7621" w:rsidRDefault="000A676D" w:rsidP="00D25728">
            <w:pPr>
              <w:spacing w:after="0" w:line="240" w:lineRule="auto"/>
              <w:rPr>
                <w:b/>
                <w:bCs/>
              </w:rPr>
            </w:pPr>
          </w:p>
        </w:tc>
        <w:tc>
          <w:tcPr>
            <w:tcW w:w="1157" w:type="dxa"/>
            <w:hideMark/>
          </w:tcPr>
          <w:p w:rsidR="000A676D" w:rsidRPr="009A7621" w:rsidRDefault="000A676D" w:rsidP="00D25728">
            <w:pPr>
              <w:spacing w:after="0" w:line="240" w:lineRule="auto"/>
              <w:rPr>
                <w:b/>
                <w:bCs/>
              </w:rPr>
            </w:pPr>
            <w:r w:rsidRPr="009A7621">
              <w:rPr>
                <w:b/>
                <w:bCs/>
              </w:rPr>
              <w:t>Goods and Services</w:t>
            </w:r>
          </w:p>
        </w:tc>
        <w:tc>
          <w:tcPr>
            <w:tcW w:w="7948" w:type="dxa"/>
            <w:gridSpan w:val="2"/>
            <w:vAlign w:val="center"/>
            <w:hideMark/>
          </w:tcPr>
          <w:p w:rsidR="000A676D" w:rsidRPr="009A7621" w:rsidRDefault="000A676D" w:rsidP="00D25728">
            <w:pPr>
              <w:spacing w:after="0" w:line="240" w:lineRule="auto"/>
            </w:pPr>
            <w:r w:rsidRPr="009A7621">
              <w:t>IC 011. US 013 021 023 031 034. G &amp; S: Faucets, shower heads and faucet sets. FIRST USE: 20030420. FIRST USE IN COMMERCE: 20030420</w:t>
            </w:r>
          </w:p>
          <w:p w:rsidR="009A7621" w:rsidRPr="009A7621" w:rsidRDefault="000A676D" w:rsidP="00D25728">
            <w:pPr>
              <w:spacing w:after="0" w:line="240" w:lineRule="auto"/>
            </w:pPr>
            <w:r w:rsidRPr="009A7621">
              <w:t>IC 021. US 002 013 023 029 030 033 040 050. G &amp; S: Towel rings, clothes-drying racks; bath accessories, namely, cup holders, toothbrush holders and soap dishes. FIRST USE: 20030420. FIRST USE IN COMMERCE: 20030420</w:t>
            </w:r>
          </w:p>
        </w:tc>
      </w:tr>
      <w:tr w:rsidR="00D25728" w:rsidRPr="009A7621" w:rsidTr="00A27038">
        <w:trPr>
          <w:tblCellSpacing w:w="15" w:type="dxa"/>
        </w:trPr>
        <w:tc>
          <w:tcPr>
            <w:tcW w:w="225" w:type="dxa"/>
          </w:tcPr>
          <w:p w:rsidR="000A676D" w:rsidRPr="009A7621" w:rsidRDefault="001942F2" w:rsidP="00D25728">
            <w:pPr>
              <w:spacing w:after="0" w:line="240" w:lineRule="auto"/>
              <w:rPr>
                <w:b/>
                <w:bCs/>
              </w:rPr>
            </w:pPr>
            <w:r>
              <w:rPr>
                <w:b/>
                <w:bCs/>
              </w:rPr>
              <w:t>5.</w:t>
            </w:r>
          </w:p>
        </w:tc>
        <w:tc>
          <w:tcPr>
            <w:tcW w:w="1157" w:type="dxa"/>
            <w:hideMark/>
          </w:tcPr>
          <w:p w:rsidR="000A676D" w:rsidRPr="009A7621" w:rsidRDefault="000A676D" w:rsidP="00D25728">
            <w:pPr>
              <w:spacing w:after="0" w:line="240" w:lineRule="auto"/>
              <w:rPr>
                <w:b/>
                <w:bCs/>
              </w:rPr>
            </w:pPr>
          </w:p>
        </w:tc>
        <w:tc>
          <w:tcPr>
            <w:tcW w:w="7948" w:type="dxa"/>
            <w:gridSpan w:val="2"/>
            <w:vAlign w:val="center"/>
            <w:hideMark/>
          </w:tcPr>
          <w:p w:rsidR="000A676D" w:rsidRPr="009A7621" w:rsidRDefault="000A676D" w:rsidP="00D25728">
            <w:pPr>
              <w:spacing w:after="0" w:line="240" w:lineRule="auto"/>
            </w:pPr>
            <w:r w:rsidRPr="009A7621">
              <w:t>PARMA</w:t>
            </w:r>
          </w:p>
        </w:tc>
      </w:tr>
      <w:tr w:rsidR="00D25728" w:rsidRPr="009A7621" w:rsidTr="00A27038">
        <w:trPr>
          <w:tblCellSpacing w:w="15" w:type="dxa"/>
        </w:trPr>
        <w:tc>
          <w:tcPr>
            <w:tcW w:w="225" w:type="dxa"/>
          </w:tcPr>
          <w:p w:rsidR="000A676D" w:rsidRPr="009A7621" w:rsidRDefault="000A676D" w:rsidP="00D25728">
            <w:pPr>
              <w:spacing w:after="0" w:line="240" w:lineRule="auto"/>
              <w:rPr>
                <w:b/>
                <w:bCs/>
              </w:rPr>
            </w:pPr>
          </w:p>
        </w:tc>
        <w:tc>
          <w:tcPr>
            <w:tcW w:w="1157" w:type="dxa"/>
            <w:hideMark/>
          </w:tcPr>
          <w:p w:rsidR="000A676D" w:rsidRPr="009A7621" w:rsidRDefault="000A676D" w:rsidP="00D25728">
            <w:pPr>
              <w:spacing w:after="0" w:line="240" w:lineRule="auto"/>
              <w:rPr>
                <w:b/>
                <w:bCs/>
              </w:rPr>
            </w:pPr>
            <w:r w:rsidRPr="009A7621">
              <w:rPr>
                <w:b/>
                <w:bCs/>
              </w:rPr>
              <w:t>Goods and Services</w:t>
            </w:r>
          </w:p>
        </w:tc>
        <w:tc>
          <w:tcPr>
            <w:tcW w:w="7948" w:type="dxa"/>
            <w:gridSpan w:val="2"/>
            <w:vAlign w:val="center"/>
            <w:hideMark/>
          </w:tcPr>
          <w:p w:rsidR="000A676D" w:rsidRPr="009A7621" w:rsidRDefault="000A676D" w:rsidP="00D25728">
            <w:pPr>
              <w:spacing w:after="0" w:line="240" w:lineRule="auto"/>
            </w:pPr>
            <w:r w:rsidRPr="009A7621">
              <w:t>IC 009. US 021 023 026 036 038. G &amp; S: computer software for use in displaying and printing digital typeface designs and typographic ornaments. FIRST USE: 20020819. FIRST USE IN COMMERCE: 20020819</w:t>
            </w:r>
          </w:p>
        </w:tc>
      </w:tr>
      <w:tr w:rsidR="00E43578" w:rsidRPr="009A7621" w:rsidTr="00A27038">
        <w:trPr>
          <w:tblCellSpacing w:w="15" w:type="dxa"/>
        </w:trPr>
        <w:tc>
          <w:tcPr>
            <w:tcW w:w="225" w:type="dxa"/>
          </w:tcPr>
          <w:p w:rsidR="00E43578" w:rsidRPr="000A676D" w:rsidRDefault="00B91573" w:rsidP="007A37F8">
            <w:pPr>
              <w:spacing w:after="0" w:line="240" w:lineRule="auto"/>
              <w:rPr>
                <w:b/>
                <w:bCs/>
              </w:rPr>
            </w:pPr>
            <w:r>
              <w:rPr>
                <w:b/>
                <w:bCs/>
              </w:rPr>
              <w:t>6</w:t>
            </w:r>
            <w:r w:rsidR="00E43578">
              <w:rPr>
                <w:b/>
                <w:bCs/>
              </w:rPr>
              <w:t>.</w:t>
            </w:r>
          </w:p>
        </w:tc>
        <w:tc>
          <w:tcPr>
            <w:tcW w:w="1157" w:type="dxa"/>
          </w:tcPr>
          <w:p w:rsidR="00E43578" w:rsidRPr="000A676D" w:rsidRDefault="00E43578" w:rsidP="007A37F8">
            <w:pPr>
              <w:spacing w:after="0" w:line="240" w:lineRule="auto"/>
              <w:rPr>
                <w:b/>
                <w:bCs/>
              </w:rPr>
            </w:pPr>
          </w:p>
        </w:tc>
        <w:tc>
          <w:tcPr>
            <w:tcW w:w="7948" w:type="dxa"/>
            <w:gridSpan w:val="2"/>
            <w:vAlign w:val="center"/>
          </w:tcPr>
          <w:p w:rsidR="00E43578" w:rsidRPr="000A676D" w:rsidRDefault="00E43578" w:rsidP="007A37F8">
            <w:pPr>
              <w:spacing w:after="0" w:line="240" w:lineRule="auto"/>
            </w:pPr>
            <w:r w:rsidRPr="000A676D">
              <w:t>PARMA</w:t>
            </w:r>
          </w:p>
        </w:tc>
      </w:tr>
      <w:tr w:rsidR="00E43578" w:rsidRPr="009A7621" w:rsidTr="00A27038">
        <w:trPr>
          <w:tblCellSpacing w:w="15" w:type="dxa"/>
        </w:trPr>
        <w:tc>
          <w:tcPr>
            <w:tcW w:w="225" w:type="dxa"/>
          </w:tcPr>
          <w:p w:rsidR="00E43578" w:rsidRPr="000A676D" w:rsidRDefault="00E43578" w:rsidP="007A37F8">
            <w:pPr>
              <w:spacing w:after="0" w:line="240" w:lineRule="auto"/>
              <w:rPr>
                <w:b/>
                <w:bCs/>
              </w:rPr>
            </w:pPr>
          </w:p>
        </w:tc>
        <w:tc>
          <w:tcPr>
            <w:tcW w:w="1157" w:type="dxa"/>
          </w:tcPr>
          <w:p w:rsidR="00E43578" w:rsidRPr="000A676D" w:rsidRDefault="00E43578" w:rsidP="007A37F8">
            <w:pPr>
              <w:spacing w:after="0" w:line="240" w:lineRule="auto"/>
              <w:rPr>
                <w:b/>
                <w:bCs/>
              </w:rPr>
            </w:pPr>
            <w:r w:rsidRPr="000A676D">
              <w:rPr>
                <w:b/>
                <w:bCs/>
              </w:rPr>
              <w:t>Goods and Services</w:t>
            </w:r>
          </w:p>
        </w:tc>
        <w:tc>
          <w:tcPr>
            <w:tcW w:w="7948" w:type="dxa"/>
            <w:gridSpan w:val="2"/>
            <w:vAlign w:val="center"/>
          </w:tcPr>
          <w:p w:rsidR="00E43578" w:rsidRPr="000A676D" w:rsidRDefault="00E43578" w:rsidP="007A37F8">
            <w:pPr>
              <w:spacing w:after="0" w:line="240" w:lineRule="auto"/>
            </w:pPr>
            <w:r w:rsidRPr="000A676D">
              <w:t>IC 006 007 008 009 011 012 016 021 028. US 023. G &amp; S: FLUID PUMPS-NAMELY, IRRIGATION AND DRAINAGE PUMPS, SEWERAGE AND SUMP PUMPS, TRACTOR-DRAWN FARM IMPLEMENTS-NAMELY, CORRUGATORS, CROP TOPPERS, AND BEET CLEANERS. FIRST USE: 19140616. FIRST USE IN COMMERCE: 19140616</w:t>
            </w:r>
          </w:p>
        </w:tc>
      </w:tr>
      <w:tr w:rsidR="00D25728" w:rsidRPr="009A7621" w:rsidTr="00A27038">
        <w:trPr>
          <w:tblCellSpacing w:w="15" w:type="dxa"/>
        </w:trPr>
        <w:tc>
          <w:tcPr>
            <w:tcW w:w="225" w:type="dxa"/>
            <w:tcBorders>
              <w:top w:val="single" w:sz="18" w:space="0" w:color="auto"/>
            </w:tcBorders>
          </w:tcPr>
          <w:p w:rsidR="00D25728" w:rsidRDefault="00D25728" w:rsidP="00D25728">
            <w:pPr>
              <w:spacing w:after="0" w:line="240" w:lineRule="auto"/>
              <w:rPr>
                <w:b/>
                <w:bCs/>
              </w:rPr>
            </w:pPr>
          </w:p>
        </w:tc>
        <w:tc>
          <w:tcPr>
            <w:tcW w:w="1157" w:type="dxa"/>
            <w:tcBorders>
              <w:top w:val="single" w:sz="18" w:space="0" w:color="auto"/>
            </w:tcBorders>
          </w:tcPr>
          <w:p w:rsidR="00D25728" w:rsidRPr="009A7621" w:rsidRDefault="00D25728" w:rsidP="00D25728">
            <w:pPr>
              <w:spacing w:after="0" w:line="240" w:lineRule="auto"/>
              <w:rPr>
                <w:b/>
                <w:bCs/>
              </w:rPr>
            </w:pPr>
            <w:r>
              <w:rPr>
                <w:b/>
                <w:bCs/>
              </w:rPr>
              <w:t>Certification  Marks</w:t>
            </w:r>
          </w:p>
        </w:tc>
        <w:tc>
          <w:tcPr>
            <w:tcW w:w="7948" w:type="dxa"/>
            <w:gridSpan w:val="2"/>
            <w:tcBorders>
              <w:top w:val="single" w:sz="18" w:space="0" w:color="auto"/>
            </w:tcBorders>
            <w:vAlign w:val="center"/>
          </w:tcPr>
          <w:p w:rsidR="00D25728" w:rsidRDefault="00D25728" w:rsidP="00D25728">
            <w:pPr>
              <w:spacing w:after="0" w:line="240" w:lineRule="auto"/>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All owned by </w:t>
            </w:r>
            <w:r w:rsidRPr="00D25728">
              <w:rPr>
                <w:rFonts w:ascii="Arial" w:hAnsi="Arial" w:cs="Arial"/>
                <w:color w:val="000000"/>
                <w:sz w:val="19"/>
                <w:szCs w:val="19"/>
                <w:shd w:val="clear" w:color="auto" w:fill="FFFFFF"/>
              </w:rPr>
              <w:t xml:space="preserve">CONSORZIO DEL PROSCIUTTO DI PARMA ASSOCIATION ITALY Largo </w:t>
            </w:r>
            <w:proofErr w:type="spellStart"/>
            <w:r w:rsidRPr="00D25728">
              <w:rPr>
                <w:rFonts w:ascii="Arial" w:hAnsi="Arial" w:cs="Arial"/>
                <w:color w:val="000000"/>
                <w:sz w:val="19"/>
                <w:szCs w:val="19"/>
                <w:shd w:val="clear" w:color="auto" w:fill="FFFFFF"/>
              </w:rPr>
              <w:t>Calamandrei</w:t>
            </w:r>
            <w:proofErr w:type="spellEnd"/>
            <w:r w:rsidRPr="00D25728">
              <w:rPr>
                <w:rFonts w:ascii="Arial" w:hAnsi="Arial" w:cs="Arial"/>
                <w:color w:val="000000"/>
                <w:sz w:val="19"/>
                <w:szCs w:val="19"/>
                <w:shd w:val="clear" w:color="auto" w:fill="FFFFFF"/>
              </w:rPr>
              <w:t xml:space="preserve"> 1/A Parma (PR) ITALY</w:t>
            </w:r>
            <w:r>
              <w:rPr>
                <w:rFonts w:ascii="Arial" w:hAnsi="Arial" w:cs="Arial"/>
                <w:color w:val="000000"/>
                <w:sz w:val="19"/>
                <w:szCs w:val="19"/>
                <w:shd w:val="clear" w:color="auto" w:fill="FFFFFF"/>
              </w:rPr>
              <w:t xml:space="preserve">, with the statement: </w:t>
            </w:r>
            <w:r w:rsidRPr="00D25728">
              <w:rPr>
                <w:rFonts w:ascii="Arial" w:hAnsi="Arial" w:cs="Arial"/>
                <w:color w:val="000000"/>
                <w:sz w:val="19"/>
                <w:szCs w:val="19"/>
                <w:shd w:val="clear" w:color="auto" w:fill="FFFFFF"/>
              </w:rPr>
              <w:t>The certification mark, as used by persons authorized by the certifier, certifies the regional origin of the products and certifies that those products conform to the production process, size, shape, weight, curing, slicing and packaging requirements promulgated by the certifier</w:t>
            </w:r>
          </w:p>
        </w:tc>
      </w:tr>
      <w:tr w:rsidR="00D25728" w:rsidRPr="009A7621" w:rsidTr="00A27038">
        <w:trPr>
          <w:tblCellSpacing w:w="15" w:type="dxa"/>
        </w:trPr>
        <w:tc>
          <w:tcPr>
            <w:tcW w:w="225" w:type="dxa"/>
          </w:tcPr>
          <w:p w:rsidR="000A676D" w:rsidRPr="009A7621" w:rsidRDefault="00E43578" w:rsidP="00D25728">
            <w:pPr>
              <w:spacing w:after="0" w:line="240" w:lineRule="auto"/>
              <w:rPr>
                <w:b/>
                <w:bCs/>
              </w:rPr>
            </w:pPr>
            <w:r>
              <w:rPr>
                <w:b/>
                <w:bCs/>
              </w:rPr>
              <w:t>1</w:t>
            </w:r>
            <w:r w:rsidR="001942F2">
              <w:rPr>
                <w:b/>
                <w:bCs/>
              </w:rPr>
              <w:t xml:space="preserve">. </w:t>
            </w:r>
          </w:p>
        </w:tc>
        <w:tc>
          <w:tcPr>
            <w:tcW w:w="1157" w:type="dxa"/>
          </w:tcPr>
          <w:p w:rsidR="000A676D" w:rsidRPr="009A7621" w:rsidRDefault="000A676D" w:rsidP="00D25728">
            <w:pPr>
              <w:spacing w:after="0" w:line="240" w:lineRule="auto"/>
              <w:rPr>
                <w:b/>
                <w:bCs/>
              </w:rPr>
            </w:pPr>
          </w:p>
        </w:tc>
        <w:tc>
          <w:tcPr>
            <w:tcW w:w="7948" w:type="dxa"/>
            <w:gridSpan w:val="2"/>
            <w:vAlign w:val="center"/>
          </w:tcPr>
          <w:p w:rsidR="000A676D" w:rsidRPr="009A7621" w:rsidRDefault="000A676D" w:rsidP="00D25728">
            <w:pPr>
              <w:spacing w:after="0" w:line="240" w:lineRule="auto"/>
            </w:pPr>
            <w:r>
              <w:rPr>
                <w:noProof/>
              </w:rPr>
              <w:drawing>
                <wp:inline distT="0" distB="0" distL="0" distR="0" wp14:anchorId="025A89CE" wp14:editId="66654F4B">
                  <wp:extent cx="835823" cy="585216"/>
                  <wp:effectExtent l="0" t="0" r="2540" b="5715"/>
                  <wp:docPr id="1" name="Picture 1"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966" cy="585316"/>
                          </a:xfrm>
                          <a:prstGeom prst="rect">
                            <a:avLst/>
                          </a:prstGeom>
                          <a:noFill/>
                          <a:ln>
                            <a:noFill/>
                          </a:ln>
                        </pic:spPr>
                      </pic:pic>
                    </a:graphicData>
                  </a:graphic>
                </wp:inline>
              </w:drawing>
            </w:r>
          </w:p>
        </w:tc>
      </w:tr>
      <w:tr w:rsidR="00D25728" w:rsidRPr="009A7621" w:rsidTr="00A27038">
        <w:trPr>
          <w:tblCellSpacing w:w="15" w:type="dxa"/>
        </w:trPr>
        <w:tc>
          <w:tcPr>
            <w:tcW w:w="225" w:type="dxa"/>
          </w:tcPr>
          <w:p w:rsidR="000A676D" w:rsidRPr="009A7621" w:rsidRDefault="000A676D" w:rsidP="00D25728">
            <w:pPr>
              <w:spacing w:after="0" w:line="240" w:lineRule="auto"/>
              <w:rPr>
                <w:b/>
                <w:bCs/>
              </w:rPr>
            </w:pPr>
          </w:p>
        </w:tc>
        <w:tc>
          <w:tcPr>
            <w:tcW w:w="1157" w:type="dxa"/>
            <w:hideMark/>
          </w:tcPr>
          <w:p w:rsidR="000A676D" w:rsidRPr="009A7621" w:rsidRDefault="000A676D" w:rsidP="00D25728">
            <w:pPr>
              <w:spacing w:after="0" w:line="240" w:lineRule="auto"/>
              <w:rPr>
                <w:b/>
                <w:bCs/>
              </w:rPr>
            </w:pPr>
            <w:r w:rsidRPr="009A7621">
              <w:rPr>
                <w:b/>
                <w:bCs/>
              </w:rPr>
              <w:t>Goods and Services</w:t>
            </w:r>
          </w:p>
        </w:tc>
        <w:tc>
          <w:tcPr>
            <w:tcW w:w="7948" w:type="dxa"/>
            <w:gridSpan w:val="2"/>
            <w:vAlign w:val="center"/>
            <w:hideMark/>
          </w:tcPr>
          <w:p w:rsidR="000A676D" w:rsidRPr="009A7621" w:rsidRDefault="000A676D" w:rsidP="00D25728">
            <w:pPr>
              <w:spacing w:after="0" w:line="240" w:lineRule="auto"/>
            </w:pPr>
            <w:r w:rsidRPr="009A7621">
              <w:t xml:space="preserve">IC </w:t>
            </w:r>
            <w:proofErr w:type="gramStart"/>
            <w:r w:rsidRPr="009A7621">
              <w:t>A .</w:t>
            </w:r>
            <w:proofErr w:type="gramEnd"/>
            <w:r w:rsidRPr="009A7621">
              <w:t xml:space="preserve"> US </w:t>
            </w:r>
            <w:proofErr w:type="gramStart"/>
            <w:r w:rsidRPr="009A7621">
              <w:t>A .</w:t>
            </w:r>
            <w:proofErr w:type="gramEnd"/>
            <w:r w:rsidRPr="009A7621">
              <w:t xml:space="preserve"> G &amp; S: HAM PRODUCTS. FIRST USE: 19781009. FIRST USE IN COMMERCE: 19830131</w:t>
            </w:r>
          </w:p>
        </w:tc>
      </w:tr>
      <w:tr w:rsidR="00A27038" w:rsidRPr="00807EEB" w:rsidTr="00A27038">
        <w:trPr>
          <w:tblCellSpacing w:w="15" w:type="dxa"/>
        </w:trPr>
        <w:tc>
          <w:tcPr>
            <w:tcW w:w="225" w:type="dxa"/>
            <w:hideMark/>
          </w:tcPr>
          <w:p w:rsidR="00807EEB" w:rsidRPr="00E43578" w:rsidRDefault="00E43578" w:rsidP="00D25728">
            <w:pPr>
              <w:spacing w:after="0"/>
              <w:rPr>
                <w:b/>
              </w:rPr>
            </w:pPr>
            <w:r w:rsidRPr="00E43578">
              <w:rPr>
                <w:b/>
              </w:rPr>
              <w:t>2.</w:t>
            </w:r>
          </w:p>
        </w:tc>
        <w:tc>
          <w:tcPr>
            <w:tcW w:w="1187" w:type="dxa"/>
            <w:gridSpan w:val="2"/>
          </w:tcPr>
          <w:p w:rsidR="00807EEB" w:rsidRPr="00807EEB" w:rsidRDefault="00807EEB" w:rsidP="00D25728">
            <w:pPr>
              <w:spacing w:after="0"/>
            </w:pPr>
          </w:p>
        </w:tc>
        <w:tc>
          <w:tcPr>
            <w:tcW w:w="0" w:type="auto"/>
            <w:vAlign w:val="center"/>
            <w:hideMark/>
          </w:tcPr>
          <w:p w:rsidR="00807EEB" w:rsidRPr="00807EEB" w:rsidRDefault="00807EEB" w:rsidP="00D25728">
            <w:pPr>
              <w:spacing w:after="0"/>
            </w:pPr>
            <w:r w:rsidRPr="00807EEB">
              <w:t>PARMA HAM</w:t>
            </w:r>
            <w:r w:rsidR="00E43578">
              <w:t xml:space="preserve"> (“Ham” disclaimed)</w:t>
            </w:r>
          </w:p>
        </w:tc>
      </w:tr>
      <w:tr w:rsidR="00807EEB" w:rsidRPr="00807EEB" w:rsidTr="00A27038">
        <w:trPr>
          <w:tblCellSpacing w:w="15" w:type="dxa"/>
        </w:trPr>
        <w:tc>
          <w:tcPr>
            <w:tcW w:w="225" w:type="dxa"/>
            <w:hideMark/>
          </w:tcPr>
          <w:p w:rsidR="00807EEB" w:rsidRPr="00807EEB" w:rsidRDefault="00807EEB" w:rsidP="00D25728">
            <w:pPr>
              <w:spacing w:after="0"/>
            </w:pPr>
          </w:p>
        </w:tc>
        <w:tc>
          <w:tcPr>
            <w:tcW w:w="1187" w:type="dxa"/>
            <w:gridSpan w:val="2"/>
          </w:tcPr>
          <w:p w:rsidR="00807EEB" w:rsidRPr="00807EEB" w:rsidRDefault="00807EEB" w:rsidP="00D25728">
            <w:pPr>
              <w:spacing w:after="0"/>
            </w:pPr>
            <w:r w:rsidRPr="00807EEB">
              <w:rPr>
                <w:b/>
                <w:bCs/>
              </w:rPr>
              <w:t>Goods and Services</w:t>
            </w:r>
          </w:p>
        </w:tc>
        <w:tc>
          <w:tcPr>
            <w:tcW w:w="0" w:type="auto"/>
            <w:vAlign w:val="center"/>
            <w:hideMark/>
          </w:tcPr>
          <w:p w:rsidR="00807EEB" w:rsidRPr="00807EEB" w:rsidRDefault="00807EEB" w:rsidP="00D25728">
            <w:pPr>
              <w:spacing w:after="0"/>
            </w:pPr>
            <w:r w:rsidRPr="00807EEB">
              <w:t xml:space="preserve">IC </w:t>
            </w:r>
            <w:proofErr w:type="gramStart"/>
            <w:r w:rsidRPr="00807EEB">
              <w:t>A .</w:t>
            </w:r>
            <w:proofErr w:type="gramEnd"/>
            <w:r w:rsidRPr="00807EEB">
              <w:t xml:space="preserve"> US </w:t>
            </w:r>
            <w:proofErr w:type="gramStart"/>
            <w:r w:rsidRPr="00807EEB">
              <w:t>A .</w:t>
            </w:r>
            <w:proofErr w:type="gramEnd"/>
            <w:r w:rsidRPr="00807EEB">
              <w:t xml:space="preserve"> G &amp; S: HAM PRODUCTS. FIRST USE: 19630418. FIRST USE IN COMMERCE: 19630900</w:t>
            </w:r>
          </w:p>
        </w:tc>
      </w:tr>
      <w:tr w:rsidR="00D25728" w:rsidRPr="00807EEB" w:rsidTr="00A27038">
        <w:trPr>
          <w:tblCellSpacing w:w="15" w:type="dxa"/>
        </w:trPr>
        <w:tc>
          <w:tcPr>
            <w:tcW w:w="225" w:type="dxa"/>
          </w:tcPr>
          <w:p w:rsidR="00D25728" w:rsidRPr="00E43578" w:rsidRDefault="00E43578" w:rsidP="00D25728">
            <w:pPr>
              <w:spacing w:after="0"/>
              <w:rPr>
                <w:b/>
              </w:rPr>
            </w:pPr>
            <w:r>
              <w:rPr>
                <w:b/>
              </w:rPr>
              <w:t>3.</w:t>
            </w:r>
          </w:p>
        </w:tc>
        <w:tc>
          <w:tcPr>
            <w:tcW w:w="1187" w:type="dxa"/>
            <w:gridSpan w:val="2"/>
          </w:tcPr>
          <w:p w:rsidR="00D25728" w:rsidRDefault="00D25728" w:rsidP="00D25728">
            <w:pPr>
              <w:spacing w:after="0"/>
              <w:rPr>
                <w:rFonts w:ascii="Arial" w:hAnsi="Arial" w:cs="Arial"/>
                <w:sz w:val="19"/>
                <w:szCs w:val="19"/>
              </w:rPr>
            </w:pPr>
          </w:p>
        </w:tc>
        <w:tc>
          <w:tcPr>
            <w:tcW w:w="0" w:type="auto"/>
            <w:vAlign w:val="center"/>
          </w:tcPr>
          <w:p w:rsidR="00D25728" w:rsidRDefault="00D25728" w:rsidP="00D25728">
            <w:pPr>
              <w:spacing w:after="0"/>
              <w:rPr>
                <w:rFonts w:ascii="Arial" w:hAnsi="Arial" w:cs="Arial"/>
                <w:sz w:val="19"/>
                <w:szCs w:val="19"/>
              </w:rPr>
            </w:pPr>
            <w:r>
              <w:rPr>
                <w:rFonts w:ascii="Arial" w:hAnsi="Arial" w:cs="Arial"/>
                <w:sz w:val="19"/>
                <w:szCs w:val="19"/>
              </w:rPr>
              <w:t>PROSCIUTTO DI PARMA</w:t>
            </w:r>
            <w:r w:rsidR="00E43578">
              <w:rPr>
                <w:rFonts w:ascii="Arial" w:hAnsi="Arial" w:cs="Arial"/>
                <w:sz w:val="19"/>
                <w:szCs w:val="19"/>
              </w:rPr>
              <w:t xml:space="preserve"> (“Prosciutto” disclaimed)</w:t>
            </w:r>
          </w:p>
        </w:tc>
      </w:tr>
      <w:tr w:rsidR="00D25728" w:rsidRPr="00807EEB" w:rsidTr="00A27038">
        <w:trPr>
          <w:tblCellSpacing w:w="15" w:type="dxa"/>
        </w:trPr>
        <w:tc>
          <w:tcPr>
            <w:tcW w:w="225" w:type="dxa"/>
          </w:tcPr>
          <w:p w:rsidR="00D25728" w:rsidRPr="00807EEB" w:rsidRDefault="00D25728" w:rsidP="00D25728">
            <w:pPr>
              <w:spacing w:after="0"/>
            </w:pPr>
          </w:p>
        </w:tc>
        <w:tc>
          <w:tcPr>
            <w:tcW w:w="1187" w:type="dxa"/>
            <w:gridSpan w:val="2"/>
          </w:tcPr>
          <w:p w:rsidR="00D25728" w:rsidRDefault="00D25728" w:rsidP="00D25728">
            <w:pPr>
              <w:spacing w:after="0"/>
              <w:rPr>
                <w:rFonts w:ascii="Arial" w:hAnsi="Arial" w:cs="Arial"/>
                <w:sz w:val="19"/>
                <w:szCs w:val="19"/>
              </w:rPr>
            </w:pPr>
            <w:r>
              <w:rPr>
                <w:rFonts w:ascii="Arial" w:hAnsi="Arial" w:cs="Arial"/>
                <w:b/>
                <w:bCs/>
                <w:sz w:val="19"/>
                <w:szCs w:val="19"/>
              </w:rPr>
              <w:t>Goods and Services</w:t>
            </w:r>
          </w:p>
        </w:tc>
        <w:tc>
          <w:tcPr>
            <w:tcW w:w="0" w:type="auto"/>
            <w:vAlign w:val="center"/>
          </w:tcPr>
          <w:p w:rsidR="00D25728" w:rsidRDefault="00D25728" w:rsidP="00D25728">
            <w:pPr>
              <w:spacing w:after="0"/>
              <w:rPr>
                <w:rFonts w:ascii="Arial" w:hAnsi="Arial" w:cs="Arial"/>
                <w:sz w:val="19"/>
                <w:szCs w:val="19"/>
              </w:rPr>
            </w:pPr>
            <w:r>
              <w:rPr>
                <w:rFonts w:ascii="Arial" w:hAnsi="Arial" w:cs="Arial"/>
                <w:sz w:val="19"/>
                <w:szCs w:val="19"/>
              </w:rPr>
              <w:t xml:space="preserve">IC </w:t>
            </w:r>
            <w:proofErr w:type="gramStart"/>
            <w:r>
              <w:rPr>
                <w:rFonts w:ascii="Arial" w:hAnsi="Arial" w:cs="Arial"/>
                <w:sz w:val="19"/>
                <w:szCs w:val="19"/>
              </w:rPr>
              <w:t>A .</w:t>
            </w:r>
            <w:proofErr w:type="gramEnd"/>
            <w:r>
              <w:rPr>
                <w:rFonts w:ascii="Arial" w:hAnsi="Arial" w:cs="Arial"/>
                <w:sz w:val="19"/>
                <w:szCs w:val="19"/>
              </w:rPr>
              <w:t xml:space="preserve"> US </w:t>
            </w:r>
            <w:proofErr w:type="gramStart"/>
            <w:r>
              <w:rPr>
                <w:rFonts w:ascii="Arial" w:hAnsi="Arial" w:cs="Arial"/>
                <w:sz w:val="19"/>
                <w:szCs w:val="19"/>
              </w:rPr>
              <w:t>A .</w:t>
            </w:r>
            <w:proofErr w:type="gramEnd"/>
            <w:r>
              <w:rPr>
                <w:rFonts w:ascii="Arial" w:hAnsi="Arial" w:cs="Arial"/>
                <w:sz w:val="19"/>
                <w:szCs w:val="19"/>
              </w:rPr>
              <w:t xml:space="preserve"> G &amp; S: HAM PRODUCTS. FIRST USE: 19630418. FIRST USE IN COMMERCE: 19630900</w:t>
            </w:r>
          </w:p>
        </w:tc>
      </w:tr>
      <w:tr w:rsidR="00A27038" w:rsidRPr="00807EEB" w:rsidTr="00A27038">
        <w:trPr>
          <w:tblCellSpacing w:w="15" w:type="dxa"/>
        </w:trPr>
        <w:tc>
          <w:tcPr>
            <w:tcW w:w="225" w:type="dxa"/>
            <w:tcBorders>
              <w:top w:val="single" w:sz="18" w:space="0" w:color="auto"/>
            </w:tcBorders>
          </w:tcPr>
          <w:p w:rsidR="00A27038" w:rsidRPr="00A27038" w:rsidRDefault="00A27038" w:rsidP="00D25728">
            <w:pPr>
              <w:spacing w:after="0"/>
              <w:rPr>
                <w:b/>
              </w:rPr>
            </w:pPr>
          </w:p>
        </w:tc>
        <w:tc>
          <w:tcPr>
            <w:tcW w:w="1187" w:type="dxa"/>
            <w:gridSpan w:val="2"/>
            <w:tcBorders>
              <w:top w:val="single" w:sz="18" w:space="0" w:color="auto"/>
            </w:tcBorders>
          </w:tcPr>
          <w:p w:rsidR="00A27038" w:rsidRDefault="00A27038">
            <w:pPr>
              <w:rPr>
                <w:rFonts w:ascii="Arial" w:hAnsi="Arial" w:cs="Arial"/>
                <w:b/>
                <w:bCs/>
                <w:sz w:val="19"/>
                <w:szCs w:val="19"/>
              </w:rPr>
            </w:pPr>
          </w:p>
        </w:tc>
        <w:tc>
          <w:tcPr>
            <w:tcW w:w="0" w:type="auto"/>
            <w:tcBorders>
              <w:top w:val="single" w:sz="18" w:space="0" w:color="auto"/>
            </w:tcBorders>
            <w:vAlign w:val="center"/>
          </w:tcPr>
          <w:p w:rsidR="00A27038" w:rsidRDefault="00744A09">
            <w:pPr>
              <w:rPr>
                <w:noProof/>
              </w:rPr>
            </w:pPr>
            <w:r>
              <w:rPr>
                <w:noProof/>
              </w:rPr>
              <w:t>PARMA SAUSAGE PRODUCTS, INC. TRADEMARK REGISTRATION:</w:t>
            </w:r>
            <w:bookmarkStart w:id="0" w:name="_GoBack"/>
            <w:bookmarkEnd w:id="0"/>
          </w:p>
        </w:tc>
      </w:tr>
      <w:tr w:rsidR="00B91573" w:rsidRPr="00807EEB" w:rsidTr="00A27038">
        <w:trPr>
          <w:tblCellSpacing w:w="15" w:type="dxa"/>
        </w:trPr>
        <w:tc>
          <w:tcPr>
            <w:tcW w:w="225" w:type="dxa"/>
          </w:tcPr>
          <w:p w:rsidR="00B91573" w:rsidRPr="00A27038" w:rsidRDefault="00A27038" w:rsidP="00D25728">
            <w:pPr>
              <w:spacing w:after="0"/>
              <w:rPr>
                <w:b/>
              </w:rPr>
            </w:pPr>
            <w:r w:rsidRPr="00A27038">
              <w:rPr>
                <w:b/>
              </w:rPr>
              <w:t>1.</w:t>
            </w:r>
          </w:p>
        </w:tc>
        <w:tc>
          <w:tcPr>
            <w:tcW w:w="1187" w:type="dxa"/>
            <w:gridSpan w:val="2"/>
          </w:tcPr>
          <w:p w:rsidR="00B91573" w:rsidRDefault="00B91573">
            <w:pPr>
              <w:rPr>
                <w:rFonts w:ascii="Arial" w:hAnsi="Arial" w:cs="Arial"/>
                <w:sz w:val="19"/>
                <w:szCs w:val="19"/>
              </w:rPr>
            </w:pPr>
            <w:r>
              <w:rPr>
                <w:rFonts w:ascii="Arial" w:hAnsi="Arial" w:cs="Arial"/>
                <w:b/>
                <w:bCs/>
                <w:sz w:val="19"/>
                <w:szCs w:val="19"/>
              </w:rPr>
              <w:t>Mark</w:t>
            </w:r>
          </w:p>
        </w:tc>
        <w:tc>
          <w:tcPr>
            <w:tcW w:w="0" w:type="auto"/>
            <w:vAlign w:val="center"/>
          </w:tcPr>
          <w:p w:rsidR="00B91573" w:rsidRDefault="00A27038">
            <w:pPr>
              <w:rPr>
                <w:rFonts w:ascii="Arial" w:hAnsi="Arial" w:cs="Arial"/>
                <w:sz w:val="19"/>
                <w:szCs w:val="19"/>
              </w:rPr>
            </w:pPr>
            <w:r>
              <w:rPr>
                <w:noProof/>
              </w:rPr>
              <w:drawing>
                <wp:inline distT="0" distB="0" distL="0" distR="0" wp14:anchorId="376E2084" wp14:editId="16E24A69">
                  <wp:extent cx="1521460" cy="1331595"/>
                  <wp:effectExtent l="0" t="0" r="2540" b="1905"/>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1460" cy="1331595"/>
                          </a:xfrm>
                          <a:prstGeom prst="rect">
                            <a:avLst/>
                          </a:prstGeom>
                          <a:noFill/>
                          <a:ln>
                            <a:noFill/>
                          </a:ln>
                        </pic:spPr>
                      </pic:pic>
                    </a:graphicData>
                  </a:graphic>
                </wp:inline>
              </w:drawing>
            </w:r>
            <w:r>
              <w:rPr>
                <w:rFonts w:ascii="Arial" w:hAnsi="Arial" w:cs="Arial"/>
                <w:sz w:val="19"/>
                <w:szCs w:val="19"/>
              </w:rPr>
              <w:t>(“Brand” disclaimed)</w:t>
            </w:r>
          </w:p>
        </w:tc>
      </w:tr>
      <w:tr w:rsidR="00B91573" w:rsidRPr="00807EEB" w:rsidTr="00A27038">
        <w:trPr>
          <w:tblCellSpacing w:w="15" w:type="dxa"/>
        </w:trPr>
        <w:tc>
          <w:tcPr>
            <w:tcW w:w="225" w:type="dxa"/>
          </w:tcPr>
          <w:p w:rsidR="00B91573" w:rsidRPr="00807EEB" w:rsidRDefault="00B91573" w:rsidP="00D25728">
            <w:pPr>
              <w:spacing w:after="0"/>
            </w:pPr>
          </w:p>
        </w:tc>
        <w:tc>
          <w:tcPr>
            <w:tcW w:w="1187" w:type="dxa"/>
            <w:gridSpan w:val="2"/>
          </w:tcPr>
          <w:p w:rsidR="00B91573" w:rsidRDefault="00B91573">
            <w:pPr>
              <w:rPr>
                <w:rFonts w:ascii="Arial" w:hAnsi="Arial" w:cs="Arial"/>
                <w:sz w:val="19"/>
                <w:szCs w:val="19"/>
              </w:rPr>
            </w:pPr>
            <w:r>
              <w:rPr>
                <w:rFonts w:ascii="Arial" w:hAnsi="Arial" w:cs="Arial"/>
                <w:b/>
                <w:bCs/>
                <w:sz w:val="19"/>
                <w:szCs w:val="19"/>
              </w:rPr>
              <w:t>Goods and Services</w:t>
            </w:r>
          </w:p>
        </w:tc>
        <w:tc>
          <w:tcPr>
            <w:tcW w:w="0" w:type="auto"/>
            <w:vAlign w:val="center"/>
          </w:tcPr>
          <w:p w:rsidR="00B91573" w:rsidRDefault="00B91573">
            <w:pPr>
              <w:rPr>
                <w:rFonts w:ascii="Arial" w:hAnsi="Arial" w:cs="Arial"/>
                <w:sz w:val="19"/>
                <w:szCs w:val="19"/>
              </w:rPr>
            </w:pPr>
            <w:r>
              <w:rPr>
                <w:rFonts w:ascii="Arial" w:hAnsi="Arial" w:cs="Arial"/>
                <w:sz w:val="19"/>
                <w:szCs w:val="19"/>
              </w:rPr>
              <w:t xml:space="preserve">IC 029. US 046. G &amp; S: MEAT PRODUCTS-NAMELY, SAUSAGE, SALAMI, CAPICOLLO </w:t>
            </w:r>
            <w:proofErr w:type="gramStart"/>
            <w:r>
              <w:rPr>
                <w:rFonts w:ascii="Arial" w:hAnsi="Arial" w:cs="Arial"/>
                <w:sz w:val="19"/>
                <w:szCs w:val="19"/>
              </w:rPr>
              <w:t>[ ,</w:t>
            </w:r>
            <w:proofErr w:type="gramEnd"/>
            <w:r>
              <w:rPr>
                <w:rFonts w:ascii="Arial" w:hAnsi="Arial" w:cs="Arial"/>
                <w:sz w:val="19"/>
                <w:szCs w:val="19"/>
              </w:rPr>
              <w:t xml:space="preserve"> PROSCIUTTO, ] AND LUNCH MEATS. FIRST USE: 19551001. FIRST USE IN COMMERCE: 19551001</w:t>
            </w:r>
          </w:p>
        </w:tc>
      </w:tr>
    </w:tbl>
    <w:p w:rsidR="009A7621" w:rsidRDefault="009A7621" w:rsidP="009A7621"/>
    <w:sectPr w:rsidR="009A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21"/>
    <w:rsid w:val="000A676D"/>
    <w:rsid w:val="001942F2"/>
    <w:rsid w:val="00744A09"/>
    <w:rsid w:val="00807EEB"/>
    <w:rsid w:val="009A7621"/>
    <w:rsid w:val="00A27038"/>
    <w:rsid w:val="00B91573"/>
    <w:rsid w:val="00D25728"/>
    <w:rsid w:val="00E43578"/>
    <w:rsid w:val="00EA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6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6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6264">
      <w:bodyDiv w:val="1"/>
      <w:marLeft w:val="0"/>
      <w:marRight w:val="0"/>
      <w:marTop w:val="0"/>
      <w:marBottom w:val="0"/>
      <w:divBdr>
        <w:top w:val="none" w:sz="0" w:space="0" w:color="auto"/>
        <w:left w:val="none" w:sz="0" w:space="0" w:color="auto"/>
        <w:bottom w:val="none" w:sz="0" w:space="0" w:color="auto"/>
        <w:right w:val="none" w:sz="0" w:space="0" w:color="auto"/>
      </w:divBdr>
    </w:div>
    <w:div w:id="134688425">
      <w:bodyDiv w:val="1"/>
      <w:marLeft w:val="0"/>
      <w:marRight w:val="0"/>
      <w:marTop w:val="0"/>
      <w:marBottom w:val="0"/>
      <w:divBdr>
        <w:top w:val="none" w:sz="0" w:space="0" w:color="auto"/>
        <w:left w:val="none" w:sz="0" w:space="0" w:color="auto"/>
        <w:bottom w:val="none" w:sz="0" w:space="0" w:color="auto"/>
        <w:right w:val="none" w:sz="0" w:space="0" w:color="auto"/>
      </w:divBdr>
    </w:div>
    <w:div w:id="330179607">
      <w:bodyDiv w:val="1"/>
      <w:marLeft w:val="0"/>
      <w:marRight w:val="0"/>
      <w:marTop w:val="0"/>
      <w:marBottom w:val="0"/>
      <w:divBdr>
        <w:top w:val="none" w:sz="0" w:space="0" w:color="auto"/>
        <w:left w:val="none" w:sz="0" w:space="0" w:color="auto"/>
        <w:bottom w:val="none" w:sz="0" w:space="0" w:color="auto"/>
        <w:right w:val="none" w:sz="0" w:space="0" w:color="auto"/>
      </w:divBdr>
    </w:div>
    <w:div w:id="754285306">
      <w:bodyDiv w:val="1"/>
      <w:marLeft w:val="0"/>
      <w:marRight w:val="0"/>
      <w:marTop w:val="0"/>
      <w:marBottom w:val="0"/>
      <w:divBdr>
        <w:top w:val="none" w:sz="0" w:space="0" w:color="auto"/>
        <w:left w:val="none" w:sz="0" w:space="0" w:color="auto"/>
        <w:bottom w:val="none" w:sz="0" w:space="0" w:color="auto"/>
        <w:right w:val="none" w:sz="0" w:space="0" w:color="auto"/>
      </w:divBdr>
    </w:div>
    <w:div w:id="781457459">
      <w:bodyDiv w:val="1"/>
      <w:marLeft w:val="0"/>
      <w:marRight w:val="0"/>
      <w:marTop w:val="0"/>
      <w:marBottom w:val="0"/>
      <w:divBdr>
        <w:top w:val="none" w:sz="0" w:space="0" w:color="auto"/>
        <w:left w:val="none" w:sz="0" w:space="0" w:color="auto"/>
        <w:bottom w:val="none" w:sz="0" w:space="0" w:color="auto"/>
        <w:right w:val="none" w:sz="0" w:space="0" w:color="auto"/>
      </w:divBdr>
    </w:div>
    <w:div w:id="1045103109">
      <w:bodyDiv w:val="1"/>
      <w:marLeft w:val="0"/>
      <w:marRight w:val="0"/>
      <w:marTop w:val="0"/>
      <w:marBottom w:val="0"/>
      <w:divBdr>
        <w:top w:val="none" w:sz="0" w:space="0" w:color="auto"/>
        <w:left w:val="none" w:sz="0" w:space="0" w:color="auto"/>
        <w:bottom w:val="none" w:sz="0" w:space="0" w:color="auto"/>
        <w:right w:val="none" w:sz="0" w:space="0" w:color="auto"/>
      </w:divBdr>
    </w:div>
    <w:div w:id="1364355694">
      <w:bodyDiv w:val="1"/>
      <w:marLeft w:val="0"/>
      <w:marRight w:val="0"/>
      <w:marTop w:val="0"/>
      <w:marBottom w:val="0"/>
      <w:divBdr>
        <w:top w:val="none" w:sz="0" w:space="0" w:color="auto"/>
        <w:left w:val="none" w:sz="0" w:space="0" w:color="auto"/>
        <w:bottom w:val="none" w:sz="0" w:space="0" w:color="auto"/>
        <w:right w:val="none" w:sz="0" w:space="0" w:color="auto"/>
      </w:divBdr>
    </w:div>
    <w:div w:id="1633049976">
      <w:bodyDiv w:val="1"/>
      <w:marLeft w:val="0"/>
      <w:marRight w:val="0"/>
      <w:marTop w:val="0"/>
      <w:marBottom w:val="0"/>
      <w:divBdr>
        <w:top w:val="none" w:sz="0" w:space="0" w:color="auto"/>
        <w:left w:val="none" w:sz="0" w:space="0" w:color="auto"/>
        <w:bottom w:val="none" w:sz="0" w:space="0" w:color="auto"/>
        <w:right w:val="none" w:sz="0" w:space="0" w:color="auto"/>
      </w:divBdr>
    </w:div>
    <w:div w:id="1842743166">
      <w:bodyDiv w:val="1"/>
      <w:marLeft w:val="0"/>
      <w:marRight w:val="0"/>
      <w:marTop w:val="0"/>
      <w:marBottom w:val="0"/>
      <w:divBdr>
        <w:top w:val="none" w:sz="0" w:space="0" w:color="auto"/>
        <w:left w:val="none" w:sz="0" w:space="0" w:color="auto"/>
        <w:bottom w:val="none" w:sz="0" w:space="0" w:color="auto"/>
        <w:right w:val="none" w:sz="0" w:space="0" w:color="auto"/>
      </w:divBdr>
    </w:div>
    <w:div w:id="18663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Shatan</dc:creator>
  <cp:lastModifiedBy>Greg Shatan</cp:lastModifiedBy>
  <cp:revision>2</cp:revision>
  <dcterms:created xsi:type="dcterms:W3CDTF">2017-04-30T04:30:00Z</dcterms:created>
  <dcterms:modified xsi:type="dcterms:W3CDTF">2017-04-30T06:10:00Z</dcterms:modified>
</cp:coreProperties>
</file>