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D01A07" w14:textId="25F9009B" w:rsidR="00A50003" w:rsidRPr="00A50003" w:rsidRDefault="00A50003" w:rsidP="00A50003">
      <w:pPr>
        <w:shd w:val="clear" w:color="auto" w:fill="FFFFFF"/>
        <w:spacing w:after="150"/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</w:pPr>
      <w:r w:rsidRPr="00A50003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en-GB"/>
        </w:rPr>
        <w:t xml:space="preserve">Motion - Appointment of a </w:t>
      </w:r>
      <w:r w:rsidR="00D21383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val="en-US" w:eastAsia="en-GB"/>
        </w:rPr>
        <w:t xml:space="preserve">second </w:t>
      </w:r>
      <w:r w:rsidRPr="00A50003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en-GB"/>
        </w:rPr>
        <w:t xml:space="preserve">GNSO </w:t>
      </w:r>
      <w:r w:rsidR="00E24BDC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val="en-US" w:eastAsia="en-GB"/>
        </w:rPr>
        <w:t>r</w:t>
      </w:r>
      <w:r w:rsidRPr="00A50003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en-GB"/>
        </w:rPr>
        <w:t xml:space="preserve">epresentative to the Community Representatives Group </w:t>
      </w:r>
      <w:r w:rsidR="00E24BDC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val="en-US" w:eastAsia="en-GB"/>
        </w:rPr>
        <w:t xml:space="preserve">(CRG) </w:t>
      </w:r>
      <w:r w:rsidRPr="00A50003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en-GB"/>
        </w:rPr>
        <w:t>that will nominate the Independent Review Process (IRP) Standing Panel</w:t>
      </w:r>
    </w:p>
    <w:p w14:paraId="1D8378C1" w14:textId="77777777" w:rsidR="00A50003" w:rsidRPr="00A50003" w:rsidRDefault="00A50003" w:rsidP="00A50003">
      <w:pPr>
        <w:shd w:val="clear" w:color="auto" w:fill="FFFFFF"/>
        <w:spacing w:after="150"/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</w:pPr>
      <w:r w:rsidRPr="00A50003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en-GB"/>
        </w:rPr>
        <w:t>Submitted by: Carlton Samuels</w:t>
      </w:r>
    </w:p>
    <w:p w14:paraId="57BC417A" w14:textId="15F1C5DD" w:rsidR="00A50003" w:rsidRPr="00A50003" w:rsidRDefault="00A50003" w:rsidP="00A50003">
      <w:pPr>
        <w:shd w:val="clear" w:color="auto" w:fill="FFFFFF"/>
        <w:spacing w:after="150"/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</w:pPr>
      <w:r w:rsidRPr="00A50003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en-GB"/>
        </w:rPr>
        <w:t xml:space="preserve">Seconded by: </w:t>
      </w:r>
    </w:p>
    <w:p w14:paraId="1DCD0415" w14:textId="77777777" w:rsidR="00B00DDB" w:rsidRDefault="00B00DDB" w:rsidP="00A50003">
      <w:pPr>
        <w:shd w:val="clear" w:color="auto" w:fill="FFFFFF"/>
        <w:spacing w:after="150"/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</w:pPr>
    </w:p>
    <w:p w14:paraId="03599966" w14:textId="1F6C6E37" w:rsidR="00A50003" w:rsidRDefault="00A50003" w:rsidP="00A50003">
      <w:pPr>
        <w:shd w:val="clear" w:color="auto" w:fill="FFFFFF"/>
        <w:spacing w:after="150"/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</w:pPr>
      <w:r w:rsidRPr="00A50003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>Whereas,</w:t>
      </w:r>
    </w:p>
    <w:p w14:paraId="0A103F6F" w14:textId="77777777" w:rsidR="00A50003" w:rsidRDefault="00A50003" w:rsidP="00A50003">
      <w:pPr>
        <w:shd w:val="clear" w:color="auto" w:fill="FFFFFF"/>
        <w:spacing w:after="150"/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</w:pPr>
    </w:p>
    <w:p w14:paraId="7807F17A" w14:textId="4EB243EE" w:rsidR="00A50003" w:rsidRPr="00734E2D" w:rsidRDefault="00A50003" w:rsidP="00DA7159">
      <w:pPr>
        <w:pStyle w:val="ListParagraph"/>
        <w:numPr>
          <w:ilvl w:val="0"/>
          <w:numId w:val="1"/>
        </w:numPr>
        <w:shd w:val="clear" w:color="auto" w:fill="FFFFFF"/>
        <w:spacing w:after="150"/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</w:pPr>
      <w:r w:rsidRPr="00734E2D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 xml:space="preserve">The SO/AC Chairs agreed to the formation of a Community Representatives Group </w:t>
      </w:r>
      <w:r w:rsidRPr="00734E2D">
        <w:rPr>
          <w:rFonts w:ascii="Arial" w:eastAsia="Times New Roman" w:hAnsi="Arial" w:cs="Arial"/>
          <w:color w:val="000000" w:themeColor="text1"/>
          <w:sz w:val="18"/>
          <w:szCs w:val="18"/>
          <w:lang w:val="en-US" w:eastAsia="en-GB"/>
        </w:rPr>
        <w:t xml:space="preserve">(CRG) </w:t>
      </w:r>
      <w:r w:rsidRPr="00734E2D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>to select nominees for the Bylaws-mandated Independent Review Process (IRP) Standing Panel.</w:t>
      </w:r>
      <w:r w:rsidR="00E24BDC" w:rsidRPr="00734E2D">
        <w:rPr>
          <w:rFonts w:ascii="Arial" w:eastAsia="Times New Roman" w:hAnsi="Arial" w:cs="Arial"/>
          <w:color w:val="000000" w:themeColor="text1"/>
          <w:sz w:val="18"/>
          <w:szCs w:val="18"/>
          <w:lang w:val="en-US" w:eastAsia="en-GB"/>
        </w:rPr>
        <w:t xml:space="preserve"> </w:t>
      </w:r>
    </w:p>
    <w:p w14:paraId="27E4D528" w14:textId="77777777" w:rsidR="00734E2D" w:rsidRPr="00734E2D" w:rsidRDefault="00734E2D" w:rsidP="00734E2D">
      <w:pPr>
        <w:pStyle w:val="ListParagraph"/>
        <w:shd w:val="clear" w:color="auto" w:fill="FFFFFF"/>
        <w:spacing w:after="150"/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</w:pPr>
    </w:p>
    <w:p w14:paraId="48D5EDEA" w14:textId="710FA7F2" w:rsidR="00D21383" w:rsidRPr="00D21383" w:rsidRDefault="00D21383" w:rsidP="00D21383">
      <w:pPr>
        <w:pStyle w:val="ListParagraph"/>
        <w:numPr>
          <w:ilvl w:val="0"/>
          <w:numId w:val="1"/>
        </w:numPr>
        <w:shd w:val="clear" w:color="auto" w:fill="FFFFFF"/>
        <w:spacing w:after="150"/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</w:pPr>
      <w:r w:rsidRPr="00D21383">
        <w:rPr>
          <w:rFonts w:ascii="Arial" w:eastAsia="Times New Roman" w:hAnsi="Arial" w:cs="Arial"/>
          <w:color w:val="000000" w:themeColor="text1"/>
          <w:sz w:val="18"/>
          <w:szCs w:val="18"/>
          <w:lang w:val="en-US" w:eastAsia="en-GB"/>
        </w:rPr>
        <w:t>The</w:t>
      </w:r>
      <w:r w:rsidR="00A50003" w:rsidRPr="00D21383">
        <w:rPr>
          <w:rFonts w:ascii="Arial" w:eastAsia="Times New Roman" w:hAnsi="Arial" w:cs="Arial"/>
          <w:color w:val="000000" w:themeColor="text1"/>
          <w:sz w:val="18"/>
          <w:szCs w:val="18"/>
          <w:lang w:val="en-US" w:eastAsia="en-GB"/>
        </w:rPr>
        <w:t xml:space="preserve"> GNSO has the opportunity to appoint up to two members to serve on the </w:t>
      </w:r>
      <w:r w:rsidR="00E24BDC">
        <w:rPr>
          <w:rFonts w:ascii="Arial" w:eastAsia="Times New Roman" w:hAnsi="Arial" w:cs="Arial"/>
          <w:color w:val="000000" w:themeColor="text1"/>
          <w:sz w:val="18"/>
          <w:szCs w:val="18"/>
          <w:lang w:val="en-US" w:eastAsia="en-GB"/>
        </w:rPr>
        <w:t>CRG</w:t>
      </w:r>
      <w:r w:rsidR="00A50003" w:rsidRPr="00D21383">
        <w:rPr>
          <w:rFonts w:ascii="Arial" w:eastAsia="Times New Roman" w:hAnsi="Arial" w:cs="Arial"/>
          <w:color w:val="000000" w:themeColor="text1"/>
          <w:sz w:val="18"/>
          <w:szCs w:val="18"/>
          <w:lang w:val="en-US" w:eastAsia="en-GB"/>
        </w:rPr>
        <w:t xml:space="preserve">, </w:t>
      </w:r>
      <w:r w:rsidR="00E24BDC">
        <w:rPr>
          <w:rFonts w:ascii="Arial" w:eastAsia="Times New Roman" w:hAnsi="Arial" w:cs="Arial"/>
          <w:color w:val="000000" w:themeColor="text1"/>
          <w:sz w:val="18"/>
          <w:szCs w:val="18"/>
          <w:lang w:val="en-US" w:eastAsia="en-GB"/>
        </w:rPr>
        <w:t xml:space="preserve">but only one application was received by the GNSO in response to initial </w:t>
      </w:r>
      <w:hyperlink r:id="rId5" w:history="1">
        <w:r w:rsidR="00A50003" w:rsidRPr="00D21383">
          <w:rPr>
            <w:rStyle w:val="Hyperlink"/>
            <w:rFonts w:ascii="Arial" w:eastAsia="Times New Roman" w:hAnsi="Arial" w:cs="Arial"/>
            <w:color w:val="000000" w:themeColor="text1"/>
            <w:sz w:val="18"/>
            <w:szCs w:val="18"/>
            <w:lang w:val="en-US" w:eastAsia="en-GB"/>
          </w:rPr>
          <w:t>Expression of Interest process</w:t>
        </w:r>
      </w:hyperlink>
      <w:r w:rsidR="00A50003" w:rsidRPr="00D21383">
        <w:rPr>
          <w:rFonts w:ascii="Arial" w:eastAsia="Times New Roman" w:hAnsi="Arial" w:cs="Arial"/>
          <w:color w:val="000000" w:themeColor="text1"/>
          <w:sz w:val="18"/>
          <w:szCs w:val="18"/>
          <w:lang w:val="en-US" w:eastAsia="en-GB"/>
        </w:rPr>
        <w:t xml:space="preserve">. The </w:t>
      </w:r>
      <w:r w:rsidRPr="00D21383">
        <w:rPr>
          <w:rFonts w:ascii="Arial" w:eastAsia="Times New Roman" w:hAnsi="Arial" w:cs="Arial"/>
          <w:color w:val="000000" w:themeColor="text1"/>
          <w:sz w:val="18"/>
          <w:szCs w:val="18"/>
          <w:lang w:val="en-US" w:eastAsia="en-GB"/>
        </w:rPr>
        <w:t xml:space="preserve">sole </w:t>
      </w:r>
      <w:r w:rsidR="00A50003" w:rsidRPr="00D21383">
        <w:rPr>
          <w:rFonts w:ascii="Arial" w:eastAsia="Times New Roman" w:hAnsi="Arial" w:cs="Arial"/>
          <w:color w:val="000000" w:themeColor="text1"/>
          <w:sz w:val="18"/>
          <w:szCs w:val="18"/>
          <w:lang w:val="en-US" w:eastAsia="en-GB"/>
        </w:rPr>
        <w:t xml:space="preserve">candidate, Heather Forrest, was </w:t>
      </w:r>
      <w:r w:rsidR="00E24BDC">
        <w:rPr>
          <w:rFonts w:ascii="Arial" w:eastAsia="Times New Roman" w:hAnsi="Arial" w:cs="Arial"/>
          <w:color w:val="000000" w:themeColor="text1"/>
          <w:sz w:val="18"/>
          <w:szCs w:val="18"/>
          <w:lang w:val="en-US" w:eastAsia="en-GB"/>
        </w:rPr>
        <w:t xml:space="preserve">considered and </w:t>
      </w:r>
      <w:r w:rsidR="00A50003" w:rsidRPr="00D21383">
        <w:rPr>
          <w:rFonts w:ascii="Arial" w:eastAsia="Times New Roman" w:hAnsi="Arial" w:cs="Arial"/>
          <w:color w:val="000000" w:themeColor="text1"/>
          <w:sz w:val="18"/>
          <w:szCs w:val="18"/>
          <w:lang w:val="en-US" w:eastAsia="en-GB"/>
        </w:rPr>
        <w:t xml:space="preserve">recommended by the GNSO Standing Selection Committee and </w:t>
      </w:r>
      <w:r w:rsidR="00E24BDC">
        <w:rPr>
          <w:rFonts w:ascii="Arial" w:eastAsia="Times New Roman" w:hAnsi="Arial" w:cs="Arial"/>
          <w:color w:val="000000" w:themeColor="text1"/>
          <w:sz w:val="18"/>
          <w:szCs w:val="18"/>
          <w:lang w:val="en-US" w:eastAsia="en-GB"/>
        </w:rPr>
        <w:t xml:space="preserve">subsequently </w:t>
      </w:r>
      <w:r w:rsidR="00A50003" w:rsidRPr="00D21383">
        <w:rPr>
          <w:rFonts w:ascii="Arial" w:eastAsia="Times New Roman" w:hAnsi="Arial" w:cs="Arial"/>
          <w:color w:val="000000" w:themeColor="text1"/>
          <w:sz w:val="18"/>
          <w:szCs w:val="18"/>
          <w:lang w:val="en-US" w:eastAsia="en-GB"/>
        </w:rPr>
        <w:t xml:space="preserve">appointed by the GNSO Council to serve as a GNSO representative </w:t>
      </w:r>
      <w:r w:rsidR="00E24BDC">
        <w:rPr>
          <w:rFonts w:ascii="Arial" w:eastAsia="Times New Roman" w:hAnsi="Arial" w:cs="Arial"/>
          <w:color w:val="000000" w:themeColor="text1"/>
          <w:sz w:val="18"/>
          <w:szCs w:val="18"/>
          <w:lang w:val="en-US" w:eastAsia="en-GB"/>
        </w:rPr>
        <w:t>to</w:t>
      </w:r>
      <w:r w:rsidR="00A50003" w:rsidRPr="00D21383">
        <w:rPr>
          <w:rFonts w:ascii="Arial" w:eastAsia="Times New Roman" w:hAnsi="Arial" w:cs="Arial"/>
          <w:color w:val="000000" w:themeColor="text1"/>
          <w:sz w:val="18"/>
          <w:szCs w:val="18"/>
          <w:lang w:val="en-US" w:eastAsia="en-GB"/>
        </w:rPr>
        <w:t xml:space="preserve"> the CRG</w:t>
      </w:r>
      <w:r w:rsidR="00A50003" w:rsidRPr="00D21383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>.</w:t>
      </w:r>
    </w:p>
    <w:p w14:paraId="5214F383" w14:textId="77777777" w:rsidR="00D21383" w:rsidRPr="00D21383" w:rsidRDefault="00D21383" w:rsidP="00D21383">
      <w:pPr>
        <w:pStyle w:val="ListParagraph"/>
        <w:rPr>
          <w:rFonts w:ascii="Arial" w:eastAsia="Times New Roman" w:hAnsi="Arial" w:cs="Arial"/>
          <w:color w:val="000000" w:themeColor="text1"/>
          <w:sz w:val="18"/>
          <w:szCs w:val="18"/>
          <w:lang w:val="en-US" w:eastAsia="en-GB"/>
        </w:rPr>
      </w:pPr>
    </w:p>
    <w:p w14:paraId="103A6E38" w14:textId="3B8DA30B" w:rsidR="00D21383" w:rsidRPr="00E24BDC" w:rsidRDefault="00D21383" w:rsidP="00D21383">
      <w:pPr>
        <w:pStyle w:val="ListParagraph"/>
        <w:numPr>
          <w:ilvl w:val="0"/>
          <w:numId w:val="1"/>
        </w:numPr>
        <w:shd w:val="clear" w:color="auto" w:fill="FFFFFF"/>
        <w:spacing w:after="150"/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</w:pPr>
      <w:r w:rsidRPr="00D21383">
        <w:rPr>
          <w:rFonts w:ascii="Arial" w:eastAsia="Times New Roman" w:hAnsi="Arial" w:cs="Arial"/>
          <w:color w:val="000000" w:themeColor="text1"/>
          <w:sz w:val="18"/>
          <w:szCs w:val="18"/>
          <w:lang w:val="en-US" w:eastAsia="en-GB"/>
        </w:rPr>
        <w:t>The</w:t>
      </w:r>
      <w:r w:rsidR="00A50003" w:rsidRPr="00D21383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 xml:space="preserve"> SG/C Chairs </w:t>
      </w:r>
      <w:r w:rsidRPr="00D21383">
        <w:rPr>
          <w:rFonts w:ascii="Arial" w:eastAsia="Times New Roman" w:hAnsi="Arial" w:cs="Arial"/>
          <w:color w:val="000000" w:themeColor="text1"/>
          <w:sz w:val="18"/>
          <w:szCs w:val="18"/>
          <w:lang w:val="en-US" w:eastAsia="en-GB"/>
        </w:rPr>
        <w:t xml:space="preserve">agreed to initiate a </w:t>
      </w:r>
      <w:hyperlink r:id="rId6" w:history="1">
        <w:r w:rsidRPr="00D21383">
          <w:rPr>
            <w:rStyle w:val="Hyperlink"/>
            <w:rFonts w:ascii="Arial" w:eastAsia="Times New Roman" w:hAnsi="Arial" w:cs="Arial"/>
            <w:color w:val="000000" w:themeColor="text1"/>
            <w:sz w:val="18"/>
            <w:szCs w:val="18"/>
            <w:lang w:val="en-US" w:eastAsia="en-GB"/>
          </w:rPr>
          <w:t>second Expression of Interest process</w:t>
        </w:r>
      </w:hyperlink>
      <w:r w:rsidRPr="00D21383">
        <w:rPr>
          <w:rFonts w:ascii="Arial" w:eastAsia="Times New Roman" w:hAnsi="Arial" w:cs="Arial"/>
          <w:color w:val="000000" w:themeColor="text1"/>
          <w:sz w:val="18"/>
          <w:szCs w:val="18"/>
          <w:lang w:val="en-US" w:eastAsia="en-GB"/>
        </w:rPr>
        <w:t xml:space="preserve"> to identify an additional </w:t>
      </w:r>
      <w:r w:rsidRPr="00E24BDC">
        <w:rPr>
          <w:rFonts w:ascii="Arial" w:eastAsia="Times New Roman" w:hAnsi="Arial" w:cs="Arial"/>
          <w:color w:val="000000" w:themeColor="text1"/>
          <w:sz w:val="18"/>
          <w:szCs w:val="18"/>
          <w:lang w:val="en-US" w:eastAsia="en-GB"/>
        </w:rPr>
        <w:t>GNSO representative to serve on the CRG</w:t>
      </w:r>
      <w:r w:rsidR="00E24BDC" w:rsidRPr="00E24BDC">
        <w:rPr>
          <w:rFonts w:ascii="Arial" w:eastAsia="Times New Roman" w:hAnsi="Arial" w:cs="Arial"/>
          <w:color w:val="000000" w:themeColor="text1"/>
          <w:sz w:val="18"/>
          <w:szCs w:val="18"/>
          <w:lang w:val="en-US" w:eastAsia="en-GB"/>
        </w:rPr>
        <w:t>. The process opened on</w:t>
      </w:r>
      <w:r w:rsidRPr="00E24BDC">
        <w:rPr>
          <w:rFonts w:ascii="Arial" w:eastAsia="Times New Roman" w:hAnsi="Arial" w:cs="Arial"/>
          <w:color w:val="000000" w:themeColor="text1"/>
          <w:sz w:val="18"/>
          <w:szCs w:val="18"/>
          <w:lang w:val="en-US" w:eastAsia="en-GB"/>
        </w:rPr>
        <w:t xml:space="preserve"> 8 March 2021.</w:t>
      </w:r>
    </w:p>
    <w:p w14:paraId="2CA3074D" w14:textId="77777777" w:rsidR="00D21383" w:rsidRPr="00E24BDC" w:rsidRDefault="00D21383" w:rsidP="00D21383">
      <w:pPr>
        <w:pStyle w:val="ListParagraph"/>
        <w:rPr>
          <w:rFonts w:ascii="Arial" w:eastAsia="Times New Roman" w:hAnsi="Arial" w:cs="Arial"/>
          <w:color w:val="000000" w:themeColor="text1"/>
          <w:sz w:val="18"/>
          <w:szCs w:val="18"/>
          <w:shd w:val="clear" w:color="auto" w:fill="FFFFFF"/>
          <w:lang w:eastAsia="en-GB"/>
        </w:rPr>
      </w:pPr>
    </w:p>
    <w:p w14:paraId="1230945B" w14:textId="5C13C362" w:rsidR="00D21383" w:rsidRPr="00E24BDC" w:rsidRDefault="00D21383" w:rsidP="00D21383">
      <w:pPr>
        <w:numPr>
          <w:ilvl w:val="0"/>
          <w:numId w:val="1"/>
        </w:numPr>
        <w:shd w:val="clear" w:color="auto" w:fill="FFFFFF"/>
        <w:spacing w:after="90"/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</w:pPr>
      <w:r w:rsidRPr="00D21383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 xml:space="preserve">The GNSO SG/C Chairs and GNSO Council Leadership agreed that the SSC should be deployed to select the GNSO's </w:t>
      </w:r>
      <w:r w:rsidRPr="00E24BDC">
        <w:rPr>
          <w:rFonts w:ascii="Arial" w:eastAsia="Times New Roman" w:hAnsi="Arial" w:cs="Arial"/>
          <w:color w:val="000000" w:themeColor="text1"/>
          <w:sz w:val="18"/>
          <w:szCs w:val="18"/>
          <w:lang w:val="en-US" w:eastAsia="en-GB"/>
        </w:rPr>
        <w:t>second r</w:t>
      </w:r>
      <w:r w:rsidRPr="00D21383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 xml:space="preserve">epresentative to the </w:t>
      </w:r>
      <w:r w:rsidR="00E24BDC" w:rsidRPr="00E24BDC">
        <w:rPr>
          <w:rFonts w:ascii="Arial" w:eastAsia="Times New Roman" w:hAnsi="Arial" w:cs="Arial"/>
          <w:color w:val="000000" w:themeColor="text1"/>
          <w:sz w:val="18"/>
          <w:szCs w:val="18"/>
          <w:lang w:val="en-US" w:eastAsia="en-GB"/>
        </w:rPr>
        <w:t>CRG</w:t>
      </w:r>
      <w:r w:rsidRPr="00D21383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>.</w:t>
      </w:r>
    </w:p>
    <w:p w14:paraId="6CB827CB" w14:textId="77777777" w:rsidR="00D21383" w:rsidRPr="00E24BDC" w:rsidRDefault="00D21383" w:rsidP="00D21383">
      <w:pPr>
        <w:pStyle w:val="ListParagraph"/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</w:pPr>
    </w:p>
    <w:p w14:paraId="108DF1F0" w14:textId="2B6ED7C1" w:rsidR="00D21383" w:rsidRPr="00E24BDC" w:rsidRDefault="00A50003" w:rsidP="00D21383">
      <w:pPr>
        <w:numPr>
          <w:ilvl w:val="0"/>
          <w:numId w:val="1"/>
        </w:numPr>
        <w:shd w:val="clear" w:color="auto" w:fill="FFFFFF"/>
        <w:spacing w:after="90"/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</w:pPr>
      <w:r w:rsidRPr="00E24BDC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 xml:space="preserve">The SSC reviewed the </w:t>
      </w:r>
      <w:r w:rsidR="00734E2D">
        <w:rPr>
          <w:rFonts w:ascii="Arial" w:eastAsia="Times New Roman" w:hAnsi="Arial" w:cs="Arial"/>
          <w:color w:val="000000" w:themeColor="text1"/>
          <w:sz w:val="18"/>
          <w:szCs w:val="18"/>
          <w:lang w:val="en-US" w:eastAsia="en-GB"/>
        </w:rPr>
        <w:t xml:space="preserve">three </w:t>
      </w:r>
      <w:r w:rsidRPr="00E24BDC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>application</w:t>
      </w:r>
      <w:r w:rsidR="00D21383" w:rsidRPr="00E24BDC">
        <w:rPr>
          <w:rFonts w:ascii="Arial" w:eastAsia="Times New Roman" w:hAnsi="Arial" w:cs="Arial"/>
          <w:color w:val="000000" w:themeColor="text1"/>
          <w:sz w:val="18"/>
          <w:szCs w:val="18"/>
          <w:lang w:val="en-US" w:eastAsia="en-GB"/>
        </w:rPr>
        <w:t>s</w:t>
      </w:r>
      <w:r w:rsidRPr="00E24BDC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 xml:space="preserve"> received, taking into account the guidance provided by the SG/C Chairs.</w:t>
      </w:r>
    </w:p>
    <w:p w14:paraId="30874EBE" w14:textId="77777777" w:rsidR="00D21383" w:rsidRPr="00E24BDC" w:rsidRDefault="00D21383" w:rsidP="00D21383">
      <w:pPr>
        <w:pStyle w:val="ListParagraph"/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</w:pPr>
    </w:p>
    <w:p w14:paraId="4B71752F" w14:textId="064F3D39" w:rsidR="00D21383" w:rsidRPr="00E24BDC" w:rsidRDefault="00A50003" w:rsidP="00D21383">
      <w:pPr>
        <w:numPr>
          <w:ilvl w:val="0"/>
          <w:numId w:val="1"/>
        </w:numPr>
        <w:shd w:val="clear" w:color="auto" w:fill="FFFFFF"/>
        <w:spacing w:after="90"/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</w:pPr>
      <w:r w:rsidRPr="00A50003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>The SSC submitted its full consensus recommendation to the GNSO Council on 1</w:t>
      </w:r>
      <w:r w:rsidR="00D21383" w:rsidRPr="00E24BDC">
        <w:rPr>
          <w:rFonts w:ascii="Arial" w:eastAsia="Times New Roman" w:hAnsi="Arial" w:cs="Arial"/>
          <w:color w:val="000000" w:themeColor="text1"/>
          <w:sz w:val="18"/>
          <w:szCs w:val="18"/>
          <w:lang w:val="en-US" w:eastAsia="en-GB"/>
        </w:rPr>
        <w:t>2</w:t>
      </w:r>
      <w:r w:rsidRPr="00A50003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 xml:space="preserve"> </w:t>
      </w:r>
      <w:r w:rsidR="00D21383" w:rsidRPr="00E24BDC">
        <w:rPr>
          <w:rFonts w:ascii="Arial" w:eastAsia="Times New Roman" w:hAnsi="Arial" w:cs="Arial"/>
          <w:color w:val="000000" w:themeColor="text1"/>
          <w:sz w:val="18"/>
          <w:szCs w:val="18"/>
          <w:lang w:val="en-US" w:eastAsia="en-GB"/>
        </w:rPr>
        <w:t>April</w:t>
      </w:r>
      <w:r w:rsidRPr="00A50003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 xml:space="preserve"> 2021, by way of submission of the relevant motion.</w:t>
      </w:r>
    </w:p>
    <w:p w14:paraId="5AA97353" w14:textId="77777777" w:rsidR="00D21383" w:rsidRPr="00D21383" w:rsidRDefault="00D21383" w:rsidP="00D21383">
      <w:pPr>
        <w:pStyle w:val="ListParagraph"/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</w:pPr>
    </w:p>
    <w:p w14:paraId="65BDB9FA" w14:textId="31BA1C88" w:rsidR="00A50003" w:rsidRPr="00A50003" w:rsidRDefault="00D21383" w:rsidP="00D21383">
      <w:pPr>
        <w:numPr>
          <w:ilvl w:val="0"/>
          <w:numId w:val="1"/>
        </w:numPr>
        <w:shd w:val="clear" w:color="auto" w:fill="FFFFFF"/>
        <w:spacing w:after="90"/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</w:pPr>
      <w:r w:rsidRPr="00D21383">
        <w:rPr>
          <w:rFonts w:ascii="Arial" w:eastAsia="Times New Roman" w:hAnsi="Arial" w:cs="Arial"/>
          <w:color w:val="000000" w:themeColor="text1"/>
          <w:sz w:val="18"/>
          <w:szCs w:val="18"/>
          <w:lang w:val="en-US" w:eastAsia="en-GB"/>
        </w:rPr>
        <w:t>T</w:t>
      </w:r>
      <w:r w:rsidR="00A50003" w:rsidRPr="00A50003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>he GNSO Council considered the recommendations of the SSC.</w:t>
      </w:r>
    </w:p>
    <w:p w14:paraId="0F2E3409" w14:textId="77777777" w:rsidR="00D21383" w:rsidRDefault="00D21383" w:rsidP="00A50003">
      <w:pPr>
        <w:shd w:val="clear" w:color="auto" w:fill="FFFFFF"/>
        <w:spacing w:after="150"/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</w:pPr>
    </w:p>
    <w:p w14:paraId="3A949339" w14:textId="28EC6011" w:rsidR="00A50003" w:rsidRPr="00A50003" w:rsidRDefault="00A50003" w:rsidP="00A50003">
      <w:pPr>
        <w:shd w:val="clear" w:color="auto" w:fill="FFFFFF"/>
        <w:spacing w:after="150"/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</w:pPr>
      <w:r w:rsidRPr="00A50003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>Resolved,</w:t>
      </w:r>
    </w:p>
    <w:p w14:paraId="062608CB" w14:textId="09891FE8" w:rsidR="00E24BDC" w:rsidRDefault="00A50003" w:rsidP="00E24BDC">
      <w:pPr>
        <w:pStyle w:val="ListParagraph"/>
        <w:numPr>
          <w:ilvl w:val="0"/>
          <w:numId w:val="4"/>
        </w:numPr>
        <w:shd w:val="clear" w:color="auto" w:fill="FFFFFF"/>
        <w:spacing w:after="90"/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</w:pPr>
      <w:r w:rsidRPr="00E24BDC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 xml:space="preserve">The GNSO appoints </w:t>
      </w:r>
      <w:r w:rsidR="00734E2D">
        <w:rPr>
          <w:rFonts w:ascii="Arial" w:eastAsia="Times New Roman" w:hAnsi="Arial" w:cs="Arial"/>
          <w:color w:val="000000" w:themeColor="text1"/>
          <w:sz w:val="18"/>
          <w:szCs w:val="18"/>
          <w:lang w:val="en-US" w:eastAsia="en-GB"/>
        </w:rPr>
        <w:t>Donna Austin</w:t>
      </w:r>
      <w:r w:rsidRPr="00E24BDC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 xml:space="preserve"> to serve as a </w:t>
      </w:r>
      <w:r w:rsidR="00E24BDC">
        <w:rPr>
          <w:rFonts w:ascii="Arial" w:eastAsia="Times New Roman" w:hAnsi="Arial" w:cs="Arial"/>
          <w:color w:val="000000" w:themeColor="text1"/>
          <w:sz w:val="18"/>
          <w:szCs w:val="18"/>
          <w:lang w:val="en-US" w:eastAsia="en-GB"/>
        </w:rPr>
        <w:t xml:space="preserve">second </w:t>
      </w:r>
      <w:r w:rsidRPr="00E24BDC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 xml:space="preserve">GNSO </w:t>
      </w:r>
      <w:r w:rsidR="00E24BDC">
        <w:rPr>
          <w:rFonts w:ascii="Arial" w:eastAsia="Times New Roman" w:hAnsi="Arial" w:cs="Arial"/>
          <w:color w:val="000000" w:themeColor="text1"/>
          <w:sz w:val="18"/>
          <w:szCs w:val="18"/>
          <w:lang w:val="en-US" w:eastAsia="en-GB"/>
        </w:rPr>
        <w:t>r</w:t>
      </w:r>
      <w:r w:rsidRPr="00E24BDC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>epresentative to the Community Representatives Group that will nominate the Independent Review Process (IRP) Standing Panel.</w:t>
      </w:r>
    </w:p>
    <w:p w14:paraId="417C979A" w14:textId="77777777" w:rsidR="00E24BDC" w:rsidRDefault="00E24BDC" w:rsidP="00E24BDC">
      <w:pPr>
        <w:pStyle w:val="ListParagraph"/>
        <w:shd w:val="clear" w:color="auto" w:fill="FFFFFF"/>
        <w:spacing w:after="90"/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</w:pPr>
    </w:p>
    <w:p w14:paraId="2A08D3F0" w14:textId="77777777" w:rsidR="00B00DDB" w:rsidRDefault="00A50003" w:rsidP="00B00DDB">
      <w:pPr>
        <w:pStyle w:val="ListParagraph"/>
        <w:numPr>
          <w:ilvl w:val="0"/>
          <w:numId w:val="4"/>
        </w:numPr>
        <w:shd w:val="clear" w:color="auto" w:fill="FFFFFF"/>
        <w:spacing w:after="90"/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</w:pPr>
      <w:r w:rsidRPr="00E24BDC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>The GNSO Council instructs the GNSO Secretariat to communicate resolved #1 to the SO/AC Chairs and ICANN.</w:t>
      </w:r>
    </w:p>
    <w:p w14:paraId="2FB75530" w14:textId="77777777" w:rsidR="00B00DDB" w:rsidRPr="00B00DDB" w:rsidRDefault="00B00DDB" w:rsidP="00B00DDB">
      <w:pPr>
        <w:pStyle w:val="ListParagraph"/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</w:pPr>
    </w:p>
    <w:p w14:paraId="6EBF94C0" w14:textId="4535691B" w:rsidR="00A50003" w:rsidRDefault="00A50003" w:rsidP="00B00DDB">
      <w:pPr>
        <w:pStyle w:val="ListParagraph"/>
        <w:numPr>
          <w:ilvl w:val="0"/>
          <w:numId w:val="4"/>
        </w:numPr>
        <w:shd w:val="clear" w:color="auto" w:fill="FFFFFF"/>
        <w:spacing w:after="90"/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</w:pPr>
      <w:r w:rsidRPr="00B00DDB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>The GNSO Council instructs the GNSO Secretariat to inform the nominated candidate of the Council's decision.</w:t>
      </w:r>
    </w:p>
    <w:p w14:paraId="1064C0D7" w14:textId="77777777" w:rsidR="00B00DDB" w:rsidRPr="00B00DDB" w:rsidRDefault="00B00DDB" w:rsidP="00B00DDB">
      <w:pPr>
        <w:pStyle w:val="ListParagraph"/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</w:pPr>
    </w:p>
    <w:p w14:paraId="2D0E15BD" w14:textId="0FDB1A35" w:rsidR="00B00DDB" w:rsidRPr="00B00DDB" w:rsidRDefault="00B00DDB" w:rsidP="00B00DDB">
      <w:pPr>
        <w:numPr>
          <w:ilvl w:val="0"/>
          <w:numId w:val="4"/>
        </w:numPr>
        <w:shd w:val="clear" w:color="auto" w:fill="FFFFFF"/>
        <w:spacing w:after="90"/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</w:pPr>
      <w:r w:rsidRPr="00B00DDB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 xml:space="preserve">The GNSO Council requests the GNSO Secretariat to send a response to those applicants who were not nominated, </w:t>
      </w:r>
      <w:r w:rsidR="00734E2D">
        <w:rPr>
          <w:rFonts w:ascii="Arial" w:eastAsia="Times New Roman" w:hAnsi="Arial" w:cs="Arial"/>
          <w:color w:val="000000" w:themeColor="text1"/>
          <w:sz w:val="18"/>
          <w:szCs w:val="18"/>
          <w:lang w:val="en-US" w:eastAsia="en-GB"/>
        </w:rPr>
        <w:t xml:space="preserve">noting that all three candidates were highly qualified, </w:t>
      </w:r>
      <w:r w:rsidRPr="00B00DDB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>thanking them for their interest</w:t>
      </w:r>
      <w:r w:rsidR="00734E2D">
        <w:rPr>
          <w:rFonts w:ascii="Arial" w:eastAsia="Times New Roman" w:hAnsi="Arial" w:cs="Arial"/>
          <w:color w:val="000000" w:themeColor="text1"/>
          <w:sz w:val="18"/>
          <w:szCs w:val="18"/>
          <w:lang w:val="en-US" w:eastAsia="en-GB"/>
        </w:rPr>
        <w:t xml:space="preserve"> and willingness to step forward for this role,</w:t>
      </w:r>
      <w:r w:rsidRPr="00B00DDB">
        <w:rPr>
          <w:rFonts w:ascii="Arial" w:eastAsia="Times New Roman" w:hAnsi="Arial" w:cs="Arial"/>
          <w:color w:val="000000" w:themeColor="text1"/>
          <w:sz w:val="18"/>
          <w:szCs w:val="18"/>
          <w:lang w:eastAsia="en-GB"/>
        </w:rPr>
        <w:t xml:space="preserve"> and encouraging them to apply for future opportunities as they arise.</w:t>
      </w:r>
    </w:p>
    <w:p w14:paraId="1E3CE7B3" w14:textId="77777777" w:rsidR="00CB7D54" w:rsidRDefault="00734E2D"/>
    <w:sectPr w:rsidR="00CB7D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A3687"/>
    <w:multiLevelType w:val="multilevel"/>
    <w:tmpl w:val="EAB83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D71324"/>
    <w:multiLevelType w:val="multilevel"/>
    <w:tmpl w:val="1E842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0051C0"/>
    <w:multiLevelType w:val="multilevel"/>
    <w:tmpl w:val="D04A4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9CE775C"/>
    <w:multiLevelType w:val="multilevel"/>
    <w:tmpl w:val="EAB83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EAF28F4"/>
    <w:multiLevelType w:val="multilevel"/>
    <w:tmpl w:val="B0EE49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003"/>
    <w:rsid w:val="00734E2D"/>
    <w:rsid w:val="00994D27"/>
    <w:rsid w:val="00A50003"/>
    <w:rsid w:val="00B00DDB"/>
    <w:rsid w:val="00CE329C"/>
    <w:rsid w:val="00D21383"/>
    <w:rsid w:val="00E24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8C9C729"/>
  <w15:chartTrackingRefBased/>
  <w15:docId w15:val="{C8D53ECD-9791-A749-BF2F-9752B60BB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000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A50003"/>
    <w:rPr>
      <w:b/>
      <w:bCs/>
    </w:rPr>
  </w:style>
  <w:style w:type="character" w:styleId="Hyperlink">
    <w:name w:val="Hyperlink"/>
    <w:basedOn w:val="DefaultParagraphFont"/>
    <w:uiPriority w:val="99"/>
    <w:unhideWhenUsed/>
    <w:rsid w:val="00A5000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5000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A500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3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nso.icann.org/en/announcements/announcement-08mar21-en.htm" TargetMode="External"/><Relationship Id="rId5" Type="http://schemas.openxmlformats.org/officeDocument/2006/relationships/hyperlink" Target="https://www.icann.org/news/announcement-2020-11-18-e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2021-04-08T11:19:00Z</dcterms:created>
  <dcterms:modified xsi:type="dcterms:W3CDTF">2021-04-08T13:40:00Z</dcterms:modified>
</cp:coreProperties>
</file>