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AE" w:rsidRPr="00BD3F76" w:rsidRDefault="00460EF2" w:rsidP="007A0CAE">
      <w:pPr>
        <w:pStyle w:val="Heading1"/>
        <w:rPr>
          <w:rFonts w:asciiTheme="minorHAnsi" w:hAnsiTheme="minorHAnsi"/>
        </w:rPr>
      </w:pPr>
      <w:r>
        <w:rPr>
          <w:rFonts w:asciiTheme="minorHAnsi" w:hAnsiTheme="minorHAnsi"/>
        </w:rPr>
        <w:t>DRAFT MINUTES</w:t>
      </w:r>
      <w:r w:rsidR="007A0CAE">
        <w:rPr>
          <w:rFonts w:asciiTheme="minorHAnsi" w:hAnsiTheme="minorHAnsi"/>
        </w:rPr>
        <w:t>: Fourth</w:t>
      </w:r>
      <w:r w:rsidR="007A0CAE" w:rsidRPr="00BD3F76">
        <w:rPr>
          <w:rFonts w:asciiTheme="minorHAnsi" w:hAnsiTheme="minorHAnsi"/>
        </w:rPr>
        <w:t xml:space="preserve"> IANA Stewardship Coordin</w:t>
      </w:r>
      <w:r w:rsidR="007A0CAE">
        <w:rPr>
          <w:rFonts w:asciiTheme="minorHAnsi" w:hAnsiTheme="minorHAnsi"/>
        </w:rPr>
        <w:t xml:space="preserve">ation Group (ICG) Face-to-Face </w:t>
      </w:r>
      <w:r w:rsidR="003B122D">
        <w:rPr>
          <w:rFonts w:asciiTheme="minorHAnsi" w:hAnsiTheme="minorHAnsi"/>
        </w:rPr>
        <w:t>M</w:t>
      </w:r>
      <w:r w:rsidR="007A0CAE">
        <w:rPr>
          <w:rFonts w:asciiTheme="minorHAnsi" w:hAnsiTheme="minorHAnsi"/>
        </w:rPr>
        <w:t>eeting – Day 2</w:t>
      </w:r>
    </w:p>
    <w:p w:rsidR="007A0CAE" w:rsidRDefault="00891A46" w:rsidP="007A0CAE">
      <w:r>
        <w:t>09:00 – 14:50 SGT / 01:00 - 06</w:t>
      </w:r>
      <w:r w:rsidR="00DC55D3">
        <w:t xml:space="preserve">:50 </w:t>
      </w:r>
      <w:r w:rsidR="007A0CAE">
        <w:t>UTC, Saturday,</w:t>
      </w:r>
      <w:r w:rsidR="00B6667F">
        <w:t xml:space="preserve"> </w:t>
      </w:r>
      <w:r w:rsidR="007A0CAE">
        <w:t>7 February 2015</w:t>
      </w:r>
    </w:p>
    <w:p w:rsidR="007A0CAE" w:rsidRDefault="007A0CAE" w:rsidP="007A0CAE">
      <w:r>
        <w:t xml:space="preserve">Meeting </w:t>
      </w:r>
      <w:hyperlink r:id="rId7" w:history="1">
        <w:r w:rsidRPr="009C2113">
          <w:rPr>
            <w:rStyle w:val="Hyperlink"/>
          </w:rPr>
          <w:t>agenda</w:t>
        </w:r>
      </w:hyperlink>
      <w:r>
        <w:t xml:space="preserve"> and </w:t>
      </w:r>
      <w:r w:rsidR="00EB0BF3">
        <w:t xml:space="preserve">archives </w:t>
      </w:r>
      <w:r w:rsidR="00460EF2">
        <w:t>(</w:t>
      </w:r>
      <w:r w:rsidR="00EB0BF3">
        <w:t>to come</w:t>
      </w:r>
      <w:r w:rsidR="00460EF2">
        <w:t>)</w:t>
      </w:r>
    </w:p>
    <w:p w:rsidR="007A0CAE" w:rsidRDefault="00EB0BF3" w:rsidP="007A0CAE">
      <w:pPr>
        <w:rPr>
          <w:b/>
        </w:rPr>
        <w:sectPr w:rsidR="007A0CAE">
          <w:pgSz w:w="12240" w:h="15840"/>
          <w:pgMar w:top="1440" w:right="1440" w:bottom="1440" w:left="1440" w:header="720" w:footer="720" w:gutter="0"/>
          <w:cols w:space="720"/>
          <w:docGrid w:linePitch="360"/>
        </w:sectPr>
      </w:pPr>
      <w:r>
        <w:rPr>
          <w:b/>
        </w:rPr>
        <w:t xml:space="preserve">Singapore ICG </w:t>
      </w:r>
      <w:r w:rsidR="007A0CAE" w:rsidRPr="00BD3F76">
        <w:rPr>
          <w:b/>
        </w:rPr>
        <w:t>Participants</w:t>
      </w:r>
      <w:r w:rsidR="007A0CAE">
        <w:rPr>
          <w:b/>
        </w:rPr>
        <w:t>:</w:t>
      </w:r>
    </w:p>
    <w:p w:rsidR="00EB0BF3" w:rsidRDefault="00EB0BF3" w:rsidP="00EB0BF3">
      <w:pPr>
        <w:spacing w:after="0"/>
      </w:pPr>
      <w:r>
        <w:lastRenderedPageBreak/>
        <w:t>Mohamed El Bashir (ALAC)(ICG Vice chair)</w:t>
      </w:r>
    </w:p>
    <w:p w:rsidR="00EB0BF3" w:rsidRDefault="00EB0BF3" w:rsidP="00EB0BF3">
      <w:pPr>
        <w:spacing w:after="0"/>
      </w:pPr>
      <w:r>
        <w:t>Patrik Fältström (SSAC)(ICG Vice-chair)</w:t>
      </w:r>
    </w:p>
    <w:p w:rsidR="00552FD8" w:rsidRDefault="00552FD8" w:rsidP="00552FD8">
      <w:pPr>
        <w:spacing w:after="0"/>
      </w:pPr>
      <w:r>
        <w:t>Hartmut Glaser (ASO)</w:t>
      </w:r>
    </w:p>
    <w:p w:rsidR="00552FD8" w:rsidRDefault="00552FD8" w:rsidP="00552FD8">
      <w:pPr>
        <w:spacing w:after="0"/>
      </w:pPr>
      <w:r>
        <w:t>Martin Boyle (ccNSO)</w:t>
      </w:r>
    </w:p>
    <w:p w:rsidR="00552FD8" w:rsidRDefault="00552FD8" w:rsidP="00552FD8">
      <w:pPr>
        <w:spacing w:after="0"/>
      </w:pPr>
      <w:r>
        <w:t>Keith Davidson (ccNSO)</w:t>
      </w:r>
    </w:p>
    <w:p w:rsidR="00552FD8" w:rsidRDefault="00552FD8" w:rsidP="00552FD8">
      <w:pPr>
        <w:spacing w:after="0"/>
      </w:pPr>
      <w:r>
        <w:t>Xiaodong Lee (ccNSO)</w:t>
      </w:r>
    </w:p>
    <w:p w:rsidR="00552FD8" w:rsidRDefault="00552FD8" w:rsidP="00552FD8">
      <w:pPr>
        <w:spacing w:after="0"/>
      </w:pPr>
      <w:r>
        <w:t>Mary Uduma (ccNSO)</w:t>
      </w:r>
    </w:p>
    <w:p w:rsidR="007A0CAE" w:rsidRDefault="007A0CAE" w:rsidP="007A0CAE">
      <w:pPr>
        <w:spacing w:after="0"/>
      </w:pPr>
      <w:r>
        <w:t>Kavouss Arasteh (GAC)</w:t>
      </w:r>
    </w:p>
    <w:p w:rsidR="00EB0BF3" w:rsidRDefault="00EB0BF3" w:rsidP="00EB0BF3">
      <w:pPr>
        <w:spacing w:after="0"/>
      </w:pPr>
      <w:r>
        <w:t>Jandyr Ferreira dos Santos (GAC)</w:t>
      </w:r>
    </w:p>
    <w:p w:rsidR="007A0CAE" w:rsidRDefault="007A0CAE" w:rsidP="007A0CAE">
      <w:pPr>
        <w:spacing w:after="0"/>
      </w:pPr>
      <w:r>
        <w:t>Manal Ismail (GAC)</w:t>
      </w:r>
    </w:p>
    <w:p w:rsidR="00EB0BF3" w:rsidRDefault="00EB0BF3" w:rsidP="007A0CAE">
      <w:pPr>
        <w:spacing w:after="0"/>
      </w:pPr>
      <w:r>
        <w:t>Michael Niebel (GAC)</w:t>
      </w:r>
    </w:p>
    <w:p w:rsidR="00552FD8" w:rsidRDefault="00552FD8" w:rsidP="00552FD8">
      <w:pPr>
        <w:spacing w:after="0"/>
      </w:pPr>
      <w:r>
        <w:t>Wolf-Ulrich Knoben (GNSO)</w:t>
      </w:r>
    </w:p>
    <w:p w:rsidR="00552FD8" w:rsidRDefault="00552FD8" w:rsidP="00552FD8">
      <w:pPr>
        <w:spacing w:after="0"/>
      </w:pPr>
      <w:r>
        <w:lastRenderedPageBreak/>
        <w:t>Milton Mueller (GNSO)</w:t>
      </w:r>
    </w:p>
    <w:p w:rsidR="007A0CAE" w:rsidRDefault="007A0CAE" w:rsidP="00552FD8">
      <w:pPr>
        <w:spacing w:after="0"/>
      </w:pPr>
      <w:r>
        <w:t>Keith Drazek (gTLD Registries)</w:t>
      </w:r>
    </w:p>
    <w:p w:rsidR="00EB0BF3" w:rsidRDefault="00EB0BF3" w:rsidP="007A0CAE">
      <w:pPr>
        <w:spacing w:after="0"/>
      </w:pPr>
      <w:r>
        <w:t>Jon Nevett (gTLD Registries)</w:t>
      </w:r>
    </w:p>
    <w:p w:rsidR="00552FD8" w:rsidRDefault="00552FD8" w:rsidP="00552FD8">
      <w:pPr>
        <w:spacing w:after="0"/>
      </w:pPr>
      <w:r>
        <w:t>Russ Housley (IAB)</w:t>
      </w:r>
    </w:p>
    <w:p w:rsidR="00552FD8" w:rsidRDefault="00552FD8" w:rsidP="007A0CAE">
      <w:pPr>
        <w:spacing w:after="0"/>
      </w:pPr>
      <w:r>
        <w:t>Joseph Alhadeff (ICC/BASIS)</w:t>
      </w:r>
    </w:p>
    <w:p w:rsidR="00552FD8" w:rsidRDefault="00552FD8" w:rsidP="00552FD8">
      <w:pPr>
        <w:spacing w:after="0"/>
      </w:pPr>
      <w:r>
        <w:t>Jari Arkko (IETF)</w:t>
      </w:r>
    </w:p>
    <w:p w:rsidR="00552FD8" w:rsidRDefault="00552FD8" w:rsidP="00552FD8">
      <w:pPr>
        <w:spacing w:after="0"/>
      </w:pPr>
      <w:r>
        <w:t>Narelle Clark (ISOC)</w:t>
      </w:r>
    </w:p>
    <w:p w:rsidR="00552FD8" w:rsidRDefault="00552FD8" w:rsidP="00552FD8">
      <w:pPr>
        <w:spacing w:after="0"/>
      </w:pPr>
      <w:r>
        <w:t>Alan Barrett (NRO)</w:t>
      </w:r>
    </w:p>
    <w:p w:rsidR="00552FD8" w:rsidRDefault="00552FD8" w:rsidP="00552FD8">
      <w:pPr>
        <w:spacing w:after="0"/>
      </w:pPr>
      <w:r>
        <w:t>Paul Wilson (NRO)</w:t>
      </w:r>
    </w:p>
    <w:p w:rsidR="00EB0BF3" w:rsidRDefault="00EB0BF3" w:rsidP="007A0CAE">
      <w:pPr>
        <w:spacing w:after="0"/>
      </w:pPr>
      <w:r>
        <w:t>Russ Mundy (SSAC)</w:t>
      </w:r>
    </w:p>
    <w:p w:rsidR="007A0CAE" w:rsidRDefault="007A0CAE" w:rsidP="007A0CAE">
      <w:pPr>
        <w:spacing w:after="0"/>
      </w:pPr>
      <w:r>
        <w:t>Daniel Karrenberg (RSSAC)</w:t>
      </w:r>
    </w:p>
    <w:p w:rsidR="00EB0BF3" w:rsidRDefault="00EB0BF3" w:rsidP="00EB0BF3">
      <w:pPr>
        <w:spacing w:after="0"/>
      </w:pPr>
      <w:r>
        <w:t>Lars-Johan Liman (RSSAC)</w:t>
      </w:r>
    </w:p>
    <w:p w:rsidR="00EB0BF3" w:rsidRDefault="00EB0BF3" w:rsidP="007A0CAE">
      <w:pPr>
        <w:spacing w:after="0"/>
        <w:sectPr w:rsidR="00EB0BF3" w:rsidSect="001840C5">
          <w:type w:val="continuous"/>
          <w:pgSz w:w="12240" w:h="15840"/>
          <w:pgMar w:top="1440" w:right="1440" w:bottom="1440" w:left="1440" w:header="720" w:footer="720" w:gutter="0"/>
          <w:cols w:num="2" w:space="720"/>
          <w:docGrid w:linePitch="360"/>
        </w:sectPr>
      </w:pPr>
    </w:p>
    <w:p w:rsidR="007A0CAE" w:rsidRDefault="007A0CAE" w:rsidP="007A0CAE"/>
    <w:p w:rsidR="00EB0BF3" w:rsidRDefault="00EB0BF3" w:rsidP="007A0CAE">
      <w:pPr>
        <w:rPr>
          <w:b/>
        </w:rPr>
      </w:pPr>
      <w:r>
        <w:rPr>
          <w:b/>
        </w:rPr>
        <w:t>Remote ICG participants:</w:t>
      </w:r>
    </w:p>
    <w:p w:rsidR="00EB0BF3" w:rsidRDefault="00EB0BF3" w:rsidP="00EB0BF3">
      <w:pPr>
        <w:spacing w:after="0"/>
        <w:sectPr w:rsidR="00EB0BF3" w:rsidSect="001840C5">
          <w:type w:val="continuous"/>
          <w:pgSz w:w="12240" w:h="15840"/>
          <w:pgMar w:top="1440" w:right="1440" w:bottom="1440" w:left="1440" w:header="720" w:footer="720" w:gutter="0"/>
          <w:cols w:space="720"/>
          <w:docGrid w:linePitch="360"/>
        </w:sectPr>
      </w:pPr>
    </w:p>
    <w:p w:rsidR="00EB0BF3" w:rsidRDefault="00EB0BF3" w:rsidP="00EB0BF3">
      <w:pPr>
        <w:spacing w:after="0"/>
      </w:pPr>
      <w:r>
        <w:lastRenderedPageBreak/>
        <w:t>Alissa Cooper (IETF)(ICG Chair)</w:t>
      </w:r>
    </w:p>
    <w:p w:rsidR="00EB0BF3" w:rsidRDefault="00EB0BF3" w:rsidP="00EB0BF3">
      <w:pPr>
        <w:spacing w:after="0"/>
      </w:pPr>
      <w:r>
        <w:t>Lynn St. Amour (IAB)</w:t>
      </w:r>
    </w:p>
    <w:p w:rsidR="00EB0BF3" w:rsidRDefault="00EB0BF3" w:rsidP="00EB0BF3">
      <w:pPr>
        <w:spacing w:after="0"/>
      </w:pPr>
      <w:r w:rsidRPr="00EB0BF3">
        <w:lastRenderedPageBreak/>
        <w:t>Jean-Jacques Subrenat (ALAC)</w:t>
      </w:r>
    </w:p>
    <w:p w:rsidR="00EB0BF3" w:rsidRPr="00EB0BF3" w:rsidRDefault="00EB0BF3" w:rsidP="00EB0BF3">
      <w:r>
        <w:t>Demi Getschko (ISOC)</w:t>
      </w:r>
    </w:p>
    <w:p w:rsidR="00EB0BF3" w:rsidRDefault="00EB0BF3" w:rsidP="007A0CAE">
      <w:pPr>
        <w:rPr>
          <w:b/>
        </w:rPr>
        <w:sectPr w:rsidR="00EB0BF3" w:rsidSect="00EB0BF3">
          <w:type w:val="continuous"/>
          <w:pgSz w:w="12240" w:h="15840"/>
          <w:pgMar w:top="1440" w:right="1440" w:bottom="1440" w:left="1440" w:header="720" w:footer="720" w:gutter="0"/>
          <w:cols w:num="2" w:space="720"/>
          <w:docGrid w:linePitch="360"/>
        </w:sectPr>
      </w:pPr>
    </w:p>
    <w:p w:rsidR="00B6667F" w:rsidRDefault="00B6667F" w:rsidP="007A0CAE">
      <w:pPr>
        <w:rPr>
          <w:b/>
        </w:rPr>
      </w:pPr>
    </w:p>
    <w:p w:rsidR="007A0CAE" w:rsidRDefault="007A0CAE" w:rsidP="007A0CAE">
      <w:pPr>
        <w:rPr>
          <w:b/>
        </w:rPr>
        <w:sectPr w:rsidR="007A0CAE" w:rsidSect="001840C5">
          <w:type w:val="continuous"/>
          <w:pgSz w:w="12240" w:h="15840"/>
          <w:pgMar w:top="1440" w:right="1440" w:bottom="1440" w:left="1440" w:header="720" w:footer="720" w:gutter="0"/>
          <w:cols w:space="720"/>
          <w:docGrid w:linePitch="360"/>
        </w:sectPr>
      </w:pPr>
      <w:r w:rsidRPr="00BD3F76">
        <w:rPr>
          <w:b/>
        </w:rPr>
        <w:t>Liaisons</w:t>
      </w:r>
      <w:r>
        <w:rPr>
          <w:b/>
        </w:rPr>
        <w:t>:</w:t>
      </w:r>
    </w:p>
    <w:p w:rsidR="007A0CAE" w:rsidRDefault="007A0CAE" w:rsidP="007A0CAE">
      <w:pPr>
        <w:spacing w:after="0"/>
      </w:pPr>
      <w:r>
        <w:lastRenderedPageBreak/>
        <w:t>Kuo-Wei Wu (ICANN Board Liaison)</w:t>
      </w:r>
    </w:p>
    <w:p w:rsidR="007A0CAE" w:rsidRDefault="007A0CAE" w:rsidP="007A0CAE">
      <w:pPr>
        <w:spacing w:after="0"/>
      </w:pPr>
      <w:r>
        <w:t xml:space="preserve">Elise Gerich (IANA Staff </w:t>
      </w:r>
      <w:r w:rsidR="00552FD8">
        <w:t>Liaison</w:t>
      </w:r>
      <w:r>
        <w:t xml:space="preserve"> Expert)</w:t>
      </w:r>
    </w:p>
    <w:p w:rsidR="007A0CAE" w:rsidRDefault="007A0CAE" w:rsidP="007A0CAE"/>
    <w:p w:rsidR="007A0CAE" w:rsidRDefault="007A0CAE" w:rsidP="007A0CAE">
      <w:pPr>
        <w:rPr>
          <w:b/>
        </w:rPr>
        <w:sectPr w:rsidR="007A0CAE" w:rsidSect="001840C5">
          <w:type w:val="continuous"/>
          <w:pgSz w:w="12240" w:h="15840"/>
          <w:pgMar w:top="1440" w:right="1440" w:bottom="1440" w:left="1440" w:header="720" w:footer="720" w:gutter="0"/>
          <w:cols w:space="720"/>
          <w:docGrid w:linePitch="360"/>
        </w:sectPr>
      </w:pPr>
      <w:r>
        <w:rPr>
          <w:b/>
        </w:rPr>
        <w:t>ICG Apologies:</w:t>
      </w:r>
    </w:p>
    <w:p w:rsidR="00124FE8" w:rsidRDefault="00EB0BF3" w:rsidP="00124FE8">
      <w:pPr>
        <w:spacing w:after="0"/>
      </w:pPr>
      <w:r>
        <w:lastRenderedPageBreak/>
        <w:t>James Bladel (GNSO)</w:t>
      </w:r>
    </w:p>
    <w:p w:rsidR="00124FE8" w:rsidRDefault="007A0CAE" w:rsidP="00124FE8">
      <w:pPr>
        <w:spacing w:after="0"/>
        <w:sectPr w:rsidR="00124FE8" w:rsidSect="00124FE8">
          <w:type w:val="continuous"/>
          <w:pgSz w:w="12240" w:h="15840"/>
          <w:pgMar w:top="1440" w:right="1440" w:bottom="1440" w:left="1440" w:header="720" w:footer="720" w:gutter="0"/>
          <w:cols w:space="720"/>
          <w:docGrid w:linePitch="360"/>
        </w:sectPr>
      </w:pPr>
      <w:r>
        <w:t>Thomas Schneider (GAC)</w:t>
      </w:r>
    </w:p>
    <w:p w:rsidR="00124FE8" w:rsidRDefault="00124FE8" w:rsidP="007A0CAE">
      <w:pPr>
        <w:spacing w:after="0"/>
        <w:sectPr w:rsidR="00124FE8" w:rsidSect="00F5178E">
          <w:type w:val="continuous"/>
          <w:pgSz w:w="12240" w:h="15840"/>
          <w:pgMar w:top="1440" w:right="1440" w:bottom="1440" w:left="1440" w:header="720" w:footer="720" w:gutter="0"/>
          <w:cols w:num="2" w:space="720"/>
          <w:docGrid w:linePitch="360"/>
        </w:sectPr>
      </w:pPr>
    </w:p>
    <w:p w:rsidR="00124FE8" w:rsidRPr="001B2911" w:rsidRDefault="00124FE8" w:rsidP="00124FE8">
      <w:pPr>
        <w:rPr>
          <w:b/>
        </w:rPr>
      </w:pPr>
      <w:r w:rsidRPr="001B2911">
        <w:rPr>
          <w:b/>
        </w:rPr>
        <w:lastRenderedPageBreak/>
        <w:t>Secretariat:</w:t>
      </w:r>
    </w:p>
    <w:p w:rsidR="00124FE8" w:rsidRDefault="00124FE8" w:rsidP="00124FE8">
      <w:pPr>
        <w:spacing w:after="0"/>
      </w:pPr>
      <w:r>
        <w:t>Jennifer Chung</w:t>
      </w:r>
    </w:p>
    <w:p w:rsidR="00661A20" w:rsidRDefault="00661A20" w:rsidP="00124FE8">
      <w:pPr>
        <w:spacing w:after="0"/>
      </w:pPr>
      <w:r>
        <w:t>Yannis Li</w:t>
      </w:r>
    </w:p>
    <w:p w:rsidR="00124FE8" w:rsidRDefault="00124FE8" w:rsidP="00124FE8">
      <w:pPr>
        <w:spacing w:after="0"/>
      </w:pPr>
      <w:r>
        <w:t>Sherly Haristya</w:t>
      </w:r>
    </w:p>
    <w:p w:rsidR="00124FE8" w:rsidRDefault="00124FE8" w:rsidP="00124FE8">
      <w:pPr>
        <w:spacing w:after="0"/>
        <w:rPr>
          <w:b/>
        </w:rPr>
      </w:pPr>
      <w:r w:rsidRPr="00F5178E">
        <w:rPr>
          <w:b/>
        </w:rPr>
        <w:lastRenderedPageBreak/>
        <w:t>ICANN Support:</w:t>
      </w:r>
    </w:p>
    <w:p w:rsidR="00124FE8" w:rsidRDefault="00124FE8" w:rsidP="00124FE8">
      <w:pPr>
        <w:spacing w:after="0"/>
      </w:pPr>
      <w:r>
        <w:t>Alice Jansen</w:t>
      </w:r>
    </w:p>
    <w:p w:rsidR="00124FE8" w:rsidRDefault="000C7B4D" w:rsidP="00124FE8">
      <w:pPr>
        <w:spacing w:after="0"/>
      </w:pPr>
      <w:r>
        <w:t>ICANN Technical Staff</w:t>
      </w:r>
    </w:p>
    <w:p w:rsidR="00661A20" w:rsidRDefault="00661A20" w:rsidP="00124FE8">
      <w:pPr>
        <w:spacing w:after="0"/>
      </w:pPr>
    </w:p>
    <w:p w:rsidR="00661A20" w:rsidRDefault="00661A20" w:rsidP="00124FE8">
      <w:pPr>
        <w:spacing w:after="0"/>
        <w:sectPr w:rsidR="00661A20" w:rsidSect="00124FE8">
          <w:type w:val="continuous"/>
          <w:pgSz w:w="12240" w:h="15840"/>
          <w:pgMar w:top="1440" w:right="1440" w:bottom="1440" w:left="1440" w:header="720" w:footer="720" w:gutter="0"/>
          <w:cols w:num="2" w:space="720"/>
          <w:docGrid w:linePitch="360"/>
        </w:sectPr>
      </w:pPr>
    </w:p>
    <w:p w:rsidR="00FD699C" w:rsidRDefault="00FD699C" w:rsidP="00F5178E">
      <w:r>
        <w:lastRenderedPageBreak/>
        <w:br w:type="page"/>
      </w:r>
    </w:p>
    <w:p w:rsidR="00F5178E" w:rsidRDefault="0013249F" w:rsidP="0013249F">
      <w:pPr>
        <w:pStyle w:val="Heading"/>
        <w:numPr>
          <w:ilvl w:val="0"/>
          <w:numId w:val="1"/>
        </w:numPr>
        <w:ind w:left="360"/>
      </w:pPr>
      <w:r>
        <w:lastRenderedPageBreak/>
        <w:t xml:space="preserve">Welcome and Agenda </w:t>
      </w:r>
      <w:r w:rsidR="003B122D">
        <w:t>R</w:t>
      </w:r>
      <w:r>
        <w:t>eview</w:t>
      </w:r>
    </w:p>
    <w:p w:rsidR="0013249F" w:rsidRDefault="0013249F" w:rsidP="00573F2F">
      <w:pPr>
        <w:spacing w:after="360"/>
      </w:pPr>
      <w:r>
        <w:t xml:space="preserve">El Bashir welcomed all to the second day of </w:t>
      </w:r>
      <w:r w:rsidR="00240278">
        <w:t xml:space="preserve">face-to-face </w:t>
      </w:r>
      <w:r>
        <w:t xml:space="preserve">meeting </w:t>
      </w:r>
      <w:r w:rsidR="00C92790">
        <w:t>and went through the revised agenda</w:t>
      </w:r>
      <w:r w:rsidR="00240278">
        <w:t xml:space="preserve"> for the day that front-loaded discussions to before 14:00</w:t>
      </w:r>
      <w:r w:rsidR="00AA2666">
        <w:t>.  There were</w:t>
      </w:r>
      <w:r w:rsidR="00C92790">
        <w:t xml:space="preserve"> no objectio</w:t>
      </w:r>
      <w:r w:rsidR="00240278">
        <w:t>ns to the proposed agenda, thus the ICG proceeded with the revised agenda as posted.</w:t>
      </w:r>
    </w:p>
    <w:p w:rsidR="0013249F" w:rsidRDefault="0013249F" w:rsidP="0013249F">
      <w:pPr>
        <w:pStyle w:val="Heading"/>
        <w:numPr>
          <w:ilvl w:val="0"/>
          <w:numId w:val="1"/>
        </w:numPr>
        <w:ind w:left="360"/>
      </w:pPr>
      <w:r>
        <w:t xml:space="preserve">Protocol Parameters </w:t>
      </w:r>
      <w:r w:rsidR="003B122D">
        <w:t>P</w:t>
      </w:r>
      <w:r>
        <w:t>roposal – discuss and finalize questions for the community</w:t>
      </w:r>
    </w:p>
    <w:p w:rsidR="00901A17" w:rsidRDefault="00901A17" w:rsidP="009D7C8E">
      <w:r>
        <w:t>Sum</w:t>
      </w:r>
      <w:r w:rsidR="003A63F6">
        <w:t xml:space="preserve">mary of the </w:t>
      </w:r>
      <w:r w:rsidR="009C6DF3">
        <w:t>first day</w:t>
      </w:r>
      <w:r w:rsidR="00640AE4">
        <w:t xml:space="preserve"> </w:t>
      </w:r>
      <w:r w:rsidR="003A63F6">
        <w:t>main and informal</w:t>
      </w:r>
      <w:r>
        <w:t xml:space="preserve"> session</w:t>
      </w:r>
      <w:r w:rsidR="00640AE4">
        <w:t>s</w:t>
      </w:r>
      <w:r>
        <w:t>:</w:t>
      </w:r>
    </w:p>
    <w:p w:rsidR="004C6EE6" w:rsidRDefault="009D7C8E" w:rsidP="00901A17">
      <w:pPr>
        <w:pStyle w:val="ListParagraph"/>
        <w:numPr>
          <w:ilvl w:val="0"/>
          <w:numId w:val="3"/>
        </w:numPr>
      </w:pPr>
      <w:r>
        <w:t>Arkko noted that the discussion yesterday was very productive an</w:t>
      </w:r>
      <w:r w:rsidR="004B425E">
        <w:t xml:space="preserve">d summarized the outcome </w:t>
      </w:r>
      <w:r w:rsidR="0087028C">
        <w:t>from both the main and informal session</w:t>
      </w:r>
      <w:r w:rsidR="007F6492">
        <w:t>s</w:t>
      </w:r>
      <w:r w:rsidR="0087028C">
        <w:t xml:space="preserve"> into three categories of questions: </w:t>
      </w:r>
    </w:p>
    <w:p w:rsidR="004C6EE6" w:rsidRDefault="0087028C" w:rsidP="004C6EE6">
      <w:pPr>
        <w:pStyle w:val="ListParagraph"/>
        <w:numPr>
          <w:ilvl w:val="0"/>
          <w:numId w:val="2"/>
        </w:numPr>
      </w:pPr>
      <w:r>
        <w:t xml:space="preserve">Factual information requests that can be dealt with without needing to go back to the IETF community; </w:t>
      </w:r>
    </w:p>
    <w:p w:rsidR="00103866" w:rsidRDefault="0087028C" w:rsidP="004C6EE6">
      <w:pPr>
        <w:pStyle w:val="ListParagraph"/>
        <w:numPr>
          <w:ilvl w:val="0"/>
          <w:numId w:val="2"/>
        </w:numPr>
      </w:pPr>
      <w:r>
        <w:t>New information requests regarding differences between the community proposals</w:t>
      </w:r>
      <w:r w:rsidR="003A2766">
        <w:t xml:space="preserve"> and how the communities intend to align them;</w:t>
      </w:r>
    </w:p>
    <w:p w:rsidR="003A2766" w:rsidRDefault="003A2766" w:rsidP="003A2766">
      <w:pPr>
        <w:pStyle w:val="ListParagraph"/>
        <w:numPr>
          <w:ilvl w:val="0"/>
          <w:numId w:val="2"/>
        </w:numPr>
      </w:pPr>
      <w:r>
        <w:t>Disagreement with the community proposal either as the ICG or in an individual capacity.</w:t>
      </w:r>
    </w:p>
    <w:p w:rsidR="003A2766" w:rsidRDefault="003A2766" w:rsidP="00901A17">
      <w:pPr>
        <w:pStyle w:val="ListParagraph"/>
        <w:numPr>
          <w:ilvl w:val="0"/>
          <w:numId w:val="3"/>
        </w:numPr>
      </w:pPr>
      <w:r>
        <w:t xml:space="preserve">Arkko cautioned that the third category must be handled very carefully by the ICG as it may be seen to be going </w:t>
      </w:r>
      <w:r w:rsidR="001F24C6">
        <w:t>against what has passed through</w:t>
      </w:r>
      <w:r>
        <w:t xml:space="preserve"> operational community processes.</w:t>
      </w:r>
      <w:r w:rsidR="001F24C6">
        <w:t xml:space="preserve">  </w:t>
      </w:r>
      <w:r w:rsidR="00AD6DD7">
        <w:t>Arkko also summarized questions that were discussed and answered such as the c</w:t>
      </w:r>
      <w:r w:rsidR="00560947">
        <w:t>ontract situation with the IAOC, statement from the ICG to encourage continuous improvement, jurisdiction and the role of the IAB as a final arbitratio</w:t>
      </w:r>
      <w:r w:rsidR="00AD6DD7">
        <w:t>n power,</w:t>
      </w:r>
      <w:r w:rsidR="00412541">
        <w:t xml:space="preserve"> and</w:t>
      </w:r>
      <w:r w:rsidR="00AD6DD7">
        <w:t xml:space="preserve"> clarific</w:t>
      </w:r>
      <w:r w:rsidR="0064036C">
        <w:t>a</w:t>
      </w:r>
      <w:r w:rsidR="00676AE9">
        <w:t>tion of NTIA oversight of IETF</w:t>
      </w:r>
      <w:r w:rsidR="00AD6DD7">
        <w:t>.</w:t>
      </w:r>
    </w:p>
    <w:p w:rsidR="00901A17" w:rsidRDefault="00901A17" w:rsidP="003A2766">
      <w:r>
        <w:t>Question to be sent to the protocol parameters community:</w:t>
      </w:r>
    </w:p>
    <w:p w:rsidR="00D60DE5" w:rsidRDefault="00876C4E" w:rsidP="00901A17">
      <w:pPr>
        <w:pStyle w:val="ListParagraph"/>
        <w:numPr>
          <w:ilvl w:val="0"/>
          <w:numId w:val="3"/>
        </w:numPr>
      </w:pPr>
      <w:r>
        <w:t xml:space="preserve">There was discussion and further refinement of language to the question Mueller </w:t>
      </w:r>
      <w:hyperlink r:id="rId8" w:history="1">
        <w:r w:rsidRPr="00917CA4">
          <w:rPr>
            <w:rStyle w:val="Hyperlink"/>
          </w:rPr>
          <w:t>posted</w:t>
        </w:r>
      </w:hyperlink>
      <w:r>
        <w:t xml:space="preserve"> </w:t>
      </w:r>
      <w:r w:rsidR="00917CA4">
        <w:t>to the internal-cg mailing list</w:t>
      </w:r>
      <w:r>
        <w:t xml:space="preserve">.  It was suggested that the question should be rephrased to reference the whole paragraph from the </w:t>
      </w:r>
      <w:r w:rsidR="00533F31">
        <w:t>numbers</w:t>
      </w:r>
      <w:r>
        <w:t xml:space="preserve"> proposal that is related to the trademark and IANA.org, </w:t>
      </w:r>
      <w:r w:rsidR="00AE186E">
        <w:t xml:space="preserve">and </w:t>
      </w:r>
      <w:r>
        <w:t>that the ICG should use neutral phrasing to ask if the two communities are willing to coordinate and better align t</w:t>
      </w:r>
      <w:r w:rsidR="00917CA4">
        <w:t>heir proposals.</w:t>
      </w:r>
    </w:p>
    <w:p w:rsidR="00901A17" w:rsidRDefault="00D60DE5" w:rsidP="00901A17">
      <w:pPr>
        <w:pStyle w:val="ListParagraph"/>
        <w:numPr>
          <w:ilvl w:val="0"/>
          <w:numId w:val="3"/>
        </w:numPr>
      </w:pPr>
      <w:r>
        <w:t>It was suggested and agre</w:t>
      </w:r>
      <w:r w:rsidR="003678FE">
        <w:t>ed to have Mueller rephrase the question</w:t>
      </w:r>
      <w:r>
        <w:t xml:space="preserve"> and </w:t>
      </w:r>
      <w:r w:rsidR="00917CA4">
        <w:t xml:space="preserve">for the ICG </w:t>
      </w:r>
      <w:r>
        <w:t>to send the same question to both the protocol parameters community and the numbers community.</w:t>
      </w:r>
    </w:p>
    <w:p w:rsidR="00D60DE5" w:rsidRDefault="00917CA4" w:rsidP="00D60DE5">
      <w:pPr>
        <w:rPr>
          <w:b/>
        </w:rPr>
      </w:pPr>
      <w:r>
        <w:rPr>
          <w:b/>
        </w:rPr>
        <w:t>Action item 1</w:t>
      </w:r>
      <w:r w:rsidR="00D60DE5" w:rsidRPr="00917CA4">
        <w:rPr>
          <w:b/>
        </w:rPr>
        <w:t xml:space="preserve">: </w:t>
      </w:r>
      <w:r w:rsidRPr="00917CA4">
        <w:rPr>
          <w:b/>
        </w:rPr>
        <w:t xml:space="preserve">ICG chairs to formally transmit </w:t>
      </w:r>
      <w:hyperlink r:id="rId9" w:history="1">
        <w:r w:rsidRPr="00917CA4">
          <w:rPr>
            <w:rStyle w:val="Hyperlink"/>
            <w:b/>
          </w:rPr>
          <w:t>question</w:t>
        </w:r>
      </w:hyperlink>
      <w:r w:rsidRPr="00917CA4">
        <w:rPr>
          <w:b/>
        </w:rPr>
        <w:t xml:space="preserve"> (formulated during the ICG face-to-face meeting and finalized on the internal-cg </w:t>
      </w:r>
      <w:r w:rsidR="00A67E64">
        <w:rPr>
          <w:b/>
        </w:rPr>
        <w:t xml:space="preserve">mailing </w:t>
      </w:r>
      <w:r w:rsidRPr="00917CA4">
        <w:rPr>
          <w:b/>
        </w:rPr>
        <w:t>list</w:t>
      </w:r>
      <w:r>
        <w:rPr>
          <w:b/>
        </w:rPr>
        <w:t>)</w:t>
      </w:r>
      <w:r w:rsidRPr="00917CA4">
        <w:rPr>
          <w:b/>
        </w:rPr>
        <w:t xml:space="preserve"> to both the number</w:t>
      </w:r>
      <w:r w:rsidR="00F224D4">
        <w:rPr>
          <w:b/>
        </w:rPr>
        <w:t>s</w:t>
      </w:r>
      <w:r w:rsidR="0091292B">
        <w:rPr>
          <w:b/>
        </w:rPr>
        <w:t xml:space="preserve"> </w:t>
      </w:r>
      <w:r w:rsidRPr="00917CA4">
        <w:rPr>
          <w:b/>
        </w:rPr>
        <w:t>and protocol parameters communit</w:t>
      </w:r>
      <w:r w:rsidR="00A67E64">
        <w:rPr>
          <w:b/>
        </w:rPr>
        <w:t>ies</w:t>
      </w:r>
      <w:r w:rsidRPr="00917CA4">
        <w:rPr>
          <w:b/>
        </w:rPr>
        <w:t>.</w:t>
      </w:r>
    </w:p>
    <w:p w:rsidR="006C5DB5" w:rsidRPr="006C5DB5" w:rsidRDefault="006556EF" w:rsidP="006C5DB5">
      <w:pPr>
        <w:pStyle w:val="ListParagraph"/>
        <w:numPr>
          <w:ilvl w:val="0"/>
          <w:numId w:val="4"/>
        </w:numPr>
        <w:rPr>
          <w:b/>
        </w:rPr>
      </w:pPr>
      <w:r>
        <w:t xml:space="preserve">Cooper asked if there needs to be alternative language to be worked out regarding questions other than the trademarks and iana.org (regarding jurisdiction, NTIA oversight, etc.).  Arkko </w:t>
      </w:r>
      <w:r w:rsidR="00892532">
        <w:t xml:space="preserve">distinguished these questions as belonging to category 1 detailed above, and </w:t>
      </w:r>
      <w:r>
        <w:t xml:space="preserve">offered to write up a list of these </w:t>
      </w:r>
      <w:r w:rsidR="00892532">
        <w:t>‘</w:t>
      </w:r>
      <w:r>
        <w:t>requests for information</w:t>
      </w:r>
      <w:r w:rsidR="00892532">
        <w:t>’</w:t>
      </w:r>
      <w:r>
        <w:t xml:space="preserve"> and send to the internal-cg mailing list.</w:t>
      </w:r>
    </w:p>
    <w:p w:rsidR="00843008" w:rsidRDefault="006C5DB5" w:rsidP="006C5DB5">
      <w:pPr>
        <w:rPr>
          <w:b/>
        </w:rPr>
      </w:pPr>
      <w:r>
        <w:rPr>
          <w:b/>
        </w:rPr>
        <w:t xml:space="preserve">Action item 2: </w:t>
      </w:r>
      <w:r w:rsidRPr="006C5DB5">
        <w:rPr>
          <w:b/>
        </w:rPr>
        <w:t>Arkko to do write up of jurisdiction and NT</w:t>
      </w:r>
      <w:r w:rsidR="002B05B2">
        <w:rPr>
          <w:b/>
        </w:rPr>
        <w:t>IA oversight in the protocol parameters community</w:t>
      </w:r>
      <w:r w:rsidR="006556EF">
        <w:rPr>
          <w:b/>
        </w:rPr>
        <w:t xml:space="preserve"> and send to the internal-cg mailing list</w:t>
      </w:r>
      <w:r w:rsidRPr="006C5DB5">
        <w:rPr>
          <w:b/>
        </w:rPr>
        <w:t>.</w:t>
      </w:r>
    </w:p>
    <w:p w:rsidR="00843008" w:rsidRDefault="00843008" w:rsidP="00843008">
      <w:r>
        <w:br w:type="page"/>
      </w:r>
    </w:p>
    <w:p w:rsidR="009720A2" w:rsidRDefault="0013249F" w:rsidP="009720A2">
      <w:pPr>
        <w:pStyle w:val="Heading"/>
        <w:numPr>
          <w:ilvl w:val="0"/>
          <w:numId w:val="1"/>
        </w:numPr>
        <w:ind w:left="360"/>
      </w:pPr>
      <w:r>
        <w:lastRenderedPageBreak/>
        <w:t>Numbering Resources proposal – discuss and finalize questions for the community</w:t>
      </w:r>
    </w:p>
    <w:p w:rsidR="00F44658" w:rsidRPr="008D103D" w:rsidRDefault="00B21F8F" w:rsidP="00F44658">
      <w:pPr>
        <w:pStyle w:val="ListParagraph"/>
        <w:numPr>
          <w:ilvl w:val="0"/>
          <w:numId w:val="4"/>
        </w:numPr>
      </w:pPr>
      <w:r w:rsidRPr="008D103D">
        <w:t>A</w:t>
      </w:r>
      <w:r w:rsidR="0077742B" w:rsidRPr="008D103D">
        <w:t>lhadeff gave a brief summary</w:t>
      </w:r>
      <w:r w:rsidRPr="008D103D">
        <w:t xml:space="preserve"> from the informal session rega</w:t>
      </w:r>
      <w:r w:rsidR="0070206D" w:rsidRPr="008D103D">
        <w:t xml:space="preserve">rding the numbers proposal </w:t>
      </w:r>
      <w:r w:rsidR="0077742B" w:rsidRPr="008D103D">
        <w:t xml:space="preserve">that </w:t>
      </w:r>
      <w:r w:rsidR="0070206D" w:rsidRPr="008D103D">
        <w:t xml:space="preserve">highlighted questions </w:t>
      </w:r>
      <w:r w:rsidR="007B259C" w:rsidRPr="008D103D">
        <w:t xml:space="preserve">which </w:t>
      </w:r>
      <w:r w:rsidR="0070206D" w:rsidRPr="008D103D">
        <w:t>were agreed to be useful to provide to the community as constructive items to look at during the contract drafting, namely:</w:t>
      </w:r>
    </w:p>
    <w:p w:rsidR="0070206D" w:rsidRDefault="0070206D" w:rsidP="0070206D">
      <w:pPr>
        <w:pStyle w:val="ListParagraph"/>
        <w:numPr>
          <w:ilvl w:val="1"/>
          <w:numId w:val="4"/>
        </w:numPr>
      </w:pPr>
      <w:r>
        <w:t>Could the RIRs separately exercise their decision to work with the numbers operator and therefore have multiple operators with RIRs?</w:t>
      </w:r>
    </w:p>
    <w:p w:rsidR="0070206D" w:rsidRDefault="00FB7F72" w:rsidP="0070206D">
      <w:pPr>
        <w:pStyle w:val="ListParagraph"/>
        <w:numPr>
          <w:ilvl w:val="1"/>
          <w:numId w:val="4"/>
        </w:numPr>
      </w:pPr>
      <w:r>
        <w:t>Will the contract be specifying a jurisdiction or will there be an opportunity for the contract to be interpreted in different jurisdictions?</w:t>
      </w:r>
    </w:p>
    <w:p w:rsidR="00E62408" w:rsidRDefault="00FB7F72" w:rsidP="00F44658">
      <w:pPr>
        <w:pStyle w:val="ListParagraph"/>
        <w:numPr>
          <w:ilvl w:val="0"/>
          <w:numId w:val="4"/>
        </w:numPr>
      </w:pPr>
      <w:r>
        <w:t>Further discussion on whether or not these questions should be formally put towards the relevant operational community</w:t>
      </w:r>
      <w:r w:rsidR="0091292B">
        <w:t xml:space="preserve"> resulted in the</w:t>
      </w:r>
      <w:r>
        <w:t xml:space="preserve"> conclu</w:t>
      </w:r>
      <w:r w:rsidR="0091292B">
        <w:t xml:space="preserve">sion </w:t>
      </w:r>
      <w:r>
        <w:t xml:space="preserve">that </w:t>
      </w:r>
      <w:r w:rsidR="000B36D5">
        <w:t xml:space="preserve">there would just be </w:t>
      </w:r>
      <w:hyperlink r:id="rId10" w:history="1">
        <w:r w:rsidR="000B36D5" w:rsidRPr="00E81AE0">
          <w:rPr>
            <w:rStyle w:val="Hyperlink"/>
          </w:rPr>
          <w:t>one formal question</w:t>
        </w:r>
      </w:hyperlink>
      <w:r w:rsidR="000B36D5">
        <w:t xml:space="preserve"> posed to both the protocol parameters and numbers communi</w:t>
      </w:r>
      <w:r w:rsidR="00232C6A">
        <w:t>t</w:t>
      </w:r>
      <w:r w:rsidR="000A4F23">
        <w:t>ies</w:t>
      </w:r>
      <w:r w:rsidR="00232C6A">
        <w:t>.  Cooper, Arkko</w:t>
      </w:r>
      <w:r w:rsidR="00796084">
        <w:t>,</w:t>
      </w:r>
      <w:r w:rsidR="00232C6A">
        <w:t xml:space="preserve"> and Niebel stated the need for summary of questions discussed and resolved amongst the ICG regarding the two proposals received.</w:t>
      </w:r>
    </w:p>
    <w:p w:rsidR="00B21F8F" w:rsidRDefault="00B21F8F" w:rsidP="00B21F8F">
      <w:pPr>
        <w:rPr>
          <w:b/>
        </w:rPr>
      </w:pPr>
      <w:r w:rsidRPr="00FD2B9D">
        <w:rPr>
          <w:b/>
        </w:rPr>
        <w:t xml:space="preserve">Action item 3: </w:t>
      </w:r>
      <w:r w:rsidR="00FD2B9D" w:rsidRPr="00FD2B9D">
        <w:rPr>
          <w:b/>
        </w:rPr>
        <w:t xml:space="preserve">Secretariat to </w:t>
      </w:r>
      <w:hyperlink r:id="rId11" w:history="1">
        <w:r w:rsidR="00FD2B9D" w:rsidRPr="00FD2B9D">
          <w:rPr>
            <w:rStyle w:val="Hyperlink"/>
            <w:b/>
          </w:rPr>
          <w:t>summarize questions/answers resolved</w:t>
        </w:r>
      </w:hyperlink>
      <w:r w:rsidR="00FD2B9D" w:rsidRPr="00FD2B9D">
        <w:rPr>
          <w:b/>
        </w:rPr>
        <w:t xml:space="preserve"> internally about the protocol parameters and numbers proposal</w:t>
      </w:r>
      <w:r w:rsidR="00C70886">
        <w:rPr>
          <w:b/>
        </w:rPr>
        <w:t>s</w:t>
      </w:r>
      <w:r w:rsidR="00FD2B9D" w:rsidRPr="00FD2B9D">
        <w:rPr>
          <w:b/>
        </w:rPr>
        <w:t xml:space="preserve"> discussed.</w:t>
      </w:r>
    </w:p>
    <w:p w:rsidR="00232C6A" w:rsidRPr="00232C6A" w:rsidRDefault="00232C6A" w:rsidP="00232C6A">
      <w:pPr>
        <w:pStyle w:val="ListParagraph"/>
        <w:numPr>
          <w:ilvl w:val="0"/>
          <w:numId w:val="5"/>
        </w:numPr>
        <w:rPr>
          <w:b/>
        </w:rPr>
      </w:pPr>
      <w:r>
        <w:t>Arasteh restated specific questions regarding section II.B.2 and III.A of the numbers proposal to which Wilson agreed to obtain clarification and summarize for the ICG.</w:t>
      </w:r>
    </w:p>
    <w:p w:rsidR="00B21F8F" w:rsidRPr="00E62408" w:rsidRDefault="00B21F8F" w:rsidP="00573F2F">
      <w:pPr>
        <w:spacing w:after="360"/>
        <w:rPr>
          <w:b/>
        </w:rPr>
      </w:pPr>
      <w:r w:rsidRPr="00E62408">
        <w:rPr>
          <w:b/>
        </w:rPr>
        <w:t>Action item 4:</w:t>
      </w:r>
      <w:r w:rsidR="00E62408" w:rsidRPr="00E62408">
        <w:rPr>
          <w:b/>
        </w:rPr>
        <w:t xml:space="preserve"> Wilson to do write up clarification regarding questions put forth by Arasteh regarding Section II.B.2 and III.A of the </w:t>
      </w:r>
      <w:r w:rsidR="00C70886">
        <w:rPr>
          <w:b/>
        </w:rPr>
        <w:t>n</w:t>
      </w:r>
      <w:r w:rsidR="00E62408" w:rsidRPr="00E62408">
        <w:rPr>
          <w:b/>
        </w:rPr>
        <w:t>umbers proposal.</w:t>
      </w:r>
    </w:p>
    <w:p w:rsidR="00506A0A" w:rsidRDefault="0013249F" w:rsidP="00506A0A">
      <w:pPr>
        <w:pStyle w:val="Heading"/>
        <w:numPr>
          <w:ilvl w:val="0"/>
          <w:numId w:val="1"/>
        </w:numPr>
        <w:ind w:left="360"/>
      </w:pPr>
      <w:r>
        <w:t xml:space="preserve">ICG </w:t>
      </w:r>
      <w:r w:rsidR="00973D84">
        <w:t>T</w:t>
      </w:r>
      <w:r>
        <w:t>imeline</w:t>
      </w:r>
    </w:p>
    <w:p w:rsidR="00A86E0C" w:rsidRDefault="00CB3954" w:rsidP="00506A0A">
      <w:r>
        <w:t xml:space="preserve">Cooper produced </w:t>
      </w:r>
      <w:hyperlink r:id="rId12" w:history="1">
        <w:r w:rsidR="00CA6B2D">
          <w:rPr>
            <w:rStyle w:val="Hyperlink"/>
          </w:rPr>
          <w:t>version 7</w:t>
        </w:r>
      </w:hyperlink>
      <w:r w:rsidR="00745EF2">
        <w:t xml:space="preserve"> </w:t>
      </w:r>
      <w:r w:rsidR="00CA6B2D" w:rsidRPr="00CA6B2D">
        <w:t>of the timeline</w:t>
      </w:r>
      <w:r w:rsidR="00CA6B2D">
        <w:t xml:space="preserve"> </w:t>
      </w:r>
      <w:r w:rsidR="00745EF2">
        <w:t xml:space="preserve">based on </w:t>
      </w:r>
      <w:r w:rsidR="00973D84">
        <w:t xml:space="preserve">the </w:t>
      </w:r>
      <w:r w:rsidR="0079636F">
        <w:t xml:space="preserve">information received from CWG-IANA.  </w:t>
      </w:r>
      <w:r w:rsidR="00541956">
        <w:t>Fältström</w:t>
      </w:r>
      <w:r w:rsidR="00315516">
        <w:t xml:space="preserve"> framed the </w:t>
      </w:r>
      <w:r w:rsidR="00843008">
        <w:t>discussion and asked the ICG to</w:t>
      </w:r>
      <w:r w:rsidR="00315516">
        <w:t xml:space="preserve"> </w:t>
      </w:r>
      <w:r w:rsidR="00C75F3D">
        <w:t xml:space="preserve">first </w:t>
      </w:r>
      <w:r w:rsidR="00541956">
        <w:t xml:space="preserve">decide on how much time </w:t>
      </w:r>
      <w:r w:rsidR="00EC694A">
        <w:t xml:space="preserve">the </w:t>
      </w:r>
      <w:r w:rsidR="00541956">
        <w:t xml:space="preserve">ICG needs to do its work, </w:t>
      </w:r>
      <w:r w:rsidR="00C75F3D">
        <w:t xml:space="preserve">and not mix it up with </w:t>
      </w:r>
      <w:r w:rsidR="007B1A49">
        <w:t>the discussion</w:t>
      </w:r>
      <w:r w:rsidR="00C75F3D">
        <w:t xml:space="preserve"> </w:t>
      </w:r>
      <w:r w:rsidR="00541956">
        <w:t xml:space="preserve">of </w:t>
      </w:r>
      <w:r w:rsidR="003A20C2">
        <w:t xml:space="preserve">the </w:t>
      </w:r>
      <w:hyperlink r:id="rId13" w:history="1">
        <w:r w:rsidR="00541956" w:rsidRPr="00821644">
          <w:rPr>
            <w:rStyle w:val="Hyperlink"/>
          </w:rPr>
          <w:t>CWG-IANA</w:t>
        </w:r>
        <w:r w:rsidR="003A20C2" w:rsidRPr="00821644">
          <w:rPr>
            <w:rStyle w:val="Hyperlink"/>
          </w:rPr>
          <w:t xml:space="preserve"> timeline</w:t>
        </w:r>
      </w:hyperlink>
      <w:r w:rsidR="00315516">
        <w:t>.</w:t>
      </w:r>
    </w:p>
    <w:p w:rsidR="007B1A49" w:rsidRDefault="003A20C2" w:rsidP="00506A0A">
      <w:pPr>
        <w:pStyle w:val="ListParagraph"/>
        <w:numPr>
          <w:ilvl w:val="0"/>
          <w:numId w:val="5"/>
        </w:numPr>
      </w:pPr>
      <w:r>
        <w:t>Mundy questioned if the ICG</w:t>
      </w:r>
      <w:r w:rsidR="00A86E0C">
        <w:t xml:space="preserve"> </w:t>
      </w:r>
      <w:r>
        <w:t xml:space="preserve">should </w:t>
      </w:r>
      <w:r w:rsidR="00A86E0C">
        <w:t>build into the timeline the time needed for the back and forth</w:t>
      </w:r>
      <w:r>
        <w:t xml:space="preserve"> from the formal clarification questions sent to the operational communities.</w:t>
      </w:r>
    </w:p>
    <w:p w:rsidR="003A20C2" w:rsidRDefault="003A20C2" w:rsidP="003A20C2">
      <w:pPr>
        <w:pStyle w:val="ListParagraph"/>
        <w:numPr>
          <w:ilvl w:val="1"/>
          <w:numId w:val="5"/>
        </w:numPr>
      </w:pPr>
      <w:r>
        <w:t>Cooper agreed and flagged this item as a point the ICG needs to make a decision on.</w:t>
      </w:r>
    </w:p>
    <w:p w:rsidR="006120BD" w:rsidRDefault="00C75F3D" w:rsidP="00C5236E">
      <w:pPr>
        <w:pStyle w:val="ListParagraph"/>
        <w:numPr>
          <w:ilvl w:val="0"/>
          <w:numId w:val="5"/>
        </w:numPr>
      </w:pPr>
      <w:r>
        <w:t>Alhadeff</w:t>
      </w:r>
      <w:r w:rsidR="007B1A49">
        <w:t xml:space="preserve"> questioned</w:t>
      </w:r>
      <w:r>
        <w:t xml:space="preserve"> </w:t>
      </w:r>
      <w:r w:rsidR="0023203D">
        <w:t>if there is an effort in the CWG</w:t>
      </w:r>
      <w:r w:rsidR="00FA44A0">
        <w:t>-IANA</w:t>
      </w:r>
      <w:r w:rsidR="0023203D">
        <w:t xml:space="preserve"> </w:t>
      </w:r>
      <w:r w:rsidR="00A86E0C">
        <w:t>working gr</w:t>
      </w:r>
      <w:r w:rsidR="0023203D">
        <w:t xml:space="preserve">oup to </w:t>
      </w:r>
      <w:r w:rsidR="00A86E0C">
        <w:t>cross-reference the existing proposals</w:t>
      </w:r>
      <w:r w:rsidR="002D3A03">
        <w:t>. He also</w:t>
      </w:r>
      <w:r w:rsidR="007B1A49">
        <w:t xml:space="preserve"> added that a factor to </w:t>
      </w:r>
      <w:r w:rsidR="002D3A03">
        <w:t xml:space="preserve">be </w:t>
      </w:r>
      <w:r w:rsidR="007B1A49">
        <w:t>consider</w:t>
      </w:r>
      <w:r w:rsidR="002D3A03">
        <w:t>ed</w:t>
      </w:r>
      <w:r w:rsidR="007B1A49">
        <w:t xml:space="preserve"> is </w:t>
      </w:r>
      <w:r w:rsidR="0023203D">
        <w:t xml:space="preserve">the </w:t>
      </w:r>
      <w:r w:rsidR="00A86E0C">
        <w:t xml:space="preserve">level of divergence between the three proposals </w:t>
      </w:r>
      <w:r w:rsidR="002D3A03">
        <w:t xml:space="preserve">that </w:t>
      </w:r>
      <w:r w:rsidR="00A86E0C">
        <w:t xml:space="preserve">may add </w:t>
      </w:r>
      <w:r w:rsidR="002D3A03">
        <w:t xml:space="preserve">more </w:t>
      </w:r>
      <w:r w:rsidR="00A86E0C">
        <w:t>time to</w:t>
      </w:r>
      <w:r w:rsidR="002D3A03">
        <w:t xml:space="preserve"> the</w:t>
      </w:r>
      <w:r w:rsidR="00A86E0C">
        <w:t xml:space="preserve"> ICG’s work.</w:t>
      </w:r>
    </w:p>
    <w:p w:rsidR="001C3AA8" w:rsidRDefault="001C3AA8" w:rsidP="00506A0A">
      <w:r>
        <w:t>C</w:t>
      </w:r>
      <w:r w:rsidR="003A20C2">
        <w:t>ooper clarified that</w:t>
      </w:r>
      <w:r w:rsidR="0079636F">
        <w:t xml:space="preserve"> </w:t>
      </w:r>
      <w:hyperlink r:id="rId14" w:history="1">
        <w:r w:rsidR="00F76D55">
          <w:rPr>
            <w:rStyle w:val="Hyperlink"/>
          </w:rPr>
          <w:t>the ‘after names tab’ in version 7</w:t>
        </w:r>
      </w:hyperlink>
      <w:r w:rsidR="0079636F">
        <w:t xml:space="preserve"> </w:t>
      </w:r>
      <w:r w:rsidR="00F76D55" w:rsidRPr="00F76D55">
        <w:t>of the timeline</w:t>
      </w:r>
      <w:r w:rsidR="00F76D55">
        <w:t xml:space="preserve"> </w:t>
      </w:r>
      <w:r w:rsidR="0079636F">
        <w:t>shows</w:t>
      </w:r>
      <w:r>
        <w:t xml:space="preserve"> the time allotted for </w:t>
      </w:r>
      <w:r w:rsidR="009D5590">
        <w:t xml:space="preserve">the </w:t>
      </w:r>
      <w:r>
        <w:t>ICG</w:t>
      </w:r>
      <w:r w:rsidR="009D5590">
        <w:t>’s</w:t>
      </w:r>
      <w:r>
        <w:t xml:space="preserve"> work </w:t>
      </w:r>
      <w:r w:rsidR="007A7420">
        <w:t>(</w:t>
      </w:r>
      <w:r>
        <w:t>afte</w:t>
      </w:r>
      <w:r w:rsidR="007A7420">
        <w:t xml:space="preserve">r receiving </w:t>
      </w:r>
      <w:r>
        <w:t>all three proposals) ha</w:t>
      </w:r>
      <w:r w:rsidR="00987C60">
        <w:t xml:space="preserve">s been extended to nine months </w:t>
      </w:r>
      <w:r>
        <w:t>f</w:t>
      </w:r>
      <w:r w:rsidR="00987C60">
        <w:t>rom the originally proposed six</w:t>
      </w:r>
      <w:r>
        <w:t xml:space="preserve">.  </w:t>
      </w:r>
      <w:r w:rsidR="007A7420">
        <w:t>This was done in consideration of the consensus process in the names community.</w:t>
      </w:r>
    </w:p>
    <w:p w:rsidR="00CD62CC" w:rsidRDefault="00CD62CC" w:rsidP="00E45991">
      <w:pPr>
        <w:pStyle w:val="ListParagraph"/>
        <w:numPr>
          <w:ilvl w:val="0"/>
          <w:numId w:val="5"/>
        </w:numPr>
      </w:pPr>
      <w:r>
        <w:t xml:space="preserve">Karrenberg stated that the timing needed for </w:t>
      </w:r>
      <w:r w:rsidR="00CE063F">
        <w:t xml:space="preserve">the </w:t>
      </w:r>
      <w:r>
        <w:t xml:space="preserve">ICG’s work should remain unchanged. Fältström, </w:t>
      </w:r>
      <w:r w:rsidRPr="00CD62CC">
        <w:t xml:space="preserve">Knoben, </w:t>
      </w:r>
      <w:r w:rsidR="007E1F06">
        <w:t>and Niebel</w:t>
      </w:r>
      <w:r w:rsidRPr="00CD62CC">
        <w:t xml:space="preserve"> concurred</w:t>
      </w:r>
      <w:r>
        <w:t>.</w:t>
      </w:r>
    </w:p>
    <w:p w:rsidR="00C75F3D" w:rsidRDefault="00CD62CC" w:rsidP="003A20C2">
      <w:pPr>
        <w:pStyle w:val="ListParagraph"/>
        <w:numPr>
          <w:ilvl w:val="0"/>
          <w:numId w:val="7"/>
        </w:numPr>
      </w:pPr>
      <w:r>
        <w:t>Knoben reminded the ICG that there are fixed dates such as ICANN meetings that cannot be changed.</w:t>
      </w:r>
    </w:p>
    <w:p w:rsidR="00A83143" w:rsidRDefault="00A83143" w:rsidP="00F76D55">
      <w:pPr>
        <w:pStyle w:val="ListParagraph"/>
        <w:numPr>
          <w:ilvl w:val="0"/>
          <w:numId w:val="7"/>
        </w:numPr>
      </w:pPr>
      <w:r>
        <w:t>Knoben and Fältström asked for clarification on the 2.5 month</w:t>
      </w:r>
      <w:r w:rsidR="0023203D">
        <w:t xml:space="preserve"> assessment period which looked </w:t>
      </w:r>
      <w:r>
        <w:t xml:space="preserve">to be an increase of the previously agreed upon </w:t>
      </w:r>
      <w:hyperlink r:id="rId15" w:history="1">
        <w:r w:rsidR="00F76D55">
          <w:rPr>
            <w:rStyle w:val="Hyperlink"/>
          </w:rPr>
          <w:t>version 5</w:t>
        </w:r>
      </w:hyperlink>
      <w:r w:rsidR="00F76D55">
        <w:t xml:space="preserve"> </w:t>
      </w:r>
      <w:r w:rsidR="00F76D55" w:rsidRPr="00F76D55">
        <w:t>of the timeline</w:t>
      </w:r>
      <w:r w:rsidR="00F76D55">
        <w:t>.</w:t>
      </w:r>
    </w:p>
    <w:p w:rsidR="00CD62CC" w:rsidRDefault="005E58E6" w:rsidP="00CD62CC">
      <w:r>
        <w:lastRenderedPageBreak/>
        <w:t xml:space="preserve">Cooper explained that the various parts have </w:t>
      </w:r>
      <w:r w:rsidR="00445CAC">
        <w:t xml:space="preserve">been </w:t>
      </w:r>
      <w:r>
        <w:t xml:space="preserve">changed in length </w:t>
      </w:r>
      <w:r w:rsidR="00613F35">
        <w:t xml:space="preserve">due to </w:t>
      </w:r>
      <w:r>
        <w:t xml:space="preserve">taking into account </w:t>
      </w:r>
      <w:r w:rsidR="00BC0AB8">
        <w:t xml:space="preserve">the holidays period </w:t>
      </w:r>
      <w:r w:rsidR="00A83143">
        <w:t>in the calendar</w:t>
      </w:r>
      <w:r w:rsidR="008E4E1F">
        <w:t xml:space="preserve"> and </w:t>
      </w:r>
      <w:r w:rsidR="00BC0AB8">
        <w:t xml:space="preserve">also </w:t>
      </w:r>
      <w:r w:rsidR="00613F35">
        <w:t xml:space="preserve">a </w:t>
      </w:r>
      <w:r w:rsidR="008E58A4">
        <w:t>realistic expectation of work progress</w:t>
      </w:r>
      <w:r w:rsidR="00A83143">
        <w:t xml:space="preserve">.  She further explained that </w:t>
      </w:r>
      <w:hyperlink r:id="rId16" w:history="1">
        <w:r w:rsidR="00D94704" w:rsidRPr="0079636F">
          <w:rPr>
            <w:rStyle w:val="Hyperlink"/>
          </w:rPr>
          <w:t>version 5</w:t>
        </w:r>
      </w:hyperlink>
      <w:r w:rsidR="00D94704">
        <w:t xml:space="preserve"> of the timeline was published before </w:t>
      </w:r>
      <w:r w:rsidR="00D94704" w:rsidRPr="00C51C6D">
        <w:t xml:space="preserve">the </w:t>
      </w:r>
      <w:hyperlink r:id="rId17" w:history="1">
        <w:r w:rsidR="00D94704" w:rsidRPr="00C51C6D">
          <w:rPr>
            <w:rStyle w:val="Hyperlink"/>
          </w:rPr>
          <w:t>finalization and assembly process</w:t>
        </w:r>
      </w:hyperlink>
      <w:r w:rsidR="00987C60">
        <w:t xml:space="preserve"> and </w:t>
      </w:r>
      <w:hyperlink r:id="rId18" w:history="1">
        <w:r w:rsidR="00987C60" w:rsidRPr="0079636F">
          <w:rPr>
            <w:rStyle w:val="Hyperlink"/>
          </w:rPr>
          <w:t>version 7</w:t>
        </w:r>
      </w:hyperlink>
      <w:r w:rsidR="00987C60">
        <w:t xml:space="preserve"> includes more details of the steps the ICG has agreed to follow.  Lastly</w:t>
      </w:r>
      <w:r w:rsidR="00C8146C">
        <w:t>,</w:t>
      </w:r>
      <w:r w:rsidR="00987C60">
        <w:t xml:space="preserve"> she clarified that the 2.5 month assessment period represented the entire </w:t>
      </w:r>
      <w:r w:rsidR="00613F35">
        <w:t xml:space="preserve">back and forth period between </w:t>
      </w:r>
      <w:r w:rsidR="001272C5">
        <w:t xml:space="preserve">the </w:t>
      </w:r>
      <w:r w:rsidR="00613F35">
        <w:t>operational communities and the ICG</w:t>
      </w:r>
      <w:r w:rsidR="00987C60">
        <w:t>, not an extension of</w:t>
      </w:r>
      <w:r w:rsidR="001272C5">
        <w:t xml:space="preserve"> the</w:t>
      </w:r>
      <w:r w:rsidR="00987C60">
        <w:t xml:space="preserve"> ICG</w:t>
      </w:r>
      <w:r w:rsidR="00613F35">
        <w:t xml:space="preserve">’s </w:t>
      </w:r>
      <w:r w:rsidR="00987C60">
        <w:t>work.</w:t>
      </w:r>
    </w:p>
    <w:p w:rsidR="008E5D65" w:rsidRDefault="008E5D65" w:rsidP="008E5D65">
      <w:pPr>
        <w:pStyle w:val="ListParagraph"/>
        <w:numPr>
          <w:ilvl w:val="0"/>
          <w:numId w:val="8"/>
        </w:numPr>
      </w:pPr>
      <w:r>
        <w:t>Knoben noted that the operational communities had worked intensively through the holiday period to deliver their proposals to the ICG, and that the ICG should be prepared to follow suit in its proposal assessment process as well as the final proposal assembly.</w:t>
      </w:r>
      <w:r w:rsidR="00FA6EDE">
        <w:t xml:space="preserve">  Clark concurred</w:t>
      </w:r>
      <w:r w:rsidR="007E1F06">
        <w:t>.</w:t>
      </w:r>
    </w:p>
    <w:p w:rsidR="007A7420" w:rsidRDefault="008E5D65" w:rsidP="008E5D65">
      <w:pPr>
        <w:pStyle w:val="ListParagraph"/>
        <w:numPr>
          <w:ilvl w:val="0"/>
          <w:numId w:val="8"/>
        </w:numPr>
      </w:pPr>
      <w:r>
        <w:t xml:space="preserve">Niebel, </w:t>
      </w:r>
      <w:r w:rsidR="001E1993">
        <w:t xml:space="preserve">Wilson, </w:t>
      </w:r>
      <w:r w:rsidR="006F6B5B">
        <w:t xml:space="preserve">Karrenberg, </w:t>
      </w:r>
      <w:r w:rsidR="001E1993">
        <w:t xml:space="preserve">Arkko </w:t>
      </w:r>
      <w:r w:rsidR="006F6B5B">
        <w:t xml:space="preserve">and Lee </w:t>
      </w:r>
      <w:r w:rsidR="007B33BB">
        <w:t>expressed concerns that changing the ICG timeline for its own work could send the wrong signal to the operational communities that have in good faith and good time delivered their proposal to the ICG</w:t>
      </w:r>
      <w:r w:rsidR="00CB3954">
        <w:t>.</w:t>
      </w:r>
    </w:p>
    <w:p w:rsidR="00CB3954" w:rsidRDefault="00CB3954" w:rsidP="008E5D65">
      <w:pPr>
        <w:pStyle w:val="ListParagraph"/>
        <w:numPr>
          <w:ilvl w:val="0"/>
          <w:numId w:val="8"/>
        </w:numPr>
      </w:pPr>
      <w:r>
        <w:t xml:space="preserve">Clark questioned the </w:t>
      </w:r>
      <w:r w:rsidR="00D829D7">
        <w:t xml:space="preserve">necessity of the time allotment for ‘Testing for Everybody Outside’ and ‘NTIA review’ in </w:t>
      </w:r>
      <w:hyperlink r:id="rId19" w:history="1">
        <w:r w:rsidR="00F76D55">
          <w:rPr>
            <w:rStyle w:val="Hyperlink"/>
          </w:rPr>
          <w:t>version 7</w:t>
        </w:r>
      </w:hyperlink>
      <w:r w:rsidR="00F76D55">
        <w:t xml:space="preserve"> of the timeline.</w:t>
      </w:r>
    </w:p>
    <w:p w:rsidR="003740A8" w:rsidRDefault="003740A8" w:rsidP="003740A8">
      <w:pPr>
        <w:pStyle w:val="ListParagraph"/>
        <w:numPr>
          <w:ilvl w:val="1"/>
          <w:numId w:val="8"/>
        </w:numPr>
      </w:pPr>
      <w:r>
        <w:t xml:space="preserve">Cooper explained that this was taken from </w:t>
      </w:r>
      <w:hyperlink r:id="rId20" w:history="1">
        <w:r w:rsidRPr="001B3044">
          <w:rPr>
            <w:rStyle w:val="Hyperlink"/>
          </w:rPr>
          <w:t>version 5</w:t>
        </w:r>
      </w:hyperlink>
      <w:r>
        <w:t xml:space="preserve"> of the timeline.</w:t>
      </w:r>
    </w:p>
    <w:p w:rsidR="007E1F06" w:rsidRDefault="007E1F06" w:rsidP="00CA6B2D">
      <w:pPr>
        <w:pStyle w:val="ListParagraph"/>
        <w:numPr>
          <w:ilvl w:val="0"/>
          <w:numId w:val="8"/>
        </w:numPr>
      </w:pPr>
      <w:r>
        <w:t xml:space="preserve">Boyle highlighted </w:t>
      </w:r>
      <w:r w:rsidR="003740A8">
        <w:t xml:space="preserve">the fact that the second </w:t>
      </w:r>
      <w:r>
        <w:t xml:space="preserve">consultation period was dropped from </w:t>
      </w:r>
      <w:hyperlink r:id="rId21" w:history="1">
        <w:r w:rsidR="00CA6B2D">
          <w:rPr>
            <w:rStyle w:val="Hyperlink"/>
          </w:rPr>
          <w:t>version 7</w:t>
        </w:r>
      </w:hyperlink>
      <w:r w:rsidR="00CA6B2D">
        <w:t xml:space="preserve"> </w:t>
      </w:r>
      <w:r w:rsidR="00CA6B2D" w:rsidRPr="00CA6B2D">
        <w:t>of the timeline</w:t>
      </w:r>
      <w:r>
        <w:t xml:space="preserve"> and cautioned against it.  Alhadeff agreed with Boyle and mentioned that if the ICG is extending its timeline, it should be to do more consul</w:t>
      </w:r>
      <w:r w:rsidR="00BD5F9F">
        <w:t xml:space="preserve">tation and not for </w:t>
      </w:r>
      <w:r w:rsidR="009C440B">
        <w:t xml:space="preserve">the </w:t>
      </w:r>
      <w:r w:rsidR="00BD5F9F">
        <w:t>ICG</w:t>
      </w:r>
      <w:r w:rsidR="009C440B">
        <w:t>’s</w:t>
      </w:r>
      <w:r w:rsidR="00BD5F9F">
        <w:t xml:space="preserve"> </w:t>
      </w:r>
      <w:r>
        <w:t>work.</w:t>
      </w:r>
      <w:r w:rsidR="002B4044">
        <w:t xml:space="preserve"> </w:t>
      </w:r>
      <w:r w:rsidR="00F642C9">
        <w:t xml:space="preserve">There was broad agreement that </w:t>
      </w:r>
      <w:r w:rsidR="008E649B">
        <w:t>community feedback periods are important to the ICG’s work.</w:t>
      </w:r>
    </w:p>
    <w:p w:rsidR="003740A8" w:rsidRDefault="003740A8" w:rsidP="003740A8">
      <w:pPr>
        <w:pStyle w:val="ListParagraph"/>
        <w:numPr>
          <w:ilvl w:val="1"/>
          <w:numId w:val="8"/>
        </w:numPr>
      </w:pPr>
      <w:r>
        <w:t>Cooper agreed to put the second consultation period back into the timeline.</w:t>
      </w:r>
    </w:p>
    <w:p w:rsidR="003740A8" w:rsidRDefault="005D503B" w:rsidP="003740A8">
      <w:pPr>
        <w:pStyle w:val="ListParagraph"/>
        <w:numPr>
          <w:ilvl w:val="0"/>
          <w:numId w:val="8"/>
        </w:numPr>
      </w:pPr>
      <w:r>
        <w:t xml:space="preserve">Arasteh pointed out that the names proposal, with proposed new entities, may necessitate more time for </w:t>
      </w:r>
      <w:r w:rsidR="001F474A">
        <w:t xml:space="preserve">the </w:t>
      </w:r>
      <w:r>
        <w:t>ICG</w:t>
      </w:r>
      <w:r w:rsidR="001669E2">
        <w:t>’s</w:t>
      </w:r>
      <w:r>
        <w:t xml:space="preserve"> review as compared to the protocol parameters and the numbers proposal</w:t>
      </w:r>
      <w:r w:rsidR="001F474A">
        <w:t>s</w:t>
      </w:r>
      <w:r>
        <w:t xml:space="preserve"> (both of which either confirm no or very little NTIA stewardship to their respective communities and processes).</w:t>
      </w:r>
      <w:r w:rsidR="00F642C9">
        <w:t xml:space="preserve">  Boyle and Drazek suggested that the names proposal when </w:t>
      </w:r>
      <w:r w:rsidR="0048123B">
        <w:t>submitted</w:t>
      </w:r>
      <w:r w:rsidR="00F642C9">
        <w:t xml:space="preserve"> may already be a finely balanced compromise that may not require as substantial ICG work as others expect.</w:t>
      </w:r>
    </w:p>
    <w:p w:rsidR="001E1993" w:rsidRDefault="001B1AB2" w:rsidP="001E1993">
      <w:pPr>
        <w:pStyle w:val="ListParagraph"/>
        <w:numPr>
          <w:ilvl w:val="0"/>
          <w:numId w:val="8"/>
        </w:numPr>
      </w:pPr>
      <w:r>
        <w:t xml:space="preserve">Mueller </w:t>
      </w:r>
      <w:r w:rsidR="001E1993">
        <w:t xml:space="preserve">defended the proposed nine month timeline.  He noted that the NTIA, by law, cannot devote resources to review the final proposal before </w:t>
      </w:r>
      <w:r w:rsidR="0054231F">
        <w:t xml:space="preserve">30 </w:t>
      </w:r>
      <w:r w:rsidR="001E1993">
        <w:t xml:space="preserve">September 2015.  Mueller further noted that it is better to allocate nine months and finish work early, than to stay with six months and miss the deadline.  Ismail agreed with Mueller regarding </w:t>
      </w:r>
      <w:r w:rsidR="0054231F">
        <w:t xml:space="preserve">the </w:t>
      </w:r>
      <w:r w:rsidR="001E1993">
        <w:t>reluctance to miss a deadline.</w:t>
      </w:r>
    </w:p>
    <w:p w:rsidR="001E1993" w:rsidRDefault="00935938" w:rsidP="001E1993">
      <w:pPr>
        <w:pStyle w:val="ListParagraph"/>
        <w:numPr>
          <w:ilvl w:val="0"/>
          <w:numId w:val="8"/>
        </w:numPr>
      </w:pPr>
      <w:r>
        <w:t>Arkko suggested</w:t>
      </w:r>
      <w:r w:rsidR="00C5236E">
        <w:t xml:space="preserve"> that the ICG and operational communities look at what it can accomplish before receiving the names proposal, and incremental continuous improvement can be achieved with contracts, reviews</w:t>
      </w:r>
      <w:r w:rsidR="00C515B9">
        <w:t>,</w:t>
      </w:r>
      <w:r w:rsidR="00C5236E">
        <w:t xml:space="preserve"> and completing alignment of the received proposals.</w:t>
      </w:r>
    </w:p>
    <w:p w:rsidR="00E45991" w:rsidRDefault="00EA1EDB" w:rsidP="008E649B">
      <w:pPr>
        <w:pStyle w:val="ListParagraph"/>
        <w:numPr>
          <w:ilvl w:val="0"/>
          <w:numId w:val="8"/>
        </w:numPr>
      </w:pPr>
      <w:r>
        <w:t>Drazek</w:t>
      </w:r>
      <w:r w:rsidR="00976CD6">
        <w:t xml:space="preserve"> commended the protocol parameters and numbers communities for their timeliness.  He cautioned the ICG on the use of divisive language that may imply that the names community is lacking focus or urgency</w:t>
      </w:r>
      <w:r w:rsidR="00C515B9">
        <w:t>. He</w:t>
      </w:r>
      <w:r w:rsidR="00CA6B2D">
        <w:t xml:space="preserve"> </w:t>
      </w:r>
      <w:r w:rsidR="00976CD6">
        <w:t>reiterated that the</w:t>
      </w:r>
      <w:r w:rsidR="00C515B9">
        <w:t xml:space="preserve"> names community</w:t>
      </w:r>
      <w:r w:rsidR="00976CD6">
        <w:t xml:space="preserve"> ha</w:t>
      </w:r>
      <w:r w:rsidR="00C515B9">
        <w:t>s</w:t>
      </w:r>
      <w:r w:rsidR="00976CD6">
        <w:t xml:space="preserve"> been just as hard at work while solving a more complex problem.</w:t>
      </w:r>
      <w:r w:rsidR="00C34ABC">
        <w:t xml:space="preserve">  He further suggested that </w:t>
      </w:r>
      <w:r w:rsidR="000130B2">
        <w:t>the ICG may still be able to meet its target September deadline even with the CWG-IANA projected June date for the names proposal.</w:t>
      </w:r>
    </w:p>
    <w:p w:rsidR="00E45991" w:rsidRDefault="008E649B" w:rsidP="001E1993">
      <w:pPr>
        <w:pStyle w:val="ListParagraph"/>
        <w:numPr>
          <w:ilvl w:val="0"/>
          <w:numId w:val="8"/>
        </w:numPr>
      </w:pPr>
      <w:r>
        <w:t>Niebel articulated a general agreement in the discussion that the ICG should not pressure CWG-IANA to compress its timeline.</w:t>
      </w:r>
    </w:p>
    <w:p w:rsidR="00940499" w:rsidRDefault="003740A8" w:rsidP="00506A0A">
      <w:r>
        <w:t xml:space="preserve">Cooper noted that there was </w:t>
      </w:r>
      <w:r w:rsidR="00724357">
        <w:t xml:space="preserve">a </w:t>
      </w:r>
      <w:r>
        <w:t>general agreement to split the timeline into before and after receipt of the proposals, with the second period represented as a generic time period based model.</w:t>
      </w:r>
      <w:r w:rsidR="00976CD6">
        <w:t xml:space="preserve">  </w:t>
      </w:r>
      <w:r w:rsidR="00AC1E42">
        <w:t xml:space="preserve">Fältström </w:t>
      </w:r>
      <w:r w:rsidR="00AC1E42">
        <w:lastRenderedPageBreak/>
        <w:t>summarized the discussion, noting that there were two main tasks that need</w:t>
      </w:r>
      <w:r w:rsidR="00364A05">
        <w:t>s</w:t>
      </w:r>
      <w:r w:rsidR="00AC1E42">
        <w:t xml:space="preserve"> to be done before moving forward</w:t>
      </w:r>
      <w:r w:rsidR="006000ED">
        <w:t xml:space="preserve"> to determine whether the ICG needs to adjust the timeline for its internal work</w:t>
      </w:r>
      <w:r w:rsidR="00AC1E42">
        <w:t>:</w:t>
      </w:r>
    </w:p>
    <w:p w:rsidR="007A7420" w:rsidRDefault="00AC1E42" w:rsidP="00506A0A">
      <w:pPr>
        <w:pStyle w:val="ListParagraph"/>
        <w:numPr>
          <w:ilvl w:val="0"/>
          <w:numId w:val="9"/>
        </w:numPr>
      </w:pPr>
      <w:r>
        <w:t>Review the finalization process in mor</w:t>
      </w:r>
      <w:r w:rsidR="00AB4DC3">
        <w:t>e detail to see which steps can be done</w:t>
      </w:r>
      <w:r>
        <w:t xml:space="preserve"> </w:t>
      </w:r>
      <w:r w:rsidR="006000ED">
        <w:t xml:space="preserve">independently </w:t>
      </w:r>
      <w:r>
        <w:t xml:space="preserve">with the </w:t>
      </w:r>
      <w:r w:rsidR="00503C3E">
        <w:t>protocol parameters and numbers proposals before the ICG receives the names proposal.</w:t>
      </w:r>
    </w:p>
    <w:p w:rsidR="002726E6" w:rsidRDefault="009A1428" w:rsidP="00506A0A">
      <w:pPr>
        <w:pStyle w:val="ListParagraph"/>
        <w:numPr>
          <w:ilvl w:val="0"/>
          <w:numId w:val="9"/>
        </w:numPr>
      </w:pPr>
      <w:r>
        <w:t>Review and verify length of time needed for each step</w:t>
      </w:r>
      <w:r w:rsidR="006000ED">
        <w:t>.</w:t>
      </w:r>
    </w:p>
    <w:p w:rsidR="00F75CE1" w:rsidRPr="00BC0004" w:rsidRDefault="00F75CE1" w:rsidP="00573F2F">
      <w:pPr>
        <w:spacing w:after="360"/>
        <w:rPr>
          <w:b/>
        </w:rPr>
      </w:pPr>
      <w:r>
        <w:rPr>
          <w:b/>
        </w:rPr>
        <w:t>Action item 5:</w:t>
      </w:r>
      <w:r w:rsidRPr="00BC0004">
        <w:rPr>
          <w:b/>
        </w:rPr>
        <w:t xml:space="preserve"> ICG chairs to review details of the proposal finalization process and refine ICG timeline with assistance from </w:t>
      </w:r>
      <w:r w:rsidR="001B79B9">
        <w:rPr>
          <w:b/>
        </w:rPr>
        <w:t xml:space="preserve">the </w:t>
      </w:r>
      <w:r w:rsidRPr="00BC0004">
        <w:rPr>
          <w:b/>
        </w:rPr>
        <w:t>Secretariat.</w:t>
      </w:r>
    </w:p>
    <w:p w:rsidR="0013249F" w:rsidRDefault="0013249F" w:rsidP="0013249F">
      <w:pPr>
        <w:pStyle w:val="Heading"/>
        <w:numPr>
          <w:ilvl w:val="0"/>
          <w:numId w:val="1"/>
        </w:numPr>
        <w:ind w:left="360"/>
      </w:pPr>
      <w:r>
        <w:t xml:space="preserve">Handling of </w:t>
      </w:r>
      <w:r w:rsidR="00846E68">
        <w:t>C</w:t>
      </w:r>
      <w:r>
        <w:t xml:space="preserve">ommunity </w:t>
      </w:r>
      <w:r w:rsidR="00846E68">
        <w:t>C</w:t>
      </w:r>
      <w:r>
        <w:t>omments</w:t>
      </w:r>
    </w:p>
    <w:p w:rsidR="005404FB" w:rsidRDefault="00BB7C34" w:rsidP="008B46EB">
      <w:r>
        <w:t>Ismail summarized that there was agreement that</w:t>
      </w:r>
      <w:r w:rsidR="00E34E64">
        <w:t xml:space="preserve">: </w:t>
      </w:r>
      <w:r>
        <w:t>the ICG should respect the operational communities’ processes and not try to replace their output with ICG’</w:t>
      </w:r>
      <w:r w:rsidR="002F18A6">
        <w:t>s judgment;</w:t>
      </w:r>
      <w:r>
        <w:t xml:space="preserve"> </w:t>
      </w:r>
      <w:r w:rsidR="002F18A6">
        <w:t xml:space="preserve">the ICG not be an appeals panel; </w:t>
      </w:r>
      <w:r w:rsidR="00E34E64">
        <w:t>and the ICG</w:t>
      </w:r>
      <w:r w:rsidR="002F18A6">
        <w:t xml:space="preserve"> </w:t>
      </w:r>
      <w:r>
        <w:t xml:space="preserve">to </w:t>
      </w:r>
      <w:r w:rsidR="00AD1D13">
        <w:t>not</w:t>
      </w:r>
      <w:r w:rsidR="00E34E64">
        <w:t xml:space="preserve"> </w:t>
      </w:r>
      <w:r>
        <w:t xml:space="preserve">create a complex process </w:t>
      </w:r>
      <w:r w:rsidR="00AD1D13">
        <w:t xml:space="preserve">to handle </w:t>
      </w:r>
      <w:r>
        <w:t>comments.  She stated that there were two approaches</w:t>
      </w:r>
      <w:r w:rsidR="005404FB">
        <w:t xml:space="preserve"> discussed on the mailing list:</w:t>
      </w:r>
    </w:p>
    <w:p w:rsidR="008B46EB" w:rsidRDefault="005404FB" w:rsidP="005404FB">
      <w:pPr>
        <w:pStyle w:val="ListParagraph"/>
        <w:numPr>
          <w:ilvl w:val="0"/>
          <w:numId w:val="10"/>
        </w:numPr>
      </w:pPr>
      <w:r>
        <w:t>C</w:t>
      </w:r>
      <w:r w:rsidR="00BB7C34">
        <w:t xml:space="preserve">onsistently forward comments received on the </w:t>
      </w:r>
      <w:hyperlink r:id="rId22" w:history="1">
        <w:r w:rsidR="00BB7C34" w:rsidRPr="00CC5237">
          <w:rPr>
            <w:rStyle w:val="Hyperlink"/>
          </w:rPr>
          <w:t>icg-forum</w:t>
        </w:r>
      </w:hyperlink>
      <w:r w:rsidR="00BB7C34">
        <w:t xml:space="preserve"> to the relevant </w:t>
      </w:r>
      <w:r>
        <w:t>communities.</w:t>
      </w:r>
    </w:p>
    <w:p w:rsidR="005404FB" w:rsidRDefault="005404FB" w:rsidP="005404FB">
      <w:pPr>
        <w:pStyle w:val="ListParagraph"/>
        <w:numPr>
          <w:ilvl w:val="0"/>
          <w:numId w:val="10"/>
        </w:numPr>
      </w:pPr>
      <w:r>
        <w:t>Rely on</w:t>
      </w:r>
      <w:r w:rsidR="00381088">
        <w:t xml:space="preserve"> having</w:t>
      </w:r>
      <w:r>
        <w:t xml:space="preserve"> </w:t>
      </w:r>
      <w:hyperlink r:id="rId23" w:history="1">
        <w:r w:rsidR="00381088" w:rsidRPr="00CC5237">
          <w:rPr>
            <w:rStyle w:val="Hyperlink"/>
          </w:rPr>
          <w:t>icg-forum</w:t>
        </w:r>
      </w:hyperlink>
      <w:r w:rsidR="00381088">
        <w:t xml:space="preserve"> publicly available for the operational communities and wider community to follow up and reply should they wish to.</w:t>
      </w:r>
    </w:p>
    <w:p w:rsidR="00381088" w:rsidRDefault="00381088" w:rsidP="00381088">
      <w:r>
        <w:t>Ismail listed the pros for the first approach as being a consistent, predictable</w:t>
      </w:r>
      <w:r w:rsidR="00FC2D99">
        <w:t xml:space="preserve">, </w:t>
      </w:r>
      <w:r>
        <w:t xml:space="preserve">and fair process for all comments especially since the ICG has set up a forum to receive them directly.  </w:t>
      </w:r>
      <w:r w:rsidR="007C647D">
        <w:t xml:space="preserve">Karrenberg spoke to the reasoning behind the second approach. He said he was concerned about the reduced flexibility for the ICG and the high potential for abuse that any fixed procedure caused. He suggested that </w:t>
      </w:r>
      <w:r w:rsidR="007C647D">
        <w:t xml:space="preserve">the </w:t>
      </w:r>
      <w:bookmarkStart w:id="0" w:name="_GoBack"/>
      <w:bookmarkEnd w:id="0"/>
      <w:r w:rsidR="007C647D">
        <w:t xml:space="preserve">ICG use its </w:t>
      </w:r>
      <w:hyperlink r:id="rId24" w:history="1">
        <w:r w:rsidR="007C647D" w:rsidRPr="007C647D">
          <w:rPr>
            <w:rStyle w:val="Hyperlink"/>
          </w:rPr>
          <w:t>existing process</w:t>
        </w:r>
      </w:hyperlink>
      <w:r w:rsidR="007C647D">
        <w:t xml:space="preserve"> to deal with comments by taking note of all comments and deciding to ask specific questions to the </w:t>
      </w:r>
      <w:r w:rsidR="007C647D">
        <w:t>communities based on comments the ICG</w:t>
      </w:r>
      <w:r w:rsidR="007C647D">
        <w:t xml:space="preserve"> agree to be relevant while the operational communities remained free to act on any and all comments on their own initiative. He also noted that the procedure as written delegated inappropriate judg</w:t>
      </w:r>
      <w:r w:rsidR="007C647D">
        <w:t>ment calls to the Secretariat.</w:t>
      </w:r>
    </w:p>
    <w:p w:rsidR="00E46538" w:rsidRDefault="00E46538" w:rsidP="00E46538">
      <w:r>
        <w:t>Cooper reminded the ICG that</w:t>
      </w:r>
      <w:r w:rsidR="00866548">
        <w:t xml:space="preserve"> the</w:t>
      </w:r>
      <w:r>
        <w:t xml:space="preserve"> </w:t>
      </w:r>
      <w:hyperlink r:id="rId25" w:history="1">
        <w:r w:rsidRPr="00CC5237">
          <w:rPr>
            <w:rStyle w:val="Hyperlink"/>
          </w:rPr>
          <w:t>RFP</w:t>
        </w:r>
      </w:hyperlink>
      <w:r>
        <w:t xml:space="preserve"> states </w:t>
      </w:r>
      <w:r w:rsidR="00A71BC6">
        <w:t xml:space="preserve">that </w:t>
      </w:r>
      <w:r>
        <w:t>the ICG will direct comments received to the relevant communities.  She also noted that the ICG has already sent messages to the IETF and RIR communities asking them to treat the comments as if they were received inside their own process and deal with them accordingly.</w:t>
      </w:r>
    </w:p>
    <w:p w:rsidR="00D445C6" w:rsidRPr="00E46538" w:rsidRDefault="00D445C6" w:rsidP="00381088">
      <w:pPr>
        <w:rPr>
          <w:b/>
        </w:rPr>
      </w:pPr>
      <w:r w:rsidRPr="00E46538">
        <w:rPr>
          <w:b/>
        </w:rPr>
        <w:t>Discussion:</w:t>
      </w:r>
    </w:p>
    <w:p w:rsidR="00D445C6" w:rsidRDefault="00A71BC6" w:rsidP="00381088">
      <w:r>
        <w:t>A</w:t>
      </w:r>
      <w:r w:rsidR="005D09A2">
        <w:t xml:space="preserve"> middle approach that took from the two listed above</w:t>
      </w:r>
      <w:r>
        <w:t xml:space="preserve"> was suggested</w:t>
      </w:r>
      <w:r w:rsidR="007D746D">
        <w:t xml:space="preserve">, with emphasis placed on ICG’s internal review of the comments.  </w:t>
      </w:r>
      <w:r w:rsidR="005D09A2">
        <w:t>Ensuing discussion</w:t>
      </w:r>
      <w:r w:rsidR="007D746D">
        <w:t xml:space="preserve"> highlighted the </w:t>
      </w:r>
      <w:r w:rsidR="00D445C6">
        <w:t xml:space="preserve">need for the ICG to show </w:t>
      </w:r>
      <w:r w:rsidR="007D746D">
        <w:t>due diligence</w:t>
      </w:r>
      <w:r w:rsidR="00D445C6">
        <w:t xml:space="preserve"> to comments received and</w:t>
      </w:r>
      <w:r w:rsidR="007D746D">
        <w:t xml:space="preserve"> </w:t>
      </w:r>
      <w:r w:rsidR="001510C5">
        <w:t xml:space="preserve">the </w:t>
      </w:r>
      <w:r w:rsidR="007D746D">
        <w:t>importance of documenting the output</w:t>
      </w:r>
      <w:r w:rsidR="00D445C6">
        <w:t xml:space="preserve">.  A digest or summary approach was </w:t>
      </w:r>
      <w:r w:rsidR="005D09A2">
        <w:t xml:space="preserve">also </w:t>
      </w:r>
      <w:r w:rsidR="00D445C6">
        <w:t xml:space="preserve">suggested to mitigate the potential of ‘attack vectors’ to the ICG or </w:t>
      </w:r>
      <w:r>
        <w:t xml:space="preserve">the </w:t>
      </w:r>
      <w:r w:rsidR="00D445C6">
        <w:t>operational communities’ processes, and to also acknowledge commenters while foregoing the need for individual responses.</w:t>
      </w:r>
      <w:r w:rsidR="005D09A2">
        <w:t xml:space="preserve">  </w:t>
      </w:r>
      <w:r w:rsidR="00E46538">
        <w:t>Various ICG members suggest</w:t>
      </w:r>
      <w:r w:rsidR="00447F32">
        <w:t>ed</w:t>
      </w:r>
      <w:r w:rsidR="00E46538">
        <w:t xml:space="preserve"> to have </w:t>
      </w:r>
      <w:r w:rsidR="005D09A2">
        <w:t>p</w:t>
      </w:r>
      <w:r w:rsidR="00D445C6">
        <w:t>references from the op</w:t>
      </w:r>
      <w:r w:rsidR="00E46538">
        <w:t xml:space="preserve">erational communities </w:t>
      </w:r>
      <w:r w:rsidR="00D445C6">
        <w:t xml:space="preserve">sought </w:t>
      </w:r>
      <w:r w:rsidR="005D09A2">
        <w:t xml:space="preserve">whether they wished to have comments automatically forwarded (either individually or bundled) or if they wanted to monitor the </w:t>
      </w:r>
      <w:hyperlink r:id="rId26" w:history="1">
        <w:r w:rsidR="005D09A2" w:rsidRPr="00CC5237">
          <w:rPr>
            <w:rStyle w:val="Hyperlink"/>
          </w:rPr>
          <w:t>icg-forum</w:t>
        </w:r>
      </w:hyperlink>
      <w:r w:rsidR="005D09A2">
        <w:t xml:space="preserve"> themselves.</w:t>
      </w:r>
    </w:p>
    <w:p w:rsidR="00B4097F" w:rsidRPr="00B4097F" w:rsidRDefault="00F75CE1" w:rsidP="008B46EB">
      <w:pPr>
        <w:rPr>
          <w:b/>
        </w:rPr>
      </w:pPr>
      <w:r>
        <w:rPr>
          <w:b/>
        </w:rPr>
        <w:lastRenderedPageBreak/>
        <w:t>Action item 6</w:t>
      </w:r>
      <w:r w:rsidR="00B4097F" w:rsidRPr="00B4097F">
        <w:rPr>
          <w:b/>
        </w:rPr>
        <w:t>: Ismail, Arasteh, St. Amour, Alhadeff, Subrenat</w:t>
      </w:r>
      <w:r w:rsidR="00DB6CD9">
        <w:rPr>
          <w:b/>
        </w:rPr>
        <w:t>,</w:t>
      </w:r>
      <w:r w:rsidR="00B4097F" w:rsidRPr="00B4097F">
        <w:rPr>
          <w:b/>
        </w:rPr>
        <w:t xml:space="preserve"> </w:t>
      </w:r>
      <w:r w:rsidR="00BD1362">
        <w:rPr>
          <w:b/>
        </w:rPr>
        <w:t xml:space="preserve">and Karrenberg </w:t>
      </w:r>
      <w:r w:rsidR="00B4097F" w:rsidRPr="00B4097F">
        <w:rPr>
          <w:b/>
        </w:rPr>
        <w:t xml:space="preserve">to continue working on community comments handling document </w:t>
      </w:r>
      <w:r w:rsidR="00E42535">
        <w:rPr>
          <w:b/>
        </w:rPr>
        <w:t xml:space="preserve">on </w:t>
      </w:r>
      <w:r w:rsidR="00A97FE3">
        <w:rPr>
          <w:b/>
        </w:rPr>
        <w:t>internal-cg mailing list</w:t>
      </w:r>
      <w:r w:rsidR="00E42535">
        <w:rPr>
          <w:b/>
        </w:rPr>
        <w:t xml:space="preserve"> </w:t>
      </w:r>
      <w:r w:rsidR="00B4097F" w:rsidRPr="00B4097F">
        <w:rPr>
          <w:b/>
        </w:rPr>
        <w:t xml:space="preserve">with suggestions </w:t>
      </w:r>
      <w:r w:rsidR="00E42535">
        <w:rPr>
          <w:b/>
        </w:rPr>
        <w:t>put forward by other ICG members</w:t>
      </w:r>
      <w:r w:rsidR="00B4097F" w:rsidRPr="00B4097F">
        <w:rPr>
          <w:b/>
        </w:rPr>
        <w:t>.</w:t>
      </w:r>
    </w:p>
    <w:p w:rsidR="0013249F" w:rsidRDefault="0071259F" w:rsidP="0013249F">
      <w:pPr>
        <w:pStyle w:val="Heading"/>
        <w:numPr>
          <w:ilvl w:val="0"/>
          <w:numId w:val="1"/>
        </w:numPr>
        <w:ind w:left="360"/>
      </w:pPr>
      <w:r>
        <w:t>Proposal finalization process</w:t>
      </w:r>
    </w:p>
    <w:p w:rsidR="0071259F" w:rsidRDefault="0033560D" w:rsidP="00573F2F">
      <w:pPr>
        <w:spacing w:after="360"/>
      </w:pPr>
      <w:r>
        <w:t xml:space="preserve">Taking into the account the discussion earlier regarding the ICG timeline and general agreement of ICG members to stay with the planned steps, </w:t>
      </w:r>
      <w:r w:rsidR="00950932">
        <w:t>Fältström</w:t>
      </w:r>
      <w:r w:rsidR="00B4097F">
        <w:t xml:space="preserve"> stated that the </w:t>
      </w:r>
      <w:r w:rsidR="00DB6CD9">
        <w:t>C</w:t>
      </w:r>
      <w:r w:rsidR="00B4097F">
        <w:t>hairs were working with assistance from the Secretariat to create a new version of the finalization process that spl</w:t>
      </w:r>
      <w:r>
        <w:t>its up the major steps into more detail</w:t>
      </w:r>
      <w:r w:rsidR="003E36F5">
        <w:t>.</w:t>
      </w:r>
      <w:r w:rsidR="00F75CE1">
        <w:t xml:space="preserve">  </w:t>
      </w:r>
      <w:r w:rsidR="00F75CE1" w:rsidRPr="004E2ACE">
        <w:rPr>
          <w:b/>
        </w:rPr>
        <w:t>See Action item 5 above.</w:t>
      </w:r>
    </w:p>
    <w:p w:rsidR="002726E6" w:rsidRDefault="002726E6" w:rsidP="0013249F">
      <w:pPr>
        <w:pStyle w:val="Heading"/>
        <w:numPr>
          <w:ilvl w:val="0"/>
          <w:numId w:val="1"/>
        </w:numPr>
        <w:ind w:left="360"/>
      </w:pPr>
      <w:r>
        <w:t>Accountability</w:t>
      </w:r>
    </w:p>
    <w:p w:rsidR="00DB7654" w:rsidRDefault="00DB7654" w:rsidP="00DB7654">
      <w:pPr>
        <w:pStyle w:val="ListParagraph"/>
        <w:numPr>
          <w:ilvl w:val="0"/>
          <w:numId w:val="5"/>
        </w:numPr>
      </w:pPr>
      <w:r>
        <w:t>Drazek reported that the CCWG-Accountability and CWG</w:t>
      </w:r>
      <w:r w:rsidR="00FA44A0">
        <w:t>-IANA</w:t>
      </w:r>
      <w:r>
        <w:t xml:space="preserve"> are coordinating and significant </w:t>
      </w:r>
      <w:r w:rsidR="00DB6CD9">
        <w:t>progress has</w:t>
      </w:r>
      <w:r>
        <w:t xml:space="preserve"> been made building upon the intensive work since the Frankfurt face-to-face meeting.</w:t>
      </w:r>
    </w:p>
    <w:p w:rsidR="009530F8" w:rsidRDefault="00DB7654" w:rsidP="00573F2F">
      <w:pPr>
        <w:pStyle w:val="ListParagraph"/>
        <w:numPr>
          <w:ilvl w:val="0"/>
          <w:numId w:val="5"/>
        </w:numPr>
        <w:spacing w:after="360"/>
      </w:pPr>
      <w:r>
        <w:t>Arasteh reiterated that apart from work stream 1 and work stream 2, there are also work areas 1 (accountability that currently exist), 2 (comments received for that accountability), 3 (work relating to the CWG-IANA), and 4 (contingencies).  Arasteh further noted that there are two new working parties created: WP1 deals with review and redress, and WP2 deals with the empowerment of the community to take necessary action regarding ICANN board decisions.</w:t>
      </w:r>
    </w:p>
    <w:p w:rsidR="0013249F" w:rsidRDefault="0013249F" w:rsidP="0013249F">
      <w:pPr>
        <w:pStyle w:val="Heading"/>
        <w:numPr>
          <w:ilvl w:val="0"/>
          <w:numId w:val="1"/>
        </w:numPr>
        <w:ind w:left="360"/>
      </w:pPr>
      <w:r>
        <w:t xml:space="preserve">Future </w:t>
      </w:r>
      <w:r w:rsidR="00AB56E6">
        <w:t>T</w:t>
      </w:r>
      <w:r>
        <w:t xml:space="preserve">eleconference and </w:t>
      </w:r>
      <w:r w:rsidR="00AB56E6">
        <w:t>F</w:t>
      </w:r>
      <w:r>
        <w:t>ace-to-</w:t>
      </w:r>
      <w:r w:rsidR="00AB56E6">
        <w:t>F</w:t>
      </w:r>
      <w:r>
        <w:t xml:space="preserve">ace </w:t>
      </w:r>
      <w:r w:rsidR="00AB56E6">
        <w:t>M</w:t>
      </w:r>
      <w:r>
        <w:t xml:space="preserve">eeting </w:t>
      </w:r>
      <w:r w:rsidR="00AB56E6">
        <w:t>S</w:t>
      </w:r>
      <w:r>
        <w:t>chedule</w:t>
      </w:r>
    </w:p>
    <w:p w:rsidR="00A83C93" w:rsidRDefault="00A83C93" w:rsidP="00A83C93">
      <w:r>
        <w:t>Teleconference schedule:</w:t>
      </w:r>
    </w:p>
    <w:p w:rsidR="001D356C" w:rsidRPr="001D356C" w:rsidRDefault="001D356C" w:rsidP="0065246A">
      <w:pPr>
        <w:pStyle w:val="ListParagraph"/>
        <w:numPr>
          <w:ilvl w:val="0"/>
          <w:numId w:val="6"/>
        </w:numPr>
      </w:pPr>
      <w:r>
        <w:t xml:space="preserve">Fältström proposed that the teleconference schedule for the ICG every two weeks starting on the second Wednesday (25 February) after the ICANN meeting.  Arasteh requested that the schedule be coordinated with the CWG-IANA and CCWG-Accountability meeting schedules to allow </w:t>
      </w:r>
      <w:r w:rsidR="00AB56E6">
        <w:t xml:space="preserve">the </w:t>
      </w:r>
      <w:r>
        <w:t>ICG members to participate in all meetings without time conflicts.</w:t>
      </w:r>
    </w:p>
    <w:p w:rsidR="003E36F5" w:rsidRDefault="000F73F0" w:rsidP="003E36F5">
      <w:pPr>
        <w:rPr>
          <w:b/>
        </w:rPr>
      </w:pPr>
      <w:r>
        <w:rPr>
          <w:b/>
        </w:rPr>
        <w:t>Action item 7</w:t>
      </w:r>
      <w:r w:rsidR="003E36F5" w:rsidRPr="003E36F5">
        <w:rPr>
          <w:b/>
        </w:rPr>
        <w:t>: Fältström to communicate with CWG-IANA and CCWG-Accountability before coordinating ICG teleconference schedule.</w:t>
      </w:r>
    </w:p>
    <w:p w:rsidR="00A83C93" w:rsidRPr="00A83C93" w:rsidRDefault="00A83C93" w:rsidP="003E36F5">
      <w:r>
        <w:t>Face-to-face meeting:</w:t>
      </w:r>
    </w:p>
    <w:p w:rsidR="00A83C93" w:rsidRPr="00A83C93" w:rsidRDefault="00A83C93" w:rsidP="00A83C93">
      <w:pPr>
        <w:pStyle w:val="ListParagraph"/>
        <w:numPr>
          <w:ilvl w:val="0"/>
          <w:numId w:val="6"/>
        </w:numPr>
        <w:rPr>
          <w:b/>
        </w:rPr>
      </w:pPr>
      <w:r>
        <w:t>Opinions</w:t>
      </w:r>
      <w:r w:rsidR="00AE45B4">
        <w:t xml:space="preserve"> for having the meeting before</w:t>
      </w:r>
      <w:r>
        <w:t xml:space="preserve"> the ICANN week</w:t>
      </w:r>
      <w:r w:rsidR="00AE45B4">
        <w:t xml:space="preserve"> included having the ability to do ICG first, then engage with the community, as well as scheduling constraints with various</w:t>
      </w:r>
      <w:r w:rsidR="007F544E">
        <w:t xml:space="preserve"> ICANN structures.</w:t>
      </w:r>
    </w:p>
    <w:p w:rsidR="0065246A" w:rsidRPr="00A83C93" w:rsidRDefault="00A83C93" w:rsidP="00A83C93">
      <w:pPr>
        <w:pStyle w:val="ListParagraph"/>
        <w:numPr>
          <w:ilvl w:val="0"/>
          <w:numId w:val="6"/>
        </w:numPr>
        <w:rPr>
          <w:b/>
        </w:rPr>
      </w:pPr>
      <w:r>
        <w:t>Opinions for scheduling the meeting at the end of ICANN week included the possibility of receiving the names proposal (or a more progressed names proposal) as the ICANN chartering organizations would have a chance to approve and further progress items at the ICANN meeting.</w:t>
      </w:r>
    </w:p>
    <w:p w:rsidR="00573F2F" w:rsidRDefault="00A83C93" w:rsidP="00573F2F">
      <w:pPr>
        <w:spacing w:after="360"/>
        <w:rPr>
          <w:b/>
        </w:rPr>
      </w:pPr>
      <w:r>
        <w:rPr>
          <w:b/>
        </w:rPr>
        <w:t>Action item 8: ICG chairs to take into account input received from ICG members as well as logistics and present a suggested conclusion on the next ICG face-to-face meeting.</w:t>
      </w:r>
    </w:p>
    <w:p w:rsidR="00573F2F" w:rsidRDefault="00573F2F" w:rsidP="00573F2F">
      <w:r>
        <w:lastRenderedPageBreak/>
        <w:br w:type="page"/>
      </w:r>
    </w:p>
    <w:p w:rsidR="00CC3C0D" w:rsidRDefault="00CC3C0D" w:rsidP="00CC3C0D">
      <w:pPr>
        <w:pStyle w:val="Heading"/>
        <w:numPr>
          <w:ilvl w:val="0"/>
          <w:numId w:val="1"/>
        </w:numPr>
        <w:ind w:left="360"/>
      </w:pPr>
      <w:r>
        <w:lastRenderedPageBreak/>
        <w:t>Talking points for the Monday session</w:t>
      </w:r>
    </w:p>
    <w:p w:rsidR="00B425DE" w:rsidRDefault="001C2F93" w:rsidP="00B425DE">
      <w:r>
        <w:t>There was a request to discuss</w:t>
      </w:r>
      <w:r w:rsidR="00B425DE">
        <w:t xml:space="preserve"> whether the ICG should prepare a statement or a position to take during th</w:t>
      </w:r>
      <w:r w:rsidR="000F1C17">
        <w:t>e Monday session</w:t>
      </w:r>
      <w:r w:rsidR="00B425DE">
        <w:t xml:space="preserve">.  There was agreement to not </w:t>
      </w:r>
      <w:r w:rsidR="000F1C17">
        <w:t>issue an official statement, since the details of the timeline were tabled for the following teleconference call after ICANN week.</w:t>
      </w:r>
      <w:r w:rsidR="00947B92">
        <w:t xml:space="preserve">  There was further discussion </w:t>
      </w:r>
      <w:r>
        <w:t xml:space="preserve">and live-editing </w:t>
      </w:r>
      <w:r w:rsidR="00947B92">
        <w:t xml:space="preserve">on </w:t>
      </w:r>
      <w:hyperlink r:id="rId27" w:history="1">
        <w:r w:rsidR="00947B92" w:rsidRPr="002E5091">
          <w:rPr>
            <w:rStyle w:val="Hyperlink"/>
          </w:rPr>
          <w:t xml:space="preserve">talking points that Fältström </w:t>
        </w:r>
        <w:r w:rsidRPr="002E5091">
          <w:rPr>
            <w:rStyle w:val="Hyperlink"/>
          </w:rPr>
          <w:t>posted</w:t>
        </w:r>
      </w:hyperlink>
      <w:r>
        <w:t xml:space="preserve"> on the </w:t>
      </w:r>
      <w:r w:rsidR="00A97FE3">
        <w:t>internal-cg mailing list</w:t>
      </w:r>
      <w:r>
        <w:t xml:space="preserve"> regarding the use of the word “incremental” and debate around whether or not “6 months” should be specified.</w:t>
      </w:r>
    </w:p>
    <w:p w:rsidR="0050092B" w:rsidRDefault="001C2F93" w:rsidP="0050092B">
      <w:r>
        <w:t>It was concluded that there was agreement that real-time drafting was not constructive to reaching consensus on a piece that should be considered gener</w:t>
      </w:r>
      <w:r w:rsidR="002E5091">
        <w:t>al bullet point</w:t>
      </w:r>
      <w:r>
        <w:t xml:space="preserve"> facts reflecting the ICG discussion so far.</w:t>
      </w:r>
    </w:p>
    <w:p w:rsidR="00CC3C0D" w:rsidRPr="003E36F5" w:rsidRDefault="0050092B" w:rsidP="00573F2F">
      <w:pPr>
        <w:spacing w:after="360"/>
        <w:rPr>
          <w:b/>
        </w:rPr>
      </w:pPr>
      <w:r>
        <w:rPr>
          <w:b/>
        </w:rPr>
        <w:t>Action item 9</w:t>
      </w:r>
      <w:r w:rsidR="00CC3C0D">
        <w:rPr>
          <w:b/>
        </w:rPr>
        <w:t>:</w:t>
      </w:r>
      <w:r w:rsidR="00CC3C0D" w:rsidRPr="00CC3C0D">
        <w:rPr>
          <w:b/>
        </w:rPr>
        <w:t xml:space="preserve"> ICG to continue to discuss and agree on talking points and ICG chairs to send bullet points for Monday session on the </w:t>
      </w:r>
      <w:r w:rsidR="00A97FE3">
        <w:rPr>
          <w:b/>
        </w:rPr>
        <w:t>internal-cg mailing list</w:t>
      </w:r>
      <w:r w:rsidR="00CC3C0D" w:rsidRPr="00CC3C0D">
        <w:rPr>
          <w:b/>
        </w:rPr>
        <w:t>.</w:t>
      </w:r>
    </w:p>
    <w:p w:rsidR="0013249F" w:rsidRDefault="0013249F" w:rsidP="0013249F">
      <w:pPr>
        <w:pStyle w:val="Heading"/>
      </w:pPr>
      <w:r>
        <w:t>Summary of action items:</w:t>
      </w:r>
    </w:p>
    <w:p w:rsidR="00BA545B" w:rsidRPr="00BA545B" w:rsidRDefault="00BA545B" w:rsidP="00BA545B">
      <w:pPr>
        <w:pStyle w:val="ListParagraph"/>
        <w:numPr>
          <w:ilvl w:val="0"/>
          <w:numId w:val="11"/>
        </w:numPr>
        <w:contextualSpacing w:val="0"/>
      </w:pPr>
      <w:r w:rsidRPr="00917CA4">
        <w:rPr>
          <w:b/>
        </w:rPr>
        <w:t xml:space="preserve">ICG chairs to formally transmit </w:t>
      </w:r>
      <w:hyperlink r:id="rId28" w:history="1">
        <w:r w:rsidRPr="00917CA4">
          <w:rPr>
            <w:rStyle w:val="Hyperlink"/>
            <w:b/>
          </w:rPr>
          <w:t>question</w:t>
        </w:r>
      </w:hyperlink>
      <w:r w:rsidRPr="00917CA4">
        <w:rPr>
          <w:b/>
        </w:rPr>
        <w:t xml:space="preserve"> (formulated during the ICG face-to-face meeting and finalized on the </w:t>
      </w:r>
      <w:r w:rsidR="00A97FE3">
        <w:rPr>
          <w:b/>
        </w:rPr>
        <w:t>internal-cg mailing list</w:t>
      </w:r>
      <w:r>
        <w:rPr>
          <w:b/>
        </w:rPr>
        <w:t>)</w:t>
      </w:r>
      <w:r w:rsidR="00A71BC6">
        <w:rPr>
          <w:b/>
        </w:rPr>
        <w:t xml:space="preserve"> to both the numbers</w:t>
      </w:r>
      <w:r w:rsidRPr="00917CA4">
        <w:rPr>
          <w:b/>
        </w:rPr>
        <w:t xml:space="preserve"> a</w:t>
      </w:r>
      <w:r w:rsidR="00A71BC6">
        <w:rPr>
          <w:b/>
        </w:rPr>
        <w:t>nd protocol parameters communities</w:t>
      </w:r>
      <w:r w:rsidRPr="00917CA4">
        <w:rPr>
          <w:b/>
        </w:rPr>
        <w:t>.</w:t>
      </w:r>
    </w:p>
    <w:p w:rsidR="00BA545B" w:rsidRPr="00BA545B" w:rsidRDefault="00BA545B" w:rsidP="00BA545B">
      <w:pPr>
        <w:pStyle w:val="ListParagraph"/>
        <w:numPr>
          <w:ilvl w:val="0"/>
          <w:numId w:val="11"/>
        </w:numPr>
        <w:contextualSpacing w:val="0"/>
        <w:rPr>
          <w:b/>
        </w:rPr>
      </w:pPr>
      <w:r w:rsidRPr="00BA545B">
        <w:rPr>
          <w:b/>
        </w:rPr>
        <w:t>Arkko to do write up of jurisdiction and NTIA oversight in the protocol parameters community and send to the internal-cg mailing list.</w:t>
      </w:r>
    </w:p>
    <w:p w:rsidR="00BA545B" w:rsidRPr="00BA545B" w:rsidRDefault="00BA545B" w:rsidP="00BA545B">
      <w:pPr>
        <w:pStyle w:val="ListParagraph"/>
        <w:numPr>
          <w:ilvl w:val="0"/>
          <w:numId w:val="11"/>
        </w:numPr>
        <w:contextualSpacing w:val="0"/>
        <w:rPr>
          <w:b/>
        </w:rPr>
      </w:pPr>
      <w:r w:rsidRPr="00BA545B">
        <w:rPr>
          <w:b/>
        </w:rPr>
        <w:t xml:space="preserve">Secretariat to </w:t>
      </w:r>
      <w:hyperlink r:id="rId29" w:history="1">
        <w:r w:rsidRPr="00BA545B">
          <w:rPr>
            <w:rStyle w:val="Hyperlink"/>
            <w:b/>
          </w:rPr>
          <w:t>summarize questions/answers resolved</w:t>
        </w:r>
      </w:hyperlink>
      <w:r w:rsidRPr="00BA545B">
        <w:rPr>
          <w:b/>
        </w:rPr>
        <w:t xml:space="preserve"> internally about the protocol parameters proposal and numbers proposal discussed.</w:t>
      </w:r>
    </w:p>
    <w:p w:rsidR="00BA545B" w:rsidRPr="00BA545B" w:rsidRDefault="00BA545B" w:rsidP="00BA545B">
      <w:pPr>
        <w:pStyle w:val="ListParagraph"/>
        <w:numPr>
          <w:ilvl w:val="0"/>
          <w:numId w:val="11"/>
        </w:numPr>
        <w:contextualSpacing w:val="0"/>
      </w:pPr>
      <w:r w:rsidRPr="00E62408">
        <w:rPr>
          <w:b/>
        </w:rPr>
        <w:t xml:space="preserve">Wilson to do write up clarification regarding questions put forth by Arasteh regarding Section II.B.2 and III.A of the </w:t>
      </w:r>
      <w:r w:rsidR="00533F31">
        <w:rPr>
          <w:b/>
        </w:rPr>
        <w:t>n</w:t>
      </w:r>
      <w:r w:rsidRPr="00E62408">
        <w:rPr>
          <w:b/>
        </w:rPr>
        <w:t>umbers proposal.</w:t>
      </w:r>
    </w:p>
    <w:p w:rsidR="00BA545B" w:rsidRPr="00BA545B" w:rsidRDefault="00BA545B" w:rsidP="00BA545B">
      <w:pPr>
        <w:pStyle w:val="ListParagraph"/>
        <w:numPr>
          <w:ilvl w:val="0"/>
          <w:numId w:val="11"/>
        </w:numPr>
        <w:contextualSpacing w:val="0"/>
        <w:rPr>
          <w:b/>
        </w:rPr>
      </w:pPr>
      <w:r w:rsidRPr="00BA545B">
        <w:rPr>
          <w:b/>
        </w:rPr>
        <w:t xml:space="preserve">ICG chairs to review details of the proposal finalization process and refine ICG timeline with assistance from </w:t>
      </w:r>
      <w:r w:rsidR="00E06A47">
        <w:rPr>
          <w:b/>
        </w:rPr>
        <w:t xml:space="preserve">the </w:t>
      </w:r>
      <w:r w:rsidRPr="00BA545B">
        <w:rPr>
          <w:b/>
        </w:rPr>
        <w:t>Secretariat.</w:t>
      </w:r>
    </w:p>
    <w:p w:rsidR="00BA545B" w:rsidRPr="00BA545B" w:rsidRDefault="00BA545B" w:rsidP="00BA545B">
      <w:pPr>
        <w:pStyle w:val="ListParagraph"/>
        <w:numPr>
          <w:ilvl w:val="0"/>
          <w:numId w:val="11"/>
        </w:numPr>
        <w:contextualSpacing w:val="0"/>
      </w:pPr>
      <w:r w:rsidRPr="00B4097F">
        <w:rPr>
          <w:b/>
        </w:rPr>
        <w:t>Ismail, Arasteh, St. Amour, Alhadeff, Subrenat</w:t>
      </w:r>
      <w:r w:rsidR="0018134B">
        <w:rPr>
          <w:b/>
        </w:rPr>
        <w:t>,</w:t>
      </w:r>
      <w:r w:rsidRPr="00B4097F">
        <w:rPr>
          <w:b/>
        </w:rPr>
        <w:t xml:space="preserve"> </w:t>
      </w:r>
      <w:r>
        <w:rPr>
          <w:b/>
        </w:rPr>
        <w:t xml:space="preserve">and Karrenberg </w:t>
      </w:r>
      <w:r w:rsidRPr="00B4097F">
        <w:rPr>
          <w:b/>
        </w:rPr>
        <w:t xml:space="preserve">to continue working on community comments handling document </w:t>
      </w:r>
      <w:r>
        <w:rPr>
          <w:b/>
        </w:rPr>
        <w:t xml:space="preserve">on </w:t>
      </w:r>
      <w:r w:rsidR="00A97FE3">
        <w:rPr>
          <w:b/>
        </w:rPr>
        <w:t>internal-cg mailing list</w:t>
      </w:r>
      <w:r>
        <w:rPr>
          <w:b/>
        </w:rPr>
        <w:t xml:space="preserve"> </w:t>
      </w:r>
      <w:r w:rsidRPr="00B4097F">
        <w:rPr>
          <w:b/>
        </w:rPr>
        <w:t xml:space="preserve">with suggestions </w:t>
      </w:r>
      <w:r>
        <w:rPr>
          <w:b/>
        </w:rPr>
        <w:t>put forward by other ICG members</w:t>
      </w:r>
      <w:r w:rsidRPr="00B4097F">
        <w:rPr>
          <w:b/>
        </w:rPr>
        <w:t>.</w:t>
      </w:r>
    </w:p>
    <w:p w:rsidR="00BA545B" w:rsidRPr="00BA545B" w:rsidRDefault="00BA545B" w:rsidP="00BA545B">
      <w:pPr>
        <w:pStyle w:val="ListParagraph"/>
        <w:numPr>
          <w:ilvl w:val="0"/>
          <w:numId w:val="11"/>
        </w:numPr>
        <w:contextualSpacing w:val="0"/>
        <w:rPr>
          <w:b/>
        </w:rPr>
      </w:pPr>
      <w:r w:rsidRPr="00BA545B">
        <w:rPr>
          <w:b/>
        </w:rPr>
        <w:t>Fältström to communicate with CWG-IANA and CCWG-Accountability before coordinating ICG teleconference schedule.</w:t>
      </w:r>
    </w:p>
    <w:p w:rsidR="00BA545B" w:rsidRPr="00BA545B" w:rsidRDefault="00BA545B" w:rsidP="00BA545B">
      <w:pPr>
        <w:pStyle w:val="ListParagraph"/>
        <w:numPr>
          <w:ilvl w:val="0"/>
          <w:numId w:val="11"/>
        </w:numPr>
        <w:contextualSpacing w:val="0"/>
      </w:pPr>
      <w:r>
        <w:rPr>
          <w:b/>
        </w:rPr>
        <w:t>ICG chairs to take into account input received from ICG members as well as logistics and present a suggested conclusion on the next ICG face-to-face meeting.</w:t>
      </w:r>
    </w:p>
    <w:p w:rsidR="00BA545B" w:rsidRPr="00F5178E" w:rsidRDefault="00BA545B" w:rsidP="00BA545B">
      <w:pPr>
        <w:pStyle w:val="ListParagraph"/>
        <w:numPr>
          <w:ilvl w:val="0"/>
          <w:numId w:val="11"/>
        </w:numPr>
        <w:contextualSpacing w:val="0"/>
      </w:pPr>
      <w:r w:rsidRPr="00CC3C0D">
        <w:rPr>
          <w:b/>
        </w:rPr>
        <w:t xml:space="preserve">ICG to continue to discuss and agree on talking points and ICG chairs to send bullet points for Monday session on the </w:t>
      </w:r>
      <w:r w:rsidR="00A97FE3">
        <w:rPr>
          <w:b/>
        </w:rPr>
        <w:t>internal-cg mailing list</w:t>
      </w:r>
      <w:r w:rsidRPr="00CC3C0D">
        <w:rPr>
          <w:b/>
        </w:rPr>
        <w:t>.</w:t>
      </w:r>
    </w:p>
    <w:sectPr w:rsidR="00BA545B" w:rsidRPr="00F5178E" w:rsidSect="001324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B0" w:rsidRDefault="008E7DB0" w:rsidP="00B425DE">
      <w:pPr>
        <w:spacing w:after="0" w:line="240" w:lineRule="auto"/>
      </w:pPr>
      <w:r>
        <w:separator/>
      </w:r>
    </w:p>
  </w:endnote>
  <w:endnote w:type="continuationSeparator" w:id="0">
    <w:p w:rsidR="008E7DB0" w:rsidRDefault="008E7DB0" w:rsidP="00B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B0" w:rsidRDefault="008E7DB0" w:rsidP="00B425DE">
      <w:pPr>
        <w:spacing w:after="0" w:line="240" w:lineRule="auto"/>
      </w:pPr>
      <w:r>
        <w:separator/>
      </w:r>
    </w:p>
  </w:footnote>
  <w:footnote w:type="continuationSeparator" w:id="0">
    <w:p w:rsidR="008E7DB0" w:rsidRDefault="008E7DB0" w:rsidP="00B42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74E3"/>
    <w:multiLevelType w:val="hybridMultilevel"/>
    <w:tmpl w:val="11C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5A97"/>
    <w:multiLevelType w:val="hybridMultilevel"/>
    <w:tmpl w:val="DBFC0E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E02DA"/>
    <w:multiLevelType w:val="hybridMultilevel"/>
    <w:tmpl w:val="460E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A4273"/>
    <w:multiLevelType w:val="hybridMultilevel"/>
    <w:tmpl w:val="F364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E46C5"/>
    <w:multiLevelType w:val="hybridMultilevel"/>
    <w:tmpl w:val="AE8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F0ECD"/>
    <w:multiLevelType w:val="hybridMultilevel"/>
    <w:tmpl w:val="CFE4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F488D"/>
    <w:multiLevelType w:val="hybridMultilevel"/>
    <w:tmpl w:val="913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46AC4"/>
    <w:multiLevelType w:val="hybridMultilevel"/>
    <w:tmpl w:val="0B1E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6368C"/>
    <w:multiLevelType w:val="hybridMultilevel"/>
    <w:tmpl w:val="8F24BEF6"/>
    <w:lvl w:ilvl="0" w:tplc="90D25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23FA8"/>
    <w:multiLevelType w:val="hybridMultilevel"/>
    <w:tmpl w:val="627A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F7060"/>
    <w:multiLevelType w:val="hybridMultilevel"/>
    <w:tmpl w:val="D01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3"/>
  </w:num>
  <w:num w:numId="6">
    <w:abstractNumId w:val="6"/>
  </w:num>
  <w:num w:numId="7">
    <w:abstractNumId w:val="10"/>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E"/>
    <w:rsid w:val="00001DA5"/>
    <w:rsid w:val="00001EC5"/>
    <w:rsid w:val="000037F8"/>
    <w:rsid w:val="00004691"/>
    <w:rsid w:val="00007076"/>
    <w:rsid w:val="00011370"/>
    <w:rsid w:val="00012672"/>
    <w:rsid w:val="000130B2"/>
    <w:rsid w:val="0001602B"/>
    <w:rsid w:val="0001631F"/>
    <w:rsid w:val="00016927"/>
    <w:rsid w:val="00017182"/>
    <w:rsid w:val="000200ED"/>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60AF"/>
    <w:rsid w:val="000568A5"/>
    <w:rsid w:val="00057B7C"/>
    <w:rsid w:val="0006316A"/>
    <w:rsid w:val="00064396"/>
    <w:rsid w:val="00064881"/>
    <w:rsid w:val="00064D83"/>
    <w:rsid w:val="0007152A"/>
    <w:rsid w:val="0007282F"/>
    <w:rsid w:val="00072C77"/>
    <w:rsid w:val="0007450B"/>
    <w:rsid w:val="00074D3D"/>
    <w:rsid w:val="00074DC4"/>
    <w:rsid w:val="000754DD"/>
    <w:rsid w:val="000849DE"/>
    <w:rsid w:val="00084D52"/>
    <w:rsid w:val="0008534F"/>
    <w:rsid w:val="00086CBE"/>
    <w:rsid w:val="000954DE"/>
    <w:rsid w:val="000978A4"/>
    <w:rsid w:val="000A14A1"/>
    <w:rsid w:val="000A4F23"/>
    <w:rsid w:val="000A5483"/>
    <w:rsid w:val="000A6E60"/>
    <w:rsid w:val="000A6E7E"/>
    <w:rsid w:val="000B005F"/>
    <w:rsid w:val="000B112D"/>
    <w:rsid w:val="000B25E1"/>
    <w:rsid w:val="000B36D5"/>
    <w:rsid w:val="000B5544"/>
    <w:rsid w:val="000B6D90"/>
    <w:rsid w:val="000B7A81"/>
    <w:rsid w:val="000C26A2"/>
    <w:rsid w:val="000C506C"/>
    <w:rsid w:val="000C576C"/>
    <w:rsid w:val="000C7B4D"/>
    <w:rsid w:val="000D0504"/>
    <w:rsid w:val="000D370A"/>
    <w:rsid w:val="000D4A9F"/>
    <w:rsid w:val="000D6F4E"/>
    <w:rsid w:val="000E0DF2"/>
    <w:rsid w:val="000E29BA"/>
    <w:rsid w:val="000E3D95"/>
    <w:rsid w:val="000E5E97"/>
    <w:rsid w:val="000E76FE"/>
    <w:rsid w:val="000E7F74"/>
    <w:rsid w:val="000F1A97"/>
    <w:rsid w:val="000F1C17"/>
    <w:rsid w:val="000F63C2"/>
    <w:rsid w:val="000F66B7"/>
    <w:rsid w:val="000F73F0"/>
    <w:rsid w:val="000F7B02"/>
    <w:rsid w:val="00102209"/>
    <w:rsid w:val="00102AEE"/>
    <w:rsid w:val="0010304A"/>
    <w:rsid w:val="00103866"/>
    <w:rsid w:val="00103C1A"/>
    <w:rsid w:val="00104908"/>
    <w:rsid w:val="00106CBA"/>
    <w:rsid w:val="00106E16"/>
    <w:rsid w:val="0011018F"/>
    <w:rsid w:val="00114CFA"/>
    <w:rsid w:val="00115860"/>
    <w:rsid w:val="00117547"/>
    <w:rsid w:val="0011792C"/>
    <w:rsid w:val="001222EE"/>
    <w:rsid w:val="00122698"/>
    <w:rsid w:val="001247E4"/>
    <w:rsid w:val="00124C94"/>
    <w:rsid w:val="00124FE8"/>
    <w:rsid w:val="001254D3"/>
    <w:rsid w:val="001272C5"/>
    <w:rsid w:val="00127F92"/>
    <w:rsid w:val="0013110F"/>
    <w:rsid w:val="00131AAD"/>
    <w:rsid w:val="0013249F"/>
    <w:rsid w:val="00133C3F"/>
    <w:rsid w:val="0013403A"/>
    <w:rsid w:val="001403A4"/>
    <w:rsid w:val="00140621"/>
    <w:rsid w:val="001427B9"/>
    <w:rsid w:val="00142D37"/>
    <w:rsid w:val="00142F7B"/>
    <w:rsid w:val="0014655D"/>
    <w:rsid w:val="001501D4"/>
    <w:rsid w:val="00150400"/>
    <w:rsid w:val="001510C5"/>
    <w:rsid w:val="0015243C"/>
    <w:rsid w:val="00156550"/>
    <w:rsid w:val="001574CA"/>
    <w:rsid w:val="00160132"/>
    <w:rsid w:val="0016068A"/>
    <w:rsid w:val="00161459"/>
    <w:rsid w:val="001629CF"/>
    <w:rsid w:val="00163068"/>
    <w:rsid w:val="00164AC8"/>
    <w:rsid w:val="001669E2"/>
    <w:rsid w:val="00167151"/>
    <w:rsid w:val="00171946"/>
    <w:rsid w:val="00172ED0"/>
    <w:rsid w:val="00176D09"/>
    <w:rsid w:val="0017784E"/>
    <w:rsid w:val="001801B8"/>
    <w:rsid w:val="0018112E"/>
    <w:rsid w:val="0018134B"/>
    <w:rsid w:val="001838D4"/>
    <w:rsid w:val="00184A2A"/>
    <w:rsid w:val="00191041"/>
    <w:rsid w:val="001918D5"/>
    <w:rsid w:val="001950BB"/>
    <w:rsid w:val="001951E7"/>
    <w:rsid w:val="001958A1"/>
    <w:rsid w:val="00196F20"/>
    <w:rsid w:val="00197236"/>
    <w:rsid w:val="00197249"/>
    <w:rsid w:val="001A0672"/>
    <w:rsid w:val="001A18B8"/>
    <w:rsid w:val="001A2840"/>
    <w:rsid w:val="001B0E47"/>
    <w:rsid w:val="001B1AB2"/>
    <w:rsid w:val="001B3044"/>
    <w:rsid w:val="001B3A42"/>
    <w:rsid w:val="001B3D71"/>
    <w:rsid w:val="001B5EF8"/>
    <w:rsid w:val="001B7510"/>
    <w:rsid w:val="001B79B9"/>
    <w:rsid w:val="001C2F93"/>
    <w:rsid w:val="001C304B"/>
    <w:rsid w:val="001C30F4"/>
    <w:rsid w:val="001C3AA8"/>
    <w:rsid w:val="001C591D"/>
    <w:rsid w:val="001C7BC8"/>
    <w:rsid w:val="001D356C"/>
    <w:rsid w:val="001D3B6E"/>
    <w:rsid w:val="001E1993"/>
    <w:rsid w:val="001E4A9F"/>
    <w:rsid w:val="001E5A01"/>
    <w:rsid w:val="001E5C9F"/>
    <w:rsid w:val="001F1A4E"/>
    <w:rsid w:val="001F1F57"/>
    <w:rsid w:val="001F24C6"/>
    <w:rsid w:val="001F38F1"/>
    <w:rsid w:val="001F474A"/>
    <w:rsid w:val="001F5978"/>
    <w:rsid w:val="001F6927"/>
    <w:rsid w:val="001F77BE"/>
    <w:rsid w:val="00200AF8"/>
    <w:rsid w:val="002034B9"/>
    <w:rsid w:val="002038B9"/>
    <w:rsid w:val="0020447F"/>
    <w:rsid w:val="0020495A"/>
    <w:rsid w:val="002052F5"/>
    <w:rsid w:val="002064D6"/>
    <w:rsid w:val="00206587"/>
    <w:rsid w:val="00207A7C"/>
    <w:rsid w:val="00213149"/>
    <w:rsid w:val="00214E51"/>
    <w:rsid w:val="0021617A"/>
    <w:rsid w:val="00216719"/>
    <w:rsid w:val="00222DB9"/>
    <w:rsid w:val="00222EA8"/>
    <w:rsid w:val="0022369A"/>
    <w:rsid w:val="00227343"/>
    <w:rsid w:val="002275C9"/>
    <w:rsid w:val="0023203D"/>
    <w:rsid w:val="00232C6A"/>
    <w:rsid w:val="002341E8"/>
    <w:rsid w:val="002346CD"/>
    <w:rsid w:val="00234712"/>
    <w:rsid w:val="00237603"/>
    <w:rsid w:val="00240278"/>
    <w:rsid w:val="0024326B"/>
    <w:rsid w:val="00251371"/>
    <w:rsid w:val="002514E7"/>
    <w:rsid w:val="00252679"/>
    <w:rsid w:val="00255114"/>
    <w:rsid w:val="002554CD"/>
    <w:rsid w:val="0025570E"/>
    <w:rsid w:val="002567FC"/>
    <w:rsid w:val="00257F6A"/>
    <w:rsid w:val="0026434D"/>
    <w:rsid w:val="00266A2D"/>
    <w:rsid w:val="00267790"/>
    <w:rsid w:val="002718B4"/>
    <w:rsid w:val="002726E6"/>
    <w:rsid w:val="0027294E"/>
    <w:rsid w:val="00277318"/>
    <w:rsid w:val="00277865"/>
    <w:rsid w:val="002868A5"/>
    <w:rsid w:val="00286A34"/>
    <w:rsid w:val="00297175"/>
    <w:rsid w:val="002A22CC"/>
    <w:rsid w:val="002A2454"/>
    <w:rsid w:val="002A2BF2"/>
    <w:rsid w:val="002B05B2"/>
    <w:rsid w:val="002B0BCC"/>
    <w:rsid w:val="002B2548"/>
    <w:rsid w:val="002B4044"/>
    <w:rsid w:val="002B45D4"/>
    <w:rsid w:val="002B4685"/>
    <w:rsid w:val="002B7BD0"/>
    <w:rsid w:val="002C00FD"/>
    <w:rsid w:val="002C05B9"/>
    <w:rsid w:val="002C0913"/>
    <w:rsid w:val="002C1281"/>
    <w:rsid w:val="002C1A6E"/>
    <w:rsid w:val="002C1E91"/>
    <w:rsid w:val="002C4182"/>
    <w:rsid w:val="002C5D44"/>
    <w:rsid w:val="002C643F"/>
    <w:rsid w:val="002C7E92"/>
    <w:rsid w:val="002D03E5"/>
    <w:rsid w:val="002D10DF"/>
    <w:rsid w:val="002D231F"/>
    <w:rsid w:val="002D3A03"/>
    <w:rsid w:val="002D545D"/>
    <w:rsid w:val="002D7657"/>
    <w:rsid w:val="002E1A0D"/>
    <w:rsid w:val="002E5091"/>
    <w:rsid w:val="002E561E"/>
    <w:rsid w:val="002E69C0"/>
    <w:rsid w:val="002F05FA"/>
    <w:rsid w:val="002F18A6"/>
    <w:rsid w:val="002F3B56"/>
    <w:rsid w:val="002F3D45"/>
    <w:rsid w:val="002F4114"/>
    <w:rsid w:val="003008C0"/>
    <w:rsid w:val="00311708"/>
    <w:rsid w:val="003128C8"/>
    <w:rsid w:val="00313ECE"/>
    <w:rsid w:val="00315516"/>
    <w:rsid w:val="0031648F"/>
    <w:rsid w:val="00317DA4"/>
    <w:rsid w:val="00317FCC"/>
    <w:rsid w:val="003200B6"/>
    <w:rsid w:val="00321349"/>
    <w:rsid w:val="00321DEF"/>
    <w:rsid w:val="00327BBE"/>
    <w:rsid w:val="00327D58"/>
    <w:rsid w:val="00330586"/>
    <w:rsid w:val="003307FA"/>
    <w:rsid w:val="00331012"/>
    <w:rsid w:val="0033144C"/>
    <w:rsid w:val="00331831"/>
    <w:rsid w:val="00333D14"/>
    <w:rsid w:val="003340C7"/>
    <w:rsid w:val="003354AC"/>
    <w:rsid w:val="0033560D"/>
    <w:rsid w:val="003369A4"/>
    <w:rsid w:val="003401F3"/>
    <w:rsid w:val="00342142"/>
    <w:rsid w:val="003428A0"/>
    <w:rsid w:val="00343F08"/>
    <w:rsid w:val="00344D33"/>
    <w:rsid w:val="00345B44"/>
    <w:rsid w:val="00354176"/>
    <w:rsid w:val="003541FC"/>
    <w:rsid w:val="0035446C"/>
    <w:rsid w:val="00361989"/>
    <w:rsid w:val="003619A4"/>
    <w:rsid w:val="00361E8A"/>
    <w:rsid w:val="00363519"/>
    <w:rsid w:val="0036470D"/>
    <w:rsid w:val="00364A05"/>
    <w:rsid w:val="003678FE"/>
    <w:rsid w:val="0037063F"/>
    <w:rsid w:val="00370656"/>
    <w:rsid w:val="00371F55"/>
    <w:rsid w:val="00373C04"/>
    <w:rsid w:val="003740A8"/>
    <w:rsid w:val="0037480A"/>
    <w:rsid w:val="00381088"/>
    <w:rsid w:val="003812A8"/>
    <w:rsid w:val="00382C6D"/>
    <w:rsid w:val="00383C03"/>
    <w:rsid w:val="00386A62"/>
    <w:rsid w:val="0038746A"/>
    <w:rsid w:val="00390501"/>
    <w:rsid w:val="00390D29"/>
    <w:rsid w:val="003916D3"/>
    <w:rsid w:val="00392428"/>
    <w:rsid w:val="00394AF4"/>
    <w:rsid w:val="003966B0"/>
    <w:rsid w:val="00396C5C"/>
    <w:rsid w:val="00397E0B"/>
    <w:rsid w:val="003A20C2"/>
    <w:rsid w:val="003A2437"/>
    <w:rsid w:val="003A2766"/>
    <w:rsid w:val="003A31CE"/>
    <w:rsid w:val="003A63F6"/>
    <w:rsid w:val="003A6914"/>
    <w:rsid w:val="003A7D12"/>
    <w:rsid w:val="003B0AAC"/>
    <w:rsid w:val="003B1047"/>
    <w:rsid w:val="003B122D"/>
    <w:rsid w:val="003B1482"/>
    <w:rsid w:val="003B209E"/>
    <w:rsid w:val="003B414B"/>
    <w:rsid w:val="003B7821"/>
    <w:rsid w:val="003C260E"/>
    <w:rsid w:val="003C2824"/>
    <w:rsid w:val="003C2D9C"/>
    <w:rsid w:val="003C38D0"/>
    <w:rsid w:val="003C4BF4"/>
    <w:rsid w:val="003C51C0"/>
    <w:rsid w:val="003C57E6"/>
    <w:rsid w:val="003C7366"/>
    <w:rsid w:val="003D7045"/>
    <w:rsid w:val="003E0BED"/>
    <w:rsid w:val="003E208D"/>
    <w:rsid w:val="003E23B2"/>
    <w:rsid w:val="003E36F5"/>
    <w:rsid w:val="003E6308"/>
    <w:rsid w:val="003E6724"/>
    <w:rsid w:val="003F04EC"/>
    <w:rsid w:val="003F2319"/>
    <w:rsid w:val="00400658"/>
    <w:rsid w:val="00400F24"/>
    <w:rsid w:val="004017D1"/>
    <w:rsid w:val="00401D05"/>
    <w:rsid w:val="004041E6"/>
    <w:rsid w:val="00405150"/>
    <w:rsid w:val="00406E1C"/>
    <w:rsid w:val="0040767E"/>
    <w:rsid w:val="00412541"/>
    <w:rsid w:val="0041339B"/>
    <w:rsid w:val="00414CE9"/>
    <w:rsid w:val="00415CCF"/>
    <w:rsid w:val="0041617C"/>
    <w:rsid w:val="00416BB8"/>
    <w:rsid w:val="0041763F"/>
    <w:rsid w:val="0042298E"/>
    <w:rsid w:val="0042330E"/>
    <w:rsid w:val="004257F7"/>
    <w:rsid w:val="00425F42"/>
    <w:rsid w:val="00430281"/>
    <w:rsid w:val="00430B17"/>
    <w:rsid w:val="00431367"/>
    <w:rsid w:val="00432315"/>
    <w:rsid w:val="00432D70"/>
    <w:rsid w:val="00432DD8"/>
    <w:rsid w:val="00433BD1"/>
    <w:rsid w:val="00433D34"/>
    <w:rsid w:val="00435343"/>
    <w:rsid w:val="004409C8"/>
    <w:rsid w:val="00441A48"/>
    <w:rsid w:val="00441A8A"/>
    <w:rsid w:val="00442453"/>
    <w:rsid w:val="00445CAC"/>
    <w:rsid w:val="004460D2"/>
    <w:rsid w:val="00447075"/>
    <w:rsid w:val="00447F32"/>
    <w:rsid w:val="00447F53"/>
    <w:rsid w:val="004517F9"/>
    <w:rsid w:val="00455247"/>
    <w:rsid w:val="00456C15"/>
    <w:rsid w:val="00460EF2"/>
    <w:rsid w:val="00461776"/>
    <w:rsid w:val="00465A32"/>
    <w:rsid w:val="00470F51"/>
    <w:rsid w:val="004726EC"/>
    <w:rsid w:val="00474741"/>
    <w:rsid w:val="00474E58"/>
    <w:rsid w:val="004753BB"/>
    <w:rsid w:val="00476413"/>
    <w:rsid w:val="00480AB9"/>
    <w:rsid w:val="0048123B"/>
    <w:rsid w:val="00482026"/>
    <w:rsid w:val="0048237D"/>
    <w:rsid w:val="00483555"/>
    <w:rsid w:val="00483E17"/>
    <w:rsid w:val="00485C29"/>
    <w:rsid w:val="00490B19"/>
    <w:rsid w:val="00491227"/>
    <w:rsid w:val="00491D56"/>
    <w:rsid w:val="004957CC"/>
    <w:rsid w:val="0049624F"/>
    <w:rsid w:val="004A0CF8"/>
    <w:rsid w:val="004B271E"/>
    <w:rsid w:val="004B3D80"/>
    <w:rsid w:val="004B4080"/>
    <w:rsid w:val="004B425E"/>
    <w:rsid w:val="004B577E"/>
    <w:rsid w:val="004B606B"/>
    <w:rsid w:val="004C115A"/>
    <w:rsid w:val="004C4603"/>
    <w:rsid w:val="004C5608"/>
    <w:rsid w:val="004C5BA9"/>
    <w:rsid w:val="004C63EA"/>
    <w:rsid w:val="004C6EE6"/>
    <w:rsid w:val="004D00D7"/>
    <w:rsid w:val="004D1112"/>
    <w:rsid w:val="004D2723"/>
    <w:rsid w:val="004D4A8D"/>
    <w:rsid w:val="004D570F"/>
    <w:rsid w:val="004D62EA"/>
    <w:rsid w:val="004D6C3A"/>
    <w:rsid w:val="004D7A37"/>
    <w:rsid w:val="004E2168"/>
    <w:rsid w:val="004E28FE"/>
    <w:rsid w:val="004E2ACE"/>
    <w:rsid w:val="004E4095"/>
    <w:rsid w:val="004E4CC5"/>
    <w:rsid w:val="004E59F7"/>
    <w:rsid w:val="004E7BE1"/>
    <w:rsid w:val="004F196A"/>
    <w:rsid w:val="004F3D95"/>
    <w:rsid w:val="0050092B"/>
    <w:rsid w:val="00503073"/>
    <w:rsid w:val="00503C3E"/>
    <w:rsid w:val="00503EC9"/>
    <w:rsid w:val="005053FC"/>
    <w:rsid w:val="00506A0A"/>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3F31"/>
    <w:rsid w:val="0053406D"/>
    <w:rsid w:val="00534C1D"/>
    <w:rsid w:val="00535005"/>
    <w:rsid w:val="005404FB"/>
    <w:rsid w:val="00541331"/>
    <w:rsid w:val="00541956"/>
    <w:rsid w:val="0054231F"/>
    <w:rsid w:val="00542B9E"/>
    <w:rsid w:val="005437F2"/>
    <w:rsid w:val="00543808"/>
    <w:rsid w:val="00545470"/>
    <w:rsid w:val="00545842"/>
    <w:rsid w:val="0054654E"/>
    <w:rsid w:val="00550A4C"/>
    <w:rsid w:val="00552850"/>
    <w:rsid w:val="00552FD8"/>
    <w:rsid w:val="005530F3"/>
    <w:rsid w:val="00553F00"/>
    <w:rsid w:val="00554727"/>
    <w:rsid w:val="00554F94"/>
    <w:rsid w:val="0055519B"/>
    <w:rsid w:val="00557C53"/>
    <w:rsid w:val="00560223"/>
    <w:rsid w:val="00560947"/>
    <w:rsid w:val="005635DC"/>
    <w:rsid w:val="00563D70"/>
    <w:rsid w:val="00564CBC"/>
    <w:rsid w:val="0056643E"/>
    <w:rsid w:val="00567124"/>
    <w:rsid w:val="005706C1"/>
    <w:rsid w:val="005708F5"/>
    <w:rsid w:val="0057094E"/>
    <w:rsid w:val="00573A4F"/>
    <w:rsid w:val="00573F2F"/>
    <w:rsid w:val="00574607"/>
    <w:rsid w:val="00575412"/>
    <w:rsid w:val="00575CD2"/>
    <w:rsid w:val="00577F51"/>
    <w:rsid w:val="00582355"/>
    <w:rsid w:val="00583C44"/>
    <w:rsid w:val="00583CD1"/>
    <w:rsid w:val="005875AD"/>
    <w:rsid w:val="005879DB"/>
    <w:rsid w:val="00592CD0"/>
    <w:rsid w:val="0059512A"/>
    <w:rsid w:val="00595594"/>
    <w:rsid w:val="005A048B"/>
    <w:rsid w:val="005A2491"/>
    <w:rsid w:val="005A53EC"/>
    <w:rsid w:val="005A6650"/>
    <w:rsid w:val="005A7464"/>
    <w:rsid w:val="005B1DD0"/>
    <w:rsid w:val="005B2C6A"/>
    <w:rsid w:val="005B3204"/>
    <w:rsid w:val="005B3A61"/>
    <w:rsid w:val="005B5CE4"/>
    <w:rsid w:val="005B6A46"/>
    <w:rsid w:val="005C396A"/>
    <w:rsid w:val="005C47D3"/>
    <w:rsid w:val="005C5229"/>
    <w:rsid w:val="005C6AD9"/>
    <w:rsid w:val="005C7395"/>
    <w:rsid w:val="005C77FE"/>
    <w:rsid w:val="005C7CD7"/>
    <w:rsid w:val="005D0250"/>
    <w:rsid w:val="005D09A2"/>
    <w:rsid w:val="005D2D52"/>
    <w:rsid w:val="005D503B"/>
    <w:rsid w:val="005D5DCD"/>
    <w:rsid w:val="005D6591"/>
    <w:rsid w:val="005D7700"/>
    <w:rsid w:val="005E1240"/>
    <w:rsid w:val="005E3C5C"/>
    <w:rsid w:val="005E4189"/>
    <w:rsid w:val="005E58E6"/>
    <w:rsid w:val="005E5CF6"/>
    <w:rsid w:val="005E77BA"/>
    <w:rsid w:val="005F6570"/>
    <w:rsid w:val="006000ED"/>
    <w:rsid w:val="00602A29"/>
    <w:rsid w:val="00605C5B"/>
    <w:rsid w:val="00606C59"/>
    <w:rsid w:val="006078E6"/>
    <w:rsid w:val="006120BD"/>
    <w:rsid w:val="00612547"/>
    <w:rsid w:val="00613F35"/>
    <w:rsid w:val="00614EEE"/>
    <w:rsid w:val="00615FB2"/>
    <w:rsid w:val="0061605E"/>
    <w:rsid w:val="006203EF"/>
    <w:rsid w:val="006217B2"/>
    <w:rsid w:val="00622211"/>
    <w:rsid w:val="006230DE"/>
    <w:rsid w:val="0062487C"/>
    <w:rsid w:val="00625D0C"/>
    <w:rsid w:val="00627BC6"/>
    <w:rsid w:val="0063111E"/>
    <w:rsid w:val="006325A4"/>
    <w:rsid w:val="0063711D"/>
    <w:rsid w:val="0064036C"/>
    <w:rsid w:val="0064055F"/>
    <w:rsid w:val="00640AE4"/>
    <w:rsid w:val="0064221F"/>
    <w:rsid w:val="00642405"/>
    <w:rsid w:val="006443E6"/>
    <w:rsid w:val="00645273"/>
    <w:rsid w:val="00650AB8"/>
    <w:rsid w:val="00651DAF"/>
    <w:rsid w:val="0065246A"/>
    <w:rsid w:val="00652C10"/>
    <w:rsid w:val="00652C86"/>
    <w:rsid w:val="006530D6"/>
    <w:rsid w:val="006548DC"/>
    <w:rsid w:val="006556EF"/>
    <w:rsid w:val="00660800"/>
    <w:rsid w:val="0066141B"/>
    <w:rsid w:val="00661A20"/>
    <w:rsid w:val="006700C2"/>
    <w:rsid w:val="006710D4"/>
    <w:rsid w:val="00672A2C"/>
    <w:rsid w:val="0067306A"/>
    <w:rsid w:val="0067405C"/>
    <w:rsid w:val="00675979"/>
    <w:rsid w:val="00675AEA"/>
    <w:rsid w:val="00675CD6"/>
    <w:rsid w:val="00675FEF"/>
    <w:rsid w:val="00676AE9"/>
    <w:rsid w:val="00680233"/>
    <w:rsid w:val="00681C88"/>
    <w:rsid w:val="006837F7"/>
    <w:rsid w:val="00684593"/>
    <w:rsid w:val="00686385"/>
    <w:rsid w:val="00687E38"/>
    <w:rsid w:val="006909AA"/>
    <w:rsid w:val="00690CAC"/>
    <w:rsid w:val="00692B0F"/>
    <w:rsid w:val="00692D8E"/>
    <w:rsid w:val="0069311F"/>
    <w:rsid w:val="00694EB9"/>
    <w:rsid w:val="006A1974"/>
    <w:rsid w:val="006A1C2C"/>
    <w:rsid w:val="006A4B16"/>
    <w:rsid w:val="006B0CBE"/>
    <w:rsid w:val="006B0FCA"/>
    <w:rsid w:val="006B3594"/>
    <w:rsid w:val="006B5305"/>
    <w:rsid w:val="006B68D8"/>
    <w:rsid w:val="006B7D74"/>
    <w:rsid w:val="006C3064"/>
    <w:rsid w:val="006C5233"/>
    <w:rsid w:val="006C5DB5"/>
    <w:rsid w:val="006C5E42"/>
    <w:rsid w:val="006D189A"/>
    <w:rsid w:val="006D1D57"/>
    <w:rsid w:val="006D4C5E"/>
    <w:rsid w:val="006D6C94"/>
    <w:rsid w:val="006E2F8B"/>
    <w:rsid w:val="006E6237"/>
    <w:rsid w:val="006E677B"/>
    <w:rsid w:val="006E6A38"/>
    <w:rsid w:val="006F1793"/>
    <w:rsid w:val="006F1B8A"/>
    <w:rsid w:val="006F1F97"/>
    <w:rsid w:val="006F24B6"/>
    <w:rsid w:val="006F28F0"/>
    <w:rsid w:val="006F6B5B"/>
    <w:rsid w:val="00700A29"/>
    <w:rsid w:val="0070206D"/>
    <w:rsid w:val="00702D30"/>
    <w:rsid w:val="00704B21"/>
    <w:rsid w:val="00705270"/>
    <w:rsid w:val="00711143"/>
    <w:rsid w:val="0071259F"/>
    <w:rsid w:val="007150E2"/>
    <w:rsid w:val="007160A2"/>
    <w:rsid w:val="007166F9"/>
    <w:rsid w:val="007169EE"/>
    <w:rsid w:val="00722B3F"/>
    <w:rsid w:val="00722E4E"/>
    <w:rsid w:val="00723305"/>
    <w:rsid w:val="00723A91"/>
    <w:rsid w:val="00724357"/>
    <w:rsid w:val="007302AE"/>
    <w:rsid w:val="00730751"/>
    <w:rsid w:val="00733759"/>
    <w:rsid w:val="00735BAD"/>
    <w:rsid w:val="0073673E"/>
    <w:rsid w:val="007367D8"/>
    <w:rsid w:val="0074155D"/>
    <w:rsid w:val="007432D2"/>
    <w:rsid w:val="00744EBD"/>
    <w:rsid w:val="00745EF2"/>
    <w:rsid w:val="007476F9"/>
    <w:rsid w:val="00750551"/>
    <w:rsid w:val="00751223"/>
    <w:rsid w:val="007526FE"/>
    <w:rsid w:val="007536C0"/>
    <w:rsid w:val="00753BB5"/>
    <w:rsid w:val="00754D8F"/>
    <w:rsid w:val="0075752B"/>
    <w:rsid w:val="007600FD"/>
    <w:rsid w:val="00761879"/>
    <w:rsid w:val="00761E03"/>
    <w:rsid w:val="0076426C"/>
    <w:rsid w:val="0076567B"/>
    <w:rsid w:val="007669CC"/>
    <w:rsid w:val="00766D18"/>
    <w:rsid w:val="007679C3"/>
    <w:rsid w:val="00770506"/>
    <w:rsid w:val="00770E89"/>
    <w:rsid w:val="00774C8A"/>
    <w:rsid w:val="0077742B"/>
    <w:rsid w:val="007801C2"/>
    <w:rsid w:val="00782215"/>
    <w:rsid w:val="00782D04"/>
    <w:rsid w:val="0078593E"/>
    <w:rsid w:val="00786135"/>
    <w:rsid w:val="00787A45"/>
    <w:rsid w:val="00787E8A"/>
    <w:rsid w:val="00792E85"/>
    <w:rsid w:val="00796084"/>
    <w:rsid w:val="00796345"/>
    <w:rsid w:val="0079636F"/>
    <w:rsid w:val="00796793"/>
    <w:rsid w:val="007969C2"/>
    <w:rsid w:val="007A0566"/>
    <w:rsid w:val="007A0CAE"/>
    <w:rsid w:val="007A24E3"/>
    <w:rsid w:val="007A279B"/>
    <w:rsid w:val="007A683B"/>
    <w:rsid w:val="007A689C"/>
    <w:rsid w:val="007A6A8F"/>
    <w:rsid w:val="007A7420"/>
    <w:rsid w:val="007A7F00"/>
    <w:rsid w:val="007B08AE"/>
    <w:rsid w:val="007B1A49"/>
    <w:rsid w:val="007B2369"/>
    <w:rsid w:val="007B259C"/>
    <w:rsid w:val="007B33BB"/>
    <w:rsid w:val="007B403D"/>
    <w:rsid w:val="007B58D6"/>
    <w:rsid w:val="007B60A1"/>
    <w:rsid w:val="007C5954"/>
    <w:rsid w:val="007C604A"/>
    <w:rsid w:val="007C647D"/>
    <w:rsid w:val="007C6730"/>
    <w:rsid w:val="007D171F"/>
    <w:rsid w:val="007D3300"/>
    <w:rsid w:val="007D3C4C"/>
    <w:rsid w:val="007D5EDC"/>
    <w:rsid w:val="007D675E"/>
    <w:rsid w:val="007D746D"/>
    <w:rsid w:val="007D7E86"/>
    <w:rsid w:val="007E0C11"/>
    <w:rsid w:val="007E1F06"/>
    <w:rsid w:val="007E1F75"/>
    <w:rsid w:val="007E2A39"/>
    <w:rsid w:val="007E3F36"/>
    <w:rsid w:val="007E59F9"/>
    <w:rsid w:val="007F11D6"/>
    <w:rsid w:val="007F1E4C"/>
    <w:rsid w:val="007F244B"/>
    <w:rsid w:val="007F2674"/>
    <w:rsid w:val="007F5163"/>
    <w:rsid w:val="007F544E"/>
    <w:rsid w:val="007F5C25"/>
    <w:rsid w:val="007F6492"/>
    <w:rsid w:val="0080025D"/>
    <w:rsid w:val="00801A83"/>
    <w:rsid w:val="008021AB"/>
    <w:rsid w:val="008066FD"/>
    <w:rsid w:val="00811542"/>
    <w:rsid w:val="0081625D"/>
    <w:rsid w:val="00816F18"/>
    <w:rsid w:val="00820693"/>
    <w:rsid w:val="00820CFC"/>
    <w:rsid w:val="00820DAF"/>
    <w:rsid w:val="00821644"/>
    <w:rsid w:val="0082376A"/>
    <w:rsid w:val="008248CB"/>
    <w:rsid w:val="00825D9D"/>
    <w:rsid w:val="00827B04"/>
    <w:rsid w:val="00831236"/>
    <w:rsid w:val="00832930"/>
    <w:rsid w:val="008337C6"/>
    <w:rsid w:val="00834EAF"/>
    <w:rsid w:val="00835616"/>
    <w:rsid w:val="0083686C"/>
    <w:rsid w:val="00837EAC"/>
    <w:rsid w:val="00840873"/>
    <w:rsid w:val="008417DA"/>
    <w:rsid w:val="00843008"/>
    <w:rsid w:val="008436A4"/>
    <w:rsid w:val="008443DB"/>
    <w:rsid w:val="0084555A"/>
    <w:rsid w:val="00845EA0"/>
    <w:rsid w:val="00846E68"/>
    <w:rsid w:val="00846F36"/>
    <w:rsid w:val="0085109D"/>
    <w:rsid w:val="00851C30"/>
    <w:rsid w:val="00852CF8"/>
    <w:rsid w:val="00853FE2"/>
    <w:rsid w:val="00855761"/>
    <w:rsid w:val="00861D66"/>
    <w:rsid w:val="00863389"/>
    <w:rsid w:val="00864F49"/>
    <w:rsid w:val="00866548"/>
    <w:rsid w:val="0087028C"/>
    <w:rsid w:val="00870856"/>
    <w:rsid w:val="008723E7"/>
    <w:rsid w:val="0087468C"/>
    <w:rsid w:val="0087497B"/>
    <w:rsid w:val="00876869"/>
    <w:rsid w:val="00876C4E"/>
    <w:rsid w:val="0088045A"/>
    <w:rsid w:val="008806AF"/>
    <w:rsid w:val="0088156A"/>
    <w:rsid w:val="00883B85"/>
    <w:rsid w:val="00883CEB"/>
    <w:rsid w:val="00885018"/>
    <w:rsid w:val="00886029"/>
    <w:rsid w:val="008918C0"/>
    <w:rsid w:val="00891A46"/>
    <w:rsid w:val="00892532"/>
    <w:rsid w:val="0089419E"/>
    <w:rsid w:val="00895A88"/>
    <w:rsid w:val="008960E1"/>
    <w:rsid w:val="00896C18"/>
    <w:rsid w:val="008A152C"/>
    <w:rsid w:val="008A23F1"/>
    <w:rsid w:val="008B266A"/>
    <w:rsid w:val="008B3095"/>
    <w:rsid w:val="008B46EB"/>
    <w:rsid w:val="008B5145"/>
    <w:rsid w:val="008B5958"/>
    <w:rsid w:val="008B7224"/>
    <w:rsid w:val="008C1970"/>
    <w:rsid w:val="008C2FA1"/>
    <w:rsid w:val="008C50D4"/>
    <w:rsid w:val="008C5478"/>
    <w:rsid w:val="008C54B4"/>
    <w:rsid w:val="008C64E3"/>
    <w:rsid w:val="008D02CB"/>
    <w:rsid w:val="008D103D"/>
    <w:rsid w:val="008D20CE"/>
    <w:rsid w:val="008D2A85"/>
    <w:rsid w:val="008D37AF"/>
    <w:rsid w:val="008D3ACC"/>
    <w:rsid w:val="008E12D4"/>
    <w:rsid w:val="008E4E1F"/>
    <w:rsid w:val="008E58A4"/>
    <w:rsid w:val="008E5D65"/>
    <w:rsid w:val="008E649B"/>
    <w:rsid w:val="008E6C6B"/>
    <w:rsid w:val="008E7DB0"/>
    <w:rsid w:val="008F108B"/>
    <w:rsid w:val="008F25E0"/>
    <w:rsid w:val="008F33AA"/>
    <w:rsid w:val="008F44A1"/>
    <w:rsid w:val="008F5545"/>
    <w:rsid w:val="008F60D8"/>
    <w:rsid w:val="008F7975"/>
    <w:rsid w:val="00901A17"/>
    <w:rsid w:val="009029FF"/>
    <w:rsid w:val="009065A2"/>
    <w:rsid w:val="0091292B"/>
    <w:rsid w:val="00913EA3"/>
    <w:rsid w:val="0091691F"/>
    <w:rsid w:val="009177F7"/>
    <w:rsid w:val="00917CA4"/>
    <w:rsid w:val="00922480"/>
    <w:rsid w:val="00926236"/>
    <w:rsid w:val="0092713C"/>
    <w:rsid w:val="009305A0"/>
    <w:rsid w:val="0093109B"/>
    <w:rsid w:val="00935090"/>
    <w:rsid w:val="009350D3"/>
    <w:rsid w:val="00935938"/>
    <w:rsid w:val="00935A2D"/>
    <w:rsid w:val="00937587"/>
    <w:rsid w:val="00937679"/>
    <w:rsid w:val="00940499"/>
    <w:rsid w:val="009430F6"/>
    <w:rsid w:val="00945AF9"/>
    <w:rsid w:val="00947B92"/>
    <w:rsid w:val="00950932"/>
    <w:rsid w:val="00951DD5"/>
    <w:rsid w:val="00952A28"/>
    <w:rsid w:val="009530F8"/>
    <w:rsid w:val="00955F50"/>
    <w:rsid w:val="00957C11"/>
    <w:rsid w:val="00957E1F"/>
    <w:rsid w:val="00961A38"/>
    <w:rsid w:val="00961AF9"/>
    <w:rsid w:val="009647CF"/>
    <w:rsid w:val="00967260"/>
    <w:rsid w:val="009720A2"/>
    <w:rsid w:val="00972459"/>
    <w:rsid w:val="00972690"/>
    <w:rsid w:val="00973D84"/>
    <w:rsid w:val="009745AA"/>
    <w:rsid w:val="00974712"/>
    <w:rsid w:val="009758FF"/>
    <w:rsid w:val="00976CD6"/>
    <w:rsid w:val="00980338"/>
    <w:rsid w:val="00980E2E"/>
    <w:rsid w:val="009856AA"/>
    <w:rsid w:val="00987C60"/>
    <w:rsid w:val="009911A0"/>
    <w:rsid w:val="00991F86"/>
    <w:rsid w:val="00994C39"/>
    <w:rsid w:val="009950CC"/>
    <w:rsid w:val="00996C1A"/>
    <w:rsid w:val="00996D7C"/>
    <w:rsid w:val="00997652"/>
    <w:rsid w:val="009978FD"/>
    <w:rsid w:val="009A0402"/>
    <w:rsid w:val="009A1428"/>
    <w:rsid w:val="009A7CE7"/>
    <w:rsid w:val="009B25E2"/>
    <w:rsid w:val="009B5801"/>
    <w:rsid w:val="009B5BA4"/>
    <w:rsid w:val="009C1E41"/>
    <w:rsid w:val="009C432C"/>
    <w:rsid w:val="009C440B"/>
    <w:rsid w:val="009C5962"/>
    <w:rsid w:val="009C5A3B"/>
    <w:rsid w:val="009C6DF3"/>
    <w:rsid w:val="009C7CE3"/>
    <w:rsid w:val="009D06D7"/>
    <w:rsid w:val="009D086F"/>
    <w:rsid w:val="009D2854"/>
    <w:rsid w:val="009D3368"/>
    <w:rsid w:val="009D3690"/>
    <w:rsid w:val="009D3804"/>
    <w:rsid w:val="009D48A9"/>
    <w:rsid w:val="009D5590"/>
    <w:rsid w:val="009D5D06"/>
    <w:rsid w:val="009D72D4"/>
    <w:rsid w:val="009D7343"/>
    <w:rsid w:val="009D7C8E"/>
    <w:rsid w:val="009E2330"/>
    <w:rsid w:val="009E3B1D"/>
    <w:rsid w:val="009E4FFF"/>
    <w:rsid w:val="009E7B9A"/>
    <w:rsid w:val="009F04EE"/>
    <w:rsid w:val="009F106F"/>
    <w:rsid w:val="009F11AF"/>
    <w:rsid w:val="009F66E9"/>
    <w:rsid w:val="00A000C6"/>
    <w:rsid w:val="00A0080B"/>
    <w:rsid w:val="00A020B3"/>
    <w:rsid w:val="00A03778"/>
    <w:rsid w:val="00A0529D"/>
    <w:rsid w:val="00A06EEE"/>
    <w:rsid w:val="00A07E61"/>
    <w:rsid w:val="00A107A6"/>
    <w:rsid w:val="00A171EC"/>
    <w:rsid w:val="00A2193E"/>
    <w:rsid w:val="00A22956"/>
    <w:rsid w:val="00A231EE"/>
    <w:rsid w:val="00A23360"/>
    <w:rsid w:val="00A23CA9"/>
    <w:rsid w:val="00A24456"/>
    <w:rsid w:val="00A30209"/>
    <w:rsid w:val="00A306A5"/>
    <w:rsid w:val="00A36A8D"/>
    <w:rsid w:val="00A402E9"/>
    <w:rsid w:val="00A40C84"/>
    <w:rsid w:val="00A415E5"/>
    <w:rsid w:val="00A429BB"/>
    <w:rsid w:val="00A444A4"/>
    <w:rsid w:val="00A45465"/>
    <w:rsid w:val="00A46FC9"/>
    <w:rsid w:val="00A47A96"/>
    <w:rsid w:val="00A509BD"/>
    <w:rsid w:val="00A51262"/>
    <w:rsid w:val="00A5449B"/>
    <w:rsid w:val="00A565F5"/>
    <w:rsid w:val="00A60F56"/>
    <w:rsid w:val="00A635A4"/>
    <w:rsid w:val="00A64D52"/>
    <w:rsid w:val="00A65335"/>
    <w:rsid w:val="00A661C0"/>
    <w:rsid w:val="00A6629F"/>
    <w:rsid w:val="00A678A9"/>
    <w:rsid w:val="00A67E64"/>
    <w:rsid w:val="00A71BC6"/>
    <w:rsid w:val="00A72BE9"/>
    <w:rsid w:val="00A72E60"/>
    <w:rsid w:val="00A73082"/>
    <w:rsid w:val="00A740C0"/>
    <w:rsid w:val="00A752EC"/>
    <w:rsid w:val="00A76365"/>
    <w:rsid w:val="00A77235"/>
    <w:rsid w:val="00A83143"/>
    <w:rsid w:val="00A83C93"/>
    <w:rsid w:val="00A844FA"/>
    <w:rsid w:val="00A848DC"/>
    <w:rsid w:val="00A857F4"/>
    <w:rsid w:val="00A86389"/>
    <w:rsid w:val="00A86E0C"/>
    <w:rsid w:val="00A8776B"/>
    <w:rsid w:val="00A906F1"/>
    <w:rsid w:val="00A921FA"/>
    <w:rsid w:val="00A94C8E"/>
    <w:rsid w:val="00A94EA5"/>
    <w:rsid w:val="00A9595D"/>
    <w:rsid w:val="00A97FE3"/>
    <w:rsid w:val="00AA0BAF"/>
    <w:rsid w:val="00AA1581"/>
    <w:rsid w:val="00AA185C"/>
    <w:rsid w:val="00AA192A"/>
    <w:rsid w:val="00AA2666"/>
    <w:rsid w:val="00AA29CB"/>
    <w:rsid w:val="00AA2CFD"/>
    <w:rsid w:val="00AA2E2C"/>
    <w:rsid w:val="00AA5C94"/>
    <w:rsid w:val="00AB004E"/>
    <w:rsid w:val="00AB07EE"/>
    <w:rsid w:val="00AB1E9C"/>
    <w:rsid w:val="00AB45B8"/>
    <w:rsid w:val="00AB480B"/>
    <w:rsid w:val="00AB4DC3"/>
    <w:rsid w:val="00AB56E6"/>
    <w:rsid w:val="00AB5BF3"/>
    <w:rsid w:val="00AB5E08"/>
    <w:rsid w:val="00AB649C"/>
    <w:rsid w:val="00AB7206"/>
    <w:rsid w:val="00AC01F6"/>
    <w:rsid w:val="00AC1E42"/>
    <w:rsid w:val="00AD1D13"/>
    <w:rsid w:val="00AD4ECA"/>
    <w:rsid w:val="00AD6DD7"/>
    <w:rsid w:val="00AD7803"/>
    <w:rsid w:val="00AE186E"/>
    <w:rsid w:val="00AE196C"/>
    <w:rsid w:val="00AE2775"/>
    <w:rsid w:val="00AE45B4"/>
    <w:rsid w:val="00AE52D7"/>
    <w:rsid w:val="00AE575D"/>
    <w:rsid w:val="00AE6319"/>
    <w:rsid w:val="00AF07DC"/>
    <w:rsid w:val="00AF2727"/>
    <w:rsid w:val="00AF358F"/>
    <w:rsid w:val="00AF3A44"/>
    <w:rsid w:val="00B0359D"/>
    <w:rsid w:val="00B04091"/>
    <w:rsid w:val="00B07A84"/>
    <w:rsid w:val="00B13073"/>
    <w:rsid w:val="00B150F0"/>
    <w:rsid w:val="00B21F8F"/>
    <w:rsid w:val="00B23516"/>
    <w:rsid w:val="00B25970"/>
    <w:rsid w:val="00B26A12"/>
    <w:rsid w:val="00B27C4B"/>
    <w:rsid w:val="00B27D5D"/>
    <w:rsid w:val="00B27E74"/>
    <w:rsid w:val="00B315DB"/>
    <w:rsid w:val="00B31855"/>
    <w:rsid w:val="00B327FE"/>
    <w:rsid w:val="00B351EC"/>
    <w:rsid w:val="00B36D3F"/>
    <w:rsid w:val="00B37D83"/>
    <w:rsid w:val="00B4009E"/>
    <w:rsid w:val="00B402EE"/>
    <w:rsid w:val="00B4097F"/>
    <w:rsid w:val="00B40C5E"/>
    <w:rsid w:val="00B425DE"/>
    <w:rsid w:val="00B45E68"/>
    <w:rsid w:val="00B4725B"/>
    <w:rsid w:val="00B47D7A"/>
    <w:rsid w:val="00B51D41"/>
    <w:rsid w:val="00B52576"/>
    <w:rsid w:val="00B533BB"/>
    <w:rsid w:val="00B5701C"/>
    <w:rsid w:val="00B6003F"/>
    <w:rsid w:val="00B61455"/>
    <w:rsid w:val="00B6152D"/>
    <w:rsid w:val="00B62991"/>
    <w:rsid w:val="00B63392"/>
    <w:rsid w:val="00B63718"/>
    <w:rsid w:val="00B638F3"/>
    <w:rsid w:val="00B63DDA"/>
    <w:rsid w:val="00B65BB8"/>
    <w:rsid w:val="00B66141"/>
    <w:rsid w:val="00B6667F"/>
    <w:rsid w:val="00B67A7A"/>
    <w:rsid w:val="00B701D6"/>
    <w:rsid w:val="00B71096"/>
    <w:rsid w:val="00B77175"/>
    <w:rsid w:val="00B7747D"/>
    <w:rsid w:val="00B80A84"/>
    <w:rsid w:val="00B81DDE"/>
    <w:rsid w:val="00B849BE"/>
    <w:rsid w:val="00B900F3"/>
    <w:rsid w:val="00B90215"/>
    <w:rsid w:val="00B902DC"/>
    <w:rsid w:val="00B90A89"/>
    <w:rsid w:val="00B91C31"/>
    <w:rsid w:val="00B96629"/>
    <w:rsid w:val="00BA0B38"/>
    <w:rsid w:val="00BA0DC1"/>
    <w:rsid w:val="00BA1022"/>
    <w:rsid w:val="00BA2B9C"/>
    <w:rsid w:val="00BA49A4"/>
    <w:rsid w:val="00BA4AA1"/>
    <w:rsid w:val="00BA545B"/>
    <w:rsid w:val="00BA6D0F"/>
    <w:rsid w:val="00BA6F77"/>
    <w:rsid w:val="00BA7B88"/>
    <w:rsid w:val="00BB49E7"/>
    <w:rsid w:val="00BB7C34"/>
    <w:rsid w:val="00BC0004"/>
    <w:rsid w:val="00BC0AB8"/>
    <w:rsid w:val="00BC1155"/>
    <w:rsid w:val="00BC3941"/>
    <w:rsid w:val="00BC3DD0"/>
    <w:rsid w:val="00BC3E7A"/>
    <w:rsid w:val="00BC6556"/>
    <w:rsid w:val="00BD0206"/>
    <w:rsid w:val="00BD0CEE"/>
    <w:rsid w:val="00BD1362"/>
    <w:rsid w:val="00BD3634"/>
    <w:rsid w:val="00BD46D3"/>
    <w:rsid w:val="00BD564C"/>
    <w:rsid w:val="00BD592B"/>
    <w:rsid w:val="00BD5DED"/>
    <w:rsid w:val="00BD5F9F"/>
    <w:rsid w:val="00BD6806"/>
    <w:rsid w:val="00BE225A"/>
    <w:rsid w:val="00BE23B0"/>
    <w:rsid w:val="00BE28AE"/>
    <w:rsid w:val="00BE3031"/>
    <w:rsid w:val="00BE41CA"/>
    <w:rsid w:val="00BE4B54"/>
    <w:rsid w:val="00BF099F"/>
    <w:rsid w:val="00BF0C9A"/>
    <w:rsid w:val="00BF3972"/>
    <w:rsid w:val="00BF3BCC"/>
    <w:rsid w:val="00BF5277"/>
    <w:rsid w:val="00BF6AF1"/>
    <w:rsid w:val="00BF7512"/>
    <w:rsid w:val="00C00AAC"/>
    <w:rsid w:val="00C013F1"/>
    <w:rsid w:val="00C01D0D"/>
    <w:rsid w:val="00C0224C"/>
    <w:rsid w:val="00C029C8"/>
    <w:rsid w:val="00C037CB"/>
    <w:rsid w:val="00C05D7E"/>
    <w:rsid w:val="00C0717D"/>
    <w:rsid w:val="00C077DF"/>
    <w:rsid w:val="00C17721"/>
    <w:rsid w:val="00C23366"/>
    <w:rsid w:val="00C3203D"/>
    <w:rsid w:val="00C33743"/>
    <w:rsid w:val="00C34ABC"/>
    <w:rsid w:val="00C41214"/>
    <w:rsid w:val="00C42E10"/>
    <w:rsid w:val="00C43958"/>
    <w:rsid w:val="00C515B9"/>
    <w:rsid w:val="00C51C6D"/>
    <w:rsid w:val="00C5236E"/>
    <w:rsid w:val="00C54827"/>
    <w:rsid w:val="00C56261"/>
    <w:rsid w:val="00C57A08"/>
    <w:rsid w:val="00C57BCB"/>
    <w:rsid w:val="00C6039B"/>
    <w:rsid w:val="00C6073F"/>
    <w:rsid w:val="00C609CE"/>
    <w:rsid w:val="00C60A37"/>
    <w:rsid w:val="00C617C2"/>
    <w:rsid w:val="00C6203C"/>
    <w:rsid w:val="00C64FF3"/>
    <w:rsid w:val="00C662DB"/>
    <w:rsid w:val="00C70706"/>
    <w:rsid w:val="00C70886"/>
    <w:rsid w:val="00C7448A"/>
    <w:rsid w:val="00C75132"/>
    <w:rsid w:val="00C75ED1"/>
    <w:rsid w:val="00C75F3D"/>
    <w:rsid w:val="00C764F4"/>
    <w:rsid w:val="00C8146C"/>
    <w:rsid w:val="00C84270"/>
    <w:rsid w:val="00C87796"/>
    <w:rsid w:val="00C90CA3"/>
    <w:rsid w:val="00C92790"/>
    <w:rsid w:val="00C92EF9"/>
    <w:rsid w:val="00C933CD"/>
    <w:rsid w:val="00C95C42"/>
    <w:rsid w:val="00C96DE9"/>
    <w:rsid w:val="00C97086"/>
    <w:rsid w:val="00C975EA"/>
    <w:rsid w:val="00CA15D4"/>
    <w:rsid w:val="00CA2369"/>
    <w:rsid w:val="00CA4428"/>
    <w:rsid w:val="00CA4EF2"/>
    <w:rsid w:val="00CA5186"/>
    <w:rsid w:val="00CA542D"/>
    <w:rsid w:val="00CA6B2D"/>
    <w:rsid w:val="00CB061A"/>
    <w:rsid w:val="00CB3954"/>
    <w:rsid w:val="00CB7D6D"/>
    <w:rsid w:val="00CB7DB2"/>
    <w:rsid w:val="00CC0731"/>
    <w:rsid w:val="00CC1C36"/>
    <w:rsid w:val="00CC2EFE"/>
    <w:rsid w:val="00CC3C0D"/>
    <w:rsid w:val="00CC464F"/>
    <w:rsid w:val="00CC5237"/>
    <w:rsid w:val="00CC54E5"/>
    <w:rsid w:val="00CC65C1"/>
    <w:rsid w:val="00CD2ACE"/>
    <w:rsid w:val="00CD3167"/>
    <w:rsid w:val="00CD3E6E"/>
    <w:rsid w:val="00CD4A8C"/>
    <w:rsid w:val="00CD5549"/>
    <w:rsid w:val="00CD62CC"/>
    <w:rsid w:val="00CD6497"/>
    <w:rsid w:val="00CD662F"/>
    <w:rsid w:val="00CD6C5B"/>
    <w:rsid w:val="00CE063F"/>
    <w:rsid w:val="00CE16AA"/>
    <w:rsid w:val="00CE172F"/>
    <w:rsid w:val="00CE38E3"/>
    <w:rsid w:val="00CE50DE"/>
    <w:rsid w:val="00CE638B"/>
    <w:rsid w:val="00CE6F42"/>
    <w:rsid w:val="00CF2A18"/>
    <w:rsid w:val="00CF76DE"/>
    <w:rsid w:val="00D00616"/>
    <w:rsid w:val="00D00B92"/>
    <w:rsid w:val="00D00EA8"/>
    <w:rsid w:val="00D03E19"/>
    <w:rsid w:val="00D04C4E"/>
    <w:rsid w:val="00D057B9"/>
    <w:rsid w:val="00D109BF"/>
    <w:rsid w:val="00D11F85"/>
    <w:rsid w:val="00D127BB"/>
    <w:rsid w:val="00D13164"/>
    <w:rsid w:val="00D13D96"/>
    <w:rsid w:val="00D141FD"/>
    <w:rsid w:val="00D15B49"/>
    <w:rsid w:val="00D2015D"/>
    <w:rsid w:val="00D252B5"/>
    <w:rsid w:val="00D261C7"/>
    <w:rsid w:val="00D269FF"/>
    <w:rsid w:val="00D30FE0"/>
    <w:rsid w:val="00D320B4"/>
    <w:rsid w:val="00D35AFC"/>
    <w:rsid w:val="00D36BC0"/>
    <w:rsid w:val="00D42CBC"/>
    <w:rsid w:val="00D445C6"/>
    <w:rsid w:val="00D4604D"/>
    <w:rsid w:val="00D46313"/>
    <w:rsid w:val="00D46CEC"/>
    <w:rsid w:val="00D47EA7"/>
    <w:rsid w:val="00D51C24"/>
    <w:rsid w:val="00D51E7B"/>
    <w:rsid w:val="00D52D54"/>
    <w:rsid w:val="00D574EB"/>
    <w:rsid w:val="00D57E35"/>
    <w:rsid w:val="00D57F62"/>
    <w:rsid w:val="00D60DE5"/>
    <w:rsid w:val="00D62C4C"/>
    <w:rsid w:val="00D648CE"/>
    <w:rsid w:val="00D64994"/>
    <w:rsid w:val="00D64D6E"/>
    <w:rsid w:val="00D6791F"/>
    <w:rsid w:val="00D75717"/>
    <w:rsid w:val="00D77551"/>
    <w:rsid w:val="00D82685"/>
    <w:rsid w:val="00D829D7"/>
    <w:rsid w:val="00D83A08"/>
    <w:rsid w:val="00D84ECD"/>
    <w:rsid w:val="00D855F1"/>
    <w:rsid w:val="00D86681"/>
    <w:rsid w:val="00D9314F"/>
    <w:rsid w:val="00D93DEF"/>
    <w:rsid w:val="00D94704"/>
    <w:rsid w:val="00D951DB"/>
    <w:rsid w:val="00D95723"/>
    <w:rsid w:val="00DA1547"/>
    <w:rsid w:val="00DA5750"/>
    <w:rsid w:val="00DA5AB9"/>
    <w:rsid w:val="00DB0932"/>
    <w:rsid w:val="00DB12E1"/>
    <w:rsid w:val="00DB2BF7"/>
    <w:rsid w:val="00DB4C1A"/>
    <w:rsid w:val="00DB4CAF"/>
    <w:rsid w:val="00DB6CC1"/>
    <w:rsid w:val="00DB6CD9"/>
    <w:rsid w:val="00DB7654"/>
    <w:rsid w:val="00DC22F4"/>
    <w:rsid w:val="00DC28AB"/>
    <w:rsid w:val="00DC3313"/>
    <w:rsid w:val="00DC3BE8"/>
    <w:rsid w:val="00DC55D3"/>
    <w:rsid w:val="00DC58F2"/>
    <w:rsid w:val="00DC5EED"/>
    <w:rsid w:val="00DC6F54"/>
    <w:rsid w:val="00DC7E3B"/>
    <w:rsid w:val="00DD0E92"/>
    <w:rsid w:val="00DD19FE"/>
    <w:rsid w:val="00DD2285"/>
    <w:rsid w:val="00DD5116"/>
    <w:rsid w:val="00DD6385"/>
    <w:rsid w:val="00DE0470"/>
    <w:rsid w:val="00DE6F40"/>
    <w:rsid w:val="00DF20DF"/>
    <w:rsid w:val="00DF67F5"/>
    <w:rsid w:val="00DF6A5F"/>
    <w:rsid w:val="00DF7F89"/>
    <w:rsid w:val="00E030DE"/>
    <w:rsid w:val="00E05A7E"/>
    <w:rsid w:val="00E05F83"/>
    <w:rsid w:val="00E063E5"/>
    <w:rsid w:val="00E06A47"/>
    <w:rsid w:val="00E07385"/>
    <w:rsid w:val="00E07731"/>
    <w:rsid w:val="00E123F2"/>
    <w:rsid w:val="00E132E8"/>
    <w:rsid w:val="00E146A7"/>
    <w:rsid w:val="00E14D56"/>
    <w:rsid w:val="00E15D50"/>
    <w:rsid w:val="00E17BE3"/>
    <w:rsid w:val="00E20D06"/>
    <w:rsid w:val="00E2302E"/>
    <w:rsid w:val="00E247BD"/>
    <w:rsid w:val="00E25233"/>
    <w:rsid w:val="00E252DD"/>
    <w:rsid w:val="00E253F0"/>
    <w:rsid w:val="00E276A2"/>
    <w:rsid w:val="00E311A6"/>
    <w:rsid w:val="00E32B1E"/>
    <w:rsid w:val="00E34E64"/>
    <w:rsid w:val="00E36F48"/>
    <w:rsid w:val="00E36F50"/>
    <w:rsid w:val="00E3769E"/>
    <w:rsid w:val="00E40828"/>
    <w:rsid w:val="00E42248"/>
    <w:rsid w:val="00E42535"/>
    <w:rsid w:val="00E433E1"/>
    <w:rsid w:val="00E45991"/>
    <w:rsid w:val="00E459DE"/>
    <w:rsid w:val="00E461E9"/>
    <w:rsid w:val="00E464CA"/>
    <w:rsid w:val="00E46538"/>
    <w:rsid w:val="00E56860"/>
    <w:rsid w:val="00E62408"/>
    <w:rsid w:val="00E64C39"/>
    <w:rsid w:val="00E67396"/>
    <w:rsid w:val="00E67B30"/>
    <w:rsid w:val="00E70C0E"/>
    <w:rsid w:val="00E71474"/>
    <w:rsid w:val="00E72816"/>
    <w:rsid w:val="00E72A3A"/>
    <w:rsid w:val="00E73F67"/>
    <w:rsid w:val="00E755A3"/>
    <w:rsid w:val="00E75A98"/>
    <w:rsid w:val="00E80CA4"/>
    <w:rsid w:val="00E81AE0"/>
    <w:rsid w:val="00E82031"/>
    <w:rsid w:val="00E8247F"/>
    <w:rsid w:val="00E830AD"/>
    <w:rsid w:val="00E855E5"/>
    <w:rsid w:val="00E91112"/>
    <w:rsid w:val="00E93B30"/>
    <w:rsid w:val="00EA1EDB"/>
    <w:rsid w:val="00EA24EE"/>
    <w:rsid w:val="00EA2580"/>
    <w:rsid w:val="00EA3BD8"/>
    <w:rsid w:val="00EA4A1A"/>
    <w:rsid w:val="00EA4F0D"/>
    <w:rsid w:val="00EA512B"/>
    <w:rsid w:val="00EA781C"/>
    <w:rsid w:val="00EA7984"/>
    <w:rsid w:val="00EA7AA6"/>
    <w:rsid w:val="00EB0BF3"/>
    <w:rsid w:val="00EB2B88"/>
    <w:rsid w:val="00EB3F37"/>
    <w:rsid w:val="00EB4897"/>
    <w:rsid w:val="00EB4DE3"/>
    <w:rsid w:val="00EB5A67"/>
    <w:rsid w:val="00EC3794"/>
    <w:rsid w:val="00EC3936"/>
    <w:rsid w:val="00EC3F01"/>
    <w:rsid w:val="00EC4597"/>
    <w:rsid w:val="00EC694A"/>
    <w:rsid w:val="00EC6A74"/>
    <w:rsid w:val="00ED1224"/>
    <w:rsid w:val="00ED3D43"/>
    <w:rsid w:val="00EE1E69"/>
    <w:rsid w:val="00EE23C5"/>
    <w:rsid w:val="00EE34C4"/>
    <w:rsid w:val="00EE6252"/>
    <w:rsid w:val="00EE683A"/>
    <w:rsid w:val="00EE6A64"/>
    <w:rsid w:val="00EF0745"/>
    <w:rsid w:val="00EF0B42"/>
    <w:rsid w:val="00EF37CF"/>
    <w:rsid w:val="00EF5EFE"/>
    <w:rsid w:val="00EF7228"/>
    <w:rsid w:val="00F003E4"/>
    <w:rsid w:val="00F00625"/>
    <w:rsid w:val="00F02135"/>
    <w:rsid w:val="00F0230D"/>
    <w:rsid w:val="00F03F54"/>
    <w:rsid w:val="00F047A5"/>
    <w:rsid w:val="00F04FA2"/>
    <w:rsid w:val="00F07726"/>
    <w:rsid w:val="00F07AF0"/>
    <w:rsid w:val="00F07F0F"/>
    <w:rsid w:val="00F12A91"/>
    <w:rsid w:val="00F12CC1"/>
    <w:rsid w:val="00F13D40"/>
    <w:rsid w:val="00F1426D"/>
    <w:rsid w:val="00F14969"/>
    <w:rsid w:val="00F16250"/>
    <w:rsid w:val="00F224D4"/>
    <w:rsid w:val="00F24A61"/>
    <w:rsid w:val="00F25956"/>
    <w:rsid w:val="00F262F0"/>
    <w:rsid w:val="00F26F1D"/>
    <w:rsid w:val="00F27FB6"/>
    <w:rsid w:val="00F27FC4"/>
    <w:rsid w:val="00F3039F"/>
    <w:rsid w:val="00F31E25"/>
    <w:rsid w:val="00F32198"/>
    <w:rsid w:val="00F36175"/>
    <w:rsid w:val="00F365EA"/>
    <w:rsid w:val="00F368C1"/>
    <w:rsid w:val="00F37140"/>
    <w:rsid w:val="00F3761C"/>
    <w:rsid w:val="00F3798D"/>
    <w:rsid w:val="00F404C8"/>
    <w:rsid w:val="00F40D8E"/>
    <w:rsid w:val="00F44658"/>
    <w:rsid w:val="00F46189"/>
    <w:rsid w:val="00F5092D"/>
    <w:rsid w:val="00F5178E"/>
    <w:rsid w:val="00F547CC"/>
    <w:rsid w:val="00F54DD6"/>
    <w:rsid w:val="00F60D38"/>
    <w:rsid w:val="00F61069"/>
    <w:rsid w:val="00F615F3"/>
    <w:rsid w:val="00F621D3"/>
    <w:rsid w:val="00F62A5F"/>
    <w:rsid w:val="00F63087"/>
    <w:rsid w:val="00F642C9"/>
    <w:rsid w:val="00F644A1"/>
    <w:rsid w:val="00F66CE2"/>
    <w:rsid w:val="00F672A2"/>
    <w:rsid w:val="00F67D37"/>
    <w:rsid w:val="00F70293"/>
    <w:rsid w:val="00F73213"/>
    <w:rsid w:val="00F74FAA"/>
    <w:rsid w:val="00F75CE1"/>
    <w:rsid w:val="00F76920"/>
    <w:rsid w:val="00F76D55"/>
    <w:rsid w:val="00F80CB2"/>
    <w:rsid w:val="00F81B1C"/>
    <w:rsid w:val="00F81DBF"/>
    <w:rsid w:val="00F844AB"/>
    <w:rsid w:val="00F84764"/>
    <w:rsid w:val="00F84805"/>
    <w:rsid w:val="00F85DC6"/>
    <w:rsid w:val="00F878CA"/>
    <w:rsid w:val="00F921C8"/>
    <w:rsid w:val="00F97007"/>
    <w:rsid w:val="00FA2FBB"/>
    <w:rsid w:val="00FA44A0"/>
    <w:rsid w:val="00FA6EDE"/>
    <w:rsid w:val="00FB0BAA"/>
    <w:rsid w:val="00FB36AB"/>
    <w:rsid w:val="00FB6068"/>
    <w:rsid w:val="00FB608E"/>
    <w:rsid w:val="00FB67A9"/>
    <w:rsid w:val="00FB7F72"/>
    <w:rsid w:val="00FC057C"/>
    <w:rsid w:val="00FC2D99"/>
    <w:rsid w:val="00FC31FE"/>
    <w:rsid w:val="00FC6648"/>
    <w:rsid w:val="00FC664C"/>
    <w:rsid w:val="00FC78B0"/>
    <w:rsid w:val="00FC7E80"/>
    <w:rsid w:val="00FD2B9D"/>
    <w:rsid w:val="00FD5F27"/>
    <w:rsid w:val="00FD699C"/>
    <w:rsid w:val="00FE1DD6"/>
    <w:rsid w:val="00FE4407"/>
    <w:rsid w:val="00FE4578"/>
    <w:rsid w:val="00FE4B12"/>
    <w:rsid w:val="00FE6859"/>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49EB-3DFF-4023-AEE5-201F2AB1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AE"/>
  </w:style>
  <w:style w:type="paragraph" w:styleId="Heading1">
    <w:name w:val="heading 1"/>
    <w:basedOn w:val="Normal"/>
    <w:next w:val="Normal"/>
    <w:link w:val="Heading1Char"/>
    <w:uiPriority w:val="9"/>
    <w:qFormat/>
    <w:rsid w:val="007A0CA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7A0CA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7A0CAE"/>
    <w:rPr>
      <w:color w:val="0563C1" w:themeColor="hyperlink"/>
      <w:u w:val="single"/>
    </w:rPr>
  </w:style>
  <w:style w:type="paragraph" w:styleId="Header">
    <w:name w:val="header"/>
    <w:basedOn w:val="Normal"/>
    <w:link w:val="HeaderChar"/>
    <w:uiPriority w:val="99"/>
    <w:unhideWhenUsed/>
    <w:rsid w:val="00B4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DE"/>
  </w:style>
  <w:style w:type="paragraph" w:styleId="Footer">
    <w:name w:val="footer"/>
    <w:basedOn w:val="Normal"/>
    <w:link w:val="FooterChar"/>
    <w:uiPriority w:val="99"/>
    <w:unhideWhenUsed/>
    <w:rsid w:val="00B4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DE"/>
  </w:style>
  <w:style w:type="character" w:styleId="FollowedHyperlink">
    <w:name w:val="FollowedHyperlink"/>
    <w:basedOn w:val="DefaultParagraphFont"/>
    <w:uiPriority w:val="99"/>
    <w:semiHidden/>
    <w:unhideWhenUsed/>
    <w:rsid w:val="00D13D96"/>
    <w:rPr>
      <w:color w:val="954F72" w:themeColor="followedHyperlink"/>
      <w:u w:val="single"/>
    </w:rPr>
  </w:style>
  <w:style w:type="paragraph" w:styleId="BalloonText">
    <w:name w:val="Balloon Text"/>
    <w:basedOn w:val="Normal"/>
    <w:link w:val="BalloonTextChar"/>
    <w:uiPriority w:val="99"/>
    <w:semiHidden/>
    <w:unhideWhenUsed/>
    <w:rsid w:val="0074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internal-cg/2015-February/002913.html" TargetMode="External"/><Relationship Id="rId13" Type="http://schemas.openxmlformats.org/officeDocument/2006/relationships/hyperlink" Target="https://community.icann.org/download/attachments/49351404/CWG-Stewardship-Timeline-20150218.pdf?version=1&amp;modificationDate=1424292719000&amp;api=v2" TargetMode="External"/><Relationship Id="rId18" Type="http://schemas.openxmlformats.org/officeDocument/2006/relationships/hyperlink" Target="https://www.dropbox.com/s/ofsiog3bfk7f85a/TimelineGraphic-v7.xlsx?dl=0" TargetMode="External"/><Relationship Id="rId26" Type="http://schemas.openxmlformats.org/officeDocument/2006/relationships/hyperlink" Target="http://forum.icann.org/lists/icg-forum/" TargetMode="External"/><Relationship Id="rId3" Type="http://schemas.openxmlformats.org/officeDocument/2006/relationships/settings" Target="settings.xml"/><Relationship Id="rId21" Type="http://schemas.openxmlformats.org/officeDocument/2006/relationships/hyperlink" Target="https://www.dropbox.com/s/ofsiog3bfk7f85a/TimelineGraphic-v7.xlsx?dl=0" TargetMode="External"/><Relationship Id="rId7" Type="http://schemas.openxmlformats.org/officeDocument/2006/relationships/hyperlink" Target="http://singapore52.icann.org/en/schedule/sat-icg/agenda-icg-06feb15-en" TargetMode="External"/><Relationship Id="rId12" Type="http://schemas.openxmlformats.org/officeDocument/2006/relationships/hyperlink" Target="https://www.dropbox.com/s/ofsiog3bfk7f85a/TimelineGraphic-v7.xlsx?dl=0" TargetMode="External"/><Relationship Id="rId17" Type="http://schemas.openxmlformats.org/officeDocument/2006/relationships/hyperlink" Target="https://www.icann.org/en/system/files/files/iana-transition-assembly-finalization-24dec14-en.pdf" TargetMode="External"/><Relationship Id="rId25" Type="http://schemas.openxmlformats.org/officeDocument/2006/relationships/hyperlink" Target="https://www.icann.org/en/system/files/files/rfp-iana-stewardship-08sep14-en.pdf" TargetMode="External"/><Relationship Id="rId2" Type="http://schemas.openxmlformats.org/officeDocument/2006/relationships/styles" Target="styles.xml"/><Relationship Id="rId16" Type="http://schemas.openxmlformats.org/officeDocument/2006/relationships/hyperlink" Target="https://www.dropbox.com/s/m8q51p5w8n56ipg/TimelineGraphic-v5.xlsx?dl=0" TargetMode="External"/><Relationship Id="rId20" Type="http://schemas.openxmlformats.org/officeDocument/2006/relationships/hyperlink" Target="https://www.dropbox.com/s/m8q51p5w8n56ipg/TimelineGraphic-v5.xlsx?dl=0" TargetMode="External"/><Relationship Id="rId29" Type="http://schemas.openxmlformats.org/officeDocument/2006/relationships/hyperlink" Target="https://www.dropbox.com/s/iph9jd3y9pltugk/Summary%20of%20internally%20resolved%20questions-v1.xlsx?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iph9jd3y9pltugk/Summary%20of%20internally%20resolved%20questions-v1.xlsx?dl=0" TargetMode="External"/><Relationship Id="rId24" Type="http://schemas.openxmlformats.org/officeDocument/2006/relationships/hyperlink" Target="https://www.icann.org/en/system/files/files/iana-transition-assembly-finalization-24dec14-en.pdf" TargetMode="External"/><Relationship Id="rId5" Type="http://schemas.openxmlformats.org/officeDocument/2006/relationships/footnotes" Target="footnotes.xml"/><Relationship Id="rId15" Type="http://schemas.openxmlformats.org/officeDocument/2006/relationships/hyperlink" Target="https://www.dropbox.com/s/m8q51p5w8n56ipg/TimelineGraphic-v5.xlsx?dl=0" TargetMode="External"/><Relationship Id="rId23" Type="http://schemas.openxmlformats.org/officeDocument/2006/relationships/hyperlink" Target="http://forum.icann.org/lists/icg-forum/" TargetMode="External"/><Relationship Id="rId28" Type="http://schemas.openxmlformats.org/officeDocument/2006/relationships/hyperlink" Target="http://mm.icann.org/pipermail/internal-cg/2015-February/002925.html" TargetMode="External"/><Relationship Id="rId10" Type="http://schemas.openxmlformats.org/officeDocument/2006/relationships/hyperlink" Target="http://mm.icann.org/pipermail/internal-cg/2015-February/002925.html" TargetMode="External"/><Relationship Id="rId19" Type="http://schemas.openxmlformats.org/officeDocument/2006/relationships/hyperlink" Target="https://www.dropbox.com/s/ofsiog3bfk7f85a/TimelineGraphic-v7.xlsx?dl=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m.icann.org/pipermail/internal-cg/2015-February/002925.html" TargetMode="External"/><Relationship Id="rId14" Type="http://schemas.openxmlformats.org/officeDocument/2006/relationships/hyperlink" Target="https://www.dropbox.com/s/ofsiog3bfk7f85a/TimelineGraphic-v7.xlsx?dl=0" TargetMode="External"/><Relationship Id="rId22" Type="http://schemas.openxmlformats.org/officeDocument/2006/relationships/hyperlink" Target="http://forum.icann.org/lists/icg-forum/" TargetMode="External"/><Relationship Id="rId27" Type="http://schemas.openxmlformats.org/officeDocument/2006/relationships/hyperlink" Target="http://mm.icann.org/pipermail/internal-cg/2015-February/00292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2</cp:revision>
  <dcterms:created xsi:type="dcterms:W3CDTF">2015-02-25T17:19:00Z</dcterms:created>
  <dcterms:modified xsi:type="dcterms:W3CDTF">2015-02-25T17:19:00Z</dcterms:modified>
</cp:coreProperties>
</file>