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cgConfidentialityPhrase"/>
        <w:id w:val="50158755"/>
        <w:placeholder>
          <w:docPart w:val="1CA73A92AE91465F843CDB2E58E78210"/>
        </w:placeholder>
        <w:showingPlcHdr/>
      </w:sdtPr>
      <w:sdtContent>
        <w:p>
          <w:pPr>
            <w:pStyle w:val="ConfidentialityPhrase"/>
            <w:rPr>
              <w:szCs w:val="20"/>
            </w:rPr>
          </w:pPr>
        </w:p>
        <w:bookmarkStart w:id="0" w:name="ConfidentialityPhrase" w:displacedByCustomXml="next"/>
        <w:bookmarkEnd w:id="0" w:displacedByCustomXml="next"/>
      </w:sdtContent>
    </w:sdt>
    <w:p>
      <w:pPr>
        <w:pStyle w:val="MemoHeading"/>
      </w:pPr>
      <w:bookmarkStart w:id="1" w:name="LOCMemorandum"/>
      <w:r>
        <w:t>Memorandum</w:t>
      </w:r>
      <w:bookmarkEnd w:id="1"/>
    </w:p>
    <w:tbl>
      <w:tblPr>
        <w:tblW w:w="0" w:type="auto"/>
        <w:tblInd w:w="18"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top w:val="nil"/>
              <w:bottom w:val="nil"/>
            </w:tcBorders>
          </w:tcPr>
          <w:p>
            <w:pPr>
              <w:pStyle w:val="MemoTableLabel"/>
            </w:pPr>
            <w:bookmarkStart w:id="2" w:name="LOCFrom"/>
            <w:r>
              <w:t>TO:</w:t>
            </w:r>
          </w:p>
          <w:p>
            <w:pPr>
              <w:pStyle w:val="MemoTableLabel"/>
            </w:pPr>
          </w:p>
          <w:p>
            <w:pPr>
              <w:pStyle w:val="MemoTableLabel"/>
            </w:pPr>
            <w:r>
              <w:t>From:</w:t>
            </w:r>
            <w:bookmarkEnd w:id="2"/>
          </w:p>
        </w:tc>
        <w:tc>
          <w:tcPr>
            <w:tcW w:w="7920" w:type="dxa"/>
            <w:tcBorders>
              <w:top w:val="nil"/>
              <w:bottom w:val="nil"/>
            </w:tcBorders>
          </w:tcPr>
          <w:p>
            <w:pPr>
              <w:pStyle w:val="MemoTableData"/>
            </w:pPr>
            <w:r>
              <w:t>ICANN CCWG-Accountability IRP IoT</w:t>
            </w:r>
          </w:p>
          <w:p>
            <w:pPr>
              <w:pStyle w:val="MemoTableData"/>
            </w:pPr>
          </w:p>
          <w:p>
            <w:pPr>
              <w:pStyle w:val="MemoTableData"/>
            </w:pPr>
            <w:r>
              <w:t>Holly J. Gregory</w:t>
            </w:r>
          </w:p>
          <w:p>
            <w:pPr>
              <w:pStyle w:val="MemoTableData"/>
              <w:rPr>
                <w:lang w:val="es-ES"/>
              </w:rPr>
            </w:pPr>
            <w:r>
              <w:rPr>
                <w:lang w:val="es-ES"/>
              </w:rPr>
              <w:t>Ed McNicholas</w:t>
            </w:r>
          </w:p>
          <w:p>
            <w:pPr>
              <w:pStyle w:val="MemoTableData"/>
              <w:rPr>
                <w:lang w:val="es-ES"/>
              </w:rPr>
            </w:pPr>
            <w:r>
              <w:rPr>
                <w:lang w:val="es-ES"/>
              </w:rPr>
              <w:t>Rebecca Grapsas</w:t>
            </w:r>
          </w:p>
          <w:p>
            <w:pPr>
              <w:pStyle w:val="MemoTableData"/>
              <w:rPr>
                <w:lang w:val="es-ES"/>
              </w:rPr>
            </w:pPr>
            <w:r>
              <w:rPr>
                <w:lang w:val="es-ES"/>
              </w:rPr>
              <w:t xml:space="preserve">     Sidley Austin LLP</w:t>
            </w:r>
          </w:p>
        </w:tc>
      </w:tr>
      <w:tr>
        <w:trPr>
          <w:cantSplit/>
        </w:trPr>
        <w:tc>
          <w:tcPr>
            <w:tcW w:w="1530" w:type="dxa"/>
            <w:tcBorders>
              <w:top w:val="nil"/>
              <w:bottom w:val="nil"/>
            </w:tcBorders>
          </w:tcPr>
          <w:p>
            <w:pPr>
              <w:pStyle w:val="MemoTableLabel"/>
            </w:pPr>
            <w:bookmarkStart w:id="3" w:name="LOCRe"/>
            <w:r>
              <w:t>Re:</w:t>
            </w:r>
            <w:bookmarkEnd w:id="3"/>
          </w:p>
        </w:tc>
        <w:tc>
          <w:tcPr>
            <w:tcW w:w="7920" w:type="dxa"/>
            <w:tcBorders>
              <w:top w:val="nil"/>
              <w:bottom w:val="nil"/>
            </w:tcBorders>
          </w:tcPr>
          <w:p>
            <w:pPr>
              <w:pStyle w:val="ReLine"/>
              <w:rPr>
                <w:b/>
              </w:rPr>
            </w:pPr>
            <w:r>
              <w:rPr>
                <w:b/>
              </w:rPr>
              <w:t xml:space="preserve">Time for Filing Facial Challenges in the </w:t>
            </w:r>
            <w:r>
              <w:rPr>
                <w:b/>
              </w:rPr>
              <w:br/>
              <w:t>Draft Updated Supplementary Procedures for IRP</w:t>
            </w:r>
          </w:p>
        </w:tc>
      </w:tr>
      <w:tr>
        <w:trPr>
          <w:cantSplit/>
        </w:trPr>
        <w:tc>
          <w:tcPr>
            <w:tcW w:w="1530" w:type="dxa"/>
            <w:tcBorders>
              <w:top w:val="nil"/>
              <w:bottom w:val="single" w:sz="4" w:space="0" w:color="auto"/>
            </w:tcBorders>
          </w:tcPr>
          <w:p>
            <w:pPr>
              <w:pStyle w:val="MemoTableLabel"/>
            </w:pPr>
            <w:bookmarkStart w:id="4" w:name="LOCDate"/>
            <w:r>
              <w:t>Date:</w:t>
            </w:r>
            <w:bookmarkEnd w:id="4"/>
          </w:p>
        </w:tc>
        <w:tc>
          <w:tcPr>
            <w:tcW w:w="7920" w:type="dxa"/>
            <w:tcBorders>
              <w:top w:val="nil"/>
              <w:bottom w:val="single" w:sz="4" w:space="0" w:color="auto"/>
            </w:tcBorders>
          </w:tcPr>
          <w:p>
            <w:pPr>
              <w:pStyle w:val="Date"/>
            </w:pPr>
            <w:r>
              <w:t>January 4, 2017</w:t>
            </w:r>
          </w:p>
        </w:tc>
      </w:tr>
    </w:tbl>
    <w:p>
      <w:pPr>
        <w:jc w:val="center"/>
        <w:rPr>
          <w:b/>
          <w:smallCaps/>
        </w:rPr>
      </w:pPr>
    </w:p>
    <w:p>
      <w:pPr>
        <w:jc w:val="center"/>
        <w:rPr>
          <w:b/>
          <w:smallCaps/>
        </w:rPr>
      </w:pPr>
      <w:r>
        <w:rPr>
          <w:b/>
          <w:smallCaps/>
        </w:rPr>
        <w:t>Question Certified</w:t>
      </w:r>
      <w:r>
        <w:rPr>
          <w:rStyle w:val="FootnoteReference"/>
          <w:b/>
          <w:smallCaps/>
        </w:rPr>
        <w:footnoteReference w:id="1"/>
      </w:r>
    </w:p>
    <w:p>
      <w:pPr>
        <w:ind w:firstLine="720"/>
      </w:pPr>
      <w:r>
        <w:t xml:space="preserve">You have asked whether the current draft language of Section 4 (Time for Filing) in the Draft Updated Supplementary Procedures for Internet Corporation for Assigned Names and Numbers (ICANN) Independent Review Process (“Draft Supplemental Rules”) as posted for public comment </w:t>
      </w:r>
      <w:r>
        <w:rPr>
          <w:color w:val="000000"/>
        </w:rPr>
        <w:t>(</w:t>
      </w:r>
      <w:hyperlink r:id="rId8" w:history="1">
        <w:r>
          <w:rPr>
            <w:rStyle w:val="Hyperlink"/>
          </w:rPr>
          <w:t>https://www.icann.org/en/system/files/files/draft-irp-supp-procedures-31oct16-en.pdf</w:t>
        </w:r>
      </w:hyperlink>
      <w:r>
        <w:rPr>
          <w:color w:val="000000"/>
        </w:rPr>
        <w:t>)</w:t>
      </w:r>
      <w:r>
        <w:t xml:space="preserve"> captures in a clear and appropriate way the following “agreement in principle” on timing of claims (the “Agreement in Principle”):  </w:t>
      </w:r>
    </w:p>
    <w:p>
      <w:pPr>
        <w:ind w:left="720"/>
        <w:rPr>
          <w:color w:val="000000"/>
        </w:rPr>
      </w:pPr>
      <w:r>
        <w:rPr>
          <w:color w:val="000000"/>
        </w:rPr>
        <w:t>“An action/inaction by ICANN that is facially invalid (i.e. it could not be implemented in a way that did not violate the Articles or Bylaws) could be challenged anytime. . . . Otherwise, the 45 days/1-year-overall time limit applies from the time a claimant is actually materially harmed by an action/inaction.”</w:t>
      </w:r>
    </w:p>
    <w:p>
      <w:pPr>
        <w:shd w:val="clear" w:color="auto" w:fill="FFFFFF"/>
        <w:ind w:firstLine="720"/>
        <w:textAlignment w:val="center"/>
        <w:rPr>
          <w:color w:val="000000"/>
        </w:rPr>
      </w:pPr>
      <w:r>
        <w:rPr>
          <w:color w:val="000000"/>
        </w:rPr>
        <w:t xml:space="preserve">You have also asked that, if the Agreement in Principle is not expressed in a clear and appropriate way, we provide draft language for your consideration.  </w:t>
      </w:r>
    </w:p>
    <w:p>
      <w:pPr>
        <w:shd w:val="clear" w:color="auto" w:fill="FFFFFF"/>
        <w:ind w:firstLine="720"/>
        <w:textAlignment w:val="center"/>
      </w:pPr>
      <w:r>
        <w:t xml:space="preserve">We note that the last sentence of the Agreement in Principle set forth above is internally inconsistent if read literally, as the 45-day and 1-year time limits cannot both commence at the time of harm.  (If both time periods are triggered by the same event, then the outer limit of 1 year will never be needed.  It will be redundant since it will be impossible to satisfy the 45-day filing requirement without always easily satisfying the 1-year requirement.)  We have therefore interpreted the reference to the “1-year-overall time limit” as meaning a 1-year time limit that </w:t>
      </w:r>
      <w:r>
        <w:lastRenderedPageBreak/>
        <w:t>commences at the time of the action or inaction, rather than commencing at the time of harm.  References in this memorandum to the “Agreement in Principle” refer to the Agreement in Principle as modified in accordance with this interpretation.</w:t>
      </w:r>
    </w:p>
    <w:p>
      <w:pPr>
        <w:jc w:val="center"/>
        <w:rPr>
          <w:color w:val="000000"/>
        </w:rPr>
      </w:pPr>
      <w:r>
        <w:rPr>
          <w:b/>
          <w:smallCaps/>
        </w:rPr>
        <w:t>Executive Summary</w:t>
      </w:r>
    </w:p>
    <w:p>
      <w:pPr>
        <w:ind w:firstLine="720"/>
      </w:pPr>
      <w:r>
        <w:t xml:space="preserve">As currently drafted, Section 4 of the Draft Supplemental Rules does not capture the Agreement in Principle described above.  The current draft language is more limited than the Agreement in Principle in that it allows only for challenges that are brought within 45 days of the date the claimant becomes aware of material harm by an invalid action or inaction </w:t>
      </w:r>
      <w:r>
        <w:rPr>
          <w:i/>
        </w:rPr>
        <w:t>and</w:t>
      </w:r>
      <w:r>
        <w:t xml:space="preserve"> in any event within 12 months of the action or inaction giving rise to the claim.  Therefore, as currently drafted, a facially invalid action or inaction could not be challenged by a claimant if the material impact to the claimant (harm or injury) arose at a time such that the claim could not be filed within 12 months from the ICANN decision that created the facial invalidity. </w:t>
      </w:r>
    </w:p>
    <w:p>
      <w:pPr>
        <w:ind w:firstLine="720"/>
      </w:pPr>
      <w:r>
        <w:t>ICANN’s Amended Bylaws</w:t>
      </w:r>
      <w:r>
        <w:rPr>
          <w:rStyle w:val="FootnoteReference"/>
        </w:rPr>
        <w:footnoteReference w:id="2"/>
      </w:r>
      <w:r>
        <w:t xml:space="preserve"> (“Bylaws”) control the drafting of the Supplemental Rules.  The CCWG-Accountability Final Report</w:t>
      </w:r>
      <w:r>
        <w:rPr>
          <w:rStyle w:val="FootnoteReference"/>
        </w:rPr>
        <w:footnoteReference w:id="3"/>
      </w:r>
      <w:r>
        <w:t xml:space="preserve"> (“CCWG Report”) also provides helpful guidance.  We note that while neither the Bylaws nor the CCWG Report distinguish between IRP challenges on grounds of facial invalidity versus other grounds, the Agreement in Principle described above does not appear to be facially inconsistent in significant respects with the Bylaws.  However, we also note that the Bylaws do not specifically contemplate a 12-month limit on any claims and appear to require that any time limit run from the time at which the claimant became aware of or reasonably should have become aware of the material impact, which the Agreement in Principle does not address.  (The CCWG Report also contemplated that the time limit would run from the time at which the claimant became aware of the alleged violation and how it affected them.) </w:t>
      </w:r>
    </w:p>
    <w:p>
      <w:pPr>
        <w:ind w:firstLine="720"/>
      </w:pPr>
      <w:r>
        <w:t>As requested, we have drafted a proposed amendment to Section 4 of the Draft Supplemental Rules for your consideration, attached as Annex A.  In addition to reflecting the Agreement in Principle, the proposed amendments add a 45-day time limit to challenges on grounds of facial invalidity and suggest language for consideration that would conform Section 4 more closely with the Bylaws.</w:t>
      </w:r>
    </w:p>
    <w:p>
      <w:pPr>
        <w:jc w:val="center"/>
        <w:rPr>
          <w:b/>
          <w:smallCaps/>
        </w:rPr>
      </w:pPr>
      <w:r>
        <w:rPr>
          <w:b/>
          <w:smallCaps/>
        </w:rPr>
        <w:t>Analysis</w:t>
      </w:r>
    </w:p>
    <w:p>
      <w:pPr>
        <w:pStyle w:val="ListParagraph"/>
        <w:numPr>
          <w:ilvl w:val="0"/>
          <w:numId w:val="42"/>
        </w:numPr>
        <w:contextualSpacing w:val="0"/>
        <w:rPr>
          <w:b/>
        </w:rPr>
      </w:pPr>
      <w:r>
        <w:rPr>
          <w:b/>
        </w:rPr>
        <w:t>Relevant Provisions</w:t>
      </w:r>
    </w:p>
    <w:p>
      <w:pPr>
        <w:pStyle w:val="ListParagraph"/>
        <w:ind w:left="0" w:firstLine="720"/>
      </w:pPr>
      <w:r>
        <w:t xml:space="preserve">Section 4 of the Draft Supplemental Rules as currently drafted provides that IRP challenges may only be brought within a strictly limited period:  </w:t>
      </w:r>
      <w:r>
        <w:br/>
      </w:r>
    </w:p>
    <w:p>
      <w:pPr>
        <w:pStyle w:val="ListParagraph"/>
        <w:numPr>
          <w:ilvl w:val="0"/>
          <w:numId w:val="47"/>
        </w:numPr>
      </w:pPr>
      <w:r>
        <w:t xml:space="preserve">“A CLAIMANT shall file a written statement of a DISPUTE with the ICDR no more than 45 days after a CLAIMANT becomes aware of the material effect of the action or inaction giving rise to the DISPUTE; provided, however, that a statement of a </w:t>
      </w:r>
      <w:r>
        <w:lastRenderedPageBreak/>
        <w:t>DISPUTE may not be filed more than twelve (12) months from the date of such action or inaction.”</w:t>
      </w:r>
      <w:r>
        <w:rPr>
          <w:rStyle w:val="FootnoteReference"/>
        </w:rPr>
        <w:footnoteReference w:id="4"/>
      </w:r>
      <w:r>
        <w:br/>
      </w:r>
    </w:p>
    <w:p>
      <w:pPr>
        <w:pStyle w:val="ListParagraph"/>
        <w:ind w:left="0" w:firstLine="720"/>
        <w:rPr>
          <w:b/>
        </w:rPr>
      </w:pPr>
      <w:r>
        <w:t>This time limit applies to all Disputes, and the definition of Dispute in the Draft Supplemental Rules does not mention or appear to consider facial challenges.</w:t>
      </w:r>
      <w:r>
        <w:rPr>
          <w:rStyle w:val="FootnoteReference"/>
        </w:rPr>
        <w:footnoteReference w:id="5"/>
      </w:r>
    </w:p>
    <w:p>
      <w:pPr>
        <w:ind w:firstLine="720"/>
      </w:pPr>
      <w:r>
        <w:t xml:space="preserve">Neither the Bylaws nor the CCWG Report contemplate distinct timing rules for various types of Disputes, but neither is there any limitation on providing such distinct timing rules.  Rather, as set forth below and within fairly broad parameters the IRP Subgroup has been charged with proposing appropriate rules.  </w:t>
      </w:r>
    </w:p>
    <w:p>
      <w:pPr>
        <w:ind w:firstLine="720"/>
      </w:pPr>
      <w:r>
        <w:t xml:space="preserve">The Bylaws provide that time limits on seeking IRP redress will run from when a claimant became aware or reasonably should have become aware of the action or inaction giving rise to the dispute:  </w:t>
      </w:r>
    </w:p>
    <w:p>
      <w:pPr>
        <w:pStyle w:val="ListParagraph"/>
        <w:numPr>
          <w:ilvl w:val="0"/>
          <w:numId w:val="47"/>
        </w:numPr>
      </w:pPr>
      <w:r>
        <w:t>“The Rules of Procedure are intended to ensure fundamental fairness and due process and shall at a minimum address the following elements: The time within which a Claim must be filed after a Claimant becomes aware or reasonably should have become aware of the action or inaction giving rise to the Dispute.”</w:t>
      </w:r>
      <w:r>
        <w:rPr>
          <w:rStyle w:val="FootnoteReference"/>
        </w:rPr>
        <w:footnoteReference w:id="6"/>
      </w:r>
    </w:p>
    <w:p>
      <w:pPr>
        <w:ind w:firstLine="720"/>
      </w:pPr>
      <w:r>
        <w:lastRenderedPageBreak/>
        <w:t>The current provision in the Draft Supplemental Rules that a claim of dispute be brought within 45 days of the claimant becoming “aware of the material effect of the action or inaction giving rise to the Dispute” would be consistent with the Bylaws if the terms “or reasonably should have become aware” are added to the time-for-filing limitation.  This 45-day time limitation should also apply to challenges on the grounds of facial invalidity, to ensure consistency with the Bylaw requirement that claims be brought within a specified time after the claimant became aware or reasonably should have become aware of the alleged invalidity.</w:t>
      </w:r>
    </w:p>
    <w:p>
      <w:pPr>
        <w:ind w:firstLine="720"/>
      </w:pPr>
      <w:r>
        <w:t xml:space="preserve">The Agreement in Principle is more closely aligned with the Bylaws than is the current provision in the Draft Supplemental Rules, because the Agreement in Principle allows for challenges of facial invalidity to be brought within a set period (45 days) after the facial invalidity becomes known to the claimant (due to a material effect on the claimant) but without a strict 12-month limit from the time of the ICANN action or inaction.  The Agreement in Principle would be more closely aligned to the Bylaws if it (a) included the concept of “reasonably should have known” and (b) did not apply the strict 12-month limit to </w:t>
      </w:r>
      <w:r>
        <w:rPr>
          <w:i/>
        </w:rPr>
        <w:t>any</w:t>
      </w:r>
      <w:r>
        <w:t xml:space="preserve"> type of IRP claim.  Applying a strict 12-month limit to any IRP claim that commences at the time of the ICANN action or inaction and without regard to when the invalidity and material impact became known to the claimant, is inconsistent with the Bylaws (and is inconsistent with the terms of Annex 7 of the CCWG Report).  It may be that the IRP Subgroup has determined that 12 months is the period in which a claimant reasonably should have known of the action or inaction giving rise to the Dispute in all circumstances (or in all circumstances other than where the challenge is on facial invalidity grounds); however, we think such a determination would be subject to criticism and it could result in claims being foreclosed before an injury, and hence knowledge of any injury, had ever arisen.  </w:t>
      </w:r>
    </w:p>
    <w:p>
      <w:pPr>
        <w:ind w:firstLine="720"/>
      </w:pPr>
      <w:r>
        <w:t xml:space="preserve">The language that we propose to more fully reflect our understanding of the Agreement in Principle is set forth in Annex A.  It would allow a claimant to challenge an action or inaction by ICANN that was facially invalid at any time within 45 days of the claimant becoming aware of a material effect, but would leave in place the 45-day/12-month limit for “as applied” challenges.  </w:t>
      </w:r>
      <w:r>
        <w:t xml:space="preserve">Consideration should be given </w:t>
      </w:r>
      <w:r>
        <w:t>to including the</w:t>
      </w:r>
      <w:r>
        <w:t xml:space="preserve"> “should have known” </w:t>
      </w:r>
      <w:r>
        <w:t>concept provided in the Bylaws.</w:t>
      </w:r>
    </w:p>
    <w:p>
      <w:pPr>
        <w:ind w:firstLine="720"/>
      </w:pPr>
    </w:p>
    <w:p>
      <w:pPr>
        <w:pStyle w:val="ListParagraph"/>
        <w:numPr>
          <w:ilvl w:val="0"/>
          <w:numId w:val="42"/>
        </w:numPr>
        <w:contextualSpacing w:val="0"/>
        <w:rPr>
          <w:b/>
        </w:rPr>
      </w:pPr>
      <w:r>
        <w:rPr>
          <w:b/>
        </w:rPr>
        <w:t>Facial Versus As Applied Challenges</w:t>
      </w:r>
    </w:p>
    <w:p>
      <w:pPr>
        <w:pStyle w:val="ListParagraph"/>
        <w:ind w:left="0" w:firstLine="720"/>
        <w:contextualSpacing w:val="0"/>
      </w:pPr>
      <w:r>
        <w:t xml:space="preserve">Distinctions between “facial” versus “as applied” challenges are not uncommon in suits challenging the constitutionality of a U.S. law, and there is a developed body of jurisprudence in this area.  Generally, a claimant who argues that an action is “facially” invalid is alleging that the action/rule could not be implemented in a way that did not violate the law or here, articles of </w:t>
      </w:r>
      <w:r>
        <w:lastRenderedPageBreak/>
        <w:t xml:space="preserve">incorporation and bylaws.  In other words, a facial challenge alleges that in all circumstances -- regardless of the context or specific facts -- the action (or inaction) is invalid.  In contrast, an “as applied” challenge asserts that the challenged action has injured the claimant but may not cause injury to all others in all circumstances.  If an invalidity allegation is correct, the challenged action or rule could continue to cause injury for many years after the action or rule came into being.  Therefore, rather than imposing a time limit that runs from the time the action came into being or took effect, the typical means to protect against misuse of avenues of redress is to require, regardless of whether a claimant makes a facial or as applied argument, that the claimant must first allege that they have actually been injured by the action.  </w:t>
      </w:r>
    </w:p>
    <w:p>
      <w:pPr>
        <w:pStyle w:val="ListParagraph"/>
        <w:ind w:left="0" w:firstLine="720"/>
        <w:contextualSpacing w:val="0"/>
      </w:pPr>
      <w:r>
        <w:t xml:space="preserve">Typically in U.S. courts, jurisdictional limits, such as ripeness and time-to-file requirements (statute of limitations) apply to “facial invalidity” challenges just as they would for “as applied” challenges.  Claimants must first establish that they have standing, are within the statute of limitations and meet similar procedural requirements, and then they may make arguments about the invalidity of the law on the merits, whether due to facial invalidity or invalidity as applied to their circumstances.  </w:t>
      </w:r>
    </w:p>
    <w:p>
      <w:pPr>
        <w:pStyle w:val="ListParagraph"/>
        <w:ind w:left="0" w:firstLine="720"/>
        <w:contextualSpacing w:val="0"/>
      </w:pPr>
      <w:r>
        <w:t xml:space="preserve">In contrast to the </w:t>
      </w:r>
      <w:r>
        <w:t>A</w:t>
      </w:r>
      <w:r>
        <w:t xml:space="preserve">greement in </w:t>
      </w:r>
      <w:r>
        <w:t>P</w:t>
      </w:r>
      <w:r>
        <w:t>rinciple, time-to-file limitations applied by U.S. courts are tied to the date that the claimant knew or should have known about the injury.</w:t>
      </w:r>
      <w:r>
        <w:rPr>
          <w:rStyle w:val="FootnoteReference"/>
        </w:rPr>
        <w:footnoteReference w:id="7"/>
      </w:r>
      <w:r>
        <w:t xml:space="preserve">   Plaintiffs may challenge an action’s validity -- for example, a challenge to the enactment of a law -- any time within the limitations period after the law injured them, regardless of whether they argue that the law was facially invalid or invalid as applied to them. </w:t>
      </w:r>
    </w:p>
    <w:p>
      <w:pPr>
        <w:pStyle w:val="ListParagraph"/>
        <w:ind w:left="0" w:firstLine="720"/>
      </w:pPr>
    </w:p>
    <w:p>
      <w:pPr>
        <w:pStyle w:val="ListParagraph"/>
        <w:numPr>
          <w:ilvl w:val="0"/>
          <w:numId w:val="42"/>
        </w:numPr>
        <w:contextualSpacing w:val="0"/>
        <w:rPr>
          <w:b/>
        </w:rPr>
      </w:pPr>
      <w:r>
        <w:rPr>
          <w:b/>
        </w:rPr>
        <w:t>Conclusion</w:t>
      </w:r>
    </w:p>
    <w:p>
      <w:pPr>
        <w:ind w:firstLine="720"/>
      </w:pPr>
      <w:r>
        <w:t xml:space="preserve">As currently drafted, the Draft Supplemental Rules strictly bar </w:t>
      </w:r>
      <w:r>
        <w:rPr>
          <w:i/>
        </w:rPr>
        <w:t>any</w:t>
      </w:r>
      <w:r>
        <w:t xml:space="preserve"> IRP challenge from being brought more than 12 months after the action or inaction giving rise to the Dispute.  Allowing an action or inaction to be challenged as facially invalid within 45 days of the time the claimant became aware of the material effect on the claimant would be consistent with the Bylaws (in addition to the CCWG Report) if such time limit could also be triggered by a “reasonably should have known” standard.  We also note that applying a strict 12-month limit to “as applied” claims is inconsistent with the Bylaws for the same reasons discussed above.  </w:t>
      </w:r>
    </w:p>
    <w:p>
      <w:pPr>
        <w:pStyle w:val="ListParagraph"/>
        <w:ind w:left="0" w:firstLine="720"/>
      </w:pPr>
      <w:r>
        <w:t xml:space="preserve">Exempting facial challenges from the 12-month rule would not create limitless jurisdiction. The IRP would still have significant restrictions on time to file, because even claims of facial invalidity would be bound by the 45-day period from discovery of the material impact or injury and thus would need to be brought in a timely fashion. Claimants who brought challenges based on “as applied” arguments could still be subject to both the 45-day and 12-month limitations, assuming that the IRP Subgroup and commentators are satisfied that the 12-month limitation is an appropriate measure of when a claimant “reasonably should have known” of the action or inaction giving rise to the Dispute.  This may be a difficult standard to support in circumstances where “as applied” the impact or injury does not arise within a year of the action or inaction at issue.  (One option is to consider an amendment to the Bylaws to avoid assertions that the IRP Rules are not in full compliance.) </w:t>
      </w:r>
    </w:p>
    <w:p>
      <w:pPr>
        <w:ind w:firstLine="720"/>
      </w:pPr>
      <w:r>
        <w:t xml:space="preserve">As requested, we attach proposed language for amendments to the Draft Supplemental Rules to better capture the </w:t>
      </w:r>
      <w:r>
        <w:t>A</w:t>
      </w:r>
      <w:r>
        <w:t xml:space="preserve">greement in </w:t>
      </w:r>
      <w:r>
        <w:t>P</w:t>
      </w:r>
      <w:r>
        <w:t xml:space="preserve">rinciple.  We have included in brackets additional edits that you may wish to consider to bring the provision in line with the Bylaws and the CCWG Report. </w:t>
      </w:r>
    </w:p>
    <w:p>
      <w:r>
        <w:br w:type="page"/>
      </w:r>
    </w:p>
    <w:p>
      <w:pPr>
        <w:ind w:firstLine="720"/>
        <w:jc w:val="center"/>
        <w:rPr>
          <w:b/>
        </w:rPr>
      </w:pPr>
      <w:r>
        <w:rPr>
          <w:b/>
        </w:rPr>
        <w:t>Annex A</w:t>
      </w:r>
    </w:p>
    <w:p>
      <w:pPr>
        <w:ind w:left="720" w:right="720"/>
      </w:pPr>
      <w:r>
        <w:t xml:space="preserve">A CLAIMANT shall file a written statement of a DISPUTE with the ICDR no more than 45 days after a CLAIMANT becomes aware of </w:t>
      </w:r>
      <w:r>
        <w:rPr>
          <w:color w:val="000000" w:themeColor="text1"/>
        </w:rPr>
        <w:t>[</w:t>
      </w:r>
      <w:r>
        <w:rPr>
          <w:color w:val="1F497D" w:themeColor="text2"/>
          <w:u w:val="single"/>
        </w:rPr>
        <w:t>or reasonably should have become aware of</w:t>
      </w:r>
      <w:r>
        <w:rPr>
          <w:rStyle w:val="FootnoteReference"/>
          <w:u w:val="single"/>
        </w:rPr>
        <w:footnoteReference w:id="8"/>
      </w:r>
      <w:r>
        <w:rPr>
          <w:color w:val="000000" w:themeColor="text1"/>
        </w:rPr>
        <w:t>]</w:t>
      </w:r>
      <w:r>
        <w:t xml:space="preserve"> the material </w:t>
      </w:r>
      <w:r>
        <w:rPr>
          <w:color w:val="1F497D" w:themeColor="text2"/>
          <w:u w:val="single"/>
        </w:rPr>
        <w:t>e</w:t>
      </w:r>
      <w:r>
        <w:rPr>
          <w:strike/>
          <w:color w:val="FF0000"/>
        </w:rPr>
        <w:t>a</w:t>
      </w:r>
      <w:r>
        <w:t xml:space="preserve">ffect of the action or inaction giving rise to the DISPUTE; provided, however, that a statement of a DISPUTE may not be filed more than twelve (12) months from the date of such action or inaction. </w:t>
      </w:r>
      <w:r>
        <w:rPr>
          <w:color w:val="1F497D" w:themeColor="text2"/>
          <w:u w:val="single"/>
        </w:rPr>
        <w:t xml:space="preserve">Challenges which allege that a COVERED ACTION is invalid for all applications (“facially invalid”) may be brought at any time within 45 days after CLAIMANT becomes aware of </w:t>
      </w:r>
      <w:r>
        <w:rPr>
          <w:color w:val="000000" w:themeColor="text1"/>
        </w:rPr>
        <w:t>[</w:t>
      </w:r>
      <w:r>
        <w:rPr>
          <w:color w:val="1F497D" w:themeColor="text2"/>
          <w:u w:val="single"/>
        </w:rPr>
        <w:t>or reasonably should have become aware of</w:t>
      </w:r>
      <w:r>
        <w:rPr>
          <w:rStyle w:val="FootnoteReference"/>
          <w:u w:val="single"/>
        </w:rPr>
        <w:footnoteReference w:id="9"/>
      </w:r>
      <w:r>
        <w:rPr>
          <w:color w:val="1F497D" w:themeColor="text2"/>
          <w:u w:val="single"/>
        </w:rPr>
        <w:t xml:space="preserve"> </w:t>
      </w:r>
      <w:r>
        <w:t>]</w:t>
      </w:r>
      <w:r>
        <w:rPr>
          <w:color w:val="1F497D" w:themeColor="text2"/>
          <w:u w:val="single"/>
        </w:rPr>
        <w:t>the material effect of the COVERED ACTION giving rise to the DISPUTE without regard to the 12-month limitation.</w:t>
      </w:r>
    </w:p>
    <w:p>
      <w:pPr>
        <w:ind w:firstLine="720"/>
      </w:pPr>
    </w:p>
    <w:p/>
    <w:p/>
    <w:p/>
    <w:p/>
    <w:p/>
    <w:p/>
    <w:p/>
    <w:p/>
    <w:p/>
    <w:p/>
    <w:p/>
    <w:p/>
    <w:p>
      <w:r>
        <w:br w:type="page"/>
      </w:r>
    </w:p>
    <w:p>
      <w:r>
        <w:rPr>
          <w:noProof/>
        </w:rPr>
        <w:drawing>
          <wp:inline distT="0" distB="0" distL="0" distR="0">
            <wp:extent cx="5943600" cy="7691755"/>
            <wp:effectExtent l="19050" t="0" r="0" b="0"/>
            <wp:docPr id="2" name="Picture 1" descr="Acrobat Document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1.jpg"/>
                    <pic:cNvPicPr/>
                  </pic:nvPicPr>
                  <pic:blipFill>
                    <a:blip r:embed="rId9" cstate="print"/>
                    <a:stretch>
                      <a:fillRect/>
                    </a:stretch>
                  </pic:blipFill>
                  <pic:spPr>
                    <a:xfrm>
                      <a:off x="0" y="0"/>
                      <a:ext cx="5943600" cy="7691755"/>
                    </a:xfrm>
                    <a:prstGeom prst="rect">
                      <a:avLst/>
                    </a:prstGeom>
                  </pic:spPr>
                </pic:pic>
              </a:graphicData>
            </a:graphic>
          </wp:inline>
        </w:drawing>
      </w:r>
    </w:p>
    <w:p>
      <w:r>
        <w:br w:type="page"/>
      </w:r>
    </w:p>
    <w:p>
      <w:r>
        <w:rPr>
          <w:noProof/>
        </w:rPr>
        <w:drawing>
          <wp:inline distT="0" distB="0" distL="0" distR="0">
            <wp:extent cx="5943600" cy="7691755"/>
            <wp:effectExtent l="19050" t="0" r="0" b="0"/>
            <wp:docPr id="1" name="Picture 0" descr="Acrobat Document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2.jpg"/>
                    <pic:cNvPicPr/>
                  </pic:nvPicPr>
                  <pic:blipFill>
                    <a:blip r:embed="rId10" cstate="print"/>
                    <a:stretch>
                      <a:fillRect/>
                    </a:stretch>
                  </pic:blipFill>
                  <pic:spPr>
                    <a:xfrm>
                      <a:off x="0" y="0"/>
                      <a:ext cx="5943600" cy="7691755"/>
                    </a:xfrm>
                    <a:prstGeom prst="rect">
                      <a:avLst/>
                    </a:prstGeom>
                  </pic:spPr>
                </pic:pic>
              </a:graphicData>
            </a:graphic>
          </wp:inline>
        </w:drawing>
      </w:r>
    </w:p>
    <w:sectPr>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fldSimple w:instr=" PAGE   \* MERGEFORMAT ">
      <w:r>
        <w:rPr>
          <w:noProof/>
        </w:rPr>
        <w:t>5</w:t>
      </w:r>
    </w:fldSimple>
  </w:p>
  <w:p>
    <w:pPr>
      <w:pStyle w:val="Footer"/>
    </w:pPr>
    <w:fldSimple w:instr=" DOCPROPERTY &quot;DocID&quot; \* MERGEFORMAT ">
      <w:r>
        <w:rPr>
          <w:rStyle w:val="DocID"/>
        </w:rPr>
        <w:t>ACTIVE 218997901v.3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218997901v.3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A copy of the email certifying this question to us is attached.  </w:t>
      </w:r>
      <w:r>
        <w:rPr>
          <w:bCs/>
        </w:rPr>
        <w:t>Note as a general matter that our legal analysis is provided on a level in keeping with the question posed.  Our legal analysis is tailored to the context in which the particular question arises.  It is provided to inform and help facilitate your consideration of the issues under discussion and should not be relied upon by any other persons or groups for any other purpose.   In our effort to respond in a limited time frame, we may not have completely identified, researched and addressed all potential implications and nuances involved.</w:t>
      </w:r>
    </w:p>
  </w:footnote>
  <w:footnote w:id="2">
    <w:p>
      <w:pPr>
        <w:pStyle w:val="FootnoteText"/>
      </w:pPr>
      <w:r>
        <w:rPr>
          <w:rStyle w:val="FootnoteReference"/>
        </w:rPr>
        <w:footnoteRef/>
      </w:r>
      <w:r>
        <w:t xml:space="preserve"> ICANN Bylaws (as amended October 1, 2016), Article IV, § 4.3 (“Independent Review Process for Covered Actions”) (“Bylaws”).</w:t>
      </w:r>
    </w:p>
  </w:footnote>
  <w:footnote w:id="3">
    <w:p>
      <w:pPr>
        <w:pStyle w:val="FootnoteText"/>
      </w:pPr>
      <w:r>
        <w:rPr>
          <w:rStyle w:val="FootnoteReference"/>
        </w:rPr>
        <w:footnoteRef/>
      </w:r>
      <w:r>
        <w:t xml:space="preserve"> CCWG-Accountability Supplemental Final Proposal on Work Stream 1 Recommendations (23 February 2016) (“CCWG Report”)</w:t>
      </w:r>
    </w:p>
  </w:footnote>
  <w:footnote w:id="4">
    <w:p>
      <w:pPr>
        <w:pStyle w:val="FootnoteText"/>
      </w:pPr>
      <w:r>
        <w:rPr>
          <w:rStyle w:val="FootnoteReference"/>
        </w:rPr>
        <w:footnoteRef/>
      </w:r>
      <w:r>
        <w:t xml:space="preserve"> Draft Supplemental Rules, § 4 (“Time for Filing”). (footnotes omitted)</w:t>
      </w:r>
    </w:p>
  </w:footnote>
  <w:footnote w:id="5">
    <w:p>
      <w:pPr>
        <w:pStyle w:val="FootnoteText"/>
      </w:pPr>
      <w:r>
        <w:rPr>
          <w:rStyle w:val="FootnoteReference"/>
        </w:rPr>
        <w:footnoteRef/>
      </w:r>
      <w:r>
        <w:t xml:space="preserve"> Draft Supplemental Rules, § 1 (“Definitions”). The Draft Supplemental Rules define Disputes as “(A) Claims that COVERED ACTIONS violated ICANN’s Articles of Incorporation or Bylaws, including, but not limited to, any action or inaction that: 1) exceeded the scope of the Mission; 2) resulted from action taken in response to advice or input from any Advisory Committee or Supporting Organization that are claimed to be inconsistent with the Articles of Incorporation or Bylaws; 3) resulted from decisions of process-specific expert panels that are claimed to be inconsistent with the Articles of Incorporation or Bylaws; 4) resulted from a response to a DIDP (as defined in Section 22.7(d) [of the Bylaws]) request that is claimed to be inconsistent with the Articles of Incorporation or Bylaws; or 5) arose from claims involving rights of the EC as set forth in the Articles of Incorporation or Bylaws; (B) Claims that ICANN, the Board, individual Directors, Officers or Staff members have not enforced ICANN’s contractual rights with respect to the IANA Naming Function Contract; and (C) Claims regarding the Post-Transition IANA entity service complaints by direct customers of the IANA naming functions that are not resolved through mediation.” </w:t>
      </w:r>
      <w:r>
        <w:rPr>
          <w:i/>
        </w:rPr>
        <w:t>Id.</w:t>
      </w:r>
      <w:r>
        <w:t xml:space="preserve"> (footnotes omitted) “COVERED ACTIONS are any actions or failures to act by or within ICANN committed by the Board, individual Directors, Officers, or Staff members that give rise to a Dispute.” </w:t>
      </w:r>
      <w:r>
        <w:rPr>
          <w:i/>
        </w:rPr>
        <w:t xml:space="preserve">Id. </w:t>
      </w:r>
      <w:r>
        <w:t>(footnotes omitted)</w:t>
      </w:r>
    </w:p>
    <w:p>
      <w:pPr>
        <w:spacing w:after="0"/>
        <w:rPr>
          <w:sz w:val="20"/>
          <w:szCs w:val="20"/>
        </w:rPr>
      </w:pPr>
      <w:r>
        <w:rPr>
          <w:sz w:val="20"/>
          <w:szCs w:val="20"/>
        </w:rPr>
        <w:t>The CCWG Report, including its Annex 7, emphasizes that:</w:t>
      </w:r>
    </w:p>
    <w:p>
      <w:pPr>
        <w:pStyle w:val="ListParagraph"/>
        <w:numPr>
          <w:ilvl w:val="0"/>
          <w:numId w:val="44"/>
        </w:numPr>
        <w:spacing w:after="0"/>
        <w:rPr>
          <w:sz w:val="20"/>
          <w:szCs w:val="20"/>
        </w:rPr>
      </w:pPr>
      <w:r>
        <w:rPr>
          <w:sz w:val="20"/>
          <w:szCs w:val="20"/>
        </w:rPr>
        <w:t>“The purpose of the Independent Review Process (IRP) is to ensure that ICANN does not exceed the scope of its limited technical Mission and complies with its Articles of Incorporation and Bylaws.”  (CCWG Report ¶174; Annex 7 ¶1.)</w:t>
      </w:r>
    </w:p>
    <w:p>
      <w:pPr>
        <w:pStyle w:val="ListParagraph"/>
        <w:numPr>
          <w:ilvl w:val="0"/>
          <w:numId w:val="44"/>
        </w:numPr>
        <w:rPr>
          <w:sz w:val="20"/>
          <w:szCs w:val="20"/>
        </w:rPr>
      </w:pPr>
      <w:r>
        <w:rPr>
          <w:sz w:val="20"/>
          <w:szCs w:val="20"/>
        </w:rPr>
        <w:t xml:space="preserve">“Any person/group/entity ‘materially </w:t>
      </w:r>
      <w:r>
        <w:rPr>
          <w:sz w:val="20"/>
          <w:szCs w:val="20"/>
        </w:rPr>
        <w:t>a</w:t>
      </w:r>
      <w:r>
        <w:rPr>
          <w:sz w:val="20"/>
          <w:szCs w:val="20"/>
        </w:rPr>
        <w:t>ffected’ by an ICANN action or inaction in violation of ICANN’s Articles of Incorporation and/or Bylaws shall have the right to file a complaint under the IRP and seek redress.”  (CCWG Report ¶178 (Standing); Annex 7 ¶¶4 (Standing) &amp; 18.)</w:t>
      </w:r>
    </w:p>
    <w:p>
      <w:pPr>
        <w:pStyle w:val="ListParagraph"/>
        <w:numPr>
          <w:ilvl w:val="0"/>
          <w:numId w:val="44"/>
        </w:numPr>
        <w:rPr>
          <w:sz w:val="20"/>
          <w:szCs w:val="20"/>
        </w:rPr>
      </w:pPr>
      <w:r>
        <w:rPr>
          <w:sz w:val="20"/>
          <w:szCs w:val="20"/>
        </w:rPr>
        <w:t xml:space="preserve">A claimant must seek redress “within a certain number of days (to be determined by the IRP Subgroup) after becoming aware of the alleged violation and how it </w:t>
      </w:r>
      <w:r>
        <w:rPr>
          <w:sz w:val="20"/>
          <w:szCs w:val="20"/>
        </w:rPr>
        <w:t>allegedly a</w:t>
      </w:r>
      <w:r>
        <w:rPr>
          <w:sz w:val="20"/>
          <w:szCs w:val="20"/>
        </w:rPr>
        <w:t xml:space="preserve">ffects them.”  (CCWG Report, Annex 7 ¶¶18–19.) </w:t>
      </w:r>
    </w:p>
  </w:footnote>
  <w:footnote w:id="6">
    <w:p>
      <w:pPr>
        <w:pStyle w:val="ListParagraph"/>
        <w:ind w:left="0"/>
        <w:rPr>
          <w:sz w:val="20"/>
          <w:szCs w:val="20"/>
        </w:rPr>
      </w:pPr>
      <w:r>
        <w:rPr>
          <w:rStyle w:val="FootnoteReference"/>
          <w:sz w:val="20"/>
          <w:szCs w:val="20"/>
        </w:rPr>
        <w:footnoteRef/>
      </w:r>
      <w:r>
        <w:rPr>
          <w:sz w:val="20"/>
          <w:szCs w:val="20"/>
        </w:rPr>
        <w:t xml:space="preserve"> Bylaws, § 4.3(n)(iv)(A).  Note that the CCWG also intended </w:t>
      </w:r>
      <w:r>
        <w:rPr>
          <w:color w:val="000000" w:themeColor="text1"/>
          <w:sz w:val="20"/>
          <w:szCs w:val="20"/>
        </w:rPr>
        <w:t>that the Rules of Procedure be “informed by international arbitration norms.”  (</w:t>
      </w:r>
      <w:r>
        <w:rPr>
          <w:sz w:val="20"/>
          <w:szCs w:val="20"/>
        </w:rPr>
        <w:t>CCWG Report, Annex 7 ¶52; Bylaws, § 4.3(n)(ii).</w:t>
      </w:r>
      <w:r>
        <w:rPr>
          <w:color w:val="000000" w:themeColor="text1"/>
          <w:sz w:val="20"/>
          <w:szCs w:val="20"/>
        </w:rPr>
        <w:t>)  While the ICANN rules have traditionally incorporated tight limitations, international arbitration norms do not normally apply the time limitations on initial filing.  None of the major international arbitration bodies we reviewed -- Arbitration Institute of the Stockholm Chamber of Commerce, International Centre for Dispute Resolution, International Court of Arbitration, International Institute for Conflict Prevention &amp; Resolution, JAMS or World Intellectual Property Organization -- imposes a time limit for filing in addition to any standard statute of limitations or contractual time limitations that might apply.  Most of the rules for these bodies are silent on such limitations.  The JAMS Comprehensive Arbitration Rules &amp; Procedures state that the date of commencement is governed by “legal requirements such as the statute of limitations, any contractual limitations period or claims</w:t>
      </w:r>
      <w:r>
        <w:rPr>
          <w:sz w:val="20"/>
          <w:szCs w:val="20"/>
        </w:rPr>
        <w:t xml:space="preserve"> notice requirements.”  (JAMS Comprehensive Arbitration Rules &amp; Procedures, Rule 5(d) (July 1, 2014).)  For JAMS and other arbitration rules, any applicable statute of limitations would be covered by the rules’ choice of law provision.</w:t>
      </w:r>
    </w:p>
  </w:footnote>
  <w:footnote w:id="7">
    <w:p>
      <w:pPr>
        <w:pStyle w:val="FootnoteText"/>
      </w:pPr>
      <w:r>
        <w:rPr>
          <w:rStyle w:val="FootnoteReference"/>
        </w:rPr>
        <w:footnoteRef/>
      </w:r>
      <w:r>
        <w:t xml:space="preserve"> Several U.S. cases may help to illustrate:  In </w:t>
      </w:r>
      <w:r>
        <w:rPr>
          <w:i/>
        </w:rPr>
        <w:t>Lawrence v. Texas</w:t>
      </w:r>
      <w:r>
        <w:t xml:space="preserve">, 539 U.S. 558 (2003), the plaintiff argued that a law enacted in the 1970s and amended in 1993 was unconstitutional.  </w:t>
      </w:r>
      <w:r>
        <w:rPr>
          <w:i/>
        </w:rPr>
        <w:t>See also Lawrence v. State</w:t>
      </w:r>
      <w:r>
        <w:t xml:space="preserve">, 41 S.W.3d 349, 350 (Tex. App. Houston 14th Dist. 2001) (noting that Lawrence was arguing that the law was facially unconstitutional).  Even though the plaintiff alleged that the law was facially unconstitutional when it was enacted, the statute of limitations for that claim did not begin with the law’s enactment, or even its amendment, but began when the plaintiff was prosecuted under the law and thus injured by it.  </w:t>
      </w:r>
      <w:r>
        <w:rPr>
          <w:i/>
        </w:rPr>
        <w:t>Id.</w:t>
      </w:r>
      <w:r>
        <w:t xml:space="preserve">  Similarly, in </w:t>
      </w:r>
      <w:r>
        <w:rPr>
          <w:i/>
        </w:rPr>
        <w:t>Brown v. Barry</w:t>
      </w:r>
      <w:r>
        <w:t>, 710 F. Supp. 352 (D.D.C. 1989), the plaintiff challenged the constitutionality of a law that had been on the books for almost 100 years.  The plaintiff alleged the law was facially unconstitutional from the day it was passed, but the statute of limitations only began to run when the plaintiff’s injury accrued—when he learned of the special licensing requirement the law placed on him.</w:t>
      </w:r>
      <w:r>
        <w:rPr>
          <w:i/>
        </w:rPr>
        <w:t xml:space="preserve"> Id.</w:t>
      </w:r>
      <w:r>
        <w:t xml:space="preserve">  Again, in </w:t>
      </w:r>
      <w:r>
        <w:rPr>
          <w:i/>
        </w:rPr>
        <w:t>RK Ventures, Inc. v. City of Seattle</w:t>
      </w:r>
      <w:r>
        <w:t>, 307 F.3d 1045, 1059 (9th Cir. 2002), a U.S. federal court held that nightclub owners wishing to challenge the city’s nightclub ordinance as vague, overbroad, and facially unconstitutional could do so within the statute of limitations, which began to run not when the ordinance was passed but when the city informed the nightclub owners of its intention to prosecute them under the ordinance.</w:t>
      </w:r>
    </w:p>
  </w:footnote>
  <w:footnote w:id="8">
    <w:p>
      <w:pPr>
        <w:pStyle w:val="FootnoteText"/>
      </w:pPr>
      <w:r>
        <w:rPr>
          <w:rStyle w:val="FootnoteReference"/>
        </w:rPr>
        <w:footnoteRef/>
      </w:r>
      <w:r>
        <w:t xml:space="preserve"> This phrase is added to conform to the language in the Bylaws.  As discussed above, consideration should be given to whether the 12-month limitation is consistent with Section 4.3(n)(iv)(A) of the Bylaws.</w:t>
      </w:r>
    </w:p>
  </w:footnote>
  <w:footnote w:id="9">
    <w:p>
      <w:pPr>
        <w:pStyle w:val="FootnoteText"/>
      </w:pPr>
      <w:r>
        <w:rPr>
          <w:rStyle w:val="FootnoteReference"/>
        </w:rPr>
        <w:footnoteRef/>
      </w:r>
      <w:r>
        <w:t xml:space="preserve"> This phrase is added to conform to the language in the Bylaws.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szCs w:val="22"/>
      </w:rPr>
    </w:pPr>
    <w:r>
      <w:rPr>
        <w:noProof/>
      </w:rPr>
      <w:drawing>
        <wp:anchor distT="0" distB="0" distL="114300" distR="114300" simplePos="0" relativeHeight="251660288" behindDoc="0" locked="0" layoutInCell="1" allowOverlap="1">
          <wp:simplePos x="0" y="0"/>
          <wp:positionH relativeFrom="column">
            <wp:posOffset>73982</wp:posOffset>
          </wp:positionH>
          <wp:positionV relativeFrom="paragraph">
            <wp:posOffset>5938</wp:posOffset>
          </wp:positionV>
          <wp:extent cx="1085355" cy="296883"/>
          <wp:effectExtent l="19050" t="0" r="495" b="0"/>
          <wp:wrapNone/>
          <wp:docPr id="4"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r:embed="rId1"/>
                  <a:srcRect/>
                  <a:stretch>
                    <a:fillRect/>
                  </a:stretch>
                </pic:blipFill>
                <pic:spPr bwMode="auto">
                  <a:xfrm>
                    <a:off x="0" y="0"/>
                    <a:ext cx="1085355" cy="296883"/>
                  </a:xfrm>
                  <a:prstGeom prst="rect">
                    <a:avLst/>
                  </a:prstGeom>
                  <a:noFill/>
                  <a:ln w="9525">
                    <a:noFill/>
                    <a:miter lim="800000"/>
                    <a:headEnd/>
                    <a:tailEnd/>
                  </a:ln>
                </pic:spPr>
              </pic:pic>
            </a:graphicData>
          </a:graphic>
        </wp:anchor>
      </w:drawing>
    </w:r>
    <w:r>
      <w:rPr>
        <w:szCs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pcgTable"/>
      <w:tblW w:w="0" w:type="auto"/>
      <w:tblLook w:val="04A0"/>
    </w:tblPr>
    <w:tblGrid>
      <w:gridCol w:w="9576"/>
    </w:tblGrid>
    <w:tr>
      <w:tc>
        <w:tcPr>
          <w:tcW w:w="9576" w:type="dxa"/>
        </w:tcPr>
        <w:p>
          <w:pPr>
            <w:pStyle w:val="Header"/>
            <w:jc w:val="center"/>
            <w:rPr>
              <w:szCs w:val="22"/>
            </w:rPr>
          </w:pPr>
          <w:r>
            <w:rPr>
              <w:noProof/>
            </w:rPr>
            <w:drawing>
              <wp:anchor distT="0" distB="0" distL="114300" distR="114300" simplePos="0" relativeHeight="251658240" behindDoc="0" locked="0" layoutInCell="1" allowOverlap="1">
                <wp:simplePos x="0" y="0"/>
                <wp:positionH relativeFrom="column">
                  <wp:posOffset>73982</wp:posOffset>
                </wp:positionH>
                <wp:positionV relativeFrom="paragraph">
                  <wp:posOffset>5938</wp:posOffset>
                </wp:positionV>
                <wp:extent cx="1085355" cy="296883"/>
                <wp:effectExtent l="19050" t="0" r="495" b="0"/>
                <wp:wrapNone/>
                <wp:docPr id="5"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r:embed="rId1"/>
                        <a:srcRect/>
                        <a:stretch>
                          <a:fillRect/>
                        </a:stretch>
                      </pic:blipFill>
                      <pic:spPr bwMode="auto">
                        <a:xfrm>
                          <a:off x="0" y="0"/>
                          <a:ext cx="1085355" cy="296883"/>
                        </a:xfrm>
                        <a:prstGeom prst="rect">
                          <a:avLst/>
                        </a:prstGeom>
                        <a:noFill/>
                        <a:ln w="9525">
                          <a:noFill/>
                          <a:miter lim="800000"/>
                          <a:headEnd/>
                          <a:tailEnd/>
                        </a:ln>
                      </pic:spPr>
                    </pic:pic>
                  </a:graphicData>
                </a:graphic>
              </wp:anchor>
            </w:drawing>
          </w:r>
          <w:r>
            <w:rPr>
              <w:szCs w:val="22"/>
            </w:rPr>
            <w:br/>
          </w:r>
        </w:p>
      </w:tc>
    </w:tr>
  </w:tb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46E5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EEA5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22C7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7A97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CC8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74C2E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14FE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0CCD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058593A"/>
    <w:multiLevelType w:val="hybridMultilevel"/>
    <w:tmpl w:val="ED127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414182C"/>
    <w:multiLevelType w:val="hybridMultilevel"/>
    <w:tmpl w:val="FCAA96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6F768D"/>
    <w:multiLevelType w:val="hybridMultilevel"/>
    <w:tmpl w:val="E51E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114CF7"/>
    <w:multiLevelType w:val="hybridMultilevel"/>
    <w:tmpl w:val="A5AEA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BE152E"/>
    <w:multiLevelType w:val="hybridMultilevel"/>
    <w:tmpl w:val="6338F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501A00"/>
    <w:multiLevelType w:val="hybridMultilevel"/>
    <w:tmpl w:val="573C3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381538"/>
    <w:multiLevelType w:val="hybridMultilevel"/>
    <w:tmpl w:val="81BEF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B1B59"/>
    <w:multiLevelType w:val="hybridMultilevel"/>
    <w:tmpl w:val="D34EF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D21D14"/>
    <w:multiLevelType w:val="hybridMultilevel"/>
    <w:tmpl w:val="19CE3DB2"/>
    <w:lvl w:ilvl="0" w:tplc="0409000F">
      <w:start w:val="1"/>
      <w:numFmt w:val="decimal"/>
      <w:lvlText w:val="%1."/>
      <w:lvlJc w:val="left"/>
      <w:pPr>
        <w:ind w:left="720" w:hanging="360"/>
      </w:pPr>
    </w:lvl>
    <w:lvl w:ilvl="1" w:tplc="2E7CD0E6">
      <w:numFmt w:val="bullet"/>
      <w:lvlText w:val="-"/>
      <w:lvlJc w:val="left"/>
      <w:pPr>
        <w:ind w:left="1440" w:hanging="360"/>
      </w:pPr>
      <w:rPr>
        <w:rFonts w:ascii="Times New Roman" w:eastAsiaTheme="majorEastAsia"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B7CE3"/>
    <w:multiLevelType w:val="multilevel"/>
    <w:tmpl w:val="E3862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AB160E"/>
    <w:multiLevelType w:val="hybridMultilevel"/>
    <w:tmpl w:val="8668E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5B5D4FDE"/>
    <w:multiLevelType w:val="multilevel"/>
    <w:tmpl w:val="EBB2AE6C"/>
    <w:name w:val="Harvard"/>
    <w:lvl w:ilvl="0">
      <w:start w:val="1"/>
      <w:numFmt w:val="upperRoman"/>
      <w:lvlText w:val="%1."/>
      <w:lvlJc w:val="left"/>
      <w:pPr>
        <w:tabs>
          <w:tab w:val="num" w:pos="720"/>
        </w:tabs>
        <w:ind w:left="720" w:hanging="720"/>
      </w:pPr>
      <w:rPr>
        <w:b w:val="0"/>
        <w:i w:val="0"/>
        <w:caps w:val="0"/>
        <w:color w:val="010000"/>
        <w:u w:val="none"/>
      </w:rPr>
    </w:lvl>
    <w:lvl w:ilvl="1">
      <w:start w:val="1"/>
      <w:numFmt w:val="upperLetter"/>
      <w:lvlText w:val="%2."/>
      <w:lvlJc w:val="left"/>
      <w:pPr>
        <w:tabs>
          <w:tab w:val="num" w:pos="1440"/>
        </w:tabs>
        <w:ind w:left="1440" w:hanging="720"/>
      </w:pPr>
      <w:rPr>
        <w:b/>
        <w:i w:val="0"/>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22">
    <w:nsid w:val="645B3702"/>
    <w:multiLevelType w:val="hybridMultilevel"/>
    <w:tmpl w:val="0CCE7B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FA7BA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774D2485"/>
    <w:multiLevelType w:val="hybridMultilevel"/>
    <w:tmpl w:val="5288B97E"/>
    <w:lvl w:ilvl="0" w:tplc="995859B0">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B5113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9"/>
  </w:num>
  <w:num w:numId="2">
    <w:abstractNumId w:val="9"/>
  </w:num>
  <w:num w:numId="3">
    <w:abstractNumId w:val="8"/>
  </w:num>
  <w:num w:numId="4">
    <w:abstractNumId w:val="8"/>
  </w:num>
  <w:num w:numId="5">
    <w:abstractNumId w:val="2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11"/>
  </w:num>
  <w:num w:numId="16">
    <w:abstractNumId w:val="19"/>
  </w:num>
  <w:num w:numId="17">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1"/>
  </w:num>
  <w:num w:numId="22">
    <w:abstractNumId w:val="21"/>
  </w:num>
  <w:num w:numId="23">
    <w:abstractNumId w:val="2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 w:numId="27">
    <w:abstractNumId w:val="21"/>
  </w:num>
  <w:num w:numId="28">
    <w:abstractNumId w:val="18"/>
  </w:num>
  <w:num w:numId="29">
    <w:abstractNumId w:val="21"/>
  </w:num>
  <w:num w:numId="30">
    <w:abstractNumId w:val="15"/>
  </w:num>
  <w:num w:numId="31">
    <w:abstractNumId w:val="21"/>
  </w:num>
  <w:num w:numId="32">
    <w:abstractNumId w:val="24"/>
  </w:num>
  <w:num w:numId="33">
    <w:abstractNumId w:val="24"/>
    <w:lvlOverride w:ilvl="0">
      <w:startOverride w:val="1"/>
    </w:lvlOverride>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3"/>
  </w:num>
  <w:num w:numId="43">
    <w:abstractNumId w:val="25"/>
  </w:num>
  <w:num w:numId="44">
    <w:abstractNumId w:val="12"/>
  </w:num>
  <w:num w:numId="45">
    <w:abstractNumId w:val="13"/>
  </w:num>
  <w:num w:numId="46">
    <w:abstractNumId w:val="17"/>
  </w:num>
  <w:num w:numId="47">
    <w:abstractNumId w:val="10"/>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0"/>
  <w:activeWritingStyle w:appName="MSWord" w:lang="es-ES" w:vendorID="64" w:dllVersion="131078" w:nlCheck="1" w:checkStyle="1"/>
  <w:stylePaneSortMethod w:val="000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FormsAssistantDocData" w:val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
    <w:docVar w:name="FormsAssistantSenders" w:val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
    <w:docVar w:name="LastSchemeChoice" w:val="Harvard"/>
    <w:docVar w:name="LastSchemeUniqueID" w:val="99"/>
    <w:docVar w:name="LegacyDocIDRemoved"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qFormat="1"/>
    <w:lsdException w:name="List Number" w:uiPriority="0" w:qFormat="1"/>
    <w:lsdException w:name="Title" w:semiHidden="0" w:uiPriority="10" w:unhideWhenUsed="0" w:qFormat="1"/>
    <w:lsdException w:name="Default Paragraph Font" w:uiPriority="1"/>
    <w:lsdException w:name="Body Text" w:uiPriority="0" w:qFormat="1"/>
    <w:lsdException w:name="List Continue" w:uiPriority="0" w:qFormat="1"/>
    <w:lsdException w:name="Subtitle" w:uiPriority="11" w:qFormat="1"/>
    <w:lsdException w:name="Date" w:uiPriority="0"/>
    <w:lsdException w:name="Body Text First Indent" w:uiPriority="0" w:qFormat="1"/>
    <w:lsdException w:name="Body Text 2" w:uiPriority="0" w:qFormat="1"/>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0" w:qFormat="1"/>
  </w:latentStyles>
  <w:style w:type="paragraph" w:default="1" w:styleId="Normal">
    <w:name w:val="Normal"/>
    <w:qFormat/>
    <w:rPr>
      <w:rFonts w:ascii="Times New Roman" w:hAnsi="Times New Roman"/>
    </w:rPr>
  </w:style>
  <w:style w:type="paragraph" w:styleId="Heading1">
    <w:name w:val="heading 1"/>
    <w:basedOn w:val="Normal"/>
    <w:link w:val="Heading1Char"/>
    <w:uiPriority w:val="9"/>
    <w:qFormat/>
    <w:pPr>
      <w:jc w:val="center"/>
      <w:outlineLvl w:val="0"/>
    </w:pPr>
    <w:rPr>
      <w:b/>
      <w:bCs/>
      <w:caps/>
    </w:rPr>
  </w:style>
  <w:style w:type="paragraph" w:styleId="Heading2">
    <w:name w:val="heading 2"/>
    <w:basedOn w:val="ListParagraph"/>
    <w:link w:val="Heading2Char"/>
    <w:uiPriority w:val="9"/>
    <w:unhideWhenUsed/>
    <w:qFormat/>
    <w:pPr>
      <w:keepNext/>
      <w:numPr>
        <w:numId w:val="24"/>
      </w:numPr>
      <w:contextualSpacing w:val="0"/>
      <w:outlineLvl w:val="1"/>
    </w:pPr>
    <w:rPr>
      <w:rFonts w:cs="Times New Roman"/>
    </w:rPr>
  </w:style>
  <w:style w:type="paragraph" w:styleId="Heading3">
    <w:name w:val="heading 3"/>
    <w:basedOn w:val="Normal"/>
    <w:link w:val="Heading3Char"/>
    <w:uiPriority w:val="9"/>
    <w:unhideWhenUsed/>
    <w:qFormat/>
    <w:pPr>
      <w:numPr>
        <w:ilvl w:val="2"/>
        <w:numId w:val="5"/>
      </w:numPr>
      <w:outlineLvl w:val="2"/>
    </w:pPr>
    <w:rPr>
      <w:rFonts w:eastAsiaTheme="majorEastAsia" w:cs="Times New Roman"/>
      <w:bCs/>
      <w:color w:val="000000"/>
    </w:rPr>
  </w:style>
  <w:style w:type="paragraph" w:styleId="Heading4">
    <w:name w:val="heading 4"/>
    <w:basedOn w:val="Normal"/>
    <w:link w:val="Heading4Char"/>
    <w:uiPriority w:val="9"/>
    <w:unhideWhenUsed/>
    <w:qFormat/>
    <w:pPr>
      <w:numPr>
        <w:ilvl w:val="3"/>
        <w:numId w:val="5"/>
      </w:numPr>
      <w:outlineLvl w:val="3"/>
    </w:pPr>
    <w:rPr>
      <w:rFonts w:eastAsiaTheme="majorEastAsia" w:cs="Times New Roman"/>
      <w:bCs/>
      <w:iCs/>
      <w:color w:val="000000"/>
    </w:rPr>
  </w:style>
  <w:style w:type="paragraph" w:styleId="Heading5">
    <w:name w:val="heading 5"/>
    <w:basedOn w:val="Normal"/>
    <w:link w:val="Heading5Char"/>
    <w:uiPriority w:val="9"/>
    <w:unhideWhenUsed/>
    <w:qFormat/>
    <w:pPr>
      <w:numPr>
        <w:ilvl w:val="4"/>
        <w:numId w:val="5"/>
      </w:numPr>
      <w:outlineLvl w:val="4"/>
    </w:pPr>
    <w:rPr>
      <w:rFonts w:eastAsiaTheme="majorEastAsia" w:cs="Times New Roman"/>
      <w:color w:val="000000"/>
    </w:rPr>
  </w:style>
  <w:style w:type="paragraph" w:styleId="Heading6">
    <w:name w:val="heading 6"/>
    <w:basedOn w:val="Normal"/>
    <w:link w:val="Heading6Char"/>
    <w:uiPriority w:val="9"/>
    <w:semiHidden/>
    <w:unhideWhenUsed/>
    <w:qFormat/>
    <w:pPr>
      <w:numPr>
        <w:ilvl w:val="5"/>
        <w:numId w:val="5"/>
      </w:numPr>
      <w:outlineLvl w:val="5"/>
    </w:pPr>
    <w:rPr>
      <w:rFonts w:eastAsiaTheme="majorEastAsia" w:cs="Times New Roman"/>
      <w:iCs/>
      <w:color w:val="000000"/>
    </w:rPr>
  </w:style>
  <w:style w:type="paragraph" w:styleId="Heading7">
    <w:name w:val="heading 7"/>
    <w:basedOn w:val="Normal"/>
    <w:link w:val="Heading7Char"/>
    <w:uiPriority w:val="9"/>
    <w:semiHidden/>
    <w:unhideWhenUsed/>
    <w:qFormat/>
    <w:pPr>
      <w:numPr>
        <w:ilvl w:val="6"/>
        <w:numId w:val="5"/>
      </w:numPr>
      <w:outlineLvl w:val="6"/>
    </w:pPr>
    <w:rPr>
      <w:rFonts w:eastAsiaTheme="majorEastAsia" w:cs="Times New Roman"/>
      <w:iCs/>
      <w:color w:val="000000"/>
    </w:rPr>
  </w:style>
  <w:style w:type="paragraph" w:styleId="Heading8">
    <w:name w:val="heading 8"/>
    <w:basedOn w:val="Normal"/>
    <w:link w:val="Heading8Char"/>
    <w:uiPriority w:val="9"/>
    <w:semiHidden/>
    <w:unhideWhenUsed/>
    <w:qFormat/>
    <w:pPr>
      <w:numPr>
        <w:ilvl w:val="7"/>
        <w:numId w:val="5"/>
      </w:numPr>
      <w:outlineLvl w:val="7"/>
    </w:pPr>
    <w:rPr>
      <w:rFonts w:eastAsiaTheme="majorEastAsia" w:cs="Times New Roman"/>
      <w:color w:val="000000"/>
      <w:szCs w:val="20"/>
    </w:rPr>
  </w:style>
  <w:style w:type="paragraph" w:styleId="Heading9">
    <w:name w:val="heading 9"/>
    <w:basedOn w:val="Normal"/>
    <w:link w:val="Heading9Char"/>
    <w:uiPriority w:val="9"/>
    <w:semiHidden/>
    <w:unhideWhenUsed/>
    <w:qFormat/>
    <w:pPr>
      <w:numPr>
        <w:ilvl w:val="8"/>
        <w:numId w:val="5"/>
      </w:numPr>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Names">
    <w:name w:val="AddresseeNames"/>
    <w:basedOn w:val="Normal"/>
    <w:semiHidden/>
    <w:pPr>
      <w:tabs>
        <w:tab w:val="center" w:pos="4680"/>
        <w:tab w:val="right" w:pos="9360"/>
      </w:tabs>
      <w:spacing w:after="0"/>
    </w:pPr>
    <w:rPr>
      <w:rFonts w:eastAsia="Times New Roman" w:cs="Times New Roman"/>
      <w:szCs w:val="20"/>
    </w:rPr>
  </w:style>
  <w:style w:type="paragraph" w:styleId="Header">
    <w:name w:val="header"/>
    <w:next w:val="AddresseeNames"/>
    <w:link w:val="HeaderChar"/>
    <w:uiPriority w:val="99"/>
    <w:unhideWhenUsed/>
    <w:pPr>
      <w:tabs>
        <w:tab w:val="center" w:pos="4680"/>
        <w:tab w:val="right" w:pos="9360"/>
      </w:tabs>
      <w:spacing w:after="0"/>
    </w:pPr>
    <w:rPr>
      <w:rFonts w:ascii="Times New Roman" w:hAnsi="Times New Roman"/>
    </w:rPr>
  </w:style>
  <w:style w:type="character" w:customStyle="1" w:styleId="HeaderChar">
    <w:name w:val="Header Char"/>
    <w:basedOn w:val="DefaultParagraphFont"/>
    <w:link w:val="Header"/>
    <w:rPr>
      <w:rFonts w:ascii="Times New Roman" w:hAnsi="Times New Roman"/>
    </w:rPr>
  </w:style>
  <w:style w:type="paragraph" w:customStyle="1" w:styleId="AuthorInfoLetterhead">
    <w:name w:val="AuthorInfoLetterhead"/>
    <w:basedOn w:val="Normal"/>
    <w:semiHidden/>
    <w:pPr>
      <w:spacing w:after="0"/>
    </w:pPr>
    <w:rPr>
      <w:rFonts w:ascii="Arial" w:eastAsia="Times New Roman" w:hAnsi="Arial" w:cs="Times New Roman"/>
      <w:sz w:val="14"/>
      <w:szCs w:val="20"/>
    </w:rPr>
  </w:style>
  <w:style w:type="paragraph" w:customStyle="1" w:styleId="AuthorNameLetterhead">
    <w:name w:val="AuthorNameLetterhead"/>
    <w:basedOn w:val="Normal"/>
    <w:semiHidden/>
    <w:pPr>
      <w:spacing w:after="0"/>
    </w:pPr>
    <w:rPr>
      <w:rFonts w:ascii="Arial" w:eastAsia="Times New Roman" w:hAnsi="Arial" w:cs="Times New Roman"/>
      <w:smallCaps/>
      <w:sz w:val="16"/>
      <w:szCs w:val="20"/>
    </w:rPr>
  </w:style>
  <w:style w:type="paragraph" w:customStyle="1" w:styleId="ConfidentialityPhrase">
    <w:name w:val="ConfidentialityPhrase"/>
    <w:basedOn w:val="Normal"/>
    <w:pPr>
      <w:contextualSpacing/>
      <w:jc w:val="center"/>
    </w:pPr>
    <w:rPr>
      <w:rFonts w:eastAsia="Times New Roman" w:cs="Times New Roman"/>
      <w:b/>
      <w:bCs/>
      <w:caps/>
    </w:rPr>
  </w:style>
  <w:style w:type="paragraph" w:styleId="Date">
    <w:name w:val="Date"/>
    <w:basedOn w:val="Normal"/>
    <w:next w:val="Normal"/>
    <w:link w:val="DateChar"/>
    <w:semiHidden/>
    <w:pPr>
      <w:spacing w:after="0"/>
    </w:pPr>
    <w:rPr>
      <w:rFonts w:eastAsia="Times New Roman" w:cs="Times New Roman"/>
      <w:szCs w:val="20"/>
    </w:rPr>
  </w:style>
  <w:style w:type="character" w:customStyle="1" w:styleId="DateChar">
    <w:name w:val="Date Char"/>
    <w:basedOn w:val="DefaultParagraphFont"/>
    <w:link w:val="Date"/>
    <w:semiHidden/>
    <w:rPr>
      <w:rFonts w:ascii="Times New Roman" w:eastAsia="Times New Roman" w:hAnsi="Times New Roman" w:cs="Times New Roman"/>
      <w:sz w:val="24"/>
      <w:szCs w:val="20"/>
    </w:rPr>
  </w:style>
  <w:style w:type="paragraph" w:customStyle="1" w:styleId="DateInHeader">
    <w:name w:val="DateInHeader"/>
    <w:basedOn w:val="Header"/>
    <w:semiHidden/>
    <w:qFormat/>
    <w:rPr>
      <w:rFonts w:eastAsia="Times New Roman" w:cs="Times New Roman"/>
      <w:szCs w:val="20"/>
    </w:rPr>
  </w:style>
  <w:style w:type="paragraph" w:customStyle="1" w:styleId="DeliveryMethod">
    <w:name w:val="DeliveryMethod"/>
    <w:basedOn w:val="Normal"/>
    <w:pPr>
      <w:contextualSpacing/>
    </w:pPr>
    <w:rPr>
      <w:rFonts w:eastAsia="Times New Roman" w:cs="Times New Roman"/>
      <w:b/>
      <w:bCs/>
    </w:rPr>
  </w:style>
  <w:style w:type="character" w:customStyle="1" w:styleId="DocID">
    <w:name w:val="DocID"/>
    <w:basedOn w:val="DefaultParagraphFont"/>
    <w:semiHidden/>
    <w:rPr>
      <w:sz w:val="14"/>
    </w:rPr>
  </w:style>
  <w:style w:type="paragraph" w:customStyle="1" w:styleId="enclosure">
    <w:name w:val="enclosure"/>
    <w:basedOn w:val="Normal"/>
    <w:next w:val="Normal"/>
    <w:semiHidden/>
    <w:pPr>
      <w:contextualSpacing/>
    </w:pPr>
    <w:rPr>
      <w:rFonts w:eastAsia="Times New Roman" w:cs="Times New Roman"/>
    </w:rPr>
  </w:style>
  <w:style w:type="paragraph" w:customStyle="1" w:styleId="MemoHeading">
    <w:name w:val="MemoHeading"/>
    <w:basedOn w:val="Normal"/>
    <w:semiHidden/>
    <w:pPr>
      <w:spacing w:before="240" w:after="480"/>
      <w:jc w:val="center"/>
    </w:pPr>
    <w:rPr>
      <w:rFonts w:ascii="Times New Roman Bold" w:eastAsia="Times New Roman" w:hAnsi="Times New Roman Bold" w:cs="Times New Roman"/>
      <w:b/>
      <w:caps/>
      <w:szCs w:val="36"/>
      <w:u w:val="single"/>
    </w:rPr>
  </w:style>
  <w:style w:type="paragraph" w:customStyle="1" w:styleId="PageNumberInHeader">
    <w:name w:val="PageNumberInHeader"/>
    <w:basedOn w:val="Header"/>
    <w:next w:val="Header"/>
    <w:semiHidden/>
    <w:rPr>
      <w:rFonts w:eastAsia="Times New Roman" w:cs="Times New Roman"/>
      <w:noProof/>
    </w:rPr>
  </w:style>
  <w:style w:type="character" w:styleId="PlaceholderText">
    <w:name w:val="Placeholder Text"/>
    <w:basedOn w:val="DefaultParagraphFont"/>
    <w:uiPriority w:val="99"/>
    <w:semiHidden/>
    <w:rPr>
      <w:color w:val="808080"/>
    </w:rPr>
  </w:style>
  <w:style w:type="paragraph" w:customStyle="1" w:styleId="MemoTableData">
    <w:name w:val="MemoTableData"/>
    <w:basedOn w:val="Normal"/>
    <w:semiHidden/>
    <w:pPr>
      <w:spacing w:after="0"/>
    </w:pPr>
    <w:rPr>
      <w:rFonts w:eastAsia="Times New Roman" w:cs="Times New Roman"/>
      <w:szCs w:val="20"/>
    </w:rPr>
  </w:style>
  <w:style w:type="paragraph" w:customStyle="1" w:styleId="ReLine">
    <w:name w:val="Re Line"/>
    <w:basedOn w:val="MemoTableData"/>
  </w:style>
  <w:style w:type="paragraph" w:customStyle="1" w:styleId="MemoTableLabel">
    <w:name w:val="MemoTableLabel"/>
    <w:basedOn w:val="Normal"/>
    <w:semiHidden/>
    <w:pPr>
      <w:spacing w:after="0"/>
    </w:pPr>
    <w:rPr>
      <w:rFonts w:eastAsia="Times New Roman" w:cs="Times New Roman"/>
      <w:caps/>
    </w:rPr>
  </w:style>
  <w:style w:type="paragraph" w:customStyle="1" w:styleId="bcc">
    <w:name w:val="bcc"/>
    <w:basedOn w:val="Normal"/>
    <w:semiHidden/>
    <w:pPr>
      <w:spacing w:after="0"/>
      <w:ind w:left="720" w:hanging="720"/>
    </w:pPr>
    <w:rPr>
      <w:rFonts w:eastAsia="Times New Roman" w:cs="Times New Roman"/>
      <w:szCs w:val="20"/>
    </w:rPr>
  </w:style>
  <w:style w:type="paragraph" w:customStyle="1" w:styleId="cc">
    <w:name w:val="cc"/>
    <w:basedOn w:val="Normal"/>
    <w:semiHidden/>
    <w:pPr>
      <w:spacing w:after="0"/>
      <w:ind w:left="720" w:hanging="720"/>
    </w:pPr>
    <w:rPr>
      <w:rFonts w:eastAsia="Times New Roman" w:cs="Times New Roman"/>
      <w:szCs w:val="20"/>
    </w:rPr>
  </w:style>
  <w:style w:type="paragraph" w:customStyle="1" w:styleId="Initials">
    <w:name w:val="Initials"/>
    <w:basedOn w:val="Normal"/>
    <w:semiHidden/>
    <w:pPr>
      <w:spacing w:after="0"/>
    </w:pPr>
    <w:rPr>
      <w:rFonts w:eastAsia="Times New Roman" w:cs="Times New Roma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ogo">
    <w:name w:val="Logo"/>
    <w:basedOn w:val="Header"/>
    <w:next w:val="Normal"/>
    <w:qFormat/>
    <w:pPr>
      <w:spacing w:before="360"/>
    </w:p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rPr>
  </w:style>
  <w:style w:type="paragraph" w:styleId="NoSpacing">
    <w:name w:val="No Spacing"/>
    <w:uiPriority w:val="1"/>
    <w:semiHidden/>
    <w:unhideWhenUsed/>
    <w:qFormat/>
    <w:pPr>
      <w:spacing w:after="0"/>
    </w:pPr>
    <w:rPr>
      <w:rFonts w:ascii="Times New Roman" w:hAnsi="Times New Roman"/>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Continue">
    <w:name w:val="List Continue"/>
    <w:basedOn w:val="Normal"/>
    <w:qFormat/>
    <w:pPr>
      <w:ind w:left="720"/>
    </w:pPr>
  </w:style>
  <w:style w:type="paragraph" w:styleId="ListNumber">
    <w:name w:val="List Number"/>
    <w:basedOn w:val="Normal"/>
    <w:qFormat/>
    <w:pPr>
      <w:numPr>
        <w:numId w:val="4"/>
      </w:numPr>
      <w:contextualSpacing/>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rPr>
  </w:style>
  <w:style w:type="paragraph" w:customStyle="1" w:styleId="TitleLeft">
    <w:name w:val="Title Left"/>
    <w:basedOn w:val="Normal"/>
    <w:next w:val="BodyTextFirstIndent"/>
    <w:uiPriority w:val="10"/>
    <w:qFormat/>
    <w:pPr>
      <w:keepNext/>
    </w:pPr>
    <w:rPr>
      <w:b/>
    </w:rPr>
  </w:style>
  <w:style w:type="character" w:customStyle="1" w:styleId="Heading1Char">
    <w:name w:val="Heading 1 Char"/>
    <w:basedOn w:val="DefaultParagraphFont"/>
    <w:link w:val="Heading1"/>
    <w:uiPriority w:val="9"/>
    <w:rPr>
      <w:rFonts w:ascii="Times New Roman" w:hAnsi="Times New Roman"/>
      <w:b/>
      <w:bCs/>
      <w:caps/>
    </w:rPr>
  </w:style>
  <w:style w:type="paragraph" w:customStyle="1" w:styleId="MemoP2">
    <w:name w:val="MemoP2"/>
    <w:basedOn w:val="Logo"/>
    <w:semiHidden/>
    <w:qFormat/>
    <w:rPr>
      <w:noProof/>
    </w:rPr>
  </w:style>
  <w:style w:type="character" w:styleId="PageNumber">
    <w:name w:val="page number"/>
    <w:basedOn w:val="DefaultParagraphFont"/>
    <w:semiHidden/>
    <w:rPr>
      <w:noProof w:val="0"/>
      <w:lang w:val="en-US"/>
    </w:rPr>
  </w:style>
  <w:style w:type="paragraph" w:customStyle="1" w:styleId="LetterheadFooterLLP">
    <w:name w:val="LetterheadFooter_LLP"/>
    <w:basedOn w:val="Footer"/>
    <w:semiHidden/>
    <w:qFormat/>
    <w:pPr>
      <w:jc w:val="center"/>
    </w:pPr>
    <w:rPr>
      <w:rFonts w:ascii="Arial" w:eastAsia="Times New Roman" w:hAnsi="Arial" w:cs="Times New Roman"/>
      <w:sz w:val="11"/>
      <w:szCs w:val="20"/>
    </w:rPr>
  </w:style>
  <w:style w:type="paragraph" w:styleId="BlockText">
    <w:name w:val="Block Text"/>
    <w:basedOn w:val="Normal"/>
    <w:pPr>
      <w:ind w:left="1440" w:right="1440"/>
    </w:pPr>
    <w:rPr>
      <w:rFonts w:eastAsiaTheme="minorEastAsia"/>
      <w:iCs/>
    </w:rPr>
  </w:style>
  <w:style w:type="character" w:customStyle="1" w:styleId="Heading2Char">
    <w:name w:val="Heading 2 Char"/>
    <w:basedOn w:val="DefaultParagraphFont"/>
    <w:link w:val="Heading2"/>
    <w:uiPriority w:val="9"/>
    <w:rPr>
      <w:rFonts w:ascii="Times New Roman" w:hAnsi="Times New Roman" w:cs="Times New Roman"/>
    </w:rPr>
  </w:style>
  <w:style w:type="character" w:customStyle="1" w:styleId="Heading3Char">
    <w:name w:val="Heading 3 Char"/>
    <w:basedOn w:val="DefaultParagraphFont"/>
    <w:link w:val="Heading3"/>
    <w:uiPriority w:val="9"/>
    <w:rPr>
      <w:rFonts w:ascii="Times New Roman" w:eastAsiaTheme="majorEastAsia" w:hAnsi="Times New Roman" w:cs="Times New Roman"/>
      <w:bCs/>
      <w:color w:val="000000"/>
    </w:rPr>
  </w:style>
  <w:style w:type="character" w:customStyle="1" w:styleId="Heading4Char">
    <w:name w:val="Heading 4 Char"/>
    <w:basedOn w:val="DefaultParagraphFont"/>
    <w:link w:val="Heading4"/>
    <w:uiPriority w:val="9"/>
    <w:rPr>
      <w:rFonts w:ascii="Times New Roman" w:eastAsiaTheme="majorEastAsia" w:hAnsi="Times New Roman" w:cs="Times New Roman"/>
      <w:bCs/>
      <w:iCs/>
      <w:color w:val="000000"/>
    </w:rPr>
  </w:style>
  <w:style w:type="character" w:customStyle="1" w:styleId="Heading5Char">
    <w:name w:val="Heading 5 Char"/>
    <w:basedOn w:val="DefaultParagraphFont"/>
    <w:link w:val="Heading5"/>
    <w:uiPriority w:val="9"/>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color w:val="000000"/>
      <w:szCs w:val="20"/>
    </w:rPr>
  </w:style>
  <w:style w:type="table" w:customStyle="1" w:styleId="pcgTable">
    <w:name w:val="pcgTable"/>
    <w:basedOn w:val="TableNormal"/>
    <w:uiPriority w:val="99"/>
    <w:qFormat/>
    <w:pPr>
      <w:spacing w:after="0"/>
    </w:pPr>
    <w:tblPr>
      <w:jc w:val="center"/>
      <w:tblInd w:w="0" w:type="dxa"/>
      <w:tblCellMar>
        <w:top w:w="0" w:type="dxa"/>
        <w:left w:w="115" w:type="dxa"/>
        <w:bottom w:w="0" w:type="dxa"/>
        <w:right w:w="115" w:type="dxa"/>
      </w:tblCellMar>
    </w:tblPr>
    <w:trPr>
      <w:jc w:val="center"/>
    </w:t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sz w:val="16"/>
      <w:szCs w:val="1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hAnsi="Times New Roma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rPr>
      <w:rFonts w:ascii="Times New Roman" w:hAnsi="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Times New Roman" w:hAnsi="Times New Roman"/>
    </w:rPr>
  </w:style>
  <w:style w:type="character" w:styleId="Emphasis">
    <w:name w:val="Emphasis"/>
    <w:basedOn w:val="DefaultParagraphFont"/>
    <w:uiPriority w:val="20"/>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unhideWhenUsed/>
    <w:pPr>
      <w:spacing w:after="0"/>
    </w:pPr>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Times New Roman" w:hAnsi="Times New Roman"/>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rPr>
      <w:rFonts w:ascii="Times New Roman" w:hAnsi="Times New Roman"/>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rPr>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rPr>
      <w:rFonts w:ascii="Times New Roman" w:hAnsi="Times New Roman"/>
    </w:rPr>
  </w:style>
  <w:style w:type="character" w:styleId="Strong">
    <w:name w:val="Strong"/>
    <w:basedOn w:val="DefaultParagraphFont"/>
    <w:uiPriority w:val="22"/>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character" w:customStyle="1" w:styleId="apple-converted-space">
    <w:name w:val="apple-converted-space"/>
    <w:basedOn w:val="DefaultParagraphFont"/>
  </w:style>
  <w:style w:type="character" w:customStyle="1" w:styleId="num">
    <w:name w:val="num"/>
    <w:basedOn w:val="DefaultParagraphFont"/>
  </w:style>
  <w:style w:type="paragraph" w:styleId="Revision">
    <w:name w:val="Revision"/>
    <w:hidden/>
    <w:uiPriority w:val="99"/>
    <w:semiHidden/>
    <w:pPr>
      <w:spacing w:after="0"/>
    </w:pPr>
    <w:rPr>
      <w:rFonts w:ascii="Times New Roman" w:hAnsi="Times New Roman"/>
    </w:rPr>
  </w:style>
  <w:style w:type="character" w:customStyle="1" w:styleId="smallcaps">
    <w:name w:val="smallcaps"/>
    <w:basedOn w:val="DefaultParagraphFont"/>
  </w:style>
  <w:style w:type="character" w:customStyle="1" w:styleId="searchterm">
    <w:name w:val="searchterm"/>
    <w:basedOn w:val="DefaultParagraphFont"/>
  </w:style>
  <w:style w:type="paragraph" w:customStyle="1" w:styleId="9e7b50e6-8ae3-4c49-a6d0-8087ee035f4a">
    <w:name w:val="9e7b50e6-8ae3-4c49-a6d0-8087ee035f4a"/>
    <w:basedOn w:val="Normal"/>
    <w:uiPriority w:val="99"/>
    <w:semiHidden/>
    <w:pPr>
      <w:spacing w:before="100" w:beforeAutospacing="1" w:after="100" w:afterAutospacing="1"/>
    </w:pPr>
    <w:rPr>
      <w:rFonts w:cs="Times New Roman"/>
    </w:rPr>
  </w:style>
  <w:style w:type="character" w:customStyle="1" w:styleId="cosearchterm">
    <w:name w:val="co_searchterm"/>
    <w:basedOn w:val="DefaultParagraphFont"/>
  </w:style>
</w:styles>
</file>

<file path=word/webSettings.xml><?xml version="1.0" encoding="utf-8"?>
<w:webSettings xmlns:r="http://schemas.openxmlformats.org/officeDocument/2006/relationships" xmlns:w="http://schemas.openxmlformats.org/wordprocessingml/2006/main">
  <w:divs>
    <w:div w:id="66537766">
      <w:bodyDiv w:val="1"/>
      <w:marLeft w:val="0"/>
      <w:marRight w:val="0"/>
      <w:marTop w:val="0"/>
      <w:marBottom w:val="0"/>
      <w:divBdr>
        <w:top w:val="none" w:sz="0" w:space="0" w:color="auto"/>
        <w:left w:val="none" w:sz="0" w:space="0" w:color="auto"/>
        <w:bottom w:val="none" w:sz="0" w:space="0" w:color="auto"/>
        <w:right w:val="none" w:sz="0" w:space="0" w:color="auto"/>
      </w:divBdr>
      <w:divsChild>
        <w:div w:id="1165979345">
          <w:marLeft w:val="0"/>
          <w:marRight w:val="0"/>
          <w:marTop w:val="0"/>
          <w:marBottom w:val="0"/>
          <w:divBdr>
            <w:top w:val="none" w:sz="0" w:space="0" w:color="auto"/>
            <w:left w:val="none" w:sz="0" w:space="0" w:color="auto"/>
            <w:bottom w:val="none" w:sz="0" w:space="0" w:color="auto"/>
            <w:right w:val="none" w:sz="0" w:space="0" w:color="auto"/>
          </w:divBdr>
          <w:divsChild>
            <w:div w:id="376006181">
              <w:marLeft w:val="0"/>
              <w:marRight w:val="0"/>
              <w:marTop w:val="0"/>
              <w:marBottom w:val="0"/>
              <w:divBdr>
                <w:top w:val="none" w:sz="0" w:space="0" w:color="auto"/>
                <w:left w:val="none" w:sz="0" w:space="0" w:color="auto"/>
                <w:bottom w:val="none" w:sz="0" w:space="0" w:color="auto"/>
                <w:right w:val="none" w:sz="0" w:space="0" w:color="auto"/>
              </w:divBdr>
              <w:divsChild>
                <w:div w:id="1165362384">
                  <w:marLeft w:val="0"/>
                  <w:marRight w:val="0"/>
                  <w:marTop w:val="0"/>
                  <w:marBottom w:val="0"/>
                  <w:divBdr>
                    <w:top w:val="none" w:sz="0" w:space="0" w:color="auto"/>
                    <w:left w:val="none" w:sz="0" w:space="0" w:color="auto"/>
                    <w:bottom w:val="none" w:sz="0" w:space="0" w:color="auto"/>
                    <w:right w:val="none" w:sz="0" w:space="0" w:color="auto"/>
                  </w:divBdr>
                  <w:divsChild>
                    <w:div w:id="7376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7569">
              <w:marLeft w:val="0"/>
              <w:marRight w:val="0"/>
              <w:marTop w:val="0"/>
              <w:marBottom w:val="0"/>
              <w:divBdr>
                <w:top w:val="none" w:sz="0" w:space="0" w:color="auto"/>
                <w:left w:val="none" w:sz="0" w:space="0" w:color="auto"/>
                <w:bottom w:val="none" w:sz="0" w:space="0" w:color="auto"/>
                <w:right w:val="none" w:sz="0" w:space="0" w:color="auto"/>
              </w:divBdr>
              <w:divsChild>
                <w:div w:id="1376464286">
                  <w:marLeft w:val="0"/>
                  <w:marRight w:val="0"/>
                  <w:marTop w:val="0"/>
                  <w:marBottom w:val="0"/>
                  <w:divBdr>
                    <w:top w:val="none" w:sz="0" w:space="0" w:color="auto"/>
                    <w:left w:val="none" w:sz="0" w:space="0" w:color="auto"/>
                    <w:bottom w:val="none" w:sz="0" w:space="0" w:color="auto"/>
                    <w:right w:val="none" w:sz="0" w:space="0" w:color="auto"/>
                  </w:divBdr>
                  <w:divsChild>
                    <w:div w:id="2239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118">
              <w:marLeft w:val="0"/>
              <w:marRight w:val="0"/>
              <w:marTop w:val="0"/>
              <w:marBottom w:val="0"/>
              <w:divBdr>
                <w:top w:val="none" w:sz="0" w:space="0" w:color="auto"/>
                <w:left w:val="none" w:sz="0" w:space="0" w:color="auto"/>
                <w:bottom w:val="none" w:sz="0" w:space="0" w:color="auto"/>
                <w:right w:val="none" w:sz="0" w:space="0" w:color="auto"/>
              </w:divBdr>
            </w:div>
            <w:div w:id="1900676466">
              <w:marLeft w:val="0"/>
              <w:marRight w:val="0"/>
              <w:marTop w:val="0"/>
              <w:marBottom w:val="0"/>
              <w:divBdr>
                <w:top w:val="none" w:sz="0" w:space="0" w:color="auto"/>
                <w:left w:val="none" w:sz="0" w:space="0" w:color="auto"/>
                <w:bottom w:val="none" w:sz="0" w:space="0" w:color="auto"/>
                <w:right w:val="none" w:sz="0" w:space="0" w:color="auto"/>
              </w:divBdr>
              <w:divsChild>
                <w:div w:id="748236349">
                  <w:marLeft w:val="0"/>
                  <w:marRight w:val="0"/>
                  <w:marTop w:val="0"/>
                  <w:marBottom w:val="0"/>
                  <w:divBdr>
                    <w:top w:val="none" w:sz="0" w:space="0" w:color="auto"/>
                    <w:left w:val="none" w:sz="0" w:space="0" w:color="auto"/>
                    <w:bottom w:val="none" w:sz="0" w:space="0" w:color="auto"/>
                    <w:right w:val="none" w:sz="0" w:space="0" w:color="auto"/>
                  </w:divBdr>
                  <w:divsChild>
                    <w:div w:id="19474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8725">
              <w:marLeft w:val="0"/>
              <w:marRight w:val="0"/>
              <w:marTop w:val="0"/>
              <w:marBottom w:val="0"/>
              <w:divBdr>
                <w:top w:val="none" w:sz="0" w:space="0" w:color="auto"/>
                <w:left w:val="none" w:sz="0" w:space="0" w:color="auto"/>
                <w:bottom w:val="none" w:sz="0" w:space="0" w:color="auto"/>
                <w:right w:val="none" w:sz="0" w:space="0" w:color="auto"/>
              </w:divBdr>
              <w:divsChild>
                <w:div w:id="536235509">
                  <w:marLeft w:val="0"/>
                  <w:marRight w:val="0"/>
                  <w:marTop w:val="0"/>
                  <w:marBottom w:val="0"/>
                  <w:divBdr>
                    <w:top w:val="none" w:sz="0" w:space="0" w:color="auto"/>
                    <w:left w:val="none" w:sz="0" w:space="0" w:color="auto"/>
                    <w:bottom w:val="none" w:sz="0" w:space="0" w:color="auto"/>
                    <w:right w:val="none" w:sz="0" w:space="0" w:color="auto"/>
                  </w:divBdr>
                  <w:divsChild>
                    <w:div w:id="1852601750">
                      <w:marLeft w:val="0"/>
                      <w:marRight w:val="0"/>
                      <w:marTop w:val="0"/>
                      <w:marBottom w:val="0"/>
                      <w:divBdr>
                        <w:top w:val="none" w:sz="0" w:space="0" w:color="auto"/>
                        <w:left w:val="none" w:sz="0" w:space="0" w:color="auto"/>
                        <w:bottom w:val="none" w:sz="0" w:space="0" w:color="auto"/>
                        <w:right w:val="none" w:sz="0" w:space="0" w:color="auto"/>
                      </w:divBdr>
                      <w:divsChild>
                        <w:div w:id="8854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1242">
                  <w:marLeft w:val="0"/>
                  <w:marRight w:val="0"/>
                  <w:marTop w:val="0"/>
                  <w:marBottom w:val="0"/>
                  <w:divBdr>
                    <w:top w:val="none" w:sz="0" w:space="0" w:color="auto"/>
                    <w:left w:val="none" w:sz="0" w:space="0" w:color="auto"/>
                    <w:bottom w:val="none" w:sz="0" w:space="0" w:color="auto"/>
                    <w:right w:val="none" w:sz="0" w:space="0" w:color="auto"/>
                  </w:divBdr>
                  <w:divsChild>
                    <w:div w:id="149056949">
                      <w:marLeft w:val="0"/>
                      <w:marRight w:val="0"/>
                      <w:marTop w:val="0"/>
                      <w:marBottom w:val="0"/>
                      <w:divBdr>
                        <w:top w:val="none" w:sz="0" w:space="0" w:color="auto"/>
                        <w:left w:val="none" w:sz="0" w:space="0" w:color="auto"/>
                        <w:bottom w:val="none" w:sz="0" w:space="0" w:color="auto"/>
                        <w:right w:val="none" w:sz="0" w:space="0" w:color="auto"/>
                      </w:divBdr>
                      <w:divsChild>
                        <w:div w:id="1952467179">
                          <w:marLeft w:val="0"/>
                          <w:marRight w:val="0"/>
                          <w:marTop w:val="0"/>
                          <w:marBottom w:val="0"/>
                          <w:divBdr>
                            <w:top w:val="none" w:sz="0" w:space="0" w:color="auto"/>
                            <w:left w:val="none" w:sz="0" w:space="0" w:color="auto"/>
                            <w:bottom w:val="none" w:sz="0" w:space="0" w:color="auto"/>
                            <w:right w:val="none" w:sz="0" w:space="0" w:color="auto"/>
                          </w:divBdr>
                          <w:divsChild>
                            <w:div w:id="20618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00250">
                      <w:marLeft w:val="0"/>
                      <w:marRight w:val="0"/>
                      <w:marTop w:val="0"/>
                      <w:marBottom w:val="0"/>
                      <w:divBdr>
                        <w:top w:val="none" w:sz="0" w:space="0" w:color="auto"/>
                        <w:left w:val="none" w:sz="0" w:space="0" w:color="auto"/>
                        <w:bottom w:val="none" w:sz="0" w:space="0" w:color="auto"/>
                        <w:right w:val="none" w:sz="0" w:space="0" w:color="auto"/>
                      </w:divBdr>
                      <w:divsChild>
                        <w:div w:id="1150712411">
                          <w:marLeft w:val="0"/>
                          <w:marRight w:val="0"/>
                          <w:marTop w:val="0"/>
                          <w:marBottom w:val="0"/>
                          <w:divBdr>
                            <w:top w:val="none" w:sz="0" w:space="0" w:color="auto"/>
                            <w:left w:val="none" w:sz="0" w:space="0" w:color="auto"/>
                            <w:bottom w:val="none" w:sz="0" w:space="0" w:color="auto"/>
                            <w:right w:val="none" w:sz="0" w:space="0" w:color="auto"/>
                          </w:divBdr>
                          <w:divsChild>
                            <w:div w:id="15110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0909">
                      <w:marLeft w:val="0"/>
                      <w:marRight w:val="0"/>
                      <w:marTop w:val="0"/>
                      <w:marBottom w:val="0"/>
                      <w:divBdr>
                        <w:top w:val="none" w:sz="0" w:space="0" w:color="auto"/>
                        <w:left w:val="none" w:sz="0" w:space="0" w:color="auto"/>
                        <w:bottom w:val="none" w:sz="0" w:space="0" w:color="auto"/>
                        <w:right w:val="none" w:sz="0" w:space="0" w:color="auto"/>
                      </w:divBdr>
                      <w:divsChild>
                        <w:div w:id="1663196482">
                          <w:marLeft w:val="0"/>
                          <w:marRight w:val="0"/>
                          <w:marTop w:val="0"/>
                          <w:marBottom w:val="0"/>
                          <w:divBdr>
                            <w:top w:val="none" w:sz="0" w:space="0" w:color="auto"/>
                            <w:left w:val="none" w:sz="0" w:space="0" w:color="auto"/>
                            <w:bottom w:val="none" w:sz="0" w:space="0" w:color="auto"/>
                            <w:right w:val="none" w:sz="0" w:space="0" w:color="auto"/>
                          </w:divBdr>
                        </w:div>
                      </w:divsChild>
                    </w:div>
                    <w:div w:id="2043478643">
                      <w:marLeft w:val="0"/>
                      <w:marRight w:val="0"/>
                      <w:marTop w:val="0"/>
                      <w:marBottom w:val="0"/>
                      <w:divBdr>
                        <w:top w:val="none" w:sz="0" w:space="0" w:color="auto"/>
                        <w:left w:val="none" w:sz="0" w:space="0" w:color="auto"/>
                        <w:bottom w:val="none" w:sz="0" w:space="0" w:color="auto"/>
                        <w:right w:val="none" w:sz="0" w:space="0" w:color="auto"/>
                      </w:divBdr>
                      <w:divsChild>
                        <w:div w:id="531307992">
                          <w:marLeft w:val="0"/>
                          <w:marRight w:val="0"/>
                          <w:marTop w:val="0"/>
                          <w:marBottom w:val="0"/>
                          <w:divBdr>
                            <w:top w:val="none" w:sz="0" w:space="0" w:color="auto"/>
                            <w:left w:val="none" w:sz="0" w:space="0" w:color="auto"/>
                            <w:bottom w:val="none" w:sz="0" w:space="0" w:color="auto"/>
                            <w:right w:val="none" w:sz="0" w:space="0" w:color="auto"/>
                          </w:divBdr>
                          <w:divsChild>
                            <w:div w:id="14336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1389">
                  <w:marLeft w:val="0"/>
                  <w:marRight w:val="0"/>
                  <w:marTop w:val="0"/>
                  <w:marBottom w:val="0"/>
                  <w:divBdr>
                    <w:top w:val="none" w:sz="0" w:space="0" w:color="auto"/>
                    <w:left w:val="none" w:sz="0" w:space="0" w:color="auto"/>
                    <w:bottom w:val="none" w:sz="0" w:space="0" w:color="auto"/>
                    <w:right w:val="none" w:sz="0" w:space="0" w:color="auto"/>
                  </w:divBdr>
                  <w:divsChild>
                    <w:div w:id="1586264563">
                      <w:marLeft w:val="0"/>
                      <w:marRight w:val="0"/>
                      <w:marTop w:val="0"/>
                      <w:marBottom w:val="0"/>
                      <w:divBdr>
                        <w:top w:val="none" w:sz="0" w:space="0" w:color="auto"/>
                        <w:left w:val="none" w:sz="0" w:space="0" w:color="auto"/>
                        <w:bottom w:val="none" w:sz="0" w:space="0" w:color="auto"/>
                        <w:right w:val="none" w:sz="0" w:space="0" w:color="auto"/>
                      </w:divBdr>
                    </w:div>
                  </w:divsChild>
                </w:div>
                <w:div w:id="2110543083">
                  <w:marLeft w:val="0"/>
                  <w:marRight w:val="0"/>
                  <w:marTop w:val="0"/>
                  <w:marBottom w:val="0"/>
                  <w:divBdr>
                    <w:top w:val="none" w:sz="0" w:space="0" w:color="auto"/>
                    <w:left w:val="none" w:sz="0" w:space="0" w:color="auto"/>
                    <w:bottom w:val="none" w:sz="0" w:space="0" w:color="auto"/>
                    <w:right w:val="none" w:sz="0" w:space="0" w:color="auto"/>
                  </w:divBdr>
                  <w:divsChild>
                    <w:div w:id="1753238727">
                      <w:marLeft w:val="0"/>
                      <w:marRight w:val="0"/>
                      <w:marTop w:val="0"/>
                      <w:marBottom w:val="0"/>
                      <w:divBdr>
                        <w:top w:val="none" w:sz="0" w:space="0" w:color="auto"/>
                        <w:left w:val="none" w:sz="0" w:space="0" w:color="auto"/>
                        <w:bottom w:val="none" w:sz="0" w:space="0" w:color="auto"/>
                        <w:right w:val="none" w:sz="0" w:space="0" w:color="auto"/>
                      </w:divBdr>
                      <w:divsChild>
                        <w:div w:id="1519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1132">
      <w:bodyDiv w:val="1"/>
      <w:marLeft w:val="0"/>
      <w:marRight w:val="0"/>
      <w:marTop w:val="0"/>
      <w:marBottom w:val="0"/>
      <w:divBdr>
        <w:top w:val="none" w:sz="0" w:space="0" w:color="auto"/>
        <w:left w:val="none" w:sz="0" w:space="0" w:color="auto"/>
        <w:bottom w:val="none" w:sz="0" w:space="0" w:color="auto"/>
        <w:right w:val="none" w:sz="0" w:space="0" w:color="auto"/>
      </w:divBdr>
      <w:divsChild>
        <w:div w:id="1140268865">
          <w:marLeft w:val="0"/>
          <w:marRight w:val="0"/>
          <w:marTop w:val="0"/>
          <w:marBottom w:val="0"/>
          <w:divBdr>
            <w:top w:val="none" w:sz="0" w:space="0" w:color="auto"/>
            <w:left w:val="none" w:sz="0" w:space="0" w:color="auto"/>
            <w:bottom w:val="none" w:sz="0" w:space="0" w:color="auto"/>
            <w:right w:val="none" w:sz="0" w:space="0" w:color="auto"/>
          </w:divBdr>
          <w:divsChild>
            <w:div w:id="14258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8606">
      <w:bodyDiv w:val="1"/>
      <w:marLeft w:val="0"/>
      <w:marRight w:val="0"/>
      <w:marTop w:val="0"/>
      <w:marBottom w:val="0"/>
      <w:divBdr>
        <w:top w:val="none" w:sz="0" w:space="0" w:color="auto"/>
        <w:left w:val="none" w:sz="0" w:space="0" w:color="auto"/>
        <w:bottom w:val="none" w:sz="0" w:space="0" w:color="auto"/>
        <w:right w:val="none" w:sz="0" w:space="0" w:color="auto"/>
      </w:divBdr>
    </w:div>
    <w:div w:id="159934685">
      <w:bodyDiv w:val="1"/>
      <w:marLeft w:val="0"/>
      <w:marRight w:val="0"/>
      <w:marTop w:val="0"/>
      <w:marBottom w:val="0"/>
      <w:divBdr>
        <w:top w:val="none" w:sz="0" w:space="0" w:color="auto"/>
        <w:left w:val="none" w:sz="0" w:space="0" w:color="auto"/>
        <w:bottom w:val="none" w:sz="0" w:space="0" w:color="auto"/>
        <w:right w:val="none" w:sz="0" w:space="0" w:color="auto"/>
      </w:divBdr>
    </w:div>
    <w:div w:id="175728649">
      <w:bodyDiv w:val="1"/>
      <w:marLeft w:val="0"/>
      <w:marRight w:val="0"/>
      <w:marTop w:val="0"/>
      <w:marBottom w:val="0"/>
      <w:divBdr>
        <w:top w:val="none" w:sz="0" w:space="0" w:color="auto"/>
        <w:left w:val="none" w:sz="0" w:space="0" w:color="auto"/>
        <w:bottom w:val="none" w:sz="0" w:space="0" w:color="auto"/>
        <w:right w:val="none" w:sz="0" w:space="0" w:color="auto"/>
      </w:divBdr>
      <w:divsChild>
        <w:div w:id="18628289">
          <w:marLeft w:val="0"/>
          <w:marRight w:val="0"/>
          <w:marTop w:val="0"/>
          <w:marBottom w:val="0"/>
          <w:divBdr>
            <w:top w:val="none" w:sz="0" w:space="0" w:color="auto"/>
            <w:left w:val="none" w:sz="0" w:space="0" w:color="auto"/>
            <w:bottom w:val="none" w:sz="0" w:space="0" w:color="auto"/>
            <w:right w:val="none" w:sz="0" w:space="0" w:color="auto"/>
          </w:divBdr>
        </w:div>
        <w:div w:id="179243090">
          <w:marLeft w:val="0"/>
          <w:marRight w:val="0"/>
          <w:marTop w:val="0"/>
          <w:marBottom w:val="0"/>
          <w:divBdr>
            <w:top w:val="none" w:sz="0" w:space="0" w:color="auto"/>
            <w:left w:val="none" w:sz="0" w:space="0" w:color="auto"/>
            <w:bottom w:val="none" w:sz="0" w:space="0" w:color="auto"/>
            <w:right w:val="none" w:sz="0" w:space="0" w:color="auto"/>
          </w:divBdr>
        </w:div>
        <w:div w:id="206260971">
          <w:marLeft w:val="0"/>
          <w:marRight w:val="0"/>
          <w:marTop w:val="0"/>
          <w:marBottom w:val="0"/>
          <w:divBdr>
            <w:top w:val="none" w:sz="0" w:space="0" w:color="auto"/>
            <w:left w:val="none" w:sz="0" w:space="0" w:color="auto"/>
            <w:bottom w:val="none" w:sz="0" w:space="0" w:color="auto"/>
            <w:right w:val="none" w:sz="0" w:space="0" w:color="auto"/>
          </w:divBdr>
        </w:div>
        <w:div w:id="356320335">
          <w:marLeft w:val="0"/>
          <w:marRight w:val="0"/>
          <w:marTop w:val="0"/>
          <w:marBottom w:val="0"/>
          <w:divBdr>
            <w:top w:val="none" w:sz="0" w:space="0" w:color="auto"/>
            <w:left w:val="none" w:sz="0" w:space="0" w:color="auto"/>
            <w:bottom w:val="none" w:sz="0" w:space="0" w:color="auto"/>
            <w:right w:val="none" w:sz="0" w:space="0" w:color="auto"/>
          </w:divBdr>
        </w:div>
        <w:div w:id="360591219">
          <w:marLeft w:val="0"/>
          <w:marRight w:val="0"/>
          <w:marTop w:val="0"/>
          <w:marBottom w:val="0"/>
          <w:divBdr>
            <w:top w:val="none" w:sz="0" w:space="0" w:color="auto"/>
            <w:left w:val="none" w:sz="0" w:space="0" w:color="auto"/>
            <w:bottom w:val="none" w:sz="0" w:space="0" w:color="auto"/>
            <w:right w:val="none" w:sz="0" w:space="0" w:color="auto"/>
          </w:divBdr>
        </w:div>
        <w:div w:id="368993918">
          <w:marLeft w:val="0"/>
          <w:marRight w:val="0"/>
          <w:marTop w:val="0"/>
          <w:marBottom w:val="0"/>
          <w:divBdr>
            <w:top w:val="none" w:sz="0" w:space="0" w:color="auto"/>
            <w:left w:val="none" w:sz="0" w:space="0" w:color="auto"/>
            <w:bottom w:val="none" w:sz="0" w:space="0" w:color="auto"/>
            <w:right w:val="none" w:sz="0" w:space="0" w:color="auto"/>
          </w:divBdr>
        </w:div>
        <w:div w:id="380331337">
          <w:marLeft w:val="0"/>
          <w:marRight w:val="0"/>
          <w:marTop w:val="0"/>
          <w:marBottom w:val="0"/>
          <w:divBdr>
            <w:top w:val="none" w:sz="0" w:space="0" w:color="auto"/>
            <w:left w:val="none" w:sz="0" w:space="0" w:color="auto"/>
            <w:bottom w:val="none" w:sz="0" w:space="0" w:color="auto"/>
            <w:right w:val="none" w:sz="0" w:space="0" w:color="auto"/>
          </w:divBdr>
        </w:div>
        <w:div w:id="442579514">
          <w:marLeft w:val="0"/>
          <w:marRight w:val="0"/>
          <w:marTop w:val="0"/>
          <w:marBottom w:val="0"/>
          <w:divBdr>
            <w:top w:val="none" w:sz="0" w:space="0" w:color="auto"/>
            <w:left w:val="none" w:sz="0" w:space="0" w:color="auto"/>
            <w:bottom w:val="none" w:sz="0" w:space="0" w:color="auto"/>
            <w:right w:val="none" w:sz="0" w:space="0" w:color="auto"/>
          </w:divBdr>
        </w:div>
        <w:div w:id="475337748">
          <w:marLeft w:val="0"/>
          <w:marRight w:val="0"/>
          <w:marTop w:val="0"/>
          <w:marBottom w:val="0"/>
          <w:divBdr>
            <w:top w:val="none" w:sz="0" w:space="0" w:color="auto"/>
            <w:left w:val="none" w:sz="0" w:space="0" w:color="auto"/>
            <w:bottom w:val="none" w:sz="0" w:space="0" w:color="auto"/>
            <w:right w:val="none" w:sz="0" w:space="0" w:color="auto"/>
          </w:divBdr>
        </w:div>
        <w:div w:id="504440651">
          <w:marLeft w:val="0"/>
          <w:marRight w:val="0"/>
          <w:marTop w:val="0"/>
          <w:marBottom w:val="0"/>
          <w:divBdr>
            <w:top w:val="none" w:sz="0" w:space="0" w:color="auto"/>
            <w:left w:val="none" w:sz="0" w:space="0" w:color="auto"/>
            <w:bottom w:val="none" w:sz="0" w:space="0" w:color="auto"/>
            <w:right w:val="none" w:sz="0" w:space="0" w:color="auto"/>
          </w:divBdr>
        </w:div>
        <w:div w:id="782920329">
          <w:marLeft w:val="0"/>
          <w:marRight w:val="0"/>
          <w:marTop w:val="0"/>
          <w:marBottom w:val="0"/>
          <w:divBdr>
            <w:top w:val="none" w:sz="0" w:space="0" w:color="auto"/>
            <w:left w:val="none" w:sz="0" w:space="0" w:color="auto"/>
            <w:bottom w:val="none" w:sz="0" w:space="0" w:color="auto"/>
            <w:right w:val="none" w:sz="0" w:space="0" w:color="auto"/>
          </w:divBdr>
        </w:div>
        <w:div w:id="858355828">
          <w:marLeft w:val="0"/>
          <w:marRight w:val="0"/>
          <w:marTop w:val="0"/>
          <w:marBottom w:val="0"/>
          <w:divBdr>
            <w:top w:val="none" w:sz="0" w:space="0" w:color="auto"/>
            <w:left w:val="none" w:sz="0" w:space="0" w:color="auto"/>
            <w:bottom w:val="none" w:sz="0" w:space="0" w:color="auto"/>
            <w:right w:val="none" w:sz="0" w:space="0" w:color="auto"/>
          </w:divBdr>
        </w:div>
        <w:div w:id="860515436">
          <w:marLeft w:val="0"/>
          <w:marRight w:val="0"/>
          <w:marTop w:val="0"/>
          <w:marBottom w:val="0"/>
          <w:divBdr>
            <w:top w:val="none" w:sz="0" w:space="0" w:color="auto"/>
            <w:left w:val="none" w:sz="0" w:space="0" w:color="auto"/>
            <w:bottom w:val="none" w:sz="0" w:space="0" w:color="auto"/>
            <w:right w:val="none" w:sz="0" w:space="0" w:color="auto"/>
          </w:divBdr>
        </w:div>
        <w:div w:id="995642704">
          <w:marLeft w:val="0"/>
          <w:marRight w:val="0"/>
          <w:marTop w:val="0"/>
          <w:marBottom w:val="0"/>
          <w:divBdr>
            <w:top w:val="none" w:sz="0" w:space="0" w:color="auto"/>
            <w:left w:val="none" w:sz="0" w:space="0" w:color="auto"/>
            <w:bottom w:val="none" w:sz="0" w:space="0" w:color="auto"/>
            <w:right w:val="none" w:sz="0" w:space="0" w:color="auto"/>
          </w:divBdr>
        </w:div>
        <w:div w:id="1000161452">
          <w:marLeft w:val="0"/>
          <w:marRight w:val="0"/>
          <w:marTop w:val="0"/>
          <w:marBottom w:val="0"/>
          <w:divBdr>
            <w:top w:val="none" w:sz="0" w:space="0" w:color="auto"/>
            <w:left w:val="none" w:sz="0" w:space="0" w:color="auto"/>
            <w:bottom w:val="none" w:sz="0" w:space="0" w:color="auto"/>
            <w:right w:val="none" w:sz="0" w:space="0" w:color="auto"/>
          </w:divBdr>
        </w:div>
        <w:div w:id="1001350912">
          <w:marLeft w:val="0"/>
          <w:marRight w:val="0"/>
          <w:marTop w:val="0"/>
          <w:marBottom w:val="0"/>
          <w:divBdr>
            <w:top w:val="none" w:sz="0" w:space="0" w:color="auto"/>
            <w:left w:val="none" w:sz="0" w:space="0" w:color="auto"/>
            <w:bottom w:val="none" w:sz="0" w:space="0" w:color="auto"/>
            <w:right w:val="none" w:sz="0" w:space="0" w:color="auto"/>
          </w:divBdr>
        </w:div>
        <w:div w:id="1081219616">
          <w:marLeft w:val="0"/>
          <w:marRight w:val="0"/>
          <w:marTop w:val="0"/>
          <w:marBottom w:val="0"/>
          <w:divBdr>
            <w:top w:val="none" w:sz="0" w:space="0" w:color="auto"/>
            <w:left w:val="none" w:sz="0" w:space="0" w:color="auto"/>
            <w:bottom w:val="none" w:sz="0" w:space="0" w:color="auto"/>
            <w:right w:val="none" w:sz="0" w:space="0" w:color="auto"/>
          </w:divBdr>
        </w:div>
        <w:div w:id="1083188560">
          <w:marLeft w:val="0"/>
          <w:marRight w:val="0"/>
          <w:marTop w:val="0"/>
          <w:marBottom w:val="0"/>
          <w:divBdr>
            <w:top w:val="none" w:sz="0" w:space="0" w:color="auto"/>
            <w:left w:val="none" w:sz="0" w:space="0" w:color="auto"/>
            <w:bottom w:val="none" w:sz="0" w:space="0" w:color="auto"/>
            <w:right w:val="none" w:sz="0" w:space="0" w:color="auto"/>
          </w:divBdr>
        </w:div>
        <w:div w:id="1085300610">
          <w:marLeft w:val="0"/>
          <w:marRight w:val="0"/>
          <w:marTop w:val="0"/>
          <w:marBottom w:val="0"/>
          <w:divBdr>
            <w:top w:val="none" w:sz="0" w:space="0" w:color="auto"/>
            <w:left w:val="none" w:sz="0" w:space="0" w:color="auto"/>
            <w:bottom w:val="none" w:sz="0" w:space="0" w:color="auto"/>
            <w:right w:val="none" w:sz="0" w:space="0" w:color="auto"/>
          </w:divBdr>
        </w:div>
        <w:div w:id="1101533524">
          <w:marLeft w:val="0"/>
          <w:marRight w:val="0"/>
          <w:marTop w:val="0"/>
          <w:marBottom w:val="0"/>
          <w:divBdr>
            <w:top w:val="none" w:sz="0" w:space="0" w:color="auto"/>
            <w:left w:val="none" w:sz="0" w:space="0" w:color="auto"/>
            <w:bottom w:val="none" w:sz="0" w:space="0" w:color="auto"/>
            <w:right w:val="none" w:sz="0" w:space="0" w:color="auto"/>
          </w:divBdr>
        </w:div>
        <w:div w:id="1107963508">
          <w:marLeft w:val="0"/>
          <w:marRight w:val="0"/>
          <w:marTop w:val="0"/>
          <w:marBottom w:val="0"/>
          <w:divBdr>
            <w:top w:val="none" w:sz="0" w:space="0" w:color="auto"/>
            <w:left w:val="none" w:sz="0" w:space="0" w:color="auto"/>
            <w:bottom w:val="none" w:sz="0" w:space="0" w:color="auto"/>
            <w:right w:val="none" w:sz="0" w:space="0" w:color="auto"/>
          </w:divBdr>
        </w:div>
        <w:div w:id="1125007728">
          <w:marLeft w:val="0"/>
          <w:marRight w:val="0"/>
          <w:marTop w:val="0"/>
          <w:marBottom w:val="0"/>
          <w:divBdr>
            <w:top w:val="none" w:sz="0" w:space="0" w:color="auto"/>
            <w:left w:val="none" w:sz="0" w:space="0" w:color="auto"/>
            <w:bottom w:val="none" w:sz="0" w:space="0" w:color="auto"/>
            <w:right w:val="none" w:sz="0" w:space="0" w:color="auto"/>
          </w:divBdr>
        </w:div>
        <w:div w:id="1181361192">
          <w:marLeft w:val="0"/>
          <w:marRight w:val="0"/>
          <w:marTop w:val="0"/>
          <w:marBottom w:val="0"/>
          <w:divBdr>
            <w:top w:val="none" w:sz="0" w:space="0" w:color="auto"/>
            <w:left w:val="none" w:sz="0" w:space="0" w:color="auto"/>
            <w:bottom w:val="none" w:sz="0" w:space="0" w:color="auto"/>
            <w:right w:val="none" w:sz="0" w:space="0" w:color="auto"/>
          </w:divBdr>
        </w:div>
        <w:div w:id="1215315998">
          <w:marLeft w:val="0"/>
          <w:marRight w:val="0"/>
          <w:marTop w:val="0"/>
          <w:marBottom w:val="0"/>
          <w:divBdr>
            <w:top w:val="none" w:sz="0" w:space="0" w:color="auto"/>
            <w:left w:val="none" w:sz="0" w:space="0" w:color="auto"/>
            <w:bottom w:val="none" w:sz="0" w:space="0" w:color="auto"/>
            <w:right w:val="none" w:sz="0" w:space="0" w:color="auto"/>
          </w:divBdr>
        </w:div>
        <w:div w:id="1382560951">
          <w:marLeft w:val="0"/>
          <w:marRight w:val="0"/>
          <w:marTop w:val="0"/>
          <w:marBottom w:val="0"/>
          <w:divBdr>
            <w:top w:val="none" w:sz="0" w:space="0" w:color="auto"/>
            <w:left w:val="none" w:sz="0" w:space="0" w:color="auto"/>
            <w:bottom w:val="none" w:sz="0" w:space="0" w:color="auto"/>
            <w:right w:val="none" w:sz="0" w:space="0" w:color="auto"/>
          </w:divBdr>
        </w:div>
        <w:div w:id="1466851827">
          <w:marLeft w:val="0"/>
          <w:marRight w:val="0"/>
          <w:marTop w:val="0"/>
          <w:marBottom w:val="0"/>
          <w:divBdr>
            <w:top w:val="none" w:sz="0" w:space="0" w:color="auto"/>
            <w:left w:val="none" w:sz="0" w:space="0" w:color="auto"/>
            <w:bottom w:val="none" w:sz="0" w:space="0" w:color="auto"/>
            <w:right w:val="none" w:sz="0" w:space="0" w:color="auto"/>
          </w:divBdr>
        </w:div>
        <w:div w:id="1603412247">
          <w:marLeft w:val="0"/>
          <w:marRight w:val="0"/>
          <w:marTop w:val="0"/>
          <w:marBottom w:val="0"/>
          <w:divBdr>
            <w:top w:val="none" w:sz="0" w:space="0" w:color="auto"/>
            <w:left w:val="none" w:sz="0" w:space="0" w:color="auto"/>
            <w:bottom w:val="none" w:sz="0" w:space="0" w:color="auto"/>
            <w:right w:val="none" w:sz="0" w:space="0" w:color="auto"/>
          </w:divBdr>
        </w:div>
        <w:div w:id="1808283316">
          <w:marLeft w:val="0"/>
          <w:marRight w:val="0"/>
          <w:marTop w:val="0"/>
          <w:marBottom w:val="0"/>
          <w:divBdr>
            <w:top w:val="none" w:sz="0" w:space="0" w:color="auto"/>
            <w:left w:val="none" w:sz="0" w:space="0" w:color="auto"/>
            <w:bottom w:val="none" w:sz="0" w:space="0" w:color="auto"/>
            <w:right w:val="none" w:sz="0" w:space="0" w:color="auto"/>
          </w:divBdr>
        </w:div>
        <w:div w:id="1819492437">
          <w:marLeft w:val="0"/>
          <w:marRight w:val="0"/>
          <w:marTop w:val="0"/>
          <w:marBottom w:val="0"/>
          <w:divBdr>
            <w:top w:val="none" w:sz="0" w:space="0" w:color="auto"/>
            <w:left w:val="none" w:sz="0" w:space="0" w:color="auto"/>
            <w:bottom w:val="none" w:sz="0" w:space="0" w:color="auto"/>
            <w:right w:val="none" w:sz="0" w:space="0" w:color="auto"/>
          </w:divBdr>
        </w:div>
        <w:div w:id="1820151103">
          <w:marLeft w:val="0"/>
          <w:marRight w:val="0"/>
          <w:marTop w:val="0"/>
          <w:marBottom w:val="0"/>
          <w:divBdr>
            <w:top w:val="none" w:sz="0" w:space="0" w:color="auto"/>
            <w:left w:val="none" w:sz="0" w:space="0" w:color="auto"/>
            <w:bottom w:val="none" w:sz="0" w:space="0" w:color="auto"/>
            <w:right w:val="none" w:sz="0" w:space="0" w:color="auto"/>
          </w:divBdr>
        </w:div>
        <w:div w:id="1927566307">
          <w:marLeft w:val="0"/>
          <w:marRight w:val="0"/>
          <w:marTop w:val="0"/>
          <w:marBottom w:val="0"/>
          <w:divBdr>
            <w:top w:val="none" w:sz="0" w:space="0" w:color="auto"/>
            <w:left w:val="none" w:sz="0" w:space="0" w:color="auto"/>
            <w:bottom w:val="none" w:sz="0" w:space="0" w:color="auto"/>
            <w:right w:val="none" w:sz="0" w:space="0" w:color="auto"/>
          </w:divBdr>
        </w:div>
        <w:div w:id="2001425647">
          <w:marLeft w:val="0"/>
          <w:marRight w:val="0"/>
          <w:marTop w:val="0"/>
          <w:marBottom w:val="0"/>
          <w:divBdr>
            <w:top w:val="none" w:sz="0" w:space="0" w:color="auto"/>
            <w:left w:val="none" w:sz="0" w:space="0" w:color="auto"/>
            <w:bottom w:val="none" w:sz="0" w:space="0" w:color="auto"/>
            <w:right w:val="none" w:sz="0" w:space="0" w:color="auto"/>
          </w:divBdr>
        </w:div>
        <w:div w:id="2008901534">
          <w:marLeft w:val="0"/>
          <w:marRight w:val="0"/>
          <w:marTop w:val="0"/>
          <w:marBottom w:val="0"/>
          <w:divBdr>
            <w:top w:val="none" w:sz="0" w:space="0" w:color="auto"/>
            <w:left w:val="none" w:sz="0" w:space="0" w:color="auto"/>
            <w:bottom w:val="none" w:sz="0" w:space="0" w:color="auto"/>
            <w:right w:val="none" w:sz="0" w:space="0" w:color="auto"/>
          </w:divBdr>
        </w:div>
        <w:div w:id="2051877170">
          <w:marLeft w:val="0"/>
          <w:marRight w:val="0"/>
          <w:marTop w:val="0"/>
          <w:marBottom w:val="0"/>
          <w:divBdr>
            <w:top w:val="none" w:sz="0" w:space="0" w:color="auto"/>
            <w:left w:val="none" w:sz="0" w:space="0" w:color="auto"/>
            <w:bottom w:val="none" w:sz="0" w:space="0" w:color="auto"/>
            <w:right w:val="none" w:sz="0" w:space="0" w:color="auto"/>
          </w:divBdr>
        </w:div>
      </w:divsChild>
    </w:div>
    <w:div w:id="220799351">
      <w:bodyDiv w:val="1"/>
      <w:marLeft w:val="0"/>
      <w:marRight w:val="0"/>
      <w:marTop w:val="0"/>
      <w:marBottom w:val="0"/>
      <w:divBdr>
        <w:top w:val="none" w:sz="0" w:space="0" w:color="auto"/>
        <w:left w:val="none" w:sz="0" w:space="0" w:color="auto"/>
        <w:bottom w:val="none" w:sz="0" w:space="0" w:color="auto"/>
        <w:right w:val="none" w:sz="0" w:space="0" w:color="auto"/>
      </w:divBdr>
    </w:div>
    <w:div w:id="222721146">
      <w:bodyDiv w:val="1"/>
      <w:marLeft w:val="0"/>
      <w:marRight w:val="0"/>
      <w:marTop w:val="0"/>
      <w:marBottom w:val="0"/>
      <w:divBdr>
        <w:top w:val="none" w:sz="0" w:space="0" w:color="auto"/>
        <w:left w:val="none" w:sz="0" w:space="0" w:color="auto"/>
        <w:bottom w:val="none" w:sz="0" w:space="0" w:color="auto"/>
        <w:right w:val="none" w:sz="0" w:space="0" w:color="auto"/>
      </w:divBdr>
    </w:div>
    <w:div w:id="320233553">
      <w:bodyDiv w:val="1"/>
      <w:marLeft w:val="0"/>
      <w:marRight w:val="0"/>
      <w:marTop w:val="0"/>
      <w:marBottom w:val="0"/>
      <w:divBdr>
        <w:top w:val="none" w:sz="0" w:space="0" w:color="auto"/>
        <w:left w:val="none" w:sz="0" w:space="0" w:color="auto"/>
        <w:bottom w:val="none" w:sz="0" w:space="0" w:color="auto"/>
        <w:right w:val="none" w:sz="0" w:space="0" w:color="auto"/>
      </w:divBdr>
    </w:div>
    <w:div w:id="321007122">
      <w:bodyDiv w:val="1"/>
      <w:marLeft w:val="0"/>
      <w:marRight w:val="0"/>
      <w:marTop w:val="0"/>
      <w:marBottom w:val="0"/>
      <w:divBdr>
        <w:top w:val="none" w:sz="0" w:space="0" w:color="auto"/>
        <w:left w:val="none" w:sz="0" w:space="0" w:color="auto"/>
        <w:bottom w:val="none" w:sz="0" w:space="0" w:color="auto"/>
        <w:right w:val="none" w:sz="0" w:space="0" w:color="auto"/>
      </w:divBdr>
      <w:divsChild>
        <w:div w:id="2080395100">
          <w:marLeft w:val="873"/>
          <w:marRight w:val="0"/>
          <w:marTop w:val="0"/>
          <w:marBottom w:val="0"/>
          <w:divBdr>
            <w:top w:val="none" w:sz="0" w:space="0" w:color="auto"/>
            <w:left w:val="none" w:sz="0" w:space="0" w:color="auto"/>
            <w:bottom w:val="none" w:sz="0" w:space="0" w:color="auto"/>
            <w:right w:val="none" w:sz="0" w:space="0" w:color="auto"/>
          </w:divBdr>
        </w:div>
      </w:divsChild>
    </w:div>
    <w:div w:id="426734954">
      <w:bodyDiv w:val="1"/>
      <w:marLeft w:val="0"/>
      <w:marRight w:val="0"/>
      <w:marTop w:val="0"/>
      <w:marBottom w:val="0"/>
      <w:divBdr>
        <w:top w:val="none" w:sz="0" w:space="0" w:color="auto"/>
        <w:left w:val="none" w:sz="0" w:space="0" w:color="auto"/>
        <w:bottom w:val="none" w:sz="0" w:space="0" w:color="auto"/>
        <w:right w:val="none" w:sz="0" w:space="0" w:color="auto"/>
      </w:divBdr>
    </w:div>
    <w:div w:id="435491801">
      <w:bodyDiv w:val="1"/>
      <w:marLeft w:val="0"/>
      <w:marRight w:val="0"/>
      <w:marTop w:val="0"/>
      <w:marBottom w:val="0"/>
      <w:divBdr>
        <w:top w:val="none" w:sz="0" w:space="0" w:color="auto"/>
        <w:left w:val="none" w:sz="0" w:space="0" w:color="auto"/>
        <w:bottom w:val="none" w:sz="0" w:space="0" w:color="auto"/>
        <w:right w:val="none" w:sz="0" w:space="0" w:color="auto"/>
      </w:divBdr>
    </w:div>
    <w:div w:id="450588381">
      <w:bodyDiv w:val="1"/>
      <w:marLeft w:val="0"/>
      <w:marRight w:val="0"/>
      <w:marTop w:val="0"/>
      <w:marBottom w:val="0"/>
      <w:divBdr>
        <w:top w:val="none" w:sz="0" w:space="0" w:color="auto"/>
        <w:left w:val="none" w:sz="0" w:space="0" w:color="auto"/>
        <w:bottom w:val="none" w:sz="0" w:space="0" w:color="auto"/>
        <w:right w:val="none" w:sz="0" w:space="0" w:color="auto"/>
      </w:divBdr>
    </w:div>
    <w:div w:id="469056125">
      <w:bodyDiv w:val="1"/>
      <w:marLeft w:val="0"/>
      <w:marRight w:val="0"/>
      <w:marTop w:val="0"/>
      <w:marBottom w:val="0"/>
      <w:divBdr>
        <w:top w:val="none" w:sz="0" w:space="0" w:color="auto"/>
        <w:left w:val="none" w:sz="0" w:space="0" w:color="auto"/>
        <w:bottom w:val="none" w:sz="0" w:space="0" w:color="auto"/>
        <w:right w:val="none" w:sz="0" w:space="0" w:color="auto"/>
      </w:divBdr>
    </w:div>
    <w:div w:id="543760767">
      <w:bodyDiv w:val="1"/>
      <w:marLeft w:val="0"/>
      <w:marRight w:val="0"/>
      <w:marTop w:val="0"/>
      <w:marBottom w:val="0"/>
      <w:divBdr>
        <w:top w:val="none" w:sz="0" w:space="0" w:color="auto"/>
        <w:left w:val="none" w:sz="0" w:space="0" w:color="auto"/>
        <w:bottom w:val="none" w:sz="0" w:space="0" w:color="auto"/>
        <w:right w:val="none" w:sz="0" w:space="0" w:color="auto"/>
      </w:divBdr>
      <w:divsChild>
        <w:div w:id="871919229">
          <w:marLeft w:val="240"/>
          <w:marRight w:val="0"/>
          <w:marTop w:val="60"/>
          <w:marBottom w:val="60"/>
          <w:divBdr>
            <w:top w:val="none" w:sz="0" w:space="0" w:color="auto"/>
            <w:left w:val="none" w:sz="0" w:space="0" w:color="auto"/>
            <w:bottom w:val="none" w:sz="0" w:space="0" w:color="auto"/>
            <w:right w:val="none" w:sz="0" w:space="0" w:color="auto"/>
          </w:divBdr>
          <w:divsChild>
            <w:div w:id="828252490">
              <w:marLeft w:val="0"/>
              <w:marRight w:val="0"/>
              <w:marTop w:val="0"/>
              <w:marBottom w:val="0"/>
              <w:divBdr>
                <w:top w:val="none" w:sz="0" w:space="0" w:color="auto"/>
                <w:left w:val="none" w:sz="0" w:space="0" w:color="auto"/>
                <w:bottom w:val="none" w:sz="0" w:space="0" w:color="auto"/>
                <w:right w:val="none" w:sz="0" w:space="0" w:color="auto"/>
              </w:divBdr>
            </w:div>
          </w:divsChild>
        </w:div>
        <w:div w:id="1787772206">
          <w:marLeft w:val="240"/>
          <w:marRight w:val="0"/>
          <w:marTop w:val="60"/>
          <w:marBottom w:val="60"/>
          <w:divBdr>
            <w:top w:val="none" w:sz="0" w:space="0" w:color="auto"/>
            <w:left w:val="none" w:sz="0" w:space="0" w:color="auto"/>
            <w:bottom w:val="none" w:sz="0" w:space="0" w:color="auto"/>
            <w:right w:val="none" w:sz="0" w:space="0" w:color="auto"/>
          </w:divBdr>
          <w:divsChild>
            <w:div w:id="16107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4544">
      <w:bodyDiv w:val="1"/>
      <w:marLeft w:val="0"/>
      <w:marRight w:val="0"/>
      <w:marTop w:val="0"/>
      <w:marBottom w:val="0"/>
      <w:divBdr>
        <w:top w:val="none" w:sz="0" w:space="0" w:color="auto"/>
        <w:left w:val="none" w:sz="0" w:space="0" w:color="auto"/>
        <w:bottom w:val="none" w:sz="0" w:space="0" w:color="auto"/>
        <w:right w:val="none" w:sz="0" w:space="0" w:color="auto"/>
      </w:divBdr>
    </w:div>
    <w:div w:id="572159917">
      <w:bodyDiv w:val="1"/>
      <w:marLeft w:val="0"/>
      <w:marRight w:val="0"/>
      <w:marTop w:val="0"/>
      <w:marBottom w:val="0"/>
      <w:divBdr>
        <w:top w:val="none" w:sz="0" w:space="0" w:color="auto"/>
        <w:left w:val="none" w:sz="0" w:space="0" w:color="auto"/>
        <w:bottom w:val="none" w:sz="0" w:space="0" w:color="auto"/>
        <w:right w:val="none" w:sz="0" w:space="0" w:color="auto"/>
      </w:divBdr>
    </w:div>
    <w:div w:id="617641829">
      <w:bodyDiv w:val="1"/>
      <w:marLeft w:val="0"/>
      <w:marRight w:val="0"/>
      <w:marTop w:val="0"/>
      <w:marBottom w:val="0"/>
      <w:divBdr>
        <w:top w:val="none" w:sz="0" w:space="0" w:color="auto"/>
        <w:left w:val="none" w:sz="0" w:space="0" w:color="auto"/>
        <w:bottom w:val="none" w:sz="0" w:space="0" w:color="auto"/>
        <w:right w:val="none" w:sz="0" w:space="0" w:color="auto"/>
      </w:divBdr>
      <w:divsChild>
        <w:div w:id="1729331106">
          <w:marLeft w:val="0"/>
          <w:marRight w:val="0"/>
          <w:marTop w:val="0"/>
          <w:marBottom w:val="0"/>
          <w:divBdr>
            <w:top w:val="none" w:sz="0" w:space="0" w:color="auto"/>
            <w:left w:val="none" w:sz="0" w:space="0" w:color="auto"/>
            <w:bottom w:val="none" w:sz="0" w:space="0" w:color="auto"/>
            <w:right w:val="none" w:sz="0" w:space="0" w:color="auto"/>
          </w:divBdr>
          <w:divsChild>
            <w:div w:id="22943831">
              <w:marLeft w:val="0"/>
              <w:marRight w:val="0"/>
              <w:marTop w:val="0"/>
              <w:marBottom w:val="0"/>
              <w:divBdr>
                <w:top w:val="none" w:sz="0" w:space="0" w:color="auto"/>
                <w:left w:val="none" w:sz="0" w:space="0" w:color="auto"/>
                <w:bottom w:val="none" w:sz="0" w:space="0" w:color="auto"/>
                <w:right w:val="none" w:sz="0" w:space="0" w:color="auto"/>
              </w:divBdr>
            </w:div>
            <w:div w:id="695544838">
              <w:marLeft w:val="0"/>
              <w:marRight w:val="0"/>
              <w:marTop w:val="0"/>
              <w:marBottom w:val="0"/>
              <w:divBdr>
                <w:top w:val="none" w:sz="0" w:space="0" w:color="auto"/>
                <w:left w:val="none" w:sz="0" w:space="0" w:color="auto"/>
                <w:bottom w:val="none" w:sz="0" w:space="0" w:color="auto"/>
                <w:right w:val="none" w:sz="0" w:space="0" w:color="auto"/>
              </w:divBdr>
              <w:divsChild>
                <w:div w:id="392315429">
                  <w:marLeft w:val="0"/>
                  <w:marRight w:val="0"/>
                  <w:marTop w:val="0"/>
                  <w:marBottom w:val="0"/>
                  <w:divBdr>
                    <w:top w:val="none" w:sz="0" w:space="0" w:color="auto"/>
                    <w:left w:val="none" w:sz="0" w:space="0" w:color="auto"/>
                    <w:bottom w:val="none" w:sz="0" w:space="0" w:color="auto"/>
                    <w:right w:val="none" w:sz="0" w:space="0" w:color="auto"/>
                  </w:divBdr>
                  <w:divsChild>
                    <w:div w:id="734010624">
                      <w:marLeft w:val="0"/>
                      <w:marRight w:val="0"/>
                      <w:marTop w:val="0"/>
                      <w:marBottom w:val="0"/>
                      <w:divBdr>
                        <w:top w:val="none" w:sz="0" w:space="0" w:color="auto"/>
                        <w:left w:val="none" w:sz="0" w:space="0" w:color="auto"/>
                        <w:bottom w:val="none" w:sz="0" w:space="0" w:color="auto"/>
                        <w:right w:val="none" w:sz="0" w:space="0" w:color="auto"/>
                      </w:divBdr>
                      <w:divsChild>
                        <w:div w:id="9810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4487">
                  <w:marLeft w:val="0"/>
                  <w:marRight w:val="0"/>
                  <w:marTop w:val="0"/>
                  <w:marBottom w:val="0"/>
                  <w:divBdr>
                    <w:top w:val="none" w:sz="0" w:space="0" w:color="auto"/>
                    <w:left w:val="none" w:sz="0" w:space="0" w:color="auto"/>
                    <w:bottom w:val="none" w:sz="0" w:space="0" w:color="auto"/>
                    <w:right w:val="none" w:sz="0" w:space="0" w:color="auto"/>
                  </w:divBdr>
                  <w:divsChild>
                    <w:div w:id="149952840">
                      <w:marLeft w:val="0"/>
                      <w:marRight w:val="0"/>
                      <w:marTop w:val="0"/>
                      <w:marBottom w:val="0"/>
                      <w:divBdr>
                        <w:top w:val="none" w:sz="0" w:space="0" w:color="auto"/>
                        <w:left w:val="none" w:sz="0" w:space="0" w:color="auto"/>
                        <w:bottom w:val="none" w:sz="0" w:space="0" w:color="auto"/>
                        <w:right w:val="none" w:sz="0" w:space="0" w:color="auto"/>
                      </w:divBdr>
                      <w:divsChild>
                        <w:div w:id="298002692">
                          <w:marLeft w:val="0"/>
                          <w:marRight w:val="0"/>
                          <w:marTop w:val="0"/>
                          <w:marBottom w:val="0"/>
                          <w:divBdr>
                            <w:top w:val="none" w:sz="0" w:space="0" w:color="auto"/>
                            <w:left w:val="none" w:sz="0" w:space="0" w:color="auto"/>
                            <w:bottom w:val="none" w:sz="0" w:space="0" w:color="auto"/>
                            <w:right w:val="none" w:sz="0" w:space="0" w:color="auto"/>
                          </w:divBdr>
                          <w:divsChild>
                            <w:div w:id="9416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6944">
                      <w:marLeft w:val="0"/>
                      <w:marRight w:val="0"/>
                      <w:marTop w:val="0"/>
                      <w:marBottom w:val="0"/>
                      <w:divBdr>
                        <w:top w:val="none" w:sz="0" w:space="0" w:color="auto"/>
                        <w:left w:val="none" w:sz="0" w:space="0" w:color="auto"/>
                        <w:bottom w:val="none" w:sz="0" w:space="0" w:color="auto"/>
                        <w:right w:val="none" w:sz="0" w:space="0" w:color="auto"/>
                      </w:divBdr>
                      <w:divsChild>
                        <w:div w:id="361173337">
                          <w:marLeft w:val="0"/>
                          <w:marRight w:val="0"/>
                          <w:marTop w:val="0"/>
                          <w:marBottom w:val="0"/>
                          <w:divBdr>
                            <w:top w:val="none" w:sz="0" w:space="0" w:color="auto"/>
                            <w:left w:val="none" w:sz="0" w:space="0" w:color="auto"/>
                            <w:bottom w:val="none" w:sz="0" w:space="0" w:color="auto"/>
                            <w:right w:val="none" w:sz="0" w:space="0" w:color="auto"/>
                          </w:divBdr>
                        </w:div>
                      </w:divsChild>
                    </w:div>
                    <w:div w:id="332414622">
                      <w:marLeft w:val="0"/>
                      <w:marRight w:val="0"/>
                      <w:marTop w:val="0"/>
                      <w:marBottom w:val="0"/>
                      <w:divBdr>
                        <w:top w:val="none" w:sz="0" w:space="0" w:color="auto"/>
                        <w:left w:val="none" w:sz="0" w:space="0" w:color="auto"/>
                        <w:bottom w:val="none" w:sz="0" w:space="0" w:color="auto"/>
                        <w:right w:val="none" w:sz="0" w:space="0" w:color="auto"/>
                      </w:divBdr>
                      <w:divsChild>
                        <w:div w:id="1435325196">
                          <w:marLeft w:val="0"/>
                          <w:marRight w:val="0"/>
                          <w:marTop w:val="0"/>
                          <w:marBottom w:val="0"/>
                          <w:divBdr>
                            <w:top w:val="none" w:sz="0" w:space="0" w:color="auto"/>
                            <w:left w:val="none" w:sz="0" w:space="0" w:color="auto"/>
                            <w:bottom w:val="none" w:sz="0" w:space="0" w:color="auto"/>
                            <w:right w:val="none" w:sz="0" w:space="0" w:color="auto"/>
                          </w:divBdr>
                          <w:divsChild>
                            <w:div w:id="15020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6048">
                      <w:marLeft w:val="0"/>
                      <w:marRight w:val="0"/>
                      <w:marTop w:val="0"/>
                      <w:marBottom w:val="0"/>
                      <w:divBdr>
                        <w:top w:val="none" w:sz="0" w:space="0" w:color="auto"/>
                        <w:left w:val="none" w:sz="0" w:space="0" w:color="auto"/>
                        <w:bottom w:val="none" w:sz="0" w:space="0" w:color="auto"/>
                        <w:right w:val="none" w:sz="0" w:space="0" w:color="auto"/>
                      </w:divBdr>
                      <w:divsChild>
                        <w:div w:id="1444301857">
                          <w:marLeft w:val="0"/>
                          <w:marRight w:val="0"/>
                          <w:marTop w:val="0"/>
                          <w:marBottom w:val="0"/>
                          <w:divBdr>
                            <w:top w:val="none" w:sz="0" w:space="0" w:color="auto"/>
                            <w:left w:val="none" w:sz="0" w:space="0" w:color="auto"/>
                            <w:bottom w:val="none" w:sz="0" w:space="0" w:color="auto"/>
                            <w:right w:val="none" w:sz="0" w:space="0" w:color="auto"/>
                          </w:divBdr>
                          <w:divsChild>
                            <w:div w:id="314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6381">
                      <w:marLeft w:val="0"/>
                      <w:marRight w:val="0"/>
                      <w:marTop w:val="0"/>
                      <w:marBottom w:val="0"/>
                      <w:divBdr>
                        <w:top w:val="none" w:sz="0" w:space="0" w:color="auto"/>
                        <w:left w:val="none" w:sz="0" w:space="0" w:color="auto"/>
                        <w:bottom w:val="none" w:sz="0" w:space="0" w:color="auto"/>
                        <w:right w:val="none" w:sz="0" w:space="0" w:color="auto"/>
                      </w:divBdr>
                      <w:divsChild>
                        <w:div w:id="568734540">
                          <w:marLeft w:val="0"/>
                          <w:marRight w:val="0"/>
                          <w:marTop w:val="0"/>
                          <w:marBottom w:val="0"/>
                          <w:divBdr>
                            <w:top w:val="none" w:sz="0" w:space="0" w:color="auto"/>
                            <w:left w:val="none" w:sz="0" w:space="0" w:color="auto"/>
                            <w:bottom w:val="none" w:sz="0" w:space="0" w:color="auto"/>
                            <w:right w:val="none" w:sz="0" w:space="0" w:color="auto"/>
                          </w:divBdr>
                          <w:divsChild>
                            <w:div w:id="7294852">
                              <w:marLeft w:val="0"/>
                              <w:marRight w:val="0"/>
                              <w:marTop w:val="0"/>
                              <w:marBottom w:val="0"/>
                              <w:divBdr>
                                <w:top w:val="none" w:sz="0" w:space="0" w:color="auto"/>
                                <w:left w:val="none" w:sz="0" w:space="0" w:color="auto"/>
                                <w:bottom w:val="none" w:sz="0" w:space="0" w:color="auto"/>
                                <w:right w:val="none" w:sz="0" w:space="0" w:color="auto"/>
                              </w:divBdr>
                            </w:div>
                          </w:divsChild>
                        </w:div>
                        <w:div w:id="871840087">
                          <w:marLeft w:val="0"/>
                          <w:marRight w:val="0"/>
                          <w:marTop w:val="0"/>
                          <w:marBottom w:val="0"/>
                          <w:divBdr>
                            <w:top w:val="none" w:sz="0" w:space="0" w:color="auto"/>
                            <w:left w:val="none" w:sz="0" w:space="0" w:color="auto"/>
                            <w:bottom w:val="none" w:sz="0" w:space="0" w:color="auto"/>
                            <w:right w:val="none" w:sz="0" w:space="0" w:color="auto"/>
                          </w:divBdr>
                          <w:divsChild>
                            <w:div w:id="824468311">
                              <w:marLeft w:val="0"/>
                              <w:marRight w:val="0"/>
                              <w:marTop w:val="0"/>
                              <w:marBottom w:val="0"/>
                              <w:divBdr>
                                <w:top w:val="none" w:sz="0" w:space="0" w:color="auto"/>
                                <w:left w:val="none" w:sz="0" w:space="0" w:color="auto"/>
                                <w:bottom w:val="none" w:sz="0" w:space="0" w:color="auto"/>
                                <w:right w:val="none" w:sz="0" w:space="0" w:color="auto"/>
                              </w:divBdr>
                              <w:divsChild>
                                <w:div w:id="281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1920">
                          <w:marLeft w:val="0"/>
                          <w:marRight w:val="0"/>
                          <w:marTop w:val="0"/>
                          <w:marBottom w:val="0"/>
                          <w:divBdr>
                            <w:top w:val="none" w:sz="0" w:space="0" w:color="auto"/>
                            <w:left w:val="none" w:sz="0" w:space="0" w:color="auto"/>
                            <w:bottom w:val="none" w:sz="0" w:space="0" w:color="auto"/>
                            <w:right w:val="none" w:sz="0" w:space="0" w:color="auto"/>
                          </w:divBdr>
                          <w:divsChild>
                            <w:div w:id="984816807">
                              <w:marLeft w:val="0"/>
                              <w:marRight w:val="0"/>
                              <w:marTop w:val="0"/>
                              <w:marBottom w:val="0"/>
                              <w:divBdr>
                                <w:top w:val="none" w:sz="0" w:space="0" w:color="auto"/>
                                <w:left w:val="none" w:sz="0" w:space="0" w:color="auto"/>
                                <w:bottom w:val="none" w:sz="0" w:space="0" w:color="auto"/>
                                <w:right w:val="none" w:sz="0" w:space="0" w:color="auto"/>
                              </w:divBdr>
                              <w:divsChild>
                                <w:div w:id="11753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97143">
                      <w:marLeft w:val="0"/>
                      <w:marRight w:val="0"/>
                      <w:marTop w:val="0"/>
                      <w:marBottom w:val="0"/>
                      <w:divBdr>
                        <w:top w:val="none" w:sz="0" w:space="0" w:color="auto"/>
                        <w:left w:val="none" w:sz="0" w:space="0" w:color="auto"/>
                        <w:bottom w:val="none" w:sz="0" w:space="0" w:color="auto"/>
                        <w:right w:val="none" w:sz="0" w:space="0" w:color="auto"/>
                      </w:divBdr>
                      <w:divsChild>
                        <w:div w:id="1568539687">
                          <w:marLeft w:val="0"/>
                          <w:marRight w:val="0"/>
                          <w:marTop w:val="0"/>
                          <w:marBottom w:val="0"/>
                          <w:divBdr>
                            <w:top w:val="none" w:sz="0" w:space="0" w:color="auto"/>
                            <w:left w:val="none" w:sz="0" w:space="0" w:color="auto"/>
                            <w:bottom w:val="none" w:sz="0" w:space="0" w:color="auto"/>
                            <w:right w:val="none" w:sz="0" w:space="0" w:color="auto"/>
                          </w:divBdr>
                          <w:divsChild>
                            <w:div w:id="13459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6795">
                      <w:marLeft w:val="0"/>
                      <w:marRight w:val="0"/>
                      <w:marTop w:val="0"/>
                      <w:marBottom w:val="0"/>
                      <w:divBdr>
                        <w:top w:val="none" w:sz="0" w:space="0" w:color="auto"/>
                        <w:left w:val="none" w:sz="0" w:space="0" w:color="auto"/>
                        <w:bottom w:val="none" w:sz="0" w:space="0" w:color="auto"/>
                        <w:right w:val="none" w:sz="0" w:space="0" w:color="auto"/>
                      </w:divBdr>
                      <w:divsChild>
                        <w:div w:id="914315346">
                          <w:marLeft w:val="0"/>
                          <w:marRight w:val="0"/>
                          <w:marTop w:val="0"/>
                          <w:marBottom w:val="0"/>
                          <w:divBdr>
                            <w:top w:val="none" w:sz="0" w:space="0" w:color="auto"/>
                            <w:left w:val="none" w:sz="0" w:space="0" w:color="auto"/>
                            <w:bottom w:val="none" w:sz="0" w:space="0" w:color="auto"/>
                            <w:right w:val="none" w:sz="0" w:space="0" w:color="auto"/>
                          </w:divBdr>
                          <w:divsChild>
                            <w:div w:id="20042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7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4512">
      <w:bodyDiv w:val="1"/>
      <w:marLeft w:val="0"/>
      <w:marRight w:val="0"/>
      <w:marTop w:val="0"/>
      <w:marBottom w:val="0"/>
      <w:divBdr>
        <w:top w:val="none" w:sz="0" w:space="0" w:color="auto"/>
        <w:left w:val="none" w:sz="0" w:space="0" w:color="auto"/>
        <w:bottom w:val="none" w:sz="0" w:space="0" w:color="auto"/>
        <w:right w:val="none" w:sz="0" w:space="0" w:color="auto"/>
      </w:divBdr>
    </w:div>
    <w:div w:id="763497710">
      <w:bodyDiv w:val="1"/>
      <w:marLeft w:val="0"/>
      <w:marRight w:val="0"/>
      <w:marTop w:val="0"/>
      <w:marBottom w:val="0"/>
      <w:divBdr>
        <w:top w:val="none" w:sz="0" w:space="0" w:color="auto"/>
        <w:left w:val="none" w:sz="0" w:space="0" w:color="auto"/>
        <w:bottom w:val="none" w:sz="0" w:space="0" w:color="auto"/>
        <w:right w:val="none" w:sz="0" w:space="0" w:color="auto"/>
      </w:divBdr>
    </w:div>
    <w:div w:id="869146022">
      <w:bodyDiv w:val="1"/>
      <w:marLeft w:val="0"/>
      <w:marRight w:val="0"/>
      <w:marTop w:val="0"/>
      <w:marBottom w:val="0"/>
      <w:divBdr>
        <w:top w:val="none" w:sz="0" w:space="0" w:color="auto"/>
        <w:left w:val="none" w:sz="0" w:space="0" w:color="auto"/>
        <w:bottom w:val="none" w:sz="0" w:space="0" w:color="auto"/>
        <w:right w:val="none" w:sz="0" w:space="0" w:color="auto"/>
      </w:divBdr>
    </w:div>
    <w:div w:id="933245864">
      <w:bodyDiv w:val="1"/>
      <w:marLeft w:val="0"/>
      <w:marRight w:val="0"/>
      <w:marTop w:val="0"/>
      <w:marBottom w:val="0"/>
      <w:divBdr>
        <w:top w:val="none" w:sz="0" w:space="0" w:color="auto"/>
        <w:left w:val="none" w:sz="0" w:space="0" w:color="auto"/>
        <w:bottom w:val="none" w:sz="0" w:space="0" w:color="auto"/>
        <w:right w:val="none" w:sz="0" w:space="0" w:color="auto"/>
      </w:divBdr>
    </w:div>
    <w:div w:id="945624682">
      <w:bodyDiv w:val="1"/>
      <w:marLeft w:val="0"/>
      <w:marRight w:val="0"/>
      <w:marTop w:val="0"/>
      <w:marBottom w:val="0"/>
      <w:divBdr>
        <w:top w:val="none" w:sz="0" w:space="0" w:color="auto"/>
        <w:left w:val="none" w:sz="0" w:space="0" w:color="auto"/>
        <w:bottom w:val="none" w:sz="0" w:space="0" w:color="auto"/>
        <w:right w:val="none" w:sz="0" w:space="0" w:color="auto"/>
      </w:divBdr>
    </w:div>
    <w:div w:id="960459994">
      <w:bodyDiv w:val="1"/>
      <w:marLeft w:val="0"/>
      <w:marRight w:val="0"/>
      <w:marTop w:val="0"/>
      <w:marBottom w:val="0"/>
      <w:divBdr>
        <w:top w:val="none" w:sz="0" w:space="0" w:color="auto"/>
        <w:left w:val="none" w:sz="0" w:space="0" w:color="auto"/>
        <w:bottom w:val="none" w:sz="0" w:space="0" w:color="auto"/>
        <w:right w:val="none" w:sz="0" w:space="0" w:color="auto"/>
      </w:divBdr>
    </w:div>
    <w:div w:id="997685942">
      <w:bodyDiv w:val="1"/>
      <w:marLeft w:val="0"/>
      <w:marRight w:val="0"/>
      <w:marTop w:val="0"/>
      <w:marBottom w:val="0"/>
      <w:divBdr>
        <w:top w:val="none" w:sz="0" w:space="0" w:color="auto"/>
        <w:left w:val="none" w:sz="0" w:space="0" w:color="auto"/>
        <w:bottom w:val="none" w:sz="0" w:space="0" w:color="auto"/>
        <w:right w:val="none" w:sz="0" w:space="0" w:color="auto"/>
      </w:divBdr>
    </w:div>
    <w:div w:id="1013652201">
      <w:bodyDiv w:val="1"/>
      <w:marLeft w:val="0"/>
      <w:marRight w:val="0"/>
      <w:marTop w:val="0"/>
      <w:marBottom w:val="0"/>
      <w:divBdr>
        <w:top w:val="none" w:sz="0" w:space="0" w:color="auto"/>
        <w:left w:val="none" w:sz="0" w:space="0" w:color="auto"/>
        <w:bottom w:val="none" w:sz="0" w:space="0" w:color="auto"/>
        <w:right w:val="none" w:sz="0" w:space="0" w:color="auto"/>
      </w:divBdr>
    </w:div>
    <w:div w:id="1025981117">
      <w:bodyDiv w:val="1"/>
      <w:marLeft w:val="0"/>
      <w:marRight w:val="0"/>
      <w:marTop w:val="0"/>
      <w:marBottom w:val="0"/>
      <w:divBdr>
        <w:top w:val="none" w:sz="0" w:space="0" w:color="auto"/>
        <w:left w:val="none" w:sz="0" w:space="0" w:color="auto"/>
        <w:bottom w:val="none" w:sz="0" w:space="0" w:color="auto"/>
        <w:right w:val="none" w:sz="0" w:space="0" w:color="auto"/>
      </w:divBdr>
    </w:div>
    <w:div w:id="1148204628">
      <w:bodyDiv w:val="1"/>
      <w:marLeft w:val="0"/>
      <w:marRight w:val="0"/>
      <w:marTop w:val="0"/>
      <w:marBottom w:val="0"/>
      <w:divBdr>
        <w:top w:val="none" w:sz="0" w:space="0" w:color="auto"/>
        <w:left w:val="none" w:sz="0" w:space="0" w:color="auto"/>
        <w:bottom w:val="none" w:sz="0" w:space="0" w:color="auto"/>
        <w:right w:val="none" w:sz="0" w:space="0" w:color="auto"/>
      </w:divBdr>
      <w:divsChild>
        <w:div w:id="138306271">
          <w:marLeft w:val="0"/>
          <w:marRight w:val="0"/>
          <w:marTop w:val="0"/>
          <w:marBottom w:val="0"/>
          <w:divBdr>
            <w:top w:val="none" w:sz="0" w:space="0" w:color="auto"/>
            <w:left w:val="none" w:sz="0" w:space="0" w:color="auto"/>
            <w:bottom w:val="none" w:sz="0" w:space="0" w:color="auto"/>
            <w:right w:val="none" w:sz="0" w:space="0" w:color="auto"/>
          </w:divBdr>
          <w:divsChild>
            <w:div w:id="48581025">
              <w:marLeft w:val="0"/>
              <w:marRight w:val="0"/>
              <w:marTop w:val="0"/>
              <w:marBottom w:val="0"/>
              <w:divBdr>
                <w:top w:val="none" w:sz="0" w:space="0" w:color="auto"/>
                <w:left w:val="none" w:sz="0" w:space="0" w:color="auto"/>
                <w:bottom w:val="none" w:sz="0" w:space="0" w:color="auto"/>
                <w:right w:val="none" w:sz="0" w:space="0" w:color="auto"/>
              </w:divBdr>
              <w:divsChild>
                <w:div w:id="328564437">
                  <w:marLeft w:val="0"/>
                  <w:marRight w:val="0"/>
                  <w:marTop w:val="0"/>
                  <w:marBottom w:val="0"/>
                  <w:divBdr>
                    <w:top w:val="none" w:sz="0" w:space="0" w:color="auto"/>
                    <w:left w:val="none" w:sz="0" w:space="0" w:color="auto"/>
                    <w:bottom w:val="none" w:sz="0" w:space="0" w:color="auto"/>
                    <w:right w:val="none" w:sz="0" w:space="0" w:color="auto"/>
                  </w:divBdr>
                </w:div>
                <w:div w:id="1588801826">
                  <w:marLeft w:val="0"/>
                  <w:marRight w:val="0"/>
                  <w:marTop w:val="0"/>
                  <w:marBottom w:val="0"/>
                  <w:divBdr>
                    <w:top w:val="none" w:sz="0" w:space="0" w:color="auto"/>
                    <w:left w:val="none" w:sz="0" w:space="0" w:color="auto"/>
                    <w:bottom w:val="none" w:sz="0" w:space="0" w:color="auto"/>
                    <w:right w:val="none" w:sz="0" w:space="0" w:color="auto"/>
                  </w:divBdr>
                </w:div>
                <w:div w:id="1665547178">
                  <w:marLeft w:val="0"/>
                  <w:marRight w:val="0"/>
                  <w:marTop w:val="0"/>
                  <w:marBottom w:val="0"/>
                  <w:divBdr>
                    <w:top w:val="none" w:sz="0" w:space="0" w:color="auto"/>
                    <w:left w:val="none" w:sz="0" w:space="0" w:color="auto"/>
                    <w:bottom w:val="none" w:sz="0" w:space="0" w:color="auto"/>
                    <w:right w:val="none" w:sz="0" w:space="0" w:color="auto"/>
                  </w:divBdr>
                </w:div>
                <w:div w:id="1973242407">
                  <w:marLeft w:val="0"/>
                  <w:marRight w:val="0"/>
                  <w:marTop w:val="0"/>
                  <w:marBottom w:val="0"/>
                  <w:divBdr>
                    <w:top w:val="none" w:sz="0" w:space="0" w:color="auto"/>
                    <w:left w:val="none" w:sz="0" w:space="0" w:color="auto"/>
                    <w:bottom w:val="none" w:sz="0" w:space="0" w:color="auto"/>
                    <w:right w:val="none" w:sz="0" w:space="0" w:color="auto"/>
                  </w:divBdr>
                </w:div>
              </w:divsChild>
            </w:div>
            <w:div w:id="145559653">
              <w:marLeft w:val="0"/>
              <w:marRight w:val="0"/>
              <w:marTop w:val="0"/>
              <w:marBottom w:val="0"/>
              <w:divBdr>
                <w:top w:val="none" w:sz="0" w:space="0" w:color="auto"/>
                <w:left w:val="none" w:sz="0" w:space="0" w:color="auto"/>
                <w:bottom w:val="none" w:sz="0" w:space="0" w:color="auto"/>
                <w:right w:val="none" w:sz="0" w:space="0" w:color="auto"/>
              </w:divBdr>
            </w:div>
            <w:div w:id="1298803455">
              <w:marLeft w:val="0"/>
              <w:marRight w:val="0"/>
              <w:marTop w:val="0"/>
              <w:marBottom w:val="0"/>
              <w:divBdr>
                <w:top w:val="none" w:sz="0" w:space="0" w:color="auto"/>
                <w:left w:val="none" w:sz="0" w:space="0" w:color="auto"/>
                <w:bottom w:val="none" w:sz="0" w:space="0" w:color="auto"/>
                <w:right w:val="none" w:sz="0" w:space="0" w:color="auto"/>
              </w:divBdr>
            </w:div>
          </w:divsChild>
        </w:div>
        <w:div w:id="515076686">
          <w:marLeft w:val="0"/>
          <w:marRight w:val="0"/>
          <w:marTop w:val="0"/>
          <w:marBottom w:val="0"/>
          <w:divBdr>
            <w:top w:val="none" w:sz="0" w:space="0" w:color="auto"/>
            <w:left w:val="none" w:sz="0" w:space="0" w:color="auto"/>
            <w:bottom w:val="none" w:sz="0" w:space="0" w:color="auto"/>
            <w:right w:val="none" w:sz="0" w:space="0" w:color="auto"/>
          </w:divBdr>
        </w:div>
        <w:div w:id="906500731">
          <w:marLeft w:val="0"/>
          <w:marRight w:val="0"/>
          <w:marTop w:val="0"/>
          <w:marBottom w:val="0"/>
          <w:divBdr>
            <w:top w:val="none" w:sz="0" w:space="0" w:color="auto"/>
            <w:left w:val="none" w:sz="0" w:space="0" w:color="auto"/>
            <w:bottom w:val="none" w:sz="0" w:space="0" w:color="auto"/>
            <w:right w:val="none" w:sz="0" w:space="0" w:color="auto"/>
          </w:divBdr>
        </w:div>
        <w:div w:id="1008368506">
          <w:marLeft w:val="0"/>
          <w:marRight w:val="0"/>
          <w:marTop w:val="0"/>
          <w:marBottom w:val="0"/>
          <w:divBdr>
            <w:top w:val="none" w:sz="0" w:space="0" w:color="auto"/>
            <w:left w:val="none" w:sz="0" w:space="0" w:color="auto"/>
            <w:bottom w:val="none" w:sz="0" w:space="0" w:color="auto"/>
            <w:right w:val="none" w:sz="0" w:space="0" w:color="auto"/>
          </w:divBdr>
        </w:div>
        <w:div w:id="1589147493">
          <w:marLeft w:val="0"/>
          <w:marRight w:val="0"/>
          <w:marTop w:val="0"/>
          <w:marBottom w:val="0"/>
          <w:divBdr>
            <w:top w:val="none" w:sz="0" w:space="0" w:color="auto"/>
            <w:left w:val="none" w:sz="0" w:space="0" w:color="auto"/>
            <w:bottom w:val="none" w:sz="0" w:space="0" w:color="auto"/>
            <w:right w:val="none" w:sz="0" w:space="0" w:color="auto"/>
          </w:divBdr>
          <w:divsChild>
            <w:div w:id="663436435">
              <w:marLeft w:val="0"/>
              <w:marRight w:val="0"/>
              <w:marTop w:val="0"/>
              <w:marBottom w:val="0"/>
              <w:divBdr>
                <w:top w:val="none" w:sz="0" w:space="0" w:color="auto"/>
                <w:left w:val="none" w:sz="0" w:space="0" w:color="auto"/>
                <w:bottom w:val="none" w:sz="0" w:space="0" w:color="auto"/>
                <w:right w:val="none" w:sz="0" w:space="0" w:color="auto"/>
              </w:divBdr>
            </w:div>
            <w:div w:id="1143355484">
              <w:marLeft w:val="0"/>
              <w:marRight w:val="0"/>
              <w:marTop w:val="0"/>
              <w:marBottom w:val="0"/>
              <w:divBdr>
                <w:top w:val="none" w:sz="0" w:space="0" w:color="auto"/>
                <w:left w:val="none" w:sz="0" w:space="0" w:color="auto"/>
                <w:bottom w:val="none" w:sz="0" w:space="0" w:color="auto"/>
                <w:right w:val="none" w:sz="0" w:space="0" w:color="auto"/>
              </w:divBdr>
            </w:div>
          </w:divsChild>
        </w:div>
        <w:div w:id="1614753507">
          <w:marLeft w:val="0"/>
          <w:marRight w:val="0"/>
          <w:marTop w:val="0"/>
          <w:marBottom w:val="0"/>
          <w:divBdr>
            <w:top w:val="none" w:sz="0" w:space="0" w:color="auto"/>
            <w:left w:val="none" w:sz="0" w:space="0" w:color="auto"/>
            <w:bottom w:val="none" w:sz="0" w:space="0" w:color="auto"/>
            <w:right w:val="none" w:sz="0" w:space="0" w:color="auto"/>
          </w:divBdr>
        </w:div>
      </w:divsChild>
    </w:div>
    <w:div w:id="1161773032">
      <w:bodyDiv w:val="1"/>
      <w:marLeft w:val="0"/>
      <w:marRight w:val="0"/>
      <w:marTop w:val="0"/>
      <w:marBottom w:val="0"/>
      <w:divBdr>
        <w:top w:val="none" w:sz="0" w:space="0" w:color="auto"/>
        <w:left w:val="none" w:sz="0" w:space="0" w:color="auto"/>
        <w:bottom w:val="none" w:sz="0" w:space="0" w:color="auto"/>
        <w:right w:val="none" w:sz="0" w:space="0" w:color="auto"/>
      </w:divBdr>
    </w:div>
    <w:div w:id="1267498673">
      <w:bodyDiv w:val="1"/>
      <w:marLeft w:val="0"/>
      <w:marRight w:val="0"/>
      <w:marTop w:val="0"/>
      <w:marBottom w:val="0"/>
      <w:divBdr>
        <w:top w:val="none" w:sz="0" w:space="0" w:color="auto"/>
        <w:left w:val="none" w:sz="0" w:space="0" w:color="auto"/>
        <w:bottom w:val="none" w:sz="0" w:space="0" w:color="auto"/>
        <w:right w:val="none" w:sz="0" w:space="0" w:color="auto"/>
      </w:divBdr>
    </w:div>
    <w:div w:id="1287662814">
      <w:bodyDiv w:val="1"/>
      <w:marLeft w:val="0"/>
      <w:marRight w:val="0"/>
      <w:marTop w:val="0"/>
      <w:marBottom w:val="0"/>
      <w:divBdr>
        <w:top w:val="none" w:sz="0" w:space="0" w:color="auto"/>
        <w:left w:val="none" w:sz="0" w:space="0" w:color="auto"/>
        <w:bottom w:val="none" w:sz="0" w:space="0" w:color="auto"/>
        <w:right w:val="none" w:sz="0" w:space="0" w:color="auto"/>
      </w:divBdr>
    </w:div>
    <w:div w:id="1317614998">
      <w:bodyDiv w:val="1"/>
      <w:marLeft w:val="0"/>
      <w:marRight w:val="0"/>
      <w:marTop w:val="0"/>
      <w:marBottom w:val="0"/>
      <w:divBdr>
        <w:top w:val="none" w:sz="0" w:space="0" w:color="auto"/>
        <w:left w:val="none" w:sz="0" w:space="0" w:color="auto"/>
        <w:bottom w:val="none" w:sz="0" w:space="0" w:color="auto"/>
        <w:right w:val="none" w:sz="0" w:space="0" w:color="auto"/>
      </w:divBdr>
    </w:div>
    <w:div w:id="1351759837">
      <w:bodyDiv w:val="1"/>
      <w:marLeft w:val="0"/>
      <w:marRight w:val="0"/>
      <w:marTop w:val="0"/>
      <w:marBottom w:val="0"/>
      <w:divBdr>
        <w:top w:val="none" w:sz="0" w:space="0" w:color="auto"/>
        <w:left w:val="none" w:sz="0" w:space="0" w:color="auto"/>
        <w:bottom w:val="none" w:sz="0" w:space="0" w:color="auto"/>
        <w:right w:val="none" w:sz="0" w:space="0" w:color="auto"/>
      </w:divBdr>
      <w:divsChild>
        <w:div w:id="1708066084">
          <w:blockQuote w:val="1"/>
          <w:marLeft w:val="960"/>
          <w:marRight w:val="960"/>
          <w:marTop w:val="720"/>
          <w:marBottom w:val="0"/>
          <w:divBdr>
            <w:top w:val="none" w:sz="0" w:space="0" w:color="auto"/>
            <w:left w:val="none" w:sz="0" w:space="0" w:color="auto"/>
            <w:bottom w:val="none" w:sz="0" w:space="0" w:color="auto"/>
            <w:right w:val="none" w:sz="0" w:space="0" w:color="auto"/>
          </w:divBdr>
        </w:div>
      </w:divsChild>
    </w:div>
    <w:div w:id="1487697736">
      <w:bodyDiv w:val="1"/>
      <w:marLeft w:val="0"/>
      <w:marRight w:val="0"/>
      <w:marTop w:val="0"/>
      <w:marBottom w:val="0"/>
      <w:divBdr>
        <w:top w:val="none" w:sz="0" w:space="0" w:color="auto"/>
        <w:left w:val="none" w:sz="0" w:space="0" w:color="auto"/>
        <w:bottom w:val="none" w:sz="0" w:space="0" w:color="auto"/>
        <w:right w:val="none" w:sz="0" w:space="0" w:color="auto"/>
      </w:divBdr>
    </w:div>
    <w:div w:id="1524127218">
      <w:bodyDiv w:val="1"/>
      <w:marLeft w:val="0"/>
      <w:marRight w:val="0"/>
      <w:marTop w:val="0"/>
      <w:marBottom w:val="0"/>
      <w:divBdr>
        <w:top w:val="none" w:sz="0" w:space="0" w:color="auto"/>
        <w:left w:val="none" w:sz="0" w:space="0" w:color="auto"/>
        <w:bottom w:val="none" w:sz="0" w:space="0" w:color="auto"/>
        <w:right w:val="none" w:sz="0" w:space="0" w:color="auto"/>
      </w:divBdr>
    </w:div>
    <w:div w:id="1555660337">
      <w:bodyDiv w:val="1"/>
      <w:marLeft w:val="0"/>
      <w:marRight w:val="0"/>
      <w:marTop w:val="0"/>
      <w:marBottom w:val="0"/>
      <w:divBdr>
        <w:top w:val="none" w:sz="0" w:space="0" w:color="auto"/>
        <w:left w:val="none" w:sz="0" w:space="0" w:color="auto"/>
        <w:bottom w:val="none" w:sz="0" w:space="0" w:color="auto"/>
        <w:right w:val="none" w:sz="0" w:space="0" w:color="auto"/>
      </w:divBdr>
    </w:div>
    <w:div w:id="1671061741">
      <w:bodyDiv w:val="1"/>
      <w:marLeft w:val="0"/>
      <w:marRight w:val="0"/>
      <w:marTop w:val="0"/>
      <w:marBottom w:val="0"/>
      <w:divBdr>
        <w:top w:val="none" w:sz="0" w:space="0" w:color="auto"/>
        <w:left w:val="none" w:sz="0" w:space="0" w:color="auto"/>
        <w:bottom w:val="none" w:sz="0" w:space="0" w:color="auto"/>
        <w:right w:val="none" w:sz="0" w:space="0" w:color="auto"/>
      </w:divBdr>
    </w:div>
    <w:div w:id="1678001388">
      <w:bodyDiv w:val="1"/>
      <w:marLeft w:val="0"/>
      <w:marRight w:val="0"/>
      <w:marTop w:val="0"/>
      <w:marBottom w:val="0"/>
      <w:divBdr>
        <w:top w:val="none" w:sz="0" w:space="0" w:color="auto"/>
        <w:left w:val="none" w:sz="0" w:space="0" w:color="auto"/>
        <w:bottom w:val="none" w:sz="0" w:space="0" w:color="auto"/>
        <w:right w:val="none" w:sz="0" w:space="0" w:color="auto"/>
      </w:divBdr>
    </w:div>
    <w:div w:id="1807046479">
      <w:bodyDiv w:val="1"/>
      <w:marLeft w:val="0"/>
      <w:marRight w:val="0"/>
      <w:marTop w:val="0"/>
      <w:marBottom w:val="0"/>
      <w:divBdr>
        <w:top w:val="none" w:sz="0" w:space="0" w:color="auto"/>
        <w:left w:val="none" w:sz="0" w:space="0" w:color="auto"/>
        <w:bottom w:val="none" w:sz="0" w:space="0" w:color="auto"/>
        <w:right w:val="none" w:sz="0" w:space="0" w:color="auto"/>
      </w:divBdr>
    </w:div>
    <w:div w:id="1829857229">
      <w:bodyDiv w:val="1"/>
      <w:marLeft w:val="0"/>
      <w:marRight w:val="0"/>
      <w:marTop w:val="0"/>
      <w:marBottom w:val="0"/>
      <w:divBdr>
        <w:top w:val="none" w:sz="0" w:space="0" w:color="auto"/>
        <w:left w:val="none" w:sz="0" w:space="0" w:color="auto"/>
        <w:bottom w:val="none" w:sz="0" w:space="0" w:color="auto"/>
        <w:right w:val="none" w:sz="0" w:space="0" w:color="auto"/>
      </w:divBdr>
      <w:divsChild>
        <w:div w:id="118111346">
          <w:marLeft w:val="0"/>
          <w:marRight w:val="0"/>
          <w:marTop w:val="0"/>
          <w:marBottom w:val="0"/>
          <w:divBdr>
            <w:top w:val="none" w:sz="0" w:space="0" w:color="auto"/>
            <w:left w:val="none" w:sz="0" w:space="0" w:color="auto"/>
            <w:bottom w:val="none" w:sz="0" w:space="0" w:color="auto"/>
            <w:right w:val="none" w:sz="0" w:space="0" w:color="auto"/>
          </w:divBdr>
          <w:divsChild>
            <w:div w:id="254216923">
              <w:marLeft w:val="0"/>
              <w:marRight w:val="0"/>
              <w:marTop w:val="0"/>
              <w:marBottom w:val="0"/>
              <w:divBdr>
                <w:top w:val="none" w:sz="0" w:space="0" w:color="auto"/>
                <w:left w:val="none" w:sz="0" w:space="0" w:color="auto"/>
                <w:bottom w:val="none" w:sz="0" w:space="0" w:color="auto"/>
                <w:right w:val="none" w:sz="0" w:space="0" w:color="auto"/>
              </w:divBdr>
            </w:div>
            <w:div w:id="663974118">
              <w:marLeft w:val="0"/>
              <w:marRight w:val="0"/>
              <w:marTop w:val="0"/>
              <w:marBottom w:val="0"/>
              <w:divBdr>
                <w:top w:val="none" w:sz="0" w:space="0" w:color="auto"/>
                <w:left w:val="none" w:sz="0" w:space="0" w:color="auto"/>
                <w:bottom w:val="none" w:sz="0" w:space="0" w:color="auto"/>
                <w:right w:val="none" w:sz="0" w:space="0" w:color="auto"/>
              </w:divBdr>
            </w:div>
            <w:div w:id="1374958876">
              <w:marLeft w:val="0"/>
              <w:marRight w:val="0"/>
              <w:marTop w:val="0"/>
              <w:marBottom w:val="0"/>
              <w:divBdr>
                <w:top w:val="none" w:sz="0" w:space="0" w:color="auto"/>
                <w:left w:val="none" w:sz="0" w:space="0" w:color="auto"/>
                <w:bottom w:val="none" w:sz="0" w:space="0" w:color="auto"/>
                <w:right w:val="none" w:sz="0" w:space="0" w:color="auto"/>
              </w:divBdr>
            </w:div>
          </w:divsChild>
        </w:div>
        <w:div w:id="393506158">
          <w:marLeft w:val="0"/>
          <w:marRight w:val="0"/>
          <w:marTop w:val="0"/>
          <w:marBottom w:val="0"/>
          <w:divBdr>
            <w:top w:val="none" w:sz="0" w:space="0" w:color="auto"/>
            <w:left w:val="none" w:sz="0" w:space="0" w:color="auto"/>
            <w:bottom w:val="none" w:sz="0" w:space="0" w:color="auto"/>
            <w:right w:val="none" w:sz="0" w:space="0" w:color="auto"/>
          </w:divBdr>
          <w:divsChild>
            <w:div w:id="68582560">
              <w:marLeft w:val="0"/>
              <w:marRight w:val="0"/>
              <w:marTop w:val="0"/>
              <w:marBottom w:val="0"/>
              <w:divBdr>
                <w:top w:val="none" w:sz="0" w:space="0" w:color="auto"/>
                <w:left w:val="none" w:sz="0" w:space="0" w:color="auto"/>
                <w:bottom w:val="none" w:sz="0" w:space="0" w:color="auto"/>
                <w:right w:val="none" w:sz="0" w:space="0" w:color="auto"/>
              </w:divBdr>
            </w:div>
            <w:div w:id="364409939">
              <w:marLeft w:val="0"/>
              <w:marRight w:val="0"/>
              <w:marTop w:val="0"/>
              <w:marBottom w:val="0"/>
              <w:divBdr>
                <w:top w:val="none" w:sz="0" w:space="0" w:color="auto"/>
                <w:left w:val="none" w:sz="0" w:space="0" w:color="auto"/>
                <w:bottom w:val="none" w:sz="0" w:space="0" w:color="auto"/>
                <w:right w:val="none" w:sz="0" w:space="0" w:color="auto"/>
              </w:divBdr>
            </w:div>
            <w:div w:id="509416303">
              <w:marLeft w:val="0"/>
              <w:marRight w:val="0"/>
              <w:marTop w:val="0"/>
              <w:marBottom w:val="0"/>
              <w:divBdr>
                <w:top w:val="none" w:sz="0" w:space="0" w:color="auto"/>
                <w:left w:val="none" w:sz="0" w:space="0" w:color="auto"/>
                <w:bottom w:val="none" w:sz="0" w:space="0" w:color="auto"/>
                <w:right w:val="none" w:sz="0" w:space="0" w:color="auto"/>
              </w:divBdr>
              <w:divsChild>
                <w:div w:id="1128743873">
                  <w:marLeft w:val="0"/>
                  <w:marRight w:val="0"/>
                  <w:marTop w:val="0"/>
                  <w:marBottom w:val="0"/>
                  <w:divBdr>
                    <w:top w:val="none" w:sz="0" w:space="0" w:color="auto"/>
                    <w:left w:val="none" w:sz="0" w:space="0" w:color="auto"/>
                    <w:bottom w:val="none" w:sz="0" w:space="0" w:color="auto"/>
                    <w:right w:val="none" w:sz="0" w:space="0" w:color="auto"/>
                  </w:divBdr>
                </w:div>
                <w:div w:id="1408459757">
                  <w:marLeft w:val="0"/>
                  <w:marRight w:val="0"/>
                  <w:marTop w:val="0"/>
                  <w:marBottom w:val="0"/>
                  <w:divBdr>
                    <w:top w:val="none" w:sz="0" w:space="0" w:color="auto"/>
                    <w:left w:val="none" w:sz="0" w:space="0" w:color="auto"/>
                    <w:bottom w:val="none" w:sz="0" w:space="0" w:color="auto"/>
                    <w:right w:val="none" w:sz="0" w:space="0" w:color="auto"/>
                  </w:divBdr>
                </w:div>
              </w:divsChild>
            </w:div>
            <w:div w:id="978418600">
              <w:marLeft w:val="0"/>
              <w:marRight w:val="0"/>
              <w:marTop w:val="0"/>
              <w:marBottom w:val="0"/>
              <w:divBdr>
                <w:top w:val="none" w:sz="0" w:space="0" w:color="auto"/>
                <w:left w:val="none" w:sz="0" w:space="0" w:color="auto"/>
                <w:bottom w:val="none" w:sz="0" w:space="0" w:color="auto"/>
                <w:right w:val="none" w:sz="0" w:space="0" w:color="auto"/>
              </w:divBdr>
            </w:div>
          </w:divsChild>
        </w:div>
        <w:div w:id="416752094">
          <w:marLeft w:val="0"/>
          <w:marRight w:val="0"/>
          <w:marTop w:val="0"/>
          <w:marBottom w:val="0"/>
          <w:divBdr>
            <w:top w:val="none" w:sz="0" w:space="0" w:color="auto"/>
            <w:left w:val="none" w:sz="0" w:space="0" w:color="auto"/>
            <w:bottom w:val="none" w:sz="0" w:space="0" w:color="auto"/>
            <w:right w:val="none" w:sz="0" w:space="0" w:color="auto"/>
          </w:divBdr>
        </w:div>
        <w:div w:id="996688522">
          <w:marLeft w:val="0"/>
          <w:marRight w:val="0"/>
          <w:marTop w:val="0"/>
          <w:marBottom w:val="0"/>
          <w:divBdr>
            <w:top w:val="none" w:sz="0" w:space="0" w:color="auto"/>
            <w:left w:val="none" w:sz="0" w:space="0" w:color="auto"/>
            <w:bottom w:val="none" w:sz="0" w:space="0" w:color="auto"/>
            <w:right w:val="none" w:sz="0" w:space="0" w:color="auto"/>
          </w:divBdr>
        </w:div>
        <w:div w:id="1046682775">
          <w:marLeft w:val="0"/>
          <w:marRight w:val="0"/>
          <w:marTop w:val="0"/>
          <w:marBottom w:val="0"/>
          <w:divBdr>
            <w:top w:val="none" w:sz="0" w:space="0" w:color="auto"/>
            <w:left w:val="none" w:sz="0" w:space="0" w:color="auto"/>
            <w:bottom w:val="none" w:sz="0" w:space="0" w:color="auto"/>
            <w:right w:val="none" w:sz="0" w:space="0" w:color="auto"/>
          </w:divBdr>
        </w:div>
        <w:div w:id="1190686152">
          <w:marLeft w:val="0"/>
          <w:marRight w:val="0"/>
          <w:marTop w:val="0"/>
          <w:marBottom w:val="0"/>
          <w:divBdr>
            <w:top w:val="none" w:sz="0" w:space="0" w:color="auto"/>
            <w:left w:val="none" w:sz="0" w:space="0" w:color="auto"/>
            <w:bottom w:val="none" w:sz="0" w:space="0" w:color="auto"/>
            <w:right w:val="none" w:sz="0" w:space="0" w:color="auto"/>
          </w:divBdr>
        </w:div>
        <w:div w:id="1397387937">
          <w:marLeft w:val="0"/>
          <w:marRight w:val="0"/>
          <w:marTop w:val="0"/>
          <w:marBottom w:val="0"/>
          <w:divBdr>
            <w:top w:val="none" w:sz="0" w:space="0" w:color="auto"/>
            <w:left w:val="none" w:sz="0" w:space="0" w:color="auto"/>
            <w:bottom w:val="none" w:sz="0" w:space="0" w:color="auto"/>
            <w:right w:val="none" w:sz="0" w:space="0" w:color="auto"/>
          </w:divBdr>
        </w:div>
        <w:div w:id="1630740192">
          <w:marLeft w:val="0"/>
          <w:marRight w:val="0"/>
          <w:marTop w:val="0"/>
          <w:marBottom w:val="0"/>
          <w:divBdr>
            <w:top w:val="none" w:sz="0" w:space="0" w:color="auto"/>
            <w:left w:val="none" w:sz="0" w:space="0" w:color="auto"/>
            <w:bottom w:val="none" w:sz="0" w:space="0" w:color="auto"/>
            <w:right w:val="none" w:sz="0" w:space="0" w:color="auto"/>
          </w:divBdr>
          <w:divsChild>
            <w:div w:id="328557197">
              <w:marLeft w:val="0"/>
              <w:marRight w:val="0"/>
              <w:marTop w:val="0"/>
              <w:marBottom w:val="0"/>
              <w:divBdr>
                <w:top w:val="none" w:sz="0" w:space="0" w:color="auto"/>
                <w:left w:val="none" w:sz="0" w:space="0" w:color="auto"/>
                <w:bottom w:val="none" w:sz="0" w:space="0" w:color="auto"/>
                <w:right w:val="none" w:sz="0" w:space="0" w:color="auto"/>
              </w:divBdr>
              <w:divsChild>
                <w:div w:id="1444153163">
                  <w:marLeft w:val="0"/>
                  <w:marRight w:val="0"/>
                  <w:marTop w:val="0"/>
                  <w:marBottom w:val="0"/>
                  <w:divBdr>
                    <w:top w:val="none" w:sz="0" w:space="0" w:color="auto"/>
                    <w:left w:val="none" w:sz="0" w:space="0" w:color="auto"/>
                    <w:bottom w:val="none" w:sz="0" w:space="0" w:color="auto"/>
                    <w:right w:val="none" w:sz="0" w:space="0" w:color="auto"/>
                  </w:divBdr>
                </w:div>
                <w:div w:id="1670399394">
                  <w:marLeft w:val="0"/>
                  <w:marRight w:val="0"/>
                  <w:marTop w:val="0"/>
                  <w:marBottom w:val="0"/>
                  <w:divBdr>
                    <w:top w:val="none" w:sz="0" w:space="0" w:color="auto"/>
                    <w:left w:val="none" w:sz="0" w:space="0" w:color="auto"/>
                    <w:bottom w:val="none" w:sz="0" w:space="0" w:color="auto"/>
                    <w:right w:val="none" w:sz="0" w:space="0" w:color="auto"/>
                  </w:divBdr>
                  <w:divsChild>
                    <w:div w:id="547107829">
                      <w:marLeft w:val="0"/>
                      <w:marRight w:val="0"/>
                      <w:marTop w:val="0"/>
                      <w:marBottom w:val="0"/>
                      <w:divBdr>
                        <w:top w:val="none" w:sz="0" w:space="0" w:color="auto"/>
                        <w:left w:val="none" w:sz="0" w:space="0" w:color="auto"/>
                        <w:bottom w:val="none" w:sz="0" w:space="0" w:color="auto"/>
                        <w:right w:val="none" w:sz="0" w:space="0" w:color="auto"/>
                      </w:divBdr>
                    </w:div>
                    <w:div w:id="635374320">
                      <w:marLeft w:val="0"/>
                      <w:marRight w:val="0"/>
                      <w:marTop w:val="0"/>
                      <w:marBottom w:val="0"/>
                      <w:divBdr>
                        <w:top w:val="none" w:sz="0" w:space="0" w:color="auto"/>
                        <w:left w:val="none" w:sz="0" w:space="0" w:color="auto"/>
                        <w:bottom w:val="none" w:sz="0" w:space="0" w:color="auto"/>
                        <w:right w:val="none" w:sz="0" w:space="0" w:color="auto"/>
                      </w:divBdr>
                    </w:div>
                    <w:div w:id="1029641443">
                      <w:marLeft w:val="0"/>
                      <w:marRight w:val="0"/>
                      <w:marTop w:val="0"/>
                      <w:marBottom w:val="0"/>
                      <w:divBdr>
                        <w:top w:val="none" w:sz="0" w:space="0" w:color="auto"/>
                        <w:left w:val="none" w:sz="0" w:space="0" w:color="auto"/>
                        <w:bottom w:val="none" w:sz="0" w:space="0" w:color="auto"/>
                        <w:right w:val="none" w:sz="0" w:space="0" w:color="auto"/>
                      </w:divBdr>
                    </w:div>
                    <w:div w:id="1517886397">
                      <w:marLeft w:val="0"/>
                      <w:marRight w:val="0"/>
                      <w:marTop w:val="0"/>
                      <w:marBottom w:val="0"/>
                      <w:divBdr>
                        <w:top w:val="none" w:sz="0" w:space="0" w:color="auto"/>
                        <w:left w:val="none" w:sz="0" w:space="0" w:color="auto"/>
                        <w:bottom w:val="none" w:sz="0" w:space="0" w:color="auto"/>
                        <w:right w:val="none" w:sz="0" w:space="0" w:color="auto"/>
                      </w:divBdr>
                    </w:div>
                    <w:div w:id="1578244873">
                      <w:marLeft w:val="0"/>
                      <w:marRight w:val="0"/>
                      <w:marTop w:val="0"/>
                      <w:marBottom w:val="0"/>
                      <w:divBdr>
                        <w:top w:val="none" w:sz="0" w:space="0" w:color="auto"/>
                        <w:left w:val="none" w:sz="0" w:space="0" w:color="auto"/>
                        <w:bottom w:val="none" w:sz="0" w:space="0" w:color="auto"/>
                        <w:right w:val="none" w:sz="0" w:space="0" w:color="auto"/>
                      </w:divBdr>
                    </w:div>
                  </w:divsChild>
                </w:div>
                <w:div w:id="1704820218">
                  <w:marLeft w:val="0"/>
                  <w:marRight w:val="0"/>
                  <w:marTop w:val="0"/>
                  <w:marBottom w:val="0"/>
                  <w:divBdr>
                    <w:top w:val="none" w:sz="0" w:space="0" w:color="auto"/>
                    <w:left w:val="none" w:sz="0" w:space="0" w:color="auto"/>
                    <w:bottom w:val="none" w:sz="0" w:space="0" w:color="auto"/>
                    <w:right w:val="none" w:sz="0" w:space="0" w:color="auto"/>
                  </w:divBdr>
                </w:div>
                <w:div w:id="2111776667">
                  <w:marLeft w:val="0"/>
                  <w:marRight w:val="0"/>
                  <w:marTop w:val="0"/>
                  <w:marBottom w:val="0"/>
                  <w:divBdr>
                    <w:top w:val="none" w:sz="0" w:space="0" w:color="auto"/>
                    <w:left w:val="none" w:sz="0" w:space="0" w:color="auto"/>
                    <w:bottom w:val="none" w:sz="0" w:space="0" w:color="auto"/>
                    <w:right w:val="none" w:sz="0" w:space="0" w:color="auto"/>
                  </w:divBdr>
                </w:div>
                <w:div w:id="2147316643">
                  <w:marLeft w:val="0"/>
                  <w:marRight w:val="0"/>
                  <w:marTop w:val="0"/>
                  <w:marBottom w:val="0"/>
                  <w:divBdr>
                    <w:top w:val="none" w:sz="0" w:space="0" w:color="auto"/>
                    <w:left w:val="none" w:sz="0" w:space="0" w:color="auto"/>
                    <w:bottom w:val="none" w:sz="0" w:space="0" w:color="auto"/>
                    <w:right w:val="none" w:sz="0" w:space="0" w:color="auto"/>
                  </w:divBdr>
                </w:div>
              </w:divsChild>
            </w:div>
            <w:div w:id="1205024661">
              <w:marLeft w:val="0"/>
              <w:marRight w:val="0"/>
              <w:marTop w:val="0"/>
              <w:marBottom w:val="0"/>
              <w:divBdr>
                <w:top w:val="none" w:sz="0" w:space="0" w:color="auto"/>
                <w:left w:val="none" w:sz="0" w:space="0" w:color="auto"/>
                <w:bottom w:val="none" w:sz="0" w:space="0" w:color="auto"/>
                <w:right w:val="none" w:sz="0" w:space="0" w:color="auto"/>
              </w:divBdr>
            </w:div>
            <w:div w:id="1692416990">
              <w:marLeft w:val="0"/>
              <w:marRight w:val="0"/>
              <w:marTop w:val="0"/>
              <w:marBottom w:val="0"/>
              <w:divBdr>
                <w:top w:val="none" w:sz="0" w:space="0" w:color="auto"/>
                <w:left w:val="none" w:sz="0" w:space="0" w:color="auto"/>
                <w:bottom w:val="none" w:sz="0" w:space="0" w:color="auto"/>
                <w:right w:val="none" w:sz="0" w:space="0" w:color="auto"/>
              </w:divBdr>
              <w:divsChild>
                <w:div w:id="282004210">
                  <w:marLeft w:val="0"/>
                  <w:marRight w:val="0"/>
                  <w:marTop w:val="0"/>
                  <w:marBottom w:val="0"/>
                  <w:divBdr>
                    <w:top w:val="none" w:sz="0" w:space="0" w:color="auto"/>
                    <w:left w:val="none" w:sz="0" w:space="0" w:color="auto"/>
                    <w:bottom w:val="none" w:sz="0" w:space="0" w:color="auto"/>
                    <w:right w:val="none" w:sz="0" w:space="0" w:color="auto"/>
                  </w:divBdr>
                </w:div>
                <w:div w:id="1668168051">
                  <w:marLeft w:val="0"/>
                  <w:marRight w:val="0"/>
                  <w:marTop w:val="0"/>
                  <w:marBottom w:val="0"/>
                  <w:divBdr>
                    <w:top w:val="none" w:sz="0" w:space="0" w:color="auto"/>
                    <w:left w:val="none" w:sz="0" w:space="0" w:color="auto"/>
                    <w:bottom w:val="none" w:sz="0" w:space="0" w:color="auto"/>
                    <w:right w:val="none" w:sz="0" w:space="0" w:color="auto"/>
                  </w:divBdr>
                </w:div>
              </w:divsChild>
            </w:div>
            <w:div w:id="1829975047">
              <w:marLeft w:val="0"/>
              <w:marRight w:val="0"/>
              <w:marTop w:val="0"/>
              <w:marBottom w:val="0"/>
              <w:divBdr>
                <w:top w:val="none" w:sz="0" w:space="0" w:color="auto"/>
                <w:left w:val="none" w:sz="0" w:space="0" w:color="auto"/>
                <w:bottom w:val="none" w:sz="0" w:space="0" w:color="auto"/>
                <w:right w:val="none" w:sz="0" w:space="0" w:color="auto"/>
              </w:divBdr>
            </w:div>
            <w:div w:id="2051227101">
              <w:marLeft w:val="0"/>
              <w:marRight w:val="0"/>
              <w:marTop w:val="0"/>
              <w:marBottom w:val="0"/>
              <w:divBdr>
                <w:top w:val="none" w:sz="0" w:space="0" w:color="auto"/>
                <w:left w:val="none" w:sz="0" w:space="0" w:color="auto"/>
                <w:bottom w:val="none" w:sz="0" w:space="0" w:color="auto"/>
                <w:right w:val="none" w:sz="0" w:space="0" w:color="auto"/>
              </w:divBdr>
            </w:div>
          </w:divsChild>
        </w:div>
        <w:div w:id="1633168642">
          <w:marLeft w:val="0"/>
          <w:marRight w:val="0"/>
          <w:marTop w:val="0"/>
          <w:marBottom w:val="0"/>
          <w:divBdr>
            <w:top w:val="none" w:sz="0" w:space="0" w:color="auto"/>
            <w:left w:val="none" w:sz="0" w:space="0" w:color="auto"/>
            <w:bottom w:val="none" w:sz="0" w:space="0" w:color="auto"/>
            <w:right w:val="none" w:sz="0" w:space="0" w:color="auto"/>
          </w:divBdr>
        </w:div>
        <w:div w:id="1899392894">
          <w:marLeft w:val="0"/>
          <w:marRight w:val="0"/>
          <w:marTop w:val="0"/>
          <w:marBottom w:val="0"/>
          <w:divBdr>
            <w:top w:val="none" w:sz="0" w:space="0" w:color="auto"/>
            <w:left w:val="none" w:sz="0" w:space="0" w:color="auto"/>
            <w:bottom w:val="none" w:sz="0" w:space="0" w:color="auto"/>
            <w:right w:val="none" w:sz="0" w:space="0" w:color="auto"/>
          </w:divBdr>
          <w:divsChild>
            <w:div w:id="121926594">
              <w:marLeft w:val="0"/>
              <w:marRight w:val="0"/>
              <w:marTop w:val="0"/>
              <w:marBottom w:val="0"/>
              <w:divBdr>
                <w:top w:val="none" w:sz="0" w:space="0" w:color="auto"/>
                <w:left w:val="none" w:sz="0" w:space="0" w:color="auto"/>
                <w:bottom w:val="none" w:sz="0" w:space="0" w:color="auto"/>
                <w:right w:val="none" w:sz="0" w:space="0" w:color="auto"/>
              </w:divBdr>
              <w:divsChild>
                <w:div w:id="908884942">
                  <w:marLeft w:val="0"/>
                  <w:marRight w:val="0"/>
                  <w:marTop w:val="0"/>
                  <w:marBottom w:val="0"/>
                  <w:divBdr>
                    <w:top w:val="none" w:sz="0" w:space="0" w:color="auto"/>
                    <w:left w:val="none" w:sz="0" w:space="0" w:color="auto"/>
                    <w:bottom w:val="none" w:sz="0" w:space="0" w:color="auto"/>
                    <w:right w:val="none" w:sz="0" w:space="0" w:color="auto"/>
                  </w:divBdr>
                </w:div>
                <w:div w:id="937711983">
                  <w:marLeft w:val="0"/>
                  <w:marRight w:val="0"/>
                  <w:marTop w:val="0"/>
                  <w:marBottom w:val="0"/>
                  <w:divBdr>
                    <w:top w:val="none" w:sz="0" w:space="0" w:color="auto"/>
                    <w:left w:val="none" w:sz="0" w:space="0" w:color="auto"/>
                    <w:bottom w:val="none" w:sz="0" w:space="0" w:color="auto"/>
                    <w:right w:val="none" w:sz="0" w:space="0" w:color="auto"/>
                  </w:divBdr>
                </w:div>
                <w:div w:id="1812941467">
                  <w:marLeft w:val="0"/>
                  <w:marRight w:val="0"/>
                  <w:marTop w:val="0"/>
                  <w:marBottom w:val="0"/>
                  <w:divBdr>
                    <w:top w:val="none" w:sz="0" w:space="0" w:color="auto"/>
                    <w:left w:val="none" w:sz="0" w:space="0" w:color="auto"/>
                    <w:bottom w:val="none" w:sz="0" w:space="0" w:color="auto"/>
                    <w:right w:val="none" w:sz="0" w:space="0" w:color="auto"/>
                  </w:divBdr>
                </w:div>
              </w:divsChild>
            </w:div>
            <w:div w:id="139226726">
              <w:marLeft w:val="0"/>
              <w:marRight w:val="0"/>
              <w:marTop w:val="0"/>
              <w:marBottom w:val="0"/>
              <w:divBdr>
                <w:top w:val="none" w:sz="0" w:space="0" w:color="auto"/>
                <w:left w:val="none" w:sz="0" w:space="0" w:color="auto"/>
                <w:bottom w:val="none" w:sz="0" w:space="0" w:color="auto"/>
                <w:right w:val="none" w:sz="0" w:space="0" w:color="auto"/>
              </w:divBdr>
            </w:div>
            <w:div w:id="1191917484">
              <w:marLeft w:val="0"/>
              <w:marRight w:val="0"/>
              <w:marTop w:val="0"/>
              <w:marBottom w:val="0"/>
              <w:divBdr>
                <w:top w:val="none" w:sz="0" w:space="0" w:color="auto"/>
                <w:left w:val="none" w:sz="0" w:space="0" w:color="auto"/>
                <w:bottom w:val="none" w:sz="0" w:space="0" w:color="auto"/>
                <w:right w:val="none" w:sz="0" w:space="0" w:color="auto"/>
              </w:divBdr>
            </w:div>
            <w:div w:id="13851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8014">
      <w:bodyDiv w:val="1"/>
      <w:marLeft w:val="0"/>
      <w:marRight w:val="0"/>
      <w:marTop w:val="0"/>
      <w:marBottom w:val="0"/>
      <w:divBdr>
        <w:top w:val="none" w:sz="0" w:space="0" w:color="auto"/>
        <w:left w:val="none" w:sz="0" w:space="0" w:color="auto"/>
        <w:bottom w:val="none" w:sz="0" w:space="0" w:color="auto"/>
        <w:right w:val="none" w:sz="0" w:space="0" w:color="auto"/>
      </w:divBdr>
      <w:divsChild>
        <w:div w:id="452598555">
          <w:marLeft w:val="0"/>
          <w:marRight w:val="0"/>
          <w:marTop w:val="0"/>
          <w:marBottom w:val="0"/>
          <w:divBdr>
            <w:top w:val="none" w:sz="0" w:space="0" w:color="auto"/>
            <w:left w:val="none" w:sz="0" w:space="0" w:color="auto"/>
            <w:bottom w:val="none" w:sz="0" w:space="0" w:color="auto"/>
            <w:right w:val="none" w:sz="0" w:space="0" w:color="auto"/>
          </w:divBdr>
          <w:divsChild>
            <w:div w:id="1116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4918">
      <w:bodyDiv w:val="1"/>
      <w:marLeft w:val="0"/>
      <w:marRight w:val="0"/>
      <w:marTop w:val="0"/>
      <w:marBottom w:val="0"/>
      <w:divBdr>
        <w:top w:val="none" w:sz="0" w:space="0" w:color="auto"/>
        <w:left w:val="none" w:sz="0" w:space="0" w:color="auto"/>
        <w:bottom w:val="none" w:sz="0" w:space="0" w:color="auto"/>
        <w:right w:val="none" w:sz="0" w:space="0" w:color="auto"/>
      </w:divBdr>
    </w:div>
    <w:div w:id="2033845713">
      <w:bodyDiv w:val="1"/>
      <w:marLeft w:val="0"/>
      <w:marRight w:val="0"/>
      <w:marTop w:val="0"/>
      <w:marBottom w:val="0"/>
      <w:divBdr>
        <w:top w:val="none" w:sz="0" w:space="0" w:color="auto"/>
        <w:left w:val="none" w:sz="0" w:space="0" w:color="auto"/>
        <w:bottom w:val="none" w:sz="0" w:space="0" w:color="auto"/>
        <w:right w:val="none" w:sz="0" w:space="0" w:color="auto"/>
      </w:divBdr>
      <w:divsChild>
        <w:div w:id="121775483">
          <w:marLeft w:val="0"/>
          <w:marRight w:val="0"/>
          <w:marTop w:val="0"/>
          <w:marBottom w:val="0"/>
          <w:divBdr>
            <w:top w:val="none" w:sz="0" w:space="0" w:color="auto"/>
            <w:left w:val="none" w:sz="0" w:space="0" w:color="auto"/>
            <w:bottom w:val="none" w:sz="0" w:space="0" w:color="auto"/>
            <w:right w:val="none" w:sz="0" w:space="0" w:color="auto"/>
          </w:divBdr>
        </w:div>
        <w:div w:id="170688037">
          <w:marLeft w:val="0"/>
          <w:marRight w:val="0"/>
          <w:marTop w:val="0"/>
          <w:marBottom w:val="0"/>
          <w:divBdr>
            <w:top w:val="none" w:sz="0" w:space="0" w:color="auto"/>
            <w:left w:val="none" w:sz="0" w:space="0" w:color="auto"/>
            <w:bottom w:val="none" w:sz="0" w:space="0" w:color="auto"/>
            <w:right w:val="none" w:sz="0" w:space="0" w:color="auto"/>
          </w:divBdr>
        </w:div>
        <w:div w:id="183442915">
          <w:marLeft w:val="0"/>
          <w:marRight w:val="0"/>
          <w:marTop w:val="0"/>
          <w:marBottom w:val="0"/>
          <w:divBdr>
            <w:top w:val="none" w:sz="0" w:space="0" w:color="auto"/>
            <w:left w:val="none" w:sz="0" w:space="0" w:color="auto"/>
            <w:bottom w:val="none" w:sz="0" w:space="0" w:color="auto"/>
            <w:right w:val="none" w:sz="0" w:space="0" w:color="auto"/>
          </w:divBdr>
        </w:div>
        <w:div w:id="238101353">
          <w:marLeft w:val="0"/>
          <w:marRight w:val="0"/>
          <w:marTop w:val="0"/>
          <w:marBottom w:val="0"/>
          <w:divBdr>
            <w:top w:val="none" w:sz="0" w:space="0" w:color="auto"/>
            <w:left w:val="none" w:sz="0" w:space="0" w:color="auto"/>
            <w:bottom w:val="none" w:sz="0" w:space="0" w:color="auto"/>
            <w:right w:val="none" w:sz="0" w:space="0" w:color="auto"/>
          </w:divBdr>
        </w:div>
        <w:div w:id="258029424">
          <w:marLeft w:val="0"/>
          <w:marRight w:val="0"/>
          <w:marTop w:val="0"/>
          <w:marBottom w:val="0"/>
          <w:divBdr>
            <w:top w:val="none" w:sz="0" w:space="0" w:color="auto"/>
            <w:left w:val="none" w:sz="0" w:space="0" w:color="auto"/>
            <w:bottom w:val="none" w:sz="0" w:space="0" w:color="auto"/>
            <w:right w:val="none" w:sz="0" w:space="0" w:color="auto"/>
          </w:divBdr>
        </w:div>
        <w:div w:id="339158565">
          <w:marLeft w:val="0"/>
          <w:marRight w:val="0"/>
          <w:marTop w:val="0"/>
          <w:marBottom w:val="0"/>
          <w:divBdr>
            <w:top w:val="none" w:sz="0" w:space="0" w:color="auto"/>
            <w:left w:val="none" w:sz="0" w:space="0" w:color="auto"/>
            <w:bottom w:val="none" w:sz="0" w:space="0" w:color="auto"/>
            <w:right w:val="none" w:sz="0" w:space="0" w:color="auto"/>
          </w:divBdr>
        </w:div>
        <w:div w:id="411390746">
          <w:marLeft w:val="0"/>
          <w:marRight w:val="0"/>
          <w:marTop w:val="0"/>
          <w:marBottom w:val="0"/>
          <w:divBdr>
            <w:top w:val="none" w:sz="0" w:space="0" w:color="auto"/>
            <w:left w:val="none" w:sz="0" w:space="0" w:color="auto"/>
            <w:bottom w:val="none" w:sz="0" w:space="0" w:color="auto"/>
            <w:right w:val="none" w:sz="0" w:space="0" w:color="auto"/>
          </w:divBdr>
        </w:div>
        <w:div w:id="415399006">
          <w:marLeft w:val="0"/>
          <w:marRight w:val="0"/>
          <w:marTop w:val="0"/>
          <w:marBottom w:val="0"/>
          <w:divBdr>
            <w:top w:val="none" w:sz="0" w:space="0" w:color="auto"/>
            <w:left w:val="none" w:sz="0" w:space="0" w:color="auto"/>
            <w:bottom w:val="none" w:sz="0" w:space="0" w:color="auto"/>
            <w:right w:val="none" w:sz="0" w:space="0" w:color="auto"/>
          </w:divBdr>
        </w:div>
        <w:div w:id="671836104">
          <w:marLeft w:val="0"/>
          <w:marRight w:val="0"/>
          <w:marTop w:val="0"/>
          <w:marBottom w:val="0"/>
          <w:divBdr>
            <w:top w:val="none" w:sz="0" w:space="0" w:color="auto"/>
            <w:left w:val="none" w:sz="0" w:space="0" w:color="auto"/>
            <w:bottom w:val="none" w:sz="0" w:space="0" w:color="auto"/>
            <w:right w:val="none" w:sz="0" w:space="0" w:color="auto"/>
          </w:divBdr>
        </w:div>
        <w:div w:id="885485051">
          <w:marLeft w:val="0"/>
          <w:marRight w:val="0"/>
          <w:marTop w:val="0"/>
          <w:marBottom w:val="0"/>
          <w:divBdr>
            <w:top w:val="none" w:sz="0" w:space="0" w:color="auto"/>
            <w:left w:val="none" w:sz="0" w:space="0" w:color="auto"/>
            <w:bottom w:val="none" w:sz="0" w:space="0" w:color="auto"/>
            <w:right w:val="none" w:sz="0" w:space="0" w:color="auto"/>
          </w:divBdr>
        </w:div>
        <w:div w:id="991761700">
          <w:marLeft w:val="0"/>
          <w:marRight w:val="0"/>
          <w:marTop w:val="0"/>
          <w:marBottom w:val="0"/>
          <w:divBdr>
            <w:top w:val="none" w:sz="0" w:space="0" w:color="auto"/>
            <w:left w:val="none" w:sz="0" w:space="0" w:color="auto"/>
            <w:bottom w:val="none" w:sz="0" w:space="0" w:color="auto"/>
            <w:right w:val="none" w:sz="0" w:space="0" w:color="auto"/>
          </w:divBdr>
        </w:div>
        <w:div w:id="1072312087">
          <w:marLeft w:val="0"/>
          <w:marRight w:val="0"/>
          <w:marTop w:val="0"/>
          <w:marBottom w:val="0"/>
          <w:divBdr>
            <w:top w:val="none" w:sz="0" w:space="0" w:color="auto"/>
            <w:left w:val="none" w:sz="0" w:space="0" w:color="auto"/>
            <w:bottom w:val="none" w:sz="0" w:space="0" w:color="auto"/>
            <w:right w:val="none" w:sz="0" w:space="0" w:color="auto"/>
          </w:divBdr>
        </w:div>
        <w:div w:id="1111827376">
          <w:marLeft w:val="0"/>
          <w:marRight w:val="0"/>
          <w:marTop w:val="0"/>
          <w:marBottom w:val="0"/>
          <w:divBdr>
            <w:top w:val="none" w:sz="0" w:space="0" w:color="auto"/>
            <w:left w:val="none" w:sz="0" w:space="0" w:color="auto"/>
            <w:bottom w:val="none" w:sz="0" w:space="0" w:color="auto"/>
            <w:right w:val="none" w:sz="0" w:space="0" w:color="auto"/>
          </w:divBdr>
        </w:div>
        <w:div w:id="1119371764">
          <w:marLeft w:val="0"/>
          <w:marRight w:val="0"/>
          <w:marTop w:val="0"/>
          <w:marBottom w:val="0"/>
          <w:divBdr>
            <w:top w:val="none" w:sz="0" w:space="0" w:color="auto"/>
            <w:left w:val="none" w:sz="0" w:space="0" w:color="auto"/>
            <w:bottom w:val="none" w:sz="0" w:space="0" w:color="auto"/>
            <w:right w:val="none" w:sz="0" w:space="0" w:color="auto"/>
          </w:divBdr>
        </w:div>
        <w:div w:id="1125975063">
          <w:marLeft w:val="0"/>
          <w:marRight w:val="0"/>
          <w:marTop w:val="0"/>
          <w:marBottom w:val="0"/>
          <w:divBdr>
            <w:top w:val="none" w:sz="0" w:space="0" w:color="auto"/>
            <w:left w:val="none" w:sz="0" w:space="0" w:color="auto"/>
            <w:bottom w:val="none" w:sz="0" w:space="0" w:color="auto"/>
            <w:right w:val="none" w:sz="0" w:space="0" w:color="auto"/>
          </w:divBdr>
        </w:div>
        <w:div w:id="1348946589">
          <w:marLeft w:val="0"/>
          <w:marRight w:val="0"/>
          <w:marTop w:val="0"/>
          <w:marBottom w:val="0"/>
          <w:divBdr>
            <w:top w:val="none" w:sz="0" w:space="0" w:color="auto"/>
            <w:left w:val="none" w:sz="0" w:space="0" w:color="auto"/>
            <w:bottom w:val="none" w:sz="0" w:space="0" w:color="auto"/>
            <w:right w:val="none" w:sz="0" w:space="0" w:color="auto"/>
          </w:divBdr>
        </w:div>
        <w:div w:id="1357386917">
          <w:marLeft w:val="0"/>
          <w:marRight w:val="0"/>
          <w:marTop w:val="0"/>
          <w:marBottom w:val="0"/>
          <w:divBdr>
            <w:top w:val="none" w:sz="0" w:space="0" w:color="auto"/>
            <w:left w:val="none" w:sz="0" w:space="0" w:color="auto"/>
            <w:bottom w:val="none" w:sz="0" w:space="0" w:color="auto"/>
            <w:right w:val="none" w:sz="0" w:space="0" w:color="auto"/>
          </w:divBdr>
        </w:div>
        <w:div w:id="1425029317">
          <w:marLeft w:val="0"/>
          <w:marRight w:val="0"/>
          <w:marTop w:val="0"/>
          <w:marBottom w:val="0"/>
          <w:divBdr>
            <w:top w:val="none" w:sz="0" w:space="0" w:color="auto"/>
            <w:left w:val="none" w:sz="0" w:space="0" w:color="auto"/>
            <w:bottom w:val="none" w:sz="0" w:space="0" w:color="auto"/>
            <w:right w:val="none" w:sz="0" w:space="0" w:color="auto"/>
          </w:divBdr>
        </w:div>
        <w:div w:id="1492478337">
          <w:marLeft w:val="0"/>
          <w:marRight w:val="0"/>
          <w:marTop w:val="0"/>
          <w:marBottom w:val="0"/>
          <w:divBdr>
            <w:top w:val="none" w:sz="0" w:space="0" w:color="auto"/>
            <w:left w:val="none" w:sz="0" w:space="0" w:color="auto"/>
            <w:bottom w:val="none" w:sz="0" w:space="0" w:color="auto"/>
            <w:right w:val="none" w:sz="0" w:space="0" w:color="auto"/>
          </w:divBdr>
        </w:div>
        <w:div w:id="1507861725">
          <w:marLeft w:val="0"/>
          <w:marRight w:val="0"/>
          <w:marTop w:val="0"/>
          <w:marBottom w:val="0"/>
          <w:divBdr>
            <w:top w:val="none" w:sz="0" w:space="0" w:color="auto"/>
            <w:left w:val="none" w:sz="0" w:space="0" w:color="auto"/>
            <w:bottom w:val="none" w:sz="0" w:space="0" w:color="auto"/>
            <w:right w:val="none" w:sz="0" w:space="0" w:color="auto"/>
          </w:divBdr>
        </w:div>
        <w:div w:id="1531802194">
          <w:marLeft w:val="0"/>
          <w:marRight w:val="0"/>
          <w:marTop w:val="0"/>
          <w:marBottom w:val="0"/>
          <w:divBdr>
            <w:top w:val="none" w:sz="0" w:space="0" w:color="auto"/>
            <w:left w:val="none" w:sz="0" w:space="0" w:color="auto"/>
            <w:bottom w:val="none" w:sz="0" w:space="0" w:color="auto"/>
            <w:right w:val="none" w:sz="0" w:space="0" w:color="auto"/>
          </w:divBdr>
        </w:div>
        <w:div w:id="1565797458">
          <w:marLeft w:val="0"/>
          <w:marRight w:val="0"/>
          <w:marTop w:val="0"/>
          <w:marBottom w:val="0"/>
          <w:divBdr>
            <w:top w:val="none" w:sz="0" w:space="0" w:color="auto"/>
            <w:left w:val="none" w:sz="0" w:space="0" w:color="auto"/>
            <w:bottom w:val="none" w:sz="0" w:space="0" w:color="auto"/>
            <w:right w:val="none" w:sz="0" w:space="0" w:color="auto"/>
          </w:divBdr>
        </w:div>
        <w:div w:id="1567491485">
          <w:marLeft w:val="0"/>
          <w:marRight w:val="0"/>
          <w:marTop w:val="0"/>
          <w:marBottom w:val="0"/>
          <w:divBdr>
            <w:top w:val="none" w:sz="0" w:space="0" w:color="auto"/>
            <w:left w:val="none" w:sz="0" w:space="0" w:color="auto"/>
            <w:bottom w:val="none" w:sz="0" w:space="0" w:color="auto"/>
            <w:right w:val="none" w:sz="0" w:space="0" w:color="auto"/>
          </w:divBdr>
        </w:div>
        <w:div w:id="1606036892">
          <w:marLeft w:val="0"/>
          <w:marRight w:val="0"/>
          <w:marTop w:val="0"/>
          <w:marBottom w:val="0"/>
          <w:divBdr>
            <w:top w:val="none" w:sz="0" w:space="0" w:color="auto"/>
            <w:left w:val="none" w:sz="0" w:space="0" w:color="auto"/>
            <w:bottom w:val="none" w:sz="0" w:space="0" w:color="auto"/>
            <w:right w:val="none" w:sz="0" w:space="0" w:color="auto"/>
          </w:divBdr>
        </w:div>
        <w:div w:id="1646929040">
          <w:marLeft w:val="0"/>
          <w:marRight w:val="0"/>
          <w:marTop w:val="0"/>
          <w:marBottom w:val="0"/>
          <w:divBdr>
            <w:top w:val="none" w:sz="0" w:space="0" w:color="auto"/>
            <w:left w:val="none" w:sz="0" w:space="0" w:color="auto"/>
            <w:bottom w:val="none" w:sz="0" w:space="0" w:color="auto"/>
            <w:right w:val="none" w:sz="0" w:space="0" w:color="auto"/>
          </w:divBdr>
        </w:div>
        <w:div w:id="1865244522">
          <w:marLeft w:val="0"/>
          <w:marRight w:val="0"/>
          <w:marTop w:val="0"/>
          <w:marBottom w:val="0"/>
          <w:divBdr>
            <w:top w:val="none" w:sz="0" w:space="0" w:color="auto"/>
            <w:left w:val="none" w:sz="0" w:space="0" w:color="auto"/>
            <w:bottom w:val="none" w:sz="0" w:space="0" w:color="auto"/>
            <w:right w:val="none" w:sz="0" w:space="0" w:color="auto"/>
          </w:divBdr>
        </w:div>
        <w:div w:id="1869175476">
          <w:marLeft w:val="0"/>
          <w:marRight w:val="0"/>
          <w:marTop w:val="0"/>
          <w:marBottom w:val="0"/>
          <w:divBdr>
            <w:top w:val="none" w:sz="0" w:space="0" w:color="auto"/>
            <w:left w:val="none" w:sz="0" w:space="0" w:color="auto"/>
            <w:bottom w:val="none" w:sz="0" w:space="0" w:color="auto"/>
            <w:right w:val="none" w:sz="0" w:space="0" w:color="auto"/>
          </w:divBdr>
        </w:div>
        <w:div w:id="1933734673">
          <w:marLeft w:val="0"/>
          <w:marRight w:val="0"/>
          <w:marTop w:val="0"/>
          <w:marBottom w:val="0"/>
          <w:divBdr>
            <w:top w:val="none" w:sz="0" w:space="0" w:color="auto"/>
            <w:left w:val="none" w:sz="0" w:space="0" w:color="auto"/>
            <w:bottom w:val="none" w:sz="0" w:space="0" w:color="auto"/>
            <w:right w:val="none" w:sz="0" w:space="0" w:color="auto"/>
          </w:divBdr>
        </w:div>
        <w:div w:id="2008316117">
          <w:marLeft w:val="0"/>
          <w:marRight w:val="0"/>
          <w:marTop w:val="0"/>
          <w:marBottom w:val="0"/>
          <w:divBdr>
            <w:top w:val="none" w:sz="0" w:space="0" w:color="auto"/>
            <w:left w:val="none" w:sz="0" w:space="0" w:color="auto"/>
            <w:bottom w:val="none" w:sz="0" w:space="0" w:color="auto"/>
            <w:right w:val="none" w:sz="0" w:space="0" w:color="auto"/>
          </w:divBdr>
        </w:div>
        <w:div w:id="2021540328">
          <w:marLeft w:val="0"/>
          <w:marRight w:val="0"/>
          <w:marTop w:val="0"/>
          <w:marBottom w:val="0"/>
          <w:divBdr>
            <w:top w:val="none" w:sz="0" w:space="0" w:color="auto"/>
            <w:left w:val="none" w:sz="0" w:space="0" w:color="auto"/>
            <w:bottom w:val="none" w:sz="0" w:space="0" w:color="auto"/>
            <w:right w:val="none" w:sz="0" w:space="0" w:color="auto"/>
          </w:divBdr>
        </w:div>
        <w:div w:id="2062634030">
          <w:marLeft w:val="0"/>
          <w:marRight w:val="0"/>
          <w:marTop w:val="0"/>
          <w:marBottom w:val="0"/>
          <w:divBdr>
            <w:top w:val="none" w:sz="0" w:space="0" w:color="auto"/>
            <w:left w:val="none" w:sz="0" w:space="0" w:color="auto"/>
            <w:bottom w:val="none" w:sz="0" w:space="0" w:color="auto"/>
            <w:right w:val="none" w:sz="0" w:space="0" w:color="auto"/>
          </w:divBdr>
        </w:div>
        <w:div w:id="2085645579">
          <w:marLeft w:val="0"/>
          <w:marRight w:val="0"/>
          <w:marTop w:val="0"/>
          <w:marBottom w:val="0"/>
          <w:divBdr>
            <w:top w:val="none" w:sz="0" w:space="0" w:color="auto"/>
            <w:left w:val="none" w:sz="0" w:space="0" w:color="auto"/>
            <w:bottom w:val="none" w:sz="0" w:space="0" w:color="auto"/>
            <w:right w:val="none" w:sz="0" w:space="0" w:color="auto"/>
          </w:divBdr>
        </w:div>
        <w:div w:id="2094084168">
          <w:marLeft w:val="0"/>
          <w:marRight w:val="0"/>
          <w:marTop w:val="0"/>
          <w:marBottom w:val="0"/>
          <w:divBdr>
            <w:top w:val="none" w:sz="0" w:space="0" w:color="auto"/>
            <w:left w:val="none" w:sz="0" w:space="0" w:color="auto"/>
            <w:bottom w:val="none" w:sz="0" w:space="0" w:color="auto"/>
            <w:right w:val="none" w:sz="0" w:space="0" w:color="auto"/>
          </w:divBdr>
        </w:div>
        <w:div w:id="2098400694">
          <w:marLeft w:val="0"/>
          <w:marRight w:val="0"/>
          <w:marTop w:val="0"/>
          <w:marBottom w:val="0"/>
          <w:divBdr>
            <w:top w:val="none" w:sz="0" w:space="0" w:color="auto"/>
            <w:left w:val="none" w:sz="0" w:space="0" w:color="auto"/>
            <w:bottom w:val="none" w:sz="0" w:space="0" w:color="auto"/>
            <w:right w:val="none" w:sz="0" w:space="0" w:color="auto"/>
          </w:divBdr>
        </w:div>
      </w:divsChild>
    </w:div>
    <w:div w:id="2038697539">
      <w:bodyDiv w:val="1"/>
      <w:marLeft w:val="0"/>
      <w:marRight w:val="0"/>
      <w:marTop w:val="0"/>
      <w:marBottom w:val="0"/>
      <w:divBdr>
        <w:top w:val="none" w:sz="0" w:space="0" w:color="auto"/>
        <w:left w:val="none" w:sz="0" w:space="0" w:color="auto"/>
        <w:bottom w:val="none" w:sz="0" w:space="0" w:color="auto"/>
        <w:right w:val="none" w:sz="0" w:space="0" w:color="auto"/>
      </w:divBdr>
    </w:div>
    <w:div w:id="20817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draft-irp-supp-procedures-31oct16-en.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A73A92AE91465F843CDB2E58E78210"/>
        <w:category>
          <w:name w:val="General"/>
          <w:gallery w:val="placeholder"/>
        </w:category>
        <w:types>
          <w:type w:val="bbPlcHdr"/>
        </w:types>
        <w:behaviors>
          <w:behavior w:val="content"/>
        </w:behaviors>
        <w:guid w:val="{62A5666A-6422-42BA-A7DA-B18523A82218}"/>
      </w:docPartPr>
      <w:docPartBody>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Batang"/>
    <w:panose1 w:val="00000000000000000000"/>
    <w:charset w:val="00"/>
    <w:family w:val="roman"/>
    <w:notTrueType/>
    <w:pitch w:val="default"/>
    <w:sig w:usb0="00000000" w:usb1="00430000" w:usb2="006E0065" w:usb3="00750074" w:csb0="00790072" w:csb1="0047002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7354-F59D-4388-B3F2-CBB0F24F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2134</Words>
  <Characters>10874</Characters>
  <Application>Microsoft Office Word</Application>
  <DocSecurity>0</DocSecurity>
  <Lines>196</Lines>
  <Paragraphs>45</Paragraphs>
  <ScaleCrop>false</ScaleCrop>
  <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2017-01-05T05:15:00Z</dcterms:created>
  <dcterms:modified xsi:type="dcterms:W3CDTF">2017-01-05T05:34:00Z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218997901v.3</vt:lpwstr>
  </property>
  <property fmtid="{D5CDD505-2E9C-101B-9397-08002B2CF9AE}" pid="3" name="_AdHocReviewCycleID">
    <vt:i4>-62146495</vt:i4>
  </property>
  <property fmtid="{D5CDD505-2E9C-101B-9397-08002B2CF9AE}" pid="4" name="_NewReviewCycle">
    <vt:lpwstr/>
  </property>
</Properties>
</file>