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7A6E3" w14:textId="77777777" w:rsidR="005F1681" w:rsidRDefault="005F1681">
      <w:r>
        <w:t xml:space="preserve">5B. Translation </w:t>
      </w:r>
    </w:p>
    <w:p w14:paraId="2EC18B67" w14:textId="236D223E" w:rsidR="005F1681" w:rsidRDefault="005F1681">
      <w:r>
        <w:t xml:space="preserve">As required by ICANN Bylaws, Article 4, Section 4.3(l), “All IRP proceedings shall be administered in English as the primary working language, with provision of translation services for Claimants if needed.” Translation may include both translation of written </w:t>
      </w:r>
      <w:ins w:id="0" w:author="Susan Payne" w:date="2020-04-26T15:48:00Z">
        <w:r w:rsidR="00C96515">
          <w:t xml:space="preserve">statements, </w:t>
        </w:r>
      </w:ins>
      <w:r>
        <w:t>documents</w:t>
      </w:r>
      <w:ins w:id="1" w:author="Susan Payne" w:date="2020-04-26T16:12:00Z">
        <w:r w:rsidR="007D0A34">
          <w:t>,</w:t>
        </w:r>
      </w:ins>
      <w:del w:id="2" w:author="Susan Payne" w:date="2020-04-26T15:48:00Z">
        <w:r w:rsidDel="00C96515">
          <w:delText>/</w:delText>
        </w:r>
      </w:del>
      <w:ins w:id="3" w:author="Susan Payne" w:date="2020-04-26T16:12:00Z">
        <w:r w:rsidR="007D0A34">
          <w:t xml:space="preserve"> </w:t>
        </w:r>
      </w:ins>
      <w:r>
        <w:t xml:space="preserve">transcripts </w:t>
      </w:r>
      <w:ins w:id="4" w:author="Susan Payne" w:date="2020-04-26T16:12:00Z">
        <w:r w:rsidR="007D0A34">
          <w:t xml:space="preserve">and decisions </w:t>
        </w:r>
      </w:ins>
      <w:r>
        <w:t>as well as interpretation of oral proceedings</w:t>
      </w:r>
      <w:ins w:id="5" w:author="Susan Payne" w:date="2020-04-27T12:14:00Z">
        <w:r w:rsidR="00CF6F17">
          <w:t>, ensuring that no party is disadvantaged by language</w:t>
        </w:r>
      </w:ins>
      <w:r>
        <w:t xml:space="preserve">. </w:t>
      </w:r>
    </w:p>
    <w:p w14:paraId="745EE14F" w14:textId="0029835E" w:rsidR="00B170FD" w:rsidRDefault="00854EC3" w:rsidP="00854EC3">
      <w:pPr>
        <w:rPr>
          <w:ins w:id="6" w:author="Susan Payne" w:date="2020-04-26T14:10:00Z"/>
        </w:rPr>
      </w:pPr>
      <w:ins w:id="7" w:author="Susan Payne" w:date="2020-04-26T13:46:00Z">
        <w:r>
          <w:t>The Claimant’s written statement of dispute must be submitted in English</w:t>
        </w:r>
      </w:ins>
      <w:ins w:id="8" w:author="Susan Payne" w:date="2020-04-26T13:58:00Z">
        <w:r w:rsidR="00783461">
          <w:t xml:space="preserve">.  </w:t>
        </w:r>
      </w:ins>
      <w:ins w:id="9" w:author="Susan Payne" w:date="2020-04-27T12:36:00Z">
        <w:r w:rsidR="00613D18">
          <w:t>N</w:t>
        </w:r>
      </w:ins>
      <w:ins w:id="10" w:author="Susan Payne" w:date="2020-04-26T14:09:00Z">
        <w:r w:rsidR="00B170FD">
          <w:t xml:space="preserve">o adverse inference will be drawn </w:t>
        </w:r>
      </w:ins>
      <w:ins w:id="11" w:author="Susan Payne" w:date="2020-04-26T14:10:00Z">
        <w:r w:rsidR="00B170FD">
          <w:t>from the fact that the statement of dispute</w:t>
        </w:r>
      </w:ins>
      <w:ins w:id="12" w:author="Susan Payne" w:date="2020-04-27T12:36:00Z">
        <w:r w:rsidR="00613D18">
          <w:t xml:space="preserve"> and/or request for translation services</w:t>
        </w:r>
      </w:ins>
      <w:ins w:id="13" w:author="Susan Payne" w:date="2020-04-26T14:10:00Z">
        <w:r w:rsidR="00B170FD">
          <w:t xml:space="preserve"> is in English.</w:t>
        </w:r>
      </w:ins>
    </w:p>
    <w:p w14:paraId="37F85D2B" w14:textId="2483F661" w:rsidR="00854EC3" w:rsidRDefault="00037D00" w:rsidP="00854EC3">
      <w:pPr>
        <w:rPr>
          <w:ins w:id="14" w:author="Susan Payne" w:date="2020-04-26T14:00:00Z"/>
        </w:rPr>
      </w:pPr>
      <w:ins w:id="15" w:author="Susan Payne" w:date="2020-04-26T14:26:00Z">
        <w:r>
          <w:t>A request for translation services</w:t>
        </w:r>
      </w:ins>
      <w:ins w:id="16" w:author="Susan Payne" w:date="2020-04-26T14:00:00Z">
        <w:r w:rsidR="00783461">
          <w:t>:</w:t>
        </w:r>
      </w:ins>
    </w:p>
    <w:p w14:paraId="0F05EA93" w14:textId="69EB117C" w:rsidR="00783461" w:rsidRDefault="00783461" w:rsidP="00C472F6">
      <w:pPr>
        <w:pStyle w:val="ListParagraph"/>
        <w:numPr>
          <w:ilvl w:val="0"/>
          <w:numId w:val="1"/>
        </w:numPr>
        <w:rPr>
          <w:ins w:id="17" w:author="Susan Payne" w:date="2020-04-26T14:27:00Z"/>
        </w:rPr>
      </w:pPr>
      <w:ins w:id="18" w:author="Susan Payne" w:date="2020-04-26T14:01:00Z">
        <w:r>
          <w:t xml:space="preserve">May accompany the written statement of </w:t>
        </w:r>
        <w:proofErr w:type="gramStart"/>
        <w:r>
          <w:t>dispute</w:t>
        </w:r>
      </w:ins>
      <w:ins w:id="19" w:author="Susan Payne" w:date="2020-04-26T14:34:00Z">
        <w:r w:rsidR="00037D00">
          <w:t>, and</w:t>
        </w:r>
        <w:proofErr w:type="gramEnd"/>
        <w:r w:rsidR="00037D00">
          <w:t xml:space="preserve"> must </w:t>
        </w:r>
      </w:ins>
      <w:ins w:id="20" w:author="Susan Payne" w:date="2020-04-26T16:22:00Z">
        <w:r w:rsidR="002B4260">
          <w:t>do so</w:t>
        </w:r>
      </w:ins>
      <w:ins w:id="21" w:author="Susan Payne" w:date="2020-04-26T14:34:00Z">
        <w:r w:rsidR="00037D00">
          <w:t xml:space="preserve"> if</w:t>
        </w:r>
      </w:ins>
      <w:ins w:id="22" w:author="Susan Payne" w:date="2020-04-26T14:33:00Z">
        <w:r w:rsidR="00037D00">
          <w:t xml:space="preserve"> </w:t>
        </w:r>
      </w:ins>
      <w:ins w:id="23" w:author="Susan Payne" w:date="2020-04-26T14:41:00Z">
        <w:r w:rsidR="00A3049C">
          <w:t xml:space="preserve">the Claimant is </w:t>
        </w:r>
      </w:ins>
      <w:ins w:id="24" w:author="Susan Payne" w:date="2020-04-26T14:33:00Z">
        <w:r w:rsidR="00037D00">
          <w:t>seeking reimbursement of the costs of translating the written statement of claim into English</w:t>
        </w:r>
      </w:ins>
      <w:ins w:id="25" w:author="Susan Payne" w:date="2020-04-27T11:07:00Z">
        <w:r w:rsidR="00076889">
          <w:t xml:space="preserve">, and/or seeking translation </w:t>
        </w:r>
      </w:ins>
      <w:ins w:id="26" w:author="Susan Payne" w:date="2020-04-27T11:10:00Z">
        <w:r w:rsidR="007D1FD9">
          <w:t>of ICANN’s written statement in response</w:t>
        </w:r>
        <w:r w:rsidR="007D1FD9">
          <w:t xml:space="preserve"> </w:t>
        </w:r>
        <w:r w:rsidR="00076889">
          <w:t>from English into another language</w:t>
        </w:r>
      </w:ins>
      <w:ins w:id="27" w:author="Susan Payne" w:date="2020-04-26T14:34:00Z">
        <w:r w:rsidR="00037D00">
          <w:t xml:space="preserve">.  </w:t>
        </w:r>
      </w:ins>
      <w:ins w:id="28" w:author="Susan Payne" w:date="2020-04-26T14:06:00Z">
        <w:r w:rsidR="00B170FD">
          <w:t xml:space="preserve">Where </w:t>
        </w:r>
      </w:ins>
      <w:ins w:id="29" w:author="Susan Payne" w:date="2020-04-26T14:34:00Z">
        <w:r w:rsidR="00037D00">
          <w:t xml:space="preserve">the </w:t>
        </w:r>
      </w:ins>
      <w:ins w:id="30" w:author="Susan Payne" w:date="2020-04-26T14:35:00Z">
        <w:r w:rsidR="00037D00">
          <w:t>request for translation services is made with the written statement of dispute</w:t>
        </w:r>
      </w:ins>
      <w:ins w:id="31" w:author="Susan Payne" w:date="2020-04-26T14:41:00Z">
        <w:r w:rsidR="00A3049C">
          <w:t>,</w:t>
        </w:r>
      </w:ins>
      <w:ins w:id="32" w:author="Susan Payne" w:date="2020-04-26T14:35:00Z">
        <w:r w:rsidR="00037D00">
          <w:t xml:space="preserve"> it </w:t>
        </w:r>
      </w:ins>
      <w:ins w:id="33" w:author="Susan Payne" w:date="2020-04-26T14:07:00Z">
        <w:r w:rsidR="00B170FD">
          <w:t xml:space="preserve">does not </w:t>
        </w:r>
      </w:ins>
      <w:ins w:id="34" w:author="Susan Payne" w:date="2020-04-26T14:08:00Z">
        <w:r w:rsidR="00B170FD">
          <w:t>count towards the page limit for the statement of dispute</w:t>
        </w:r>
      </w:ins>
      <w:ins w:id="35" w:author="Susan Payne" w:date="2020-04-26T14:26:00Z">
        <w:r w:rsidR="00037D00">
          <w:t xml:space="preserve">; </w:t>
        </w:r>
      </w:ins>
      <w:ins w:id="36" w:author="Susan Payne" w:date="2020-04-26T14:27:00Z">
        <w:r w:rsidR="00037D00">
          <w:t>or</w:t>
        </w:r>
      </w:ins>
    </w:p>
    <w:p w14:paraId="0D5886A7" w14:textId="7FF66085" w:rsidR="00037D00" w:rsidRDefault="00037D00" w:rsidP="00783461">
      <w:pPr>
        <w:pStyle w:val="ListParagraph"/>
        <w:numPr>
          <w:ilvl w:val="0"/>
          <w:numId w:val="1"/>
        </w:numPr>
        <w:rPr>
          <w:ins w:id="37" w:author="Susan Payne" w:date="2020-04-26T15:49:00Z"/>
        </w:rPr>
      </w:pPr>
      <w:ins w:id="38" w:author="Susan Payne" w:date="2020-04-26T14:27:00Z">
        <w:r>
          <w:t xml:space="preserve">May be made </w:t>
        </w:r>
      </w:ins>
      <w:ins w:id="39" w:author="Susan Payne" w:date="2020-04-26T14:30:00Z">
        <w:r>
          <w:t xml:space="preserve">subsequently </w:t>
        </w:r>
      </w:ins>
      <w:ins w:id="40" w:author="Susan Payne" w:date="2020-04-27T14:53:00Z">
        <w:r w:rsidR="00E7490C">
          <w:t xml:space="preserve">if a new need for translation services arises </w:t>
        </w:r>
      </w:ins>
      <w:proofErr w:type="gramStart"/>
      <w:ins w:id="41" w:author="Susan Payne" w:date="2020-04-26T14:30:00Z">
        <w:r>
          <w:t>during the course of</w:t>
        </w:r>
        <w:proofErr w:type="gramEnd"/>
        <w:r>
          <w:t xml:space="preserve"> the proceedings</w:t>
        </w:r>
      </w:ins>
      <w:ins w:id="42" w:author="Susan Payne" w:date="2020-04-26T14:41:00Z">
        <w:r w:rsidR="00A3049C">
          <w:t>.</w:t>
        </w:r>
      </w:ins>
    </w:p>
    <w:p w14:paraId="3677F4DD" w14:textId="77777777" w:rsidR="007D0A34" w:rsidRDefault="00C96515" w:rsidP="00C96515">
      <w:pPr>
        <w:rPr>
          <w:ins w:id="43" w:author="Susan Payne" w:date="2020-04-26T16:13:00Z"/>
        </w:rPr>
      </w:pPr>
      <w:ins w:id="44" w:author="Susan Payne" w:date="2020-04-26T15:49:00Z">
        <w:r>
          <w:t xml:space="preserve">Any request for translation </w:t>
        </w:r>
      </w:ins>
      <w:ins w:id="45" w:author="Susan Payne" w:date="2020-04-26T15:50:00Z">
        <w:r>
          <w:t xml:space="preserve">services </w:t>
        </w:r>
      </w:ins>
      <w:ins w:id="46" w:author="Susan Payne" w:date="2020-04-26T15:49:00Z">
        <w:r>
          <w:t xml:space="preserve">must identify </w:t>
        </w:r>
      </w:ins>
      <w:ins w:id="47" w:author="Susan Payne" w:date="2020-04-26T16:12:00Z">
        <w:r w:rsidR="007D0A34">
          <w:t xml:space="preserve">the </w:t>
        </w:r>
      </w:ins>
      <w:ins w:id="48" w:author="Susan Payne" w:date="2020-04-26T15:50:00Z">
        <w:r>
          <w:t>language(s) in question and include an explanation of why t</w:t>
        </w:r>
      </w:ins>
      <w:ins w:id="49" w:author="Susan Payne" w:date="2020-04-26T15:51:00Z">
        <w:r>
          <w:t xml:space="preserve">he Claimant needs such services.  </w:t>
        </w:r>
      </w:ins>
      <w:ins w:id="50" w:author="Susan Payne" w:date="2020-04-26T15:52:00Z">
        <w:r>
          <w:t xml:space="preserve">Each request shall not exceed </w:t>
        </w:r>
      </w:ins>
      <w:ins w:id="51" w:author="Susan Payne" w:date="2020-04-26T15:53:00Z">
        <w:r>
          <w:t xml:space="preserve">5 pages, double-spaced and </w:t>
        </w:r>
        <w:proofErr w:type="spellStart"/>
        <w:r>
          <w:t>jn</w:t>
        </w:r>
        <w:proofErr w:type="spellEnd"/>
        <w:r>
          <w:t xml:space="preserve"> 12-point font. </w:t>
        </w:r>
      </w:ins>
    </w:p>
    <w:p w14:paraId="00CEE803" w14:textId="66078748" w:rsidR="00C96515" w:rsidRDefault="007D0A34" w:rsidP="00C96515">
      <w:pPr>
        <w:rPr>
          <w:ins w:id="52" w:author="Susan Payne" w:date="2020-04-26T13:46:00Z"/>
        </w:rPr>
      </w:pPr>
      <w:ins w:id="53" w:author="Susan Payne" w:date="2020-04-26T16:13:00Z">
        <w:r>
          <w:t xml:space="preserve">Requests for translation services generally shall be </w:t>
        </w:r>
      </w:ins>
      <w:ins w:id="54" w:author="Susan Payne" w:date="2020-04-26T16:14:00Z">
        <w:r>
          <w:t>determined</w:t>
        </w:r>
      </w:ins>
      <w:ins w:id="55" w:author="Susan Payne" w:date="2020-04-26T16:13:00Z">
        <w:r>
          <w:t xml:space="preserve"> by the IRP Panel</w:t>
        </w:r>
      </w:ins>
      <w:ins w:id="56" w:author="Susan Payne" w:date="2020-04-26T16:23:00Z">
        <w:r w:rsidR="002B4260">
          <w:t>.</w:t>
        </w:r>
      </w:ins>
      <w:ins w:id="57" w:author="Susan Payne" w:date="2020-04-26T16:14:00Z">
        <w:r>
          <w:t xml:space="preserve"> </w:t>
        </w:r>
      </w:ins>
      <w:ins w:id="58" w:author="Susan Payne" w:date="2020-04-27T10:59:00Z">
        <w:r w:rsidR="00076889">
          <w:t>In exceptional circumstances, t</w:t>
        </w:r>
      </w:ins>
      <w:ins w:id="59" w:author="Susan Payne" w:date="2020-04-26T16:14:00Z">
        <w:r>
          <w:t xml:space="preserve">he request may also be dealt with </w:t>
        </w:r>
      </w:ins>
      <w:ins w:id="60" w:author="Susan Payne" w:date="2020-04-26T16:17:00Z">
        <w:r>
          <w:t xml:space="preserve">by </w:t>
        </w:r>
        <w:commentRangeStart w:id="61"/>
        <w:r>
          <w:t xml:space="preserve">an emergency panelist </w:t>
        </w:r>
      </w:ins>
      <w:ins w:id="62" w:author="Susan Payne" w:date="2020-04-26T16:14:00Z">
        <w:r>
          <w:t>as an inter</w:t>
        </w:r>
      </w:ins>
      <w:ins w:id="63" w:author="Susan Payne" w:date="2020-04-26T16:16:00Z">
        <w:r>
          <w:t xml:space="preserve">im measure under section 10 </w:t>
        </w:r>
      </w:ins>
      <w:commentRangeEnd w:id="61"/>
      <w:ins w:id="64" w:author="Susan Payne" w:date="2020-04-26T16:19:00Z">
        <w:r>
          <w:rPr>
            <w:rStyle w:val="CommentReference"/>
          </w:rPr>
          <w:commentReference w:id="61"/>
        </w:r>
      </w:ins>
      <w:ins w:id="65" w:author="Susan Payne" w:date="2020-04-26T16:16:00Z">
        <w:r>
          <w:t xml:space="preserve">if a determination is required </w:t>
        </w:r>
      </w:ins>
      <w:ins w:id="66" w:author="Susan Payne" w:date="2020-04-26T16:18:00Z">
        <w:r>
          <w:t>as a matter of urgency before the IRP panel in seated</w:t>
        </w:r>
      </w:ins>
      <w:ins w:id="67" w:author="Susan Payne" w:date="2020-04-26T16:19:00Z">
        <w:r>
          <w:t xml:space="preserve">.  </w:t>
        </w:r>
      </w:ins>
      <w:ins w:id="68" w:author="Susan Payne" w:date="2020-04-26T16:13:00Z">
        <w:r>
          <w:t xml:space="preserve"> </w:t>
        </w:r>
      </w:ins>
      <w:ins w:id="69" w:author="Susan Payne" w:date="2020-04-26T15:53:00Z">
        <w:r w:rsidR="00C96515">
          <w:t xml:space="preserve"> </w:t>
        </w:r>
      </w:ins>
    </w:p>
    <w:p w14:paraId="06F652A8" w14:textId="6EEBEA43" w:rsidR="00320580" w:rsidRDefault="005F1681">
      <w:pPr>
        <w:rPr>
          <w:ins w:id="70" w:author="Susan Payne" w:date="2020-04-27T11:24:00Z"/>
        </w:rPr>
      </w:pPr>
      <w:r>
        <w:t>The IRP Panel shall have discretion to determine (</w:t>
      </w:r>
      <w:proofErr w:type="spellStart"/>
      <w:r>
        <w:t>i</w:t>
      </w:r>
      <w:proofErr w:type="spellEnd"/>
      <w:r>
        <w:t xml:space="preserve">) whether the Claimant has a need for translation services, (ii) what documents and/or hearing that need relates to, and (iii) what language the document, hearing or other matter or event shall be translated </w:t>
      </w:r>
      <w:ins w:id="71" w:author="Susan Payne" w:date="2020-04-27T11:06:00Z">
        <w:r w:rsidR="00076889">
          <w:t xml:space="preserve">from or </w:t>
        </w:r>
      </w:ins>
      <w:r>
        <w:t xml:space="preserve">into. </w:t>
      </w:r>
    </w:p>
    <w:p w14:paraId="373DFC20" w14:textId="5EBA9826" w:rsidR="007D1FD9" w:rsidRDefault="007D1FD9">
      <w:pPr>
        <w:rPr>
          <w:ins w:id="72" w:author="Susan Payne" w:date="2020-04-27T11:15:00Z"/>
        </w:rPr>
      </w:pPr>
      <w:ins w:id="73" w:author="Susan Payne" w:date="2020-04-27T11:20:00Z">
        <w:r>
          <w:t xml:space="preserve">In exercising </w:t>
        </w:r>
      </w:ins>
      <w:ins w:id="74" w:author="Susan Payne" w:date="2020-04-27T11:25:00Z">
        <w:r w:rsidR="00320580">
          <w:t>its</w:t>
        </w:r>
      </w:ins>
      <w:ins w:id="75" w:author="Susan Payne" w:date="2020-04-27T11:20:00Z">
        <w:r>
          <w:t xml:space="preserve"> discretion, the IRP Panel </w:t>
        </w:r>
        <w:r w:rsidR="00320580">
          <w:t xml:space="preserve">should </w:t>
        </w:r>
      </w:ins>
      <w:ins w:id="76" w:author="Susan Payne" w:date="2020-04-27T11:54:00Z">
        <w:r w:rsidR="00C472F6">
          <w:t>have regard to</w:t>
        </w:r>
      </w:ins>
      <w:ins w:id="77" w:author="Susan Payne" w:date="2020-04-27T11:21:00Z">
        <w:r w:rsidR="00320580">
          <w:t xml:space="preserve"> the</w:t>
        </w:r>
      </w:ins>
      <w:ins w:id="78" w:author="Susan Payne" w:date="2020-04-27T11:20:00Z">
        <w:r w:rsidR="00320580">
          <w:t xml:space="preserve"> following non-exhaustive </w:t>
        </w:r>
      </w:ins>
      <w:ins w:id="79" w:author="Susan Payne" w:date="2020-04-27T11:53:00Z">
        <w:r w:rsidR="00C472F6">
          <w:t>considerations</w:t>
        </w:r>
      </w:ins>
      <w:ins w:id="80" w:author="Susan Payne" w:date="2020-04-27T11:21:00Z">
        <w:r w:rsidR="00320580">
          <w:t>:</w:t>
        </w:r>
      </w:ins>
    </w:p>
    <w:p w14:paraId="3585D65C" w14:textId="3BCF2294" w:rsidR="007D1FD9" w:rsidRDefault="00C472F6" w:rsidP="00C472F6">
      <w:pPr>
        <w:pStyle w:val="ListParagraph"/>
        <w:numPr>
          <w:ilvl w:val="0"/>
          <w:numId w:val="3"/>
        </w:numPr>
        <w:ind w:left="709" w:hanging="349"/>
        <w:rPr>
          <w:ins w:id="81" w:author="Susan Payne" w:date="2020-04-27T11:55:00Z"/>
        </w:rPr>
      </w:pPr>
      <w:ins w:id="82" w:author="Susan Payne" w:date="2020-04-27T11:52:00Z">
        <w:r>
          <w:t xml:space="preserve">The intent of the </w:t>
        </w:r>
      </w:ins>
      <w:ins w:id="83" w:author="Susan Payne" w:date="2020-04-27T11:53:00Z">
        <w:r>
          <w:t xml:space="preserve">IRP, </w:t>
        </w:r>
        <w:proofErr w:type="gramStart"/>
        <w:r>
          <w:t>namely</w:t>
        </w:r>
        <w:proofErr w:type="gramEnd"/>
        <w:r>
          <w:t xml:space="preserve"> </w:t>
        </w:r>
      </w:ins>
      <w:ins w:id="84" w:author="Susan Payne" w:date="2020-04-27T11:32:00Z">
        <w:r w:rsidR="00164A66">
          <w:t>to secure the meaningful, affordable, efficient, accessible, transparent, consistent, coherent, and just settlement of disputes</w:t>
        </w:r>
      </w:ins>
      <w:ins w:id="85" w:author="Susan Payne" w:date="2020-04-27T11:55:00Z">
        <w:r>
          <w:t>;</w:t>
        </w:r>
      </w:ins>
    </w:p>
    <w:p w14:paraId="0917DD2C" w14:textId="77E03B53" w:rsidR="00194D77" w:rsidRDefault="00194D77" w:rsidP="00F53586">
      <w:pPr>
        <w:pStyle w:val="ListParagraph"/>
        <w:numPr>
          <w:ilvl w:val="0"/>
          <w:numId w:val="3"/>
        </w:numPr>
        <w:ind w:left="709" w:hanging="349"/>
        <w:rPr>
          <w:ins w:id="86" w:author="Susan Payne" w:date="2020-04-27T12:08:00Z"/>
        </w:rPr>
      </w:pPr>
      <w:ins w:id="87" w:author="Susan Payne" w:date="2020-04-27T12:08:00Z">
        <w:r>
          <w:t>the need to ensure fundamental fairness and due process under ICANN Bylaws, Article 4, Section 4.3(n)(iv</w:t>
        </w:r>
        <w:proofErr w:type="gramStart"/>
        <w:r>
          <w:t>)</w:t>
        </w:r>
      </w:ins>
      <w:ins w:id="88" w:author="Susan Payne" w:date="2020-04-27T12:11:00Z">
        <w:r>
          <w:t>;</w:t>
        </w:r>
      </w:ins>
      <w:proofErr w:type="gramEnd"/>
    </w:p>
    <w:p w14:paraId="671BDAFD" w14:textId="7050DC81" w:rsidR="00194D77" w:rsidRDefault="00194D77" w:rsidP="00194D77">
      <w:pPr>
        <w:pStyle w:val="ListParagraph"/>
        <w:numPr>
          <w:ilvl w:val="0"/>
          <w:numId w:val="3"/>
        </w:numPr>
        <w:ind w:left="709" w:hanging="349"/>
        <w:rPr>
          <w:ins w:id="89" w:author="Susan Payne" w:date="2020-04-27T12:09:00Z"/>
        </w:rPr>
      </w:pPr>
      <w:ins w:id="90" w:author="Susan Payne" w:date="2020-04-27T12:09:00Z">
        <w:r>
          <w:t xml:space="preserve">the materiality of the particular document, hearing or other matter or event requested to be translated, </w:t>
        </w:r>
      </w:ins>
      <w:ins w:id="91" w:author="Susan Payne" w:date="2020-04-27T12:10:00Z">
        <w:r>
          <w:t xml:space="preserve">including the need to ensure </w:t>
        </w:r>
        <w:r>
          <w:t xml:space="preserve">that all material portions of the record of the proceeding are available in </w:t>
        </w:r>
        <w:proofErr w:type="gramStart"/>
        <w:r>
          <w:t>English</w:t>
        </w:r>
      </w:ins>
      <w:ins w:id="92" w:author="Susan Payne" w:date="2020-04-27T12:11:00Z">
        <w:r>
          <w:t>;</w:t>
        </w:r>
      </w:ins>
      <w:proofErr w:type="gramEnd"/>
    </w:p>
    <w:p w14:paraId="327531B6" w14:textId="47F407E8" w:rsidR="00194D77" w:rsidRDefault="00194D77" w:rsidP="00F53586">
      <w:pPr>
        <w:pStyle w:val="ListParagraph"/>
        <w:numPr>
          <w:ilvl w:val="0"/>
          <w:numId w:val="3"/>
        </w:numPr>
        <w:ind w:left="709" w:hanging="349"/>
        <w:rPr>
          <w:ins w:id="93" w:author="Susan Payne" w:date="2020-04-27T12:09:00Z"/>
        </w:rPr>
      </w:pPr>
      <w:ins w:id="94" w:author="Susan Payne" w:date="2020-04-27T12:09:00Z">
        <w:r>
          <w:t xml:space="preserve">the cost and delay incurred by </w:t>
        </w:r>
        <w:proofErr w:type="gramStart"/>
        <w:r>
          <w:t>translation;</w:t>
        </w:r>
        <w:proofErr w:type="gramEnd"/>
      </w:ins>
    </w:p>
    <w:p w14:paraId="146E6B20" w14:textId="05828A6E" w:rsidR="00C472F6" w:rsidRDefault="00C472F6" w:rsidP="00C472F6">
      <w:pPr>
        <w:pStyle w:val="ListParagraph"/>
        <w:numPr>
          <w:ilvl w:val="0"/>
          <w:numId w:val="3"/>
        </w:numPr>
        <w:ind w:left="709" w:hanging="349"/>
        <w:rPr>
          <w:ins w:id="95" w:author="Susan Payne" w:date="2020-04-27T11:59:00Z"/>
        </w:rPr>
      </w:pPr>
      <w:ins w:id="96" w:author="Susan Payne" w:date="2020-04-27T11:58:00Z">
        <w:r>
          <w:t>the Claimant’s proficiency in spoken and written English</w:t>
        </w:r>
      </w:ins>
      <w:ins w:id="97" w:author="Susan Payne" w:date="2020-04-27T11:59:00Z">
        <w:r>
          <w:t>,</w:t>
        </w:r>
        <w:r w:rsidRPr="00C472F6">
          <w:t xml:space="preserve"> </w:t>
        </w:r>
        <w:r>
          <w:t>by an officer, director, principal (or equivalent) with responsibility for the dispute</w:t>
        </w:r>
        <w:r>
          <w:t>,</w:t>
        </w:r>
      </w:ins>
      <w:ins w:id="98" w:author="Susan Payne" w:date="2020-04-27T11:58:00Z">
        <w:r>
          <w:t xml:space="preserve"> and, to the extent that the Claimant is represented in the proceedings by an attorney or other agent, that representative’s proficiency in spoken and written English</w:t>
        </w:r>
      </w:ins>
      <w:ins w:id="99" w:author="Susan Payne" w:date="2020-04-27T11:59:00Z">
        <w:r>
          <w:t>;</w:t>
        </w:r>
      </w:ins>
      <w:ins w:id="100" w:author="Susan Payne" w:date="2020-04-27T15:30:00Z">
        <w:r w:rsidR="00F53586">
          <w:t xml:space="preserve"> </w:t>
        </w:r>
      </w:ins>
      <w:ins w:id="101" w:author="Susan Payne" w:date="2020-04-27T12:14:00Z">
        <w:r w:rsidR="00CF6F17">
          <w:t>and</w:t>
        </w:r>
      </w:ins>
    </w:p>
    <w:p w14:paraId="2B062381" w14:textId="7AD65CB2" w:rsidR="00C472F6" w:rsidRDefault="00C472F6" w:rsidP="00C472F6">
      <w:pPr>
        <w:pStyle w:val="ListParagraph"/>
        <w:numPr>
          <w:ilvl w:val="0"/>
          <w:numId w:val="3"/>
        </w:numPr>
        <w:ind w:left="709" w:hanging="349"/>
        <w:rPr>
          <w:ins w:id="102" w:author="Susan Payne" w:date="2020-04-27T12:03:00Z"/>
        </w:rPr>
      </w:pPr>
      <w:ins w:id="103" w:author="Susan Payne" w:date="2020-04-27T12:00:00Z">
        <w:r>
          <w:lastRenderedPageBreak/>
          <w:t>proficiency (as above)</w:t>
        </w:r>
        <w:r>
          <w:t xml:space="preserve"> in another </w:t>
        </w:r>
      </w:ins>
      <w:ins w:id="104" w:author="Susan Payne" w:date="2020-04-27T12:11:00Z">
        <w:r w:rsidR="00194D77">
          <w:t>official language of the United Nations</w:t>
        </w:r>
      </w:ins>
      <w:ins w:id="105" w:author="Susan Payne" w:date="2020-04-27T12:12:00Z">
        <w:r w:rsidR="00194D77">
          <w:t xml:space="preserve"> </w:t>
        </w:r>
      </w:ins>
      <w:ins w:id="106" w:author="Susan Payne" w:date="2020-04-27T12:11:00Z">
        <w:r w:rsidR="00194D77">
          <w:t>(i.e., Arabic, Chinese, French, Russian, or Spanish)</w:t>
        </w:r>
      </w:ins>
      <w:ins w:id="107" w:author="Susan Payne" w:date="2020-04-27T12:02:00Z">
        <w:r>
          <w:t xml:space="preserve">: </w:t>
        </w:r>
      </w:ins>
      <w:ins w:id="108" w:author="Susan Payne" w:date="2020-04-27T12:00:00Z">
        <w:r>
          <w:t xml:space="preserve">where </w:t>
        </w:r>
      </w:ins>
      <w:ins w:id="109" w:author="Susan Payne" w:date="2020-04-27T12:02:00Z">
        <w:r>
          <w:t xml:space="preserve">Claimant has proficiency in more </w:t>
        </w:r>
        <w:r w:rsidR="00194D77">
          <w:t>than one language, of which one is a UN language</w:t>
        </w:r>
      </w:ins>
      <w:ins w:id="110" w:author="Susan Payne" w:date="2020-04-27T12:12:00Z">
        <w:r w:rsidR="00194D77">
          <w:t>,</w:t>
        </w:r>
      </w:ins>
      <w:ins w:id="111" w:author="Susan Payne" w:date="2020-04-27T12:02:00Z">
        <w:r w:rsidR="00194D77">
          <w:t xml:space="preserve"> then translation services will be limited to that UN language </w:t>
        </w:r>
      </w:ins>
      <w:ins w:id="112" w:author="Susan Payne" w:date="2020-04-27T12:03:00Z">
        <w:r w:rsidR="00194D77">
          <w:t>where possible;</w:t>
        </w:r>
      </w:ins>
    </w:p>
    <w:p w14:paraId="4504E349" w14:textId="0A96A3EB" w:rsidR="00613D18" w:rsidRDefault="00613D18" w:rsidP="00F53586">
      <w:pPr>
        <w:rPr>
          <w:ins w:id="113" w:author="Susan Payne" w:date="2020-04-27T12:28:00Z"/>
        </w:rPr>
      </w:pPr>
      <w:ins w:id="114" w:author="Susan Payne" w:date="2020-04-27T12:28:00Z">
        <w:r>
          <w:t>All translation</w:t>
        </w:r>
        <w:r>
          <w:t xml:space="preserve"> services</w:t>
        </w:r>
        <w:r>
          <w:t xml:space="preserve"> ordered by the IRP Panel shall be coordinated through ICANN’s Language Services providers and shall be paid for by ICANN as an administrative cost.</w:t>
        </w:r>
      </w:ins>
    </w:p>
    <w:p w14:paraId="384926BD" w14:textId="77777777" w:rsidR="00613D18" w:rsidRDefault="00613D18" w:rsidP="00613D18">
      <w:pPr>
        <w:rPr>
          <w:ins w:id="115" w:author="Susan Payne" w:date="2020-04-27T12:32:00Z"/>
        </w:rPr>
      </w:pPr>
      <w:ins w:id="116" w:author="Susan Payne" w:date="2020-04-27T12:29:00Z">
        <w:r>
          <w:t>A Claimant not determined to have a need for translation services must submit all materials in English</w:t>
        </w:r>
      </w:ins>
      <w:ins w:id="117" w:author="Susan Payne" w:date="2020-04-27T12:30:00Z">
        <w:r>
          <w:t xml:space="preserve">.  </w:t>
        </w:r>
      </w:ins>
    </w:p>
    <w:p w14:paraId="67905091" w14:textId="5886737C" w:rsidR="00613D18" w:rsidRDefault="00613D18" w:rsidP="00F53586">
      <w:pPr>
        <w:rPr>
          <w:ins w:id="118" w:author="Susan Payne" w:date="2020-04-27T12:28:00Z"/>
        </w:rPr>
      </w:pPr>
      <w:ins w:id="119" w:author="Susan Payne" w:date="2020-04-27T12:30:00Z">
        <w:r>
          <w:t>If the Claimant arranges for i</w:t>
        </w:r>
      </w:ins>
      <w:ins w:id="120" w:author="Susan Payne" w:date="2020-04-27T12:31:00Z">
        <w:r>
          <w:t>ts own translation services</w:t>
        </w:r>
      </w:ins>
      <w:ins w:id="121" w:author="Susan Payne" w:date="2020-04-27T12:32:00Z">
        <w:r>
          <w:t xml:space="preserve">, irrespective of any needs-based determination, such translation </w:t>
        </w:r>
      </w:ins>
      <w:ins w:id="122" w:author="Susan Payne" w:date="2020-04-27T12:28:00Z">
        <w:r>
          <w:t xml:space="preserve">shall be considered part of </w:t>
        </w:r>
      </w:ins>
      <w:ins w:id="123" w:author="Susan Payne" w:date="2020-04-27T12:33:00Z">
        <w:r>
          <w:t>the Claimant’s</w:t>
        </w:r>
      </w:ins>
      <w:ins w:id="124" w:author="Susan Payne" w:date="2020-04-27T12:28:00Z">
        <w:r>
          <w:t xml:space="preserve"> legal costs</w:t>
        </w:r>
      </w:ins>
      <w:ins w:id="125" w:author="Susan Payne" w:date="2020-04-27T12:33:00Z">
        <w:r>
          <w:t>,</w:t>
        </w:r>
      </w:ins>
      <w:ins w:id="126" w:author="Susan Payne" w:date="2020-04-27T12:28:00Z">
        <w:r>
          <w:t xml:space="preserve"> and not an administrative cost to be born</w:t>
        </w:r>
      </w:ins>
      <w:ins w:id="127" w:author="Susan Payne" w:date="2020-04-27T12:37:00Z">
        <w:r>
          <w:t>e</w:t>
        </w:r>
      </w:ins>
      <w:ins w:id="128" w:author="Susan Payne" w:date="2020-04-27T12:28:00Z">
        <w:r>
          <w:t xml:space="preserve"> by ICANN unless otherwise ordered by the IRP Panel.</w:t>
        </w:r>
      </w:ins>
    </w:p>
    <w:p w14:paraId="266FBDD8" w14:textId="68D02F69" w:rsidR="00613D18" w:rsidRDefault="00613D18" w:rsidP="00F53586">
      <w:pPr>
        <w:rPr>
          <w:ins w:id="129" w:author="Susan Payne" w:date="2020-04-27T12:28:00Z"/>
        </w:rPr>
      </w:pPr>
      <w:ins w:id="130" w:author="Susan Payne" w:date="2020-04-27T12:28:00Z">
        <w:r>
          <w:t>The IRP Panel may order that the deadlines for submission of documents etc.</w:t>
        </w:r>
      </w:ins>
      <w:ins w:id="131" w:author="Susan Payne" w:date="2020-04-27T14:57:00Z">
        <w:r w:rsidR="00E7490C">
          <w:t>, and for the timing of any appeal,</w:t>
        </w:r>
      </w:ins>
      <w:ins w:id="132" w:author="Susan Payne" w:date="2020-04-27T12:28:00Z">
        <w:r>
          <w:t xml:space="preserve"> be amended to </w:t>
        </w:r>
        <w:proofErr w:type="gramStart"/>
        <w:r>
          <w:t>take into account</w:t>
        </w:r>
        <w:proofErr w:type="gramEnd"/>
        <w:r>
          <w:t xml:space="preserve"> reasonable delays generated by the translation of documents/transcripts.</w:t>
        </w:r>
      </w:ins>
    </w:p>
    <w:p w14:paraId="74051D74" w14:textId="27D95B0B" w:rsidR="005F1681" w:rsidRDefault="005F1681">
      <w:del w:id="133" w:author="Susan Payne" w:date="2020-04-27T12:29:00Z">
        <w:r w:rsidDel="00613D18">
          <w:delText>A Claimant not determined to have a need for translation services must submit all materials in English</w:delText>
        </w:r>
      </w:del>
      <w:r>
        <w:t xml:space="preserve"> </w:t>
      </w:r>
      <w:del w:id="134" w:author="Susan Payne" w:date="2020-04-27T12:36:00Z">
        <w:r w:rsidDel="00613D18">
          <w:delText xml:space="preserve">(with the exception of the request for translation services if the request includes Claimant’s certification to the IRP Panel that submitting the request in English would be unduly burdensome). </w:delText>
        </w:r>
      </w:del>
    </w:p>
    <w:p w14:paraId="74B87334" w14:textId="74617B0E" w:rsidR="005F1681" w:rsidRDefault="005F1681">
      <w:del w:id="135" w:author="Susan Payne" w:date="2020-04-27T12:15:00Z">
        <w:r w:rsidDel="001E1970">
          <w:delText xml:space="preserve">In determining whether a Claimant needs translation, the IRP Panel shall consider </w:delText>
        </w:r>
      </w:del>
      <w:del w:id="136" w:author="Susan Payne" w:date="2020-04-27T11:58:00Z">
        <w:r w:rsidDel="00C472F6">
          <w:delText xml:space="preserve">the Claimant’s proficiency in spoken and written English and, to the extent that the Claimant is represented in the proceedings by an attorney or other agent, that representative’s proficiency in spoken and written English. </w:delText>
        </w:r>
      </w:del>
      <w:del w:id="137" w:author="Susan Payne" w:date="2020-04-27T12:15:00Z">
        <w:r w:rsidDel="001E1970">
          <w:delText xml:space="preserve">The IRP Panel shall only consider requests for translations from/to English and the other five official languages of the United Nations </w:delText>
        </w:r>
        <w:bookmarkStart w:id="138" w:name="_Hlk38881923"/>
        <w:r w:rsidDel="001E1970">
          <w:delText>(i.e., Arabic, Chinese, French, Russian, or Spanish)</w:delText>
        </w:r>
        <w:bookmarkEnd w:id="138"/>
        <w:r w:rsidDel="001E1970">
          <w:delText xml:space="preserve">. </w:delText>
        </w:r>
      </w:del>
    </w:p>
    <w:p w14:paraId="266B2C1E" w14:textId="477520B1" w:rsidR="005F1681" w:rsidRDefault="005F1681">
      <w:del w:id="139" w:author="Susan Payne" w:date="2020-04-27T12:15:00Z">
        <w:r w:rsidDel="001E1970">
          <w:delText>In determining whether translation of a document, hearing or other matter or event shall be ordered, the IRP Panel shall consider the Claimant’s proficiency in English as well as in the requested other language (from among Arabic, Chinese, French, Russian or Spanish</w:delText>
        </w:r>
      </w:del>
      <w:del w:id="140" w:author="Susan Payne" w:date="2020-04-27T12:11:00Z">
        <w:r w:rsidDel="00194D77">
          <w:delText xml:space="preserve">). The IRP Panel shall confirm that all material portions of the record of the proceeding are available in English. </w:delText>
        </w:r>
      </w:del>
      <w:del w:id="141" w:author="Susan Payne" w:date="2020-04-27T12:07:00Z">
        <w:r w:rsidDel="00194D77">
          <w:delText xml:space="preserve">In considering requests for translation, the IRP Panel shall consider the materiality of the particular document, hearing or other matter or event requested to be translated, as well as the cost and delay incurred by translation, pursuant to ICDR Article 18 on Translation, and the need to ensure fundamental fairness and due process under ICANN Bylaws, Article 4, Section 4.3(n)(iv). </w:delText>
        </w:r>
      </w:del>
    </w:p>
    <w:p w14:paraId="20443DE3" w14:textId="348B73AF" w:rsidR="00D269C7" w:rsidRDefault="005F1681">
      <w:del w:id="142" w:author="Susan Payne" w:date="2020-04-27T12:33:00Z">
        <w:r w:rsidDel="00613D18">
          <w:delText xml:space="preserve">Unless otherwise ordered by the IRP Panel, costs of need-based translation (as determined by the IRP Panel) shall be covered by ICANN as administrative costs and shall be coordinated through ICANN’s language services providers. Even with a determination of need-based translation, if ICANN or the Claimant coordinates the translation of any document through its legal representative, such translation shall be considered part of the legal costs and not an administrative cost to be born by ICANN. Additionally, in the event that either the Claimant or ICANN retains a translator for the purpose of translating any document, hearing or other matter or event, and such retention is not pursuant to a determination of need-based translation by the IRP Panel, the costs of such translation shall not be charged as administrative costs to be covered by ICANN. </w:delText>
        </w:r>
      </w:del>
    </w:p>
    <w:sectPr w:rsidR="00D269C7" w:rsidSect="0050631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1" w:author="Susan Payne" w:date="2020-04-26T16:19:00Z" w:initials="SP">
    <w:p w14:paraId="432A4528" w14:textId="055DAE15" w:rsidR="007D0A34" w:rsidRDefault="007D0A34">
      <w:pPr>
        <w:pStyle w:val="CommentText"/>
      </w:pPr>
      <w:r>
        <w:rPr>
          <w:rStyle w:val="CommentReference"/>
        </w:rPr>
        <w:annotationRef/>
      </w:r>
      <w:r>
        <w:t>This would require a corresponding amendment to section 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2A45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0330D" w16cex:dateUtc="2020-04-26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2A4528" w16cid:durableId="225033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C5AFB"/>
    <w:multiLevelType w:val="hybridMultilevel"/>
    <w:tmpl w:val="AA00367E"/>
    <w:lvl w:ilvl="0" w:tplc="42BCA6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6B3CB5"/>
    <w:multiLevelType w:val="hybridMultilevel"/>
    <w:tmpl w:val="631247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C517987"/>
    <w:multiLevelType w:val="hybridMultilevel"/>
    <w:tmpl w:val="F4120A6C"/>
    <w:lvl w:ilvl="0" w:tplc="0E6EF294">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Payne">
    <w15:presenceInfo w15:providerId="AD" w15:userId="S::susan.payne@valideus.com::f81a2fa5-6c6b-4206-bea8-466cf26d3f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wsLC0NDcxMTa0NDZW0lEKTi0uzszPAykwqgUATKF8LywAAAA="/>
  </w:docVars>
  <w:rsids>
    <w:rsidRoot w:val="005F1681"/>
    <w:rsid w:val="00037D00"/>
    <w:rsid w:val="00076889"/>
    <w:rsid w:val="000A79DB"/>
    <w:rsid w:val="00164A66"/>
    <w:rsid w:val="00194D77"/>
    <w:rsid w:val="001E1970"/>
    <w:rsid w:val="002B4260"/>
    <w:rsid w:val="00320580"/>
    <w:rsid w:val="00366A88"/>
    <w:rsid w:val="0045122B"/>
    <w:rsid w:val="0050631F"/>
    <w:rsid w:val="005F1681"/>
    <w:rsid w:val="00613D18"/>
    <w:rsid w:val="006A7E6B"/>
    <w:rsid w:val="00783461"/>
    <w:rsid w:val="007D0A34"/>
    <w:rsid w:val="007D1FD9"/>
    <w:rsid w:val="00854EC3"/>
    <w:rsid w:val="00934CB9"/>
    <w:rsid w:val="00944EDB"/>
    <w:rsid w:val="00A3049C"/>
    <w:rsid w:val="00A542B1"/>
    <w:rsid w:val="00AD60E2"/>
    <w:rsid w:val="00B120BD"/>
    <w:rsid w:val="00B170FD"/>
    <w:rsid w:val="00BB4304"/>
    <w:rsid w:val="00C4174F"/>
    <w:rsid w:val="00C472F6"/>
    <w:rsid w:val="00C96515"/>
    <w:rsid w:val="00CD0F48"/>
    <w:rsid w:val="00CF6F17"/>
    <w:rsid w:val="00D269C7"/>
    <w:rsid w:val="00D34589"/>
    <w:rsid w:val="00D443C5"/>
    <w:rsid w:val="00DC1EC1"/>
    <w:rsid w:val="00E1601C"/>
    <w:rsid w:val="00E46FDF"/>
    <w:rsid w:val="00E7490C"/>
    <w:rsid w:val="00F535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C0E5"/>
  <w15:chartTrackingRefBased/>
  <w15:docId w15:val="{827F9952-77A7-4372-A708-D04591C7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61"/>
    <w:pPr>
      <w:ind w:left="720"/>
      <w:contextualSpacing/>
    </w:pPr>
  </w:style>
  <w:style w:type="paragraph" w:styleId="BalloonText">
    <w:name w:val="Balloon Text"/>
    <w:basedOn w:val="Normal"/>
    <w:link w:val="BalloonTextChar"/>
    <w:uiPriority w:val="99"/>
    <w:semiHidden/>
    <w:unhideWhenUsed/>
    <w:rsid w:val="00783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61"/>
    <w:rPr>
      <w:rFonts w:ascii="Segoe UI" w:hAnsi="Segoe UI" w:cs="Segoe UI"/>
      <w:sz w:val="18"/>
      <w:szCs w:val="18"/>
    </w:rPr>
  </w:style>
  <w:style w:type="character" w:styleId="CommentReference">
    <w:name w:val="annotation reference"/>
    <w:basedOn w:val="DefaultParagraphFont"/>
    <w:uiPriority w:val="99"/>
    <w:semiHidden/>
    <w:unhideWhenUsed/>
    <w:rsid w:val="007D0A34"/>
    <w:rPr>
      <w:sz w:val="16"/>
      <w:szCs w:val="16"/>
    </w:rPr>
  </w:style>
  <w:style w:type="paragraph" w:styleId="CommentText">
    <w:name w:val="annotation text"/>
    <w:basedOn w:val="Normal"/>
    <w:link w:val="CommentTextChar"/>
    <w:uiPriority w:val="99"/>
    <w:semiHidden/>
    <w:unhideWhenUsed/>
    <w:rsid w:val="007D0A34"/>
    <w:pPr>
      <w:spacing w:line="240" w:lineRule="auto"/>
    </w:pPr>
    <w:rPr>
      <w:sz w:val="20"/>
      <w:szCs w:val="20"/>
    </w:rPr>
  </w:style>
  <w:style w:type="character" w:customStyle="1" w:styleId="CommentTextChar">
    <w:name w:val="Comment Text Char"/>
    <w:basedOn w:val="DefaultParagraphFont"/>
    <w:link w:val="CommentText"/>
    <w:uiPriority w:val="99"/>
    <w:semiHidden/>
    <w:rsid w:val="007D0A34"/>
    <w:rPr>
      <w:sz w:val="20"/>
      <w:szCs w:val="20"/>
    </w:rPr>
  </w:style>
  <w:style w:type="paragraph" w:styleId="CommentSubject">
    <w:name w:val="annotation subject"/>
    <w:basedOn w:val="CommentText"/>
    <w:next w:val="CommentText"/>
    <w:link w:val="CommentSubjectChar"/>
    <w:uiPriority w:val="99"/>
    <w:semiHidden/>
    <w:unhideWhenUsed/>
    <w:rsid w:val="007D0A34"/>
    <w:rPr>
      <w:b/>
      <w:bCs/>
    </w:rPr>
  </w:style>
  <w:style w:type="character" w:customStyle="1" w:styleId="CommentSubjectChar">
    <w:name w:val="Comment Subject Char"/>
    <w:basedOn w:val="CommentTextChar"/>
    <w:link w:val="CommentSubject"/>
    <w:uiPriority w:val="99"/>
    <w:semiHidden/>
    <w:rsid w:val="007D0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97977-4320-45DF-A66C-1797A6C5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Susan Payne</cp:lastModifiedBy>
  <cp:revision>9</cp:revision>
  <dcterms:created xsi:type="dcterms:W3CDTF">2020-04-24T11:04:00Z</dcterms:created>
  <dcterms:modified xsi:type="dcterms:W3CDTF">2020-04-27T14:30:00Z</dcterms:modified>
</cp:coreProperties>
</file>