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F575" w14:textId="77777777" w:rsidR="00C047B4" w:rsidRPr="00F56655" w:rsidRDefault="00C047B4" w:rsidP="00C047B4">
      <w:pPr>
        <w:pStyle w:val="NormalWeb"/>
        <w:shd w:val="clear" w:color="auto" w:fill="FFFFFF"/>
        <w:rPr>
          <w:rFonts w:ascii="Arial" w:hAnsi="Arial" w:cs="Arial"/>
          <w:color w:val="333333"/>
          <w:shd w:val="clear" w:color="auto" w:fill="FFFFFF"/>
        </w:rPr>
      </w:pPr>
      <w:r w:rsidRPr="00F56655">
        <w:rPr>
          <w:rFonts w:ascii="Arial" w:hAnsi="Arial" w:cs="Arial"/>
          <w:color w:val="333333"/>
          <w:shd w:val="clear" w:color="auto" w:fill="FFFFFF"/>
        </w:rPr>
        <w:t>Dear [insert name]</w:t>
      </w:r>
    </w:p>
    <w:p w14:paraId="48F33DE1" w14:textId="77777777" w:rsidR="00C047B4" w:rsidRPr="00F56655" w:rsidRDefault="00C047B4" w:rsidP="00C047B4">
      <w:pPr>
        <w:rPr>
          <w:rFonts w:ascii="Arial" w:hAnsi="Arial" w:cs="Arial"/>
        </w:rPr>
      </w:pPr>
      <w:r w:rsidRPr="00F56655">
        <w:rPr>
          <w:rFonts w:ascii="Arial" w:hAnsi="Arial" w:cs="Arial"/>
        </w:rPr>
        <w:t xml:space="preserve">The Internet Corporation for Assigned Names and Numbers (ICANN) is seeking candidates to serve as Panelists on Independent Review Process (IRP) matters. </w:t>
      </w:r>
    </w:p>
    <w:p w14:paraId="3699B94E" w14:textId="77777777" w:rsidR="00C047B4" w:rsidRPr="00F56655" w:rsidRDefault="00C047B4" w:rsidP="00C047B4">
      <w:pPr>
        <w:rPr>
          <w:rFonts w:ascii="Arial" w:hAnsi="Arial" w:cs="Arial"/>
        </w:rPr>
      </w:pPr>
    </w:p>
    <w:p w14:paraId="4266B3A3" w14:textId="77777777" w:rsidR="00C047B4" w:rsidRPr="00F56655" w:rsidRDefault="00C047B4" w:rsidP="00C047B4">
      <w:pPr>
        <w:rPr>
          <w:rFonts w:ascii="Arial" w:hAnsi="Arial" w:cs="Arial"/>
        </w:rPr>
      </w:pPr>
      <w:r w:rsidRPr="00F56655">
        <w:rPr>
          <w:rFonts w:ascii="Arial" w:hAnsi="Arial" w:cs="Arial"/>
        </w:rPr>
        <w:t xml:space="preserve">The ICANN IRP is form of arbitration that provides for independent third party review of ICANN actions alleged by an affected party to be inconsistent with ICANN’s Articles of Incorporation or Bylaws. IRP disputes are presided over by Panelists selected from an omnibus IRP Standing Panel. </w:t>
      </w:r>
    </w:p>
    <w:p w14:paraId="790646EF" w14:textId="77777777" w:rsidR="00C047B4" w:rsidRPr="00F56655" w:rsidRDefault="00C047B4" w:rsidP="00C047B4">
      <w:pPr>
        <w:rPr>
          <w:rFonts w:ascii="Arial" w:hAnsi="Arial" w:cs="Arial"/>
        </w:rPr>
      </w:pPr>
    </w:p>
    <w:p w14:paraId="00DC2D0C" w14:textId="77777777" w:rsidR="00C047B4" w:rsidRPr="00F56655" w:rsidRDefault="00C047B4" w:rsidP="00C047B4">
      <w:pPr>
        <w:ind w:firstLine="720"/>
        <w:rPr>
          <w:rFonts w:ascii="Arial" w:hAnsi="Arial" w:cs="Arial"/>
        </w:rPr>
      </w:pPr>
      <w:r w:rsidRPr="00F56655">
        <w:rPr>
          <w:rFonts w:ascii="Arial" w:hAnsi="Arial" w:cs="Arial"/>
        </w:rPr>
        <w:t xml:space="preserve">The Panelists shall: </w:t>
      </w:r>
    </w:p>
    <w:p w14:paraId="19B8E055" w14:textId="77777777" w:rsidR="00C047B4" w:rsidRPr="00F56655" w:rsidRDefault="00C047B4" w:rsidP="00C047B4">
      <w:pPr>
        <w:pStyle w:val="NormalWeb"/>
        <w:numPr>
          <w:ilvl w:val="0"/>
          <w:numId w:val="2"/>
        </w:numPr>
        <w:shd w:val="clear" w:color="auto" w:fill="FFFFFF"/>
        <w:spacing w:after="120" w:afterAutospacing="0"/>
        <w:ind w:left="720"/>
        <w:rPr>
          <w:rFonts w:ascii="Arial" w:hAnsi="Arial" w:cs="Arial"/>
        </w:rPr>
      </w:pPr>
      <w:r w:rsidRPr="00F56655">
        <w:rPr>
          <w:rFonts w:ascii="Arial" w:hAnsi="Arial" w:cs="Arial"/>
        </w:rPr>
        <w:t xml:space="preserve">be impartial and independent, unaffiliated with any: contracted parties; structure or body within the ICANN organization; or known potential or actual top-level domain (TLD) applicants; </w:t>
      </w:r>
    </w:p>
    <w:p w14:paraId="6482CE7B" w14:textId="77777777" w:rsidR="00C047B4" w:rsidRPr="00F56655" w:rsidRDefault="00C047B4" w:rsidP="00C047B4">
      <w:pPr>
        <w:pStyle w:val="NormalWeb"/>
        <w:numPr>
          <w:ilvl w:val="0"/>
          <w:numId w:val="2"/>
        </w:numPr>
        <w:shd w:val="clear" w:color="auto" w:fill="FFFFFF"/>
        <w:spacing w:after="120" w:afterAutospacing="0"/>
        <w:ind w:left="720"/>
        <w:rPr>
          <w:rFonts w:ascii="Arial" w:hAnsi="Arial" w:cs="Arial"/>
        </w:rPr>
      </w:pPr>
      <w:r w:rsidRPr="00F56655">
        <w:rPr>
          <w:rFonts w:ascii="Arial" w:hAnsi="Arial" w:cs="Arial"/>
        </w:rPr>
        <w:t xml:space="preserve">make a thorough statement of interest for assessment of potential conflicts of interest; </w:t>
      </w:r>
    </w:p>
    <w:p w14:paraId="09383378" w14:textId="77777777" w:rsidR="00C047B4" w:rsidRPr="00F56655" w:rsidRDefault="00C047B4" w:rsidP="00C047B4">
      <w:pPr>
        <w:pStyle w:val="NormalWeb"/>
        <w:numPr>
          <w:ilvl w:val="0"/>
          <w:numId w:val="2"/>
        </w:numPr>
        <w:shd w:val="clear" w:color="auto" w:fill="FFFFFF"/>
        <w:spacing w:after="120" w:afterAutospacing="0"/>
        <w:ind w:left="720"/>
        <w:rPr>
          <w:rFonts w:ascii="Arial" w:hAnsi="Arial" w:cs="Arial"/>
        </w:rPr>
      </w:pPr>
      <w:r w:rsidRPr="00F56655">
        <w:rPr>
          <w:rFonts w:ascii="Arial" w:hAnsi="Arial" w:cs="Arial"/>
        </w:rPr>
        <w:t xml:space="preserve">have substantive expertise in dispute resolution procedures through experience in judicial proceedings or alternative dispute resolution proceedings, including, but not limited to, experience in commercial disputes involving allegations of breach of Bylaws or Articles of Incorporations and allegations of conflicts of interests; </w:t>
      </w:r>
    </w:p>
    <w:p w14:paraId="4C1B383E" w14:textId="77777777" w:rsidR="00C047B4" w:rsidRPr="00F56655" w:rsidRDefault="00C047B4" w:rsidP="00C047B4">
      <w:pPr>
        <w:pStyle w:val="NormalWeb"/>
        <w:numPr>
          <w:ilvl w:val="0"/>
          <w:numId w:val="2"/>
        </w:numPr>
        <w:shd w:val="clear" w:color="auto" w:fill="FFFFFF"/>
        <w:spacing w:after="120" w:afterAutospacing="0"/>
        <w:ind w:left="720"/>
        <w:rPr>
          <w:rFonts w:ascii="Arial" w:hAnsi="Arial" w:cs="Arial"/>
        </w:rPr>
      </w:pPr>
      <w:r w:rsidRPr="00F56655">
        <w:rPr>
          <w:rFonts w:ascii="Arial" w:hAnsi="Arial" w:cs="Arial"/>
        </w:rPr>
        <w:t>have general knowledge of the Internet, including Internet related security and stability issues, and of ICANN's mission and work, policies, practices, and procedures; and</w:t>
      </w:r>
    </w:p>
    <w:p w14:paraId="4B497E76" w14:textId="77777777" w:rsidR="00C047B4" w:rsidRPr="00F56655" w:rsidRDefault="00C047B4" w:rsidP="00C047B4">
      <w:pPr>
        <w:pStyle w:val="NormalWeb"/>
        <w:numPr>
          <w:ilvl w:val="0"/>
          <w:numId w:val="2"/>
        </w:numPr>
        <w:shd w:val="clear" w:color="auto" w:fill="FFFFFF"/>
        <w:spacing w:after="120" w:afterAutospacing="0"/>
        <w:ind w:left="720"/>
        <w:rPr>
          <w:rFonts w:ascii="Arial" w:hAnsi="Arial" w:cs="Arial"/>
        </w:rPr>
      </w:pPr>
      <w:r w:rsidRPr="00F56655">
        <w:rPr>
          <w:rFonts w:ascii="Arial" w:hAnsi="Arial" w:cs="Arial"/>
        </w:rPr>
        <w:t xml:space="preserve">be able to assess relevant principles of international law, international conventions, local law, and have knowledge of common law and civil law systems. </w:t>
      </w:r>
    </w:p>
    <w:p w14:paraId="5D8549D6" w14:textId="77777777" w:rsidR="00C047B4" w:rsidRPr="00F56655" w:rsidRDefault="00C047B4" w:rsidP="00C047B4">
      <w:pPr>
        <w:pStyle w:val="NormalWeb"/>
        <w:shd w:val="clear" w:color="auto" w:fill="FFFFFF"/>
        <w:rPr>
          <w:rFonts w:ascii="Arial" w:hAnsi="Arial" w:cs="Arial"/>
        </w:rPr>
      </w:pPr>
      <w:r w:rsidRPr="00F56655">
        <w:rPr>
          <w:rFonts w:ascii="Arial" w:hAnsi="Arial" w:cs="Arial"/>
        </w:rPr>
        <w:t>If you are interested in serving as a Panelist, please review</w:t>
      </w:r>
      <w:r w:rsidRPr="00F56655">
        <w:rPr>
          <w:rFonts w:ascii="Arial" w:hAnsi="Arial" w:cs="Arial"/>
          <w:color w:val="333333"/>
        </w:rPr>
        <w:t xml:space="preserve"> the Expressions of Interest document, which can be found at </w:t>
      </w:r>
      <w:hyperlink r:id="rId5" w:history="1">
        <w:r w:rsidRPr="00F56655">
          <w:rPr>
            <w:rStyle w:val="Hyperlink"/>
            <w:rFonts w:ascii="Arial" w:hAnsi="Arial" w:cs="Arial"/>
          </w:rPr>
          <w:t>https://www.icann.org/en/system/files/files/eoi-panelists-irp-31mar20-en.pdf</w:t>
        </w:r>
      </w:hyperlink>
      <w:r w:rsidRPr="00F56655">
        <w:rPr>
          <w:rFonts w:ascii="Arial" w:hAnsi="Arial" w:cs="Arial"/>
          <w:color w:val="333333"/>
        </w:rPr>
        <w:t>, for more information. The document includes the following information:</w:t>
      </w:r>
    </w:p>
    <w:p w14:paraId="5D6E6FD5" w14:textId="77777777" w:rsidR="00C047B4" w:rsidRPr="00F56655" w:rsidRDefault="00C047B4" w:rsidP="00C047B4">
      <w:pPr>
        <w:numPr>
          <w:ilvl w:val="0"/>
          <w:numId w:val="1"/>
        </w:numPr>
        <w:shd w:val="clear" w:color="auto" w:fill="FFFFFF"/>
        <w:tabs>
          <w:tab w:val="clear" w:pos="720"/>
          <w:tab w:val="num" w:pos="660"/>
        </w:tabs>
        <w:spacing w:after="225"/>
        <w:ind w:left="960"/>
        <w:rPr>
          <w:rFonts w:ascii="Arial" w:hAnsi="Arial" w:cs="Arial"/>
          <w:color w:val="000000" w:themeColor="text1"/>
        </w:rPr>
      </w:pPr>
      <w:r w:rsidRPr="00F56655">
        <w:rPr>
          <w:rFonts w:ascii="Arial" w:hAnsi="Arial" w:cs="Arial"/>
          <w:color w:val="000000" w:themeColor="text1"/>
        </w:rPr>
        <w:t>Panel Position Description</w:t>
      </w:r>
    </w:p>
    <w:p w14:paraId="70C51717" w14:textId="77777777" w:rsidR="00C047B4" w:rsidRPr="00F56655" w:rsidRDefault="00C047B4" w:rsidP="00C047B4">
      <w:pPr>
        <w:numPr>
          <w:ilvl w:val="0"/>
          <w:numId w:val="1"/>
        </w:numPr>
        <w:shd w:val="clear" w:color="auto" w:fill="FFFFFF"/>
        <w:tabs>
          <w:tab w:val="clear" w:pos="720"/>
          <w:tab w:val="num" w:pos="660"/>
        </w:tabs>
        <w:spacing w:after="225"/>
        <w:ind w:left="960"/>
        <w:rPr>
          <w:rFonts w:ascii="Arial" w:hAnsi="Arial" w:cs="Arial"/>
          <w:color w:val="000000" w:themeColor="text1"/>
        </w:rPr>
      </w:pPr>
      <w:r w:rsidRPr="00F56655">
        <w:rPr>
          <w:rFonts w:ascii="Arial" w:hAnsi="Arial" w:cs="Arial"/>
          <w:color w:val="000000" w:themeColor="text1"/>
        </w:rPr>
        <w:t>Required or Highly Preferred Skills</w:t>
      </w:r>
    </w:p>
    <w:p w14:paraId="5413CFF4" w14:textId="77777777" w:rsidR="00C047B4" w:rsidRPr="00F56655" w:rsidRDefault="00C047B4" w:rsidP="00C047B4">
      <w:pPr>
        <w:numPr>
          <w:ilvl w:val="0"/>
          <w:numId w:val="1"/>
        </w:numPr>
        <w:shd w:val="clear" w:color="auto" w:fill="FFFFFF"/>
        <w:tabs>
          <w:tab w:val="clear" w:pos="720"/>
          <w:tab w:val="num" w:pos="660"/>
        </w:tabs>
        <w:spacing w:after="225"/>
        <w:ind w:left="960"/>
        <w:rPr>
          <w:rFonts w:ascii="Arial" w:hAnsi="Arial" w:cs="Arial"/>
          <w:color w:val="000000" w:themeColor="text1"/>
        </w:rPr>
      </w:pPr>
      <w:r w:rsidRPr="00F56655">
        <w:rPr>
          <w:rFonts w:ascii="Arial" w:hAnsi="Arial" w:cs="Arial"/>
          <w:color w:val="000000" w:themeColor="text1"/>
        </w:rPr>
        <w:t>Required or Highly Preferred Experience</w:t>
      </w:r>
    </w:p>
    <w:p w14:paraId="171DB48F" w14:textId="77777777" w:rsidR="00C047B4" w:rsidRPr="00F56655" w:rsidRDefault="00C047B4" w:rsidP="00C047B4">
      <w:pPr>
        <w:numPr>
          <w:ilvl w:val="0"/>
          <w:numId w:val="1"/>
        </w:numPr>
        <w:shd w:val="clear" w:color="auto" w:fill="FFFFFF"/>
        <w:tabs>
          <w:tab w:val="clear" w:pos="720"/>
          <w:tab w:val="num" w:pos="660"/>
        </w:tabs>
        <w:spacing w:after="225"/>
        <w:ind w:left="960"/>
        <w:rPr>
          <w:rFonts w:ascii="Arial" w:hAnsi="Arial" w:cs="Arial"/>
          <w:color w:val="000000" w:themeColor="text1"/>
        </w:rPr>
      </w:pPr>
      <w:r w:rsidRPr="00F56655">
        <w:rPr>
          <w:rFonts w:ascii="Arial" w:hAnsi="Arial" w:cs="Arial"/>
          <w:color w:val="000000" w:themeColor="text1"/>
        </w:rPr>
        <w:t>Time Commitment</w:t>
      </w:r>
    </w:p>
    <w:p w14:paraId="69A4A185" w14:textId="77777777" w:rsidR="00C047B4" w:rsidRPr="00F56655" w:rsidRDefault="00C047B4" w:rsidP="00C047B4">
      <w:pPr>
        <w:numPr>
          <w:ilvl w:val="0"/>
          <w:numId w:val="1"/>
        </w:numPr>
        <w:shd w:val="clear" w:color="auto" w:fill="FFFFFF"/>
        <w:tabs>
          <w:tab w:val="clear" w:pos="720"/>
          <w:tab w:val="num" w:pos="660"/>
        </w:tabs>
        <w:spacing w:after="225"/>
        <w:ind w:left="960"/>
        <w:rPr>
          <w:rFonts w:ascii="Arial" w:hAnsi="Arial" w:cs="Arial"/>
          <w:color w:val="000000" w:themeColor="text1"/>
        </w:rPr>
      </w:pPr>
      <w:r w:rsidRPr="00F56655">
        <w:rPr>
          <w:rFonts w:ascii="Arial" w:hAnsi="Arial" w:cs="Arial"/>
          <w:color w:val="000000" w:themeColor="text1"/>
        </w:rPr>
        <w:t>Compensation and Selection</w:t>
      </w:r>
    </w:p>
    <w:p w14:paraId="6BD567C5" w14:textId="77777777" w:rsidR="00C047B4" w:rsidRPr="00F56655" w:rsidRDefault="00C047B4" w:rsidP="00C047B4">
      <w:pPr>
        <w:pStyle w:val="NormalWeb"/>
        <w:shd w:val="clear" w:color="auto" w:fill="FFFFFF"/>
        <w:rPr>
          <w:rFonts w:ascii="Arial" w:hAnsi="Arial" w:cs="Arial"/>
          <w:color w:val="333333"/>
          <w:shd w:val="clear" w:color="auto" w:fill="FFFFFF"/>
        </w:rPr>
      </w:pPr>
      <w:r w:rsidRPr="00F56655">
        <w:rPr>
          <w:rFonts w:ascii="Arial" w:hAnsi="Arial" w:cs="Arial"/>
          <w:color w:val="333333"/>
        </w:rPr>
        <w:lastRenderedPageBreak/>
        <w:t>Expressions of Interest should be submitted to: </w:t>
      </w:r>
      <w:hyperlink r:id="rId6" w:history="1">
        <w:r w:rsidRPr="00F56655">
          <w:rPr>
            <w:rStyle w:val="Hyperlink"/>
            <w:rFonts w:ascii="Arial" w:hAnsi="Arial" w:cs="Arial"/>
            <w:color w:val="0098D5"/>
          </w:rPr>
          <w:t>IRP-Standingpanel-EOI2020@icann.org</w:t>
        </w:r>
      </w:hyperlink>
      <w:r w:rsidRPr="00F56655">
        <w:rPr>
          <w:rFonts w:ascii="Arial" w:hAnsi="Arial" w:cs="Arial"/>
          <w:color w:val="333333"/>
        </w:rPr>
        <w:t xml:space="preserve">. </w:t>
      </w:r>
      <w:r w:rsidRPr="00F56655">
        <w:rPr>
          <w:rFonts w:ascii="Arial" w:hAnsi="Arial" w:cs="Arial"/>
          <w:color w:val="333333"/>
          <w:shd w:val="clear" w:color="auto" w:fill="FFFFFF"/>
        </w:rPr>
        <w:t xml:space="preserve">The deadline to submit Expressions of Interest is 31 August 2020 at 23:59 UTC.   </w:t>
      </w:r>
    </w:p>
    <w:p w14:paraId="74FAE574" w14:textId="77777777" w:rsidR="00C047B4" w:rsidRPr="00F56655" w:rsidRDefault="00C047B4" w:rsidP="00C047B4">
      <w:pPr>
        <w:pStyle w:val="NormalWeb"/>
        <w:shd w:val="clear" w:color="auto" w:fill="FFFFFF"/>
        <w:rPr>
          <w:rFonts w:ascii="Arial" w:hAnsi="Arial" w:cs="Arial"/>
          <w:color w:val="000000" w:themeColor="text1"/>
        </w:rPr>
      </w:pPr>
      <w:r w:rsidRPr="00F56655">
        <w:rPr>
          <w:rFonts w:ascii="Arial" w:hAnsi="Arial" w:cs="Arial"/>
          <w:color w:val="000000" w:themeColor="text1"/>
        </w:rPr>
        <w:t>If you know someone who may be interested in serving as a Panelist or if you are a member of  any organizations or associations (such as international dispute associations, corporate governance, technology practices, Internet related security and stability practices) that have individuals who may be interested in serving as Panelists, please refer them to the above information.</w:t>
      </w:r>
    </w:p>
    <w:p w14:paraId="58417AC4" w14:textId="77777777" w:rsidR="00C047B4" w:rsidRPr="00F56655" w:rsidRDefault="00C047B4" w:rsidP="00C047B4">
      <w:pPr>
        <w:pStyle w:val="NormalWeb"/>
        <w:shd w:val="clear" w:color="auto" w:fill="FFFFFF"/>
        <w:rPr>
          <w:rFonts w:ascii="Arial" w:hAnsi="Arial" w:cs="Arial"/>
          <w:color w:val="333333"/>
          <w:u w:val="single"/>
        </w:rPr>
      </w:pPr>
      <w:r w:rsidRPr="00F56655">
        <w:rPr>
          <w:rFonts w:ascii="Arial" w:hAnsi="Arial" w:cs="Arial"/>
          <w:color w:val="333333"/>
          <w:u w:val="single"/>
        </w:rPr>
        <w:t>About ICANN</w:t>
      </w:r>
    </w:p>
    <w:p w14:paraId="630F9322" w14:textId="678C68B3" w:rsidR="00C047B4" w:rsidRDefault="00C047B4" w:rsidP="00C047B4">
      <w:pPr>
        <w:pStyle w:val="NormalWeb"/>
        <w:shd w:val="clear" w:color="auto" w:fill="FFFFFF"/>
        <w:rPr>
          <w:rFonts w:ascii="Arial" w:hAnsi="Arial" w:cs="Arial"/>
        </w:rPr>
      </w:pPr>
      <w:r w:rsidRPr="00F56655">
        <w:rPr>
          <w:rFonts w:ascii="Arial" w:hAnsi="Arial" w:cs="Arial"/>
        </w:rPr>
        <w:t>ICANN is a not-for-profit public-benefit organization whose mission is to help ensure a stable, secure, and unified global Internet. To reach another person on the Internet, you need to type an address – a name or number – into your computer or other device. That address must be unique so computers know where to find each other. ICANN helps coordinate and support these unique identifiers across the world.</w:t>
      </w:r>
    </w:p>
    <w:p w14:paraId="08CA9F3B" w14:textId="77777777" w:rsidR="00993C27" w:rsidRDefault="00993C27"/>
    <w:sectPr w:rsidR="00993C27" w:rsidSect="00FA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7193"/>
    <w:multiLevelType w:val="multilevel"/>
    <w:tmpl w:val="E3A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109E3"/>
    <w:multiLevelType w:val="hybridMultilevel"/>
    <w:tmpl w:val="E970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B4"/>
    <w:rsid w:val="00993C27"/>
    <w:rsid w:val="00C047B4"/>
    <w:rsid w:val="00FA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A4B90"/>
  <w15:chartTrackingRefBased/>
  <w15:docId w15:val="{40591E20-140C-B143-B638-A4E9E02C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7B4"/>
    <w:rPr>
      <w:color w:val="0563C1" w:themeColor="hyperlink"/>
      <w:u w:val="single"/>
    </w:rPr>
  </w:style>
  <w:style w:type="paragraph" w:styleId="NormalWeb">
    <w:name w:val="Normal (Web)"/>
    <w:basedOn w:val="Normal"/>
    <w:uiPriority w:val="99"/>
    <w:unhideWhenUsed/>
    <w:rsid w:val="00C047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P-Standingpanel-EOI2020@icann.org" TargetMode="External"/><Relationship Id="rId5" Type="http://schemas.openxmlformats.org/officeDocument/2006/relationships/hyperlink" Target="https://www.icann.org/en/system/files/files/eoi-panelists-irp-31mar20-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dc:creator>
  <cp:keywords/>
  <dc:description/>
  <cp:lastModifiedBy>Liz Le</cp:lastModifiedBy>
  <cp:revision>1</cp:revision>
  <dcterms:created xsi:type="dcterms:W3CDTF">2020-07-23T18:17:00Z</dcterms:created>
  <dcterms:modified xsi:type="dcterms:W3CDTF">2020-07-23T18:25:00Z</dcterms:modified>
</cp:coreProperties>
</file>