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rsidR="005B5822" w:rsidRPr="00755D00" w:rsidRDefault="00440EAA" w:rsidP="005B5822">
      <w:pPr>
        <w:bidi w:val="0"/>
        <w:spacing w:after="0" w:line="240" w:lineRule="auto"/>
        <w:jc w:val="center"/>
        <w:rPr>
          <w:rFonts w:eastAsia="Times New Roman" w:cs="Times New Roman"/>
          <w:b/>
          <w:sz w:val="28"/>
          <w:szCs w:val="28"/>
        </w:rPr>
      </w:pPr>
      <w:r>
        <w:rPr>
          <w:rFonts w:eastAsia="Times New Roman" w:cs="Arial"/>
          <w:b/>
          <w:color w:val="000000"/>
          <w:sz w:val="28"/>
          <w:szCs w:val="28"/>
        </w:rPr>
        <w:t>Comment on the</w:t>
      </w:r>
    </w:p>
    <w:p w:rsidR="005B5822" w:rsidRPr="00013E5C" w:rsidRDefault="00440EAA" w:rsidP="00440EAA">
      <w:pPr>
        <w:bidi w:val="0"/>
        <w:spacing w:after="0" w:line="240" w:lineRule="auto"/>
        <w:jc w:val="center"/>
        <w:rPr>
          <w:rFonts w:eastAsia="Times New Roman" w:cs="Times New Roman"/>
          <w:b/>
          <w:sz w:val="28"/>
          <w:szCs w:val="28"/>
        </w:rPr>
      </w:pPr>
      <w:r>
        <w:rPr>
          <w:rFonts w:eastAsia="Times New Roman" w:cs="Arial"/>
          <w:b/>
          <w:color w:val="000000"/>
          <w:sz w:val="28"/>
          <w:szCs w:val="28"/>
        </w:rPr>
        <w:t xml:space="preserve"> </w:t>
      </w:r>
      <w:r w:rsidR="005B5822" w:rsidRPr="00013E5C">
        <w:rPr>
          <w:rFonts w:eastAsia="Times New Roman" w:cs="Arial"/>
          <w:b/>
          <w:bCs/>
          <w:color w:val="000000"/>
          <w:sz w:val="28"/>
          <w:szCs w:val="28"/>
        </w:rPr>
        <w:t>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440EAA" w:rsidP="00440EAA">
      <w:pPr>
        <w:bidi w:val="0"/>
        <w:spacing w:after="0" w:line="240" w:lineRule="auto"/>
        <w:jc w:val="both"/>
        <w:rPr>
          <w:rFonts w:eastAsia="Times New Roman" w:cs="Times New Roman"/>
          <w:sz w:val="24"/>
          <w:szCs w:val="24"/>
        </w:rPr>
      </w:pPr>
      <w:r>
        <w:rPr>
          <w:rFonts w:eastAsia="Times New Roman" w:cs="Arial"/>
          <w:bCs/>
          <w:color w:val="000000"/>
          <w:sz w:val="24"/>
          <w:szCs w:val="24"/>
        </w:rPr>
        <w:t>T</w:t>
      </w:r>
      <w:r w:rsidR="005B5822" w:rsidRPr="009C4221">
        <w:rPr>
          <w:rFonts w:eastAsia="Times New Roman" w:cs="Arial"/>
          <w:bCs/>
          <w:color w:val="000000"/>
          <w:sz w:val="24"/>
          <w:szCs w:val="24"/>
        </w:rPr>
        <w:t xml:space="preserve">he Middle East (ME) community members </w:t>
      </w:r>
      <w:r>
        <w:rPr>
          <w:rFonts w:eastAsia="Times New Roman" w:cs="Arial"/>
          <w:bCs/>
          <w:color w:val="000000"/>
          <w:sz w:val="24"/>
          <w:szCs w:val="24"/>
        </w:rPr>
        <w:t>would like to thank ICANN for putting forward the document about</w:t>
      </w:r>
      <w:r w:rsidR="005B5822" w:rsidRPr="009C4221">
        <w:rPr>
          <w:rFonts w:eastAsia="Times New Roman" w:cs="Arial"/>
          <w:bCs/>
          <w:color w:val="000000"/>
          <w:sz w:val="24"/>
          <w:szCs w:val="24"/>
        </w:rPr>
        <w:t xml:space="preserve"> “The Next Steps to improve the effectiveness of ICANN’s Multi-Stakehol</w:t>
      </w:r>
      <w:r>
        <w:rPr>
          <w:rFonts w:eastAsia="Times New Roman" w:cs="Arial"/>
          <w:bCs/>
          <w:color w:val="000000"/>
          <w:sz w:val="24"/>
          <w:szCs w:val="24"/>
        </w:rPr>
        <w:t xml:space="preserve">der Model (MSM)” </w:t>
      </w:r>
      <w:r w:rsidR="00D05CC2">
        <w:rPr>
          <w:rFonts w:eastAsia="Times New Roman" w:cs="Arial"/>
          <w:bCs/>
          <w:color w:val="000000"/>
          <w:sz w:val="24"/>
          <w:szCs w:val="24"/>
        </w:rPr>
        <w:t xml:space="preserve">for public comment </w:t>
      </w:r>
      <w:r>
        <w:rPr>
          <w:rFonts w:eastAsia="Times New Roman" w:cs="Arial"/>
          <w:bCs/>
          <w:color w:val="000000"/>
          <w:sz w:val="24"/>
          <w:szCs w:val="24"/>
        </w:rPr>
        <w:t xml:space="preserve">and we </w:t>
      </w:r>
      <w:r w:rsidR="005B5822" w:rsidRPr="009C4221">
        <w:rPr>
          <w:rFonts w:eastAsia="Times New Roman" w:cs="Arial"/>
          <w:bCs/>
          <w:color w:val="000000"/>
          <w:sz w:val="24"/>
          <w:szCs w:val="24"/>
        </w:rPr>
        <w:t>t</w:t>
      </w:r>
      <w:r>
        <w:rPr>
          <w:rFonts w:eastAsia="Times New Roman" w:cs="Arial"/>
          <w:bCs/>
          <w:color w:val="000000"/>
          <w:sz w:val="24"/>
          <w:szCs w:val="24"/>
        </w:rPr>
        <w:t xml:space="preserve">ake this opportunity to provide our comments </w:t>
      </w:r>
      <w:r w:rsidR="005B5822" w:rsidRPr="009C4221">
        <w:rPr>
          <w:rFonts w:eastAsia="Times New Roman" w:cs="Arial"/>
          <w:bCs/>
          <w:color w:val="000000"/>
          <w:sz w:val="24"/>
          <w:szCs w:val="24"/>
        </w:rPr>
        <w:t xml:space="preserve">herein. In developing our </w:t>
      </w:r>
      <w:bookmarkStart w:id="0" w:name="_GoBack"/>
      <w:bookmarkEnd w:id="0"/>
      <w:r w:rsidR="005B5822" w:rsidRPr="009C4221">
        <w:rPr>
          <w:rFonts w:eastAsia="Times New Roman" w:cs="Arial"/>
          <w:bCs/>
          <w:color w:val="000000"/>
          <w:sz w:val="24"/>
          <w:szCs w:val="24"/>
        </w:rPr>
        <w:t>comments, we considered the issues</w:t>
      </w:r>
      <w:r w:rsidR="005B5822">
        <w:rPr>
          <w:rFonts w:eastAsia="Times New Roman" w:cs="Arial"/>
          <w:bCs/>
          <w:color w:val="000000"/>
          <w:sz w:val="24"/>
          <w:szCs w:val="24"/>
        </w:rPr>
        <w:t xml:space="preserve"> at hand</w:t>
      </w:r>
      <w:r w:rsidR="005B5822"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process in this regard would be required to better scope the work of the community.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owever if the 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lastRenderedPageBreak/>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Pr="00A54CC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However, due to the importance of the matter as it addresses one of the main three elements of the MSM, which is the community, we would suggest that after the proposed work is complete, an evaluation is done that measures the aggregate effect of all the ongoing efforts in this regard</w:t>
      </w:r>
      <w:r>
        <w:rPr>
          <w:rFonts w:eastAsia="Times New Roman" w:cs="Arial"/>
          <w:bCs/>
          <w:color w:val="000000"/>
          <w:sz w:val="24"/>
          <w:szCs w:val="24"/>
        </w:rPr>
        <w:t>,</w:t>
      </w:r>
      <w:r w:rsidRPr="009C4221">
        <w:rPr>
          <w:rFonts w:eastAsia="Times New Roman" w:cs="Arial"/>
          <w:bCs/>
          <w:color w:val="000000"/>
          <w:sz w:val="24"/>
          <w:szCs w:val="24"/>
        </w:rPr>
        <w:t xml:space="preserve"> followed by corrective measures as needed.</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w:t>
      </w:r>
      <w:r w:rsidRPr="009C4221">
        <w:rPr>
          <w:rFonts w:eastAsia="Times New Roman" w:cs="Arial"/>
          <w:bCs/>
          <w:color w:val="000000"/>
          <w:sz w:val="24"/>
          <w:szCs w:val="24"/>
        </w:rPr>
        <w:lastRenderedPageBreak/>
        <w:t>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2"/>
    <w:rsid w:val="00266F8A"/>
    <w:rsid w:val="00440EAA"/>
    <w:rsid w:val="004F23E0"/>
    <w:rsid w:val="005B5822"/>
    <w:rsid w:val="00755D00"/>
    <w:rsid w:val="00D05CC2"/>
    <w:rsid w:val="00E32C0D"/>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8782"/>
  <w15:chartTrackingRefBased/>
  <w15:docId w15:val="{F7156F86-2595-484F-BD00-069D8DE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dc:creator>
  <cp:keywords/>
  <dc:description/>
  <cp:lastModifiedBy>Hadia</cp:lastModifiedBy>
  <cp:revision>3</cp:revision>
  <dcterms:created xsi:type="dcterms:W3CDTF">2019-10-13T22:19:00Z</dcterms:created>
  <dcterms:modified xsi:type="dcterms:W3CDTF">2019-10-13T22:32:00Z</dcterms:modified>
</cp:coreProperties>
</file>