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Code point repertoire for the Devanagari </w:t>
      </w:r>
      <w:r>
        <w:rPr>
          <w:sz w:val="36"/>
          <w:szCs w:val="36"/>
        </w:rPr>
        <w:t>script (Nepali and Newari Languages)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/>
      </w:pPr>
      <w:r>
        <w:rPr/>
        <w:t>Date: June 3, 2017</w:t>
      </w:r>
    </w:p>
    <w:p>
      <w:pPr>
        <w:pStyle w:val="Normal"/>
        <w:jc w:val="both"/>
        <w:rPr/>
      </w:pPr>
      <w:r>
        <w:rPr/>
        <w:t>Document version: 1.0</w:t>
      </w:r>
    </w:p>
    <w:p>
      <w:pPr>
        <w:pStyle w:val="Normal"/>
        <w:jc w:val="both"/>
        <w:rPr/>
      </w:pPr>
      <w:r>
        <w:rPr/>
        <w:t xml:space="preserve">Authors: </w:t>
      </w:r>
      <w:r>
        <w:rPr>
          <w:rFonts w:ascii="Cambria" w:hAnsi="Cambria" w:asciiTheme="majorHAnsi" w:hAnsiTheme="majorHAnsi"/>
          <w:color w:val="000000" w:themeColor="text1"/>
          <w:sz w:val="24"/>
          <w:szCs w:val="24"/>
        </w:rPr>
        <w:t>Neo-brahmi Generation Panel [NBGP] – Devanagari script Nepal team</w:t>
      </w:r>
    </w:p>
    <w:p>
      <w:pPr>
        <w:pStyle w:val="Normal"/>
        <w:jc w:val="both"/>
        <w:rPr>
          <w:rFonts w:ascii="Cambria" w:hAnsi="Cambria" w:asciiTheme="majorHAnsi" w:hAnsiTheme="majorHAnsi"/>
          <w:color w:val="000000" w:themeColor="text1"/>
          <w:sz w:val="24"/>
          <w:szCs w:val="24"/>
        </w:rPr>
      </w:pPr>
      <w:r>
        <w:rPr/>
      </w:r>
    </w:p>
    <w:tbl>
      <w:tblPr>
        <w:tblStyle w:val="TableGrid"/>
        <w:tblW w:w="1031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1137"/>
        <w:gridCol w:w="1272"/>
        <w:gridCol w:w="2980"/>
        <w:gridCol w:w="1133"/>
        <w:gridCol w:w="1815"/>
        <w:gridCol w:w="1302"/>
      </w:tblGrid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Sr. No.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Unicode Code Point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Character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Character Name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Unicode General Category (gc)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Indic Syllabic Category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</w:rPr>
              <w:t>Reference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0901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ँ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SIGN CANDRABINDU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Chandrabindu / Anunasika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0902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ं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SIGN ANUSVARA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Anusvara / Bindu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0903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ः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SIGN VISARGA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Mc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Visarga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0905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अ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0906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आ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AA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6.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0907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इ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I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7.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0908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ई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II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8.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0909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उ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9.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090A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ऊ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UU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10.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090B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ऋ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VOCALIC R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090F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ए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E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0910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ऐ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AI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0913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ओ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O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0914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औ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AU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Vowel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0915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क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KA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6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0916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ख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KHA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7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0917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ग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GA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18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0918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घ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GHA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19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0919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ङ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NGA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0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091A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च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CA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091B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छ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CHA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ज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JA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091D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झ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JHA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091E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ञ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NYA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091F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ट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TTA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6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0920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ठ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TTHA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7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0921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ड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DDA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28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0922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ढ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DDHA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29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0923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ण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NNA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30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0924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त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TA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0925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थ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THA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0926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द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DA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0927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ध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DHA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0928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न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NA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092A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प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PA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6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092B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फ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PHA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7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ब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BA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38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092D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भ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BHA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39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092E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म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MA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40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092F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य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YA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0930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र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RA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>
              <w:rPr>
                <w:highlight w:val="yellow"/>
              </w:rPr>
              <w:t>2</w:t>
            </w:r>
            <w:r>
              <w:rPr>
                <w:highlight w:val="yellow"/>
              </w:rPr>
              <w:t>.</w:t>
            </w:r>
          </w:p>
        </w:tc>
        <w:tc>
          <w:tcPr>
            <w:tcW w:w="1137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0931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aps w:val="false"/>
                <w:smallCaps w:val="false"/>
                <w:color w:val="000000"/>
                <w:spacing w:val="0"/>
                <w:highlight w:val="yellow"/>
              </w:rPr>
            </w:pPr>
            <w:r>
              <w:rPr>
                <w:rFonts w:cs="Times New Roman"/>
                <w:bCs w:val="false"/>
                <w:iCs w:val="false"/>
                <w:caps w:val="false"/>
                <w:smallCaps w:val="false"/>
                <w:color w:val="000000"/>
                <w:spacing w:val="0"/>
                <w:szCs w:val="28"/>
                <w:highlight w:val="yellow"/>
              </w:rPr>
              <w:t>ऱ</w:t>
            </w:r>
          </w:p>
        </w:tc>
        <w:tc>
          <w:tcPr>
            <w:tcW w:w="2980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highlight w:val="yellow"/>
              </w:rPr>
            </w:pPr>
            <w:bookmarkStart w:id="0" w:name="__DdeLink__6367_500642189"/>
            <w:bookmarkEnd w:id="0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highlight w:val="yellow"/>
              </w:rPr>
              <w:t>DEVANAGARI LETTER RRA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Cambria" w:hAnsi="Cambria" w:asciiTheme="majorHAnsi" w:hAnsiTheme="majorHAnsi"/>
                <w:highlight w:val="yellow"/>
              </w:rPr>
              <w:t>Lo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Consonant</w:t>
            </w:r>
          </w:p>
        </w:tc>
        <w:tc>
          <w:tcPr>
            <w:tcW w:w="130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0932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ल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LA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0935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व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VA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0936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श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SHA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6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0937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ष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SSA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7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0938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स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SA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48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0939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ह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LETTER HA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Lo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Consonant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49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093E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lang w:bidi="hi-IN"/>
              </w:rPr>
              <w:t>ा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AA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Mc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50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093F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ि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 xml:space="preserve">DEVANAGARI VOWEL SIGN I 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Mc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0940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ी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II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Mc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2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0941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ु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0942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ू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UU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</w:t>
            </w:r>
            <w:r>
              <w:rPr>
                <w:rFonts w:ascii="Cambria" w:hAnsi="Cambria" w:asciiTheme="majorHAnsi" w:hAnsiTheme="majorHAnsi"/>
              </w:rPr>
              <w:t>4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0943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ृ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VOCALIC R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55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0947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े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E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56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0948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ै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AI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57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094B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ो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O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Mc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58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094C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ौ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DEVANAGARI VOWEL SIGN AU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Mc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Matra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59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Cambria" w:hAnsi="Cambria" w:asciiTheme="majorHAnsi" w:hAnsiTheme="majorHAnsi"/>
                <w:lang w:val="fr-FR"/>
              </w:rPr>
              <w:t>094D</w:t>
            </w:r>
          </w:p>
        </w:tc>
        <w:tc>
          <w:tcPr>
            <w:tcW w:w="127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Mangal" w:hAnsi="Mangal" w:asciiTheme="majorBidi" w:hAnsiTheme="majorBidi"/>
                <w:lang w:bidi="hi-IN"/>
              </w:rPr>
              <w:t>्</w:t>
            </w:r>
          </w:p>
        </w:tc>
        <w:tc>
          <w:tcPr>
            <w:tcW w:w="298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 xml:space="preserve">DEVANAGARI SIGN VIRAMA </w:t>
            </w:r>
          </w:p>
        </w:tc>
        <w:tc>
          <w:tcPr>
            <w:tcW w:w="113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Mn</w:t>
            </w:r>
          </w:p>
        </w:tc>
        <w:tc>
          <w:tcPr>
            <w:tcW w:w="181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</w:rPr>
              <w:t>Halant / Virama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Both Nepali and Newari ha</w:t>
      </w:r>
      <w:r>
        <w:rPr>
          <w:sz w:val="24"/>
          <w:szCs w:val="24"/>
        </w:rPr>
        <w:t>ve</w:t>
      </w:r>
      <w:r>
        <w:rPr>
          <w:sz w:val="24"/>
          <w:szCs w:val="24"/>
        </w:rPr>
        <w:t xml:space="preserve"> the “eyelash ra” and hence we are currently considering whether the </w:t>
      </w:r>
      <w:r>
        <w:rPr>
          <w:rFonts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highlight w:val="yellow"/>
        </w:rPr>
        <w:t xml:space="preserve">ऱ </w:t>
      </w:r>
      <w:r>
        <w:rPr>
          <w:rFonts w:cs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  <w:t>U+ 0931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  <w:t xml:space="preserve">DEVANAGARI LETTER RRA)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provisioned by the Unicode consortium to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produce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“the eyelash ra” without going for the invisible character ZWJ/ZWNJ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should be kept in the Nepali/Newari code point repertoire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auto"/>
    <w:pitch w:val="default"/>
  </w:font>
  <w:font w:name="Mang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3</Pages>
  <Words>582</Words>
  <Characters>2708</Characters>
  <CharactersWithSpaces>2927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2017-06-11T21:11:47Z</dcterms:created>
  <dc:creator>Bal Krishna Bal</dc:creator>
  <dc:description/>
  <dc:language>en-US</dc:language>
  <cp:lastModifiedBy>Bal Krishna Bal</cp:lastModifiedBy>
  <dcterms:modified xsi:type="dcterms:W3CDTF">2017-06-11T21:55:15Z</dcterms:modified>
  <cp:revision>2</cp:revision>
  <dc:subject/>
  <dc:title/>
</cp:coreProperties>
</file>