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1" w:rsidRDefault="00CF05EF">
      <w:pPr>
        <w:pStyle w:val="Title"/>
      </w:pPr>
      <w:bookmarkStart w:id="0" w:name="_3vei2r574ks5" w:colFirst="0" w:colLast="0"/>
      <w:bookmarkEnd w:id="0"/>
      <w:r>
        <w:t xml:space="preserve">Proposal for a Kannada Script Root Zone Label Generation Ruleset </w:t>
      </w:r>
      <w:r w:rsidR="00C62618">
        <w:t>(</w:t>
      </w:r>
      <w:r>
        <w:t>LGR</w:t>
      </w:r>
      <w:r w:rsidR="00C62618">
        <w:t>)</w:t>
      </w:r>
    </w:p>
    <w:p w:rsidR="00AD43E1" w:rsidRDefault="00453B17">
      <w:pPr>
        <w:rPr>
          <w:rFonts w:ascii="Cambria" w:eastAsia="Cambria" w:hAnsi="Cambria" w:cs="Cambria"/>
          <w:sz w:val="52"/>
          <w:szCs w:val="52"/>
        </w:rPr>
      </w:pPr>
      <w:r>
        <w:pict>
          <v:rect id="_x0000_i1025" style="width:0;height:1.5pt"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DF269A">
        <w:rPr>
          <w:rFonts w:ascii="Cambria" w:eastAsia="Cambria" w:hAnsi="Cambria" w:cs="Cambria"/>
          <w:smallCaps/>
          <w:sz w:val="24"/>
          <w:szCs w:val="24"/>
          <w:lang w:val="en-US"/>
        </w:rPr>
        <w:t>03-02</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DF269A">
        <w:rPr>
          <w:rFonts w:ascii="Cambria" w:eastAsia="Cambria" w:hAnsi="Cambria" w:cs="Cambria"/>
          <w:sz w:val="24"/>
          <w:szCs w:val="24"/>
        </w:rPr>
        <w:t>.5</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Default="00AD43E1">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Proposed-LGR-knda2017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xml </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Labels-knda-version-2017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.txt </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Script for which the LGR is proposed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w:t>
      </w:r>
      <w:proofErr w:type="gramStart"/>
      <w:r w:rsidRPr="00CF05EF">
        <w:rPr>
          <w:rFonts w:ascii="Cambria" w:eastAsia="Cambria" w:hAnsi="Cambria" w:cs="Cambria"/>
          <w:sz w:val="24"/>
          <w:szCs w:val="24"/>
        </w:rPr>
        <w:t>Code</w:t>
      </w:r>
      <w:proofErr w:type="gram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Knda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MSR-2</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Some languages using the script: Kannada, Tulu,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Kodava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Name of the language as per ISO 639-</w:t>
      </w:r>
      <w:proofErr w:type="gramStart"/>
      <w:r w:rsidRPr="00CF05EF">
        <w:rPr>
          <w:rFonts w:ascii="Cambria" w:eastAsia="Cambria" w:hAnsi="Cambria" w:cs="Cambria"/>
          <w:sz w:val="24"/>
          <w:szCs w:val="24"/>
        </w:rPr>
        <w:t>3 :</w:t>
      </w:r>
      <w:proofErr w:type="gramEnd"/>
      <w:r w:rsidRPr="00CF05EF">
        <w:rPr>
          <w:rFonts w:ascii="Cambria" w:eastAsia="Cambria" w:hAnsi="Cambria" w:cs="Cambria"/>
          <w:sz w:val="24"/>
          <w:szCs w:val="24"/>
        </w:rPr>
        <w:t xml:space="preserve"> Kannada</w:t>
      </w: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CF05EF" w:rsidRDefault="00CF05EF" w:rsidP="00CF05EF">
      <w:pPr>
        <w:rPr>
          <w:rFonts w:ascii="Cambria" w:eastAsia="Cambria" w:hAnsi="Cambria" w:cs="Cambria"/>
          <w:sz w:val="24"/>
          <w:szCs w:val="24"/>
        </w:rPr>
      </w:pPr>
      <w:r w:rsidRPr="00CF05EF">
        <w:rPr>
          <w:rFonts w:ascii="Cambria" w:eastAsia="Cambria" w:hAnsi="Cambria" w:cs="Cambria"/>
          <w:sz w:val="24"/>
          <w:szCs w:val="24"/>
        </w:rPr>
        <w:t>Kannada is one of the scheduled languages of India. It is spoken predominantly by the people of Karnataka State of India.</w:t>
      </w:r>
      <w:r w:rsidR="0078717C">
        <w:rPr>
          <w:rFonts w:ascii="Cambria" w:eastAsia="Cambria" w:hAnsi="Cambria" w:cs="Cambria"/>
          <w:sz w:val="24"/>
          <w:szCs w:val="24"/>
        </w:rPr>
        <w:t xml:space="preserve"> </w:t>
      </w:r>
      <w:r w:rsidRPr="00CF05EF">
        <w:rPr>
          <w:rFonts w:ascii="Cambria" w:eastAsia="Cambria" w:hAnsi="Cambria" w:cs="Cambria"/>
          <w:sz w:val="24"/>
          <w:szCs w:val="24"/>
        </w:rPr>
        <w:t xml:space="preserve">It is one of the major languages among the Dravidian languages. </w:t>
      </w:r>
      <w:proofErr w:type="gramStart"/>
      <w:r w:rsidRPr="00CF05EF">
        <w:rPr>
          <w:rFonts w:ascii="Cambria" w:eastAsia="Cambria" w:hAnsi="Cambria" w:cs="Cambria"/>
          <w:sz w:val="24"/>
          <w:szCs w:val="24"/>
        </w:rPr>
        <w:t>Kannada  is</w:t>
      </w:r>
      <w:proofErr w:type="gramEnd"/>
      <w:r w:rsidRPr="00CF05EF">
        <w:rPr>
          <w:rFonts w:ascii="Cambria" w:eastAsia="Cambria" w:hAnsi="Cambria" w:cs="Cambria"/>
          <w:sz w:val="24"/>
          <w:szCs w:val="24"/>
        </w:rPr>
        <w:t xml:space="preserve"> also spoken by significant linguistic minorities in the states of Andhra Pradesh, Telangana, Tamil Nadu, Maharashtra, Kerala, Goa and abroad. As per scholars, Kannada was a spoken language dur</w:t>
      </w:r>
      <w:r w:rsidR="00971433">
        <w:rPr>
          <w:rFonts w:ascii="Cambria" w:eastAsia="Cambria" w:hAnsi="Cambria" w:cs="Cambria"/>
          <w:sz w:val="24"/>
          <w:szCs w:val="24"/>
        </w:rPr>
        <w:t>ing the 3rd century B.C.</w:t>
      </w:r>
      <w:r w:rsidRPr="00CF05EF">
        <w:rPr>
          <w:rFonts w:ascii="Cambria" w:eastAsia="Cambria" w:hAnsi="Cambria" w:cs="Cambria"/>
          <w:sz w:val="24"/>
          <w:szCs w:val="24"/>
        </w:rPr>
        <w:t xml:space="preserve"> Ptolemy, a scholar from Alexandria, in his The Geography written during the first half of the second century A.D mentions some Kannada words. Ptolemy speaks of many places in Karnataka such as </w:t>
      </w:r>
      <w:proofErr w:type="spellStart"/>
      <w:r w:rsidRPr="00CF05EF">
        <w:rPr>
          <w:rFonts w:ascii="Cambria" w:eastAsia="Cambria" w:hAnsi="Cambria" w:cs="Cambria"/>
          <w:sz w:val="24"/>
          <w:szCs w:val="24"/>
        </w:rPr>
        <w:t>Kalgeris</w:t>
      </w:r>
      <w:proofErr w:type="spellEnd"/>
      <w:r w:rsidRPr="00CF05EF">
        <w:rPr>
          <w:rFonts w:ascii="Cambria" w:eastAsia="Cambria" w:hAnsi="Cambria" w:cs="Cambria"/>
          <w:sz w:val="24"/>
          <w:szCs w:val="24"/>
        </w:rPr>
        <w:t xml:space="preserve"> (identified as </w:t>
      </w:r>
      <w:proofErr w:type="spellStart"/>
      <w:r w:rsidRPr="00CF05EF">
        <w:rPr>
          <w:rFonts w:ascii="Cambria" w:eastAsia="Cambria" w:hAnsi="Cambria" w:cs="Cambria"/>
          <w:sz w:val="24"/>
          <w:szCs w:val="24"/>
        </w:rPr>
        <w:t>Kalkeri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Modogoulla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Mudugal</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Badamios</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and so on. All these are not only places in Karnataka, but are also names of Kannada origin.</w:t>
      </w:r>
    </w:p>
    <w:p w:rsidR="00AD43E1" w:rsidRPr="00CF05EF" w:rsidRDefault="00AD43E1" w:rsidP="00CF05EF">
      <w:pPr>
        <w:rPr>
          <w:rFonts w:ascii="Cambria" w:eastAsia="Cambria" w:hAnsi="Cambria" w:cs="Cambria"/>
          <w:sz w:val="24"/>
          <w:szCs w:val="24"/>
        </w:rPr>
      </w:pPr>
    </w:p>
    <w:p w:rsidR="00AD43E1" w:rsidRPr="00CF05EF" w:rsidRDefault="00CF05EF" w:rsidP="00CF05EF">
      <w:pPr>
        <w:rPr>
          <w:rFonts w:ascii="Cambria" w:eastAsia="Cambria" w:hAnsi="Cambria" w:cs="Cambria"/>
          <w:sz w:val="24"/>
          <w:szCs w:val="24"/>
        </w:rPr>
      </w:pPr>
      <w:r w:rsidRPr="00CF05EF">
        <w:rPr>
          <w:rFonts w:ascii="Cambria" w:eastAsia="Cambria" w:hAnsi="Cambria" w:cs="Cambria"/>
          <w:sz w:val="24"/>
          <w:szCs w:val="24"/>
        </w:rPr>
        <w:t xml:space="preserve">The famous </w:t>
      </w:r>
      <w:proofErr w:type="spellStart"/>
      <w:r w:rsidRPr="00CF05EF">
        <w:rPr>
          <w:rFonts w:ascii="Cambria" w:eastAsia="Cambria" w:hAnsi="Cambria" w:cs="Cambria"/>
          <w:sz w:val="24"/>
          <w:szCs w:val="24"/>
        </w:rPr>
        <w:t>Halmidi</w:t>
      </w:r>
      <w:proofErr w:type="spellEnd"/>
      <w:r w:rsidRPr="00CF05EF">
        <w:rPr>
          <w:rFonts w:ascii="Cambria" w:eastAsia="Cambria" w:hAnsi="Cambria" w:cs="Cambria"/>
          <w:sz w:val="24"/>
          <w:szCs w:val="24"/>
        </w:rPr>
        <w:t xml:space="preserve"> Record of the </w:t>
      </w:r>
      <w:proofErr w:type="spellStart"/>
      <w:r w:rsidRPr="00CF05EF">
        <w:rPr>
          <w:rFonts w:ascii="Cambria" w:eastAsia="Cambria" w:hAnsi="Cambria" w:cs="Cambria"/>
          <w:sz w:val="24"/>
          <w:szCs w:val="24"/>
        </w:rPr>
        <w:t>Kadambas</w:t>
      </w:r>
      <w:proofErr w:type="spellEnd"/>
      <w:r w:rsidRPr="00CF05EF">
        <w:rPr>
          <w:rFonts w:ascii="Cambria" w:eastAsia="Cambria" w:hAnsi="Cambria" w:cs="Cambria"/>
          <w:sz w:val="24"/>
          <w:szCs w:val="24"/>
        </w:rPr>
        <w:t xml:space="preserve"> which is an inscription of the 5th century </w:t>
      </w:r>
      <w:proofErr w:type="gramStart"/>
      <w:r w:rsidRPr="00CF05EF">
        <w:rPr>
          <w:rFonts w:ascii="Cambria" w:eastAsia="Cambria" w:hAnsi="Cambria" w:cs="Cambria"/>
          <w:sz w:val="24"/>
          <w:szCs w:val="24"/>
        </w:rPr>
        <w:t>AD,</w:t>
      </w:r>
      <w:proofErr w:type="gramEnd"/>
      <w:r w:rsidRPr="00CF05EF">
        <w:rPr>
          <w:rFonts w:ascii="Cambria" w:eastAsia="Cambria" w:hAnsi="Cambria" w:cs="Cambria"/>
          <w:sz w:val="24"/>
          <w:szCs w:val="24"/>
        </w:rPr>
        <w:t xml:space="preserve"> is the oldest available evidence of Kannada language written in the pre Old Kannada script. </w:t>
      </w:r>
      <w:proofErr w:type="spellStart"/>
      <w:r w:rsidRPr="00CF05EF">
        <w:rPr>
          <w:rFonts w:ascii="Cambria" w:eastAsia="Cambria" w:hAnsi="Cambria" w:cs="Cambria"/>
          <w:sz w:val="24"/>
          <w:szCs w:val="24"/>
        </w:rPr>
        <w:t>Kappe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Arabhatta’s</w:t>
      </w:r>
      <w:proofErr w:type="spellEnd"/>
      <w:r w:rsidRPr="00CF05EF">
        <w:rPr>
          <w:rFonts w:ascii="Cambria" w:eastAsia="Cambria" w:hAnsi="Cambria" w:cs="Cambria"/>
          <w:sz w:val="24"/>
          <w:szCs w:val="24"/>
        </w:rPr>
        <w:t xml:space="preserve"> Record at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(700 A.D.) has the first Kannada poem in </w:t>
      </w:r>
      <w:r w:rsidRPr="00CF05EF">
        <w:rPr>
          <w:rFonts w:ascii="Tunga" w:eastAsia="Cambria" w:hAnsi="Tunga" w:cs="Tunga" w:hint="cs"/>
          <w:sz w:val="24"/>
          <w:szCs w:val="24"/>
          <w:cs/>
          <w:lang w:bidi="kn-IN"/>
        </w:rPr>
        <w:t>ತ್ರಿಪದಿ</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tripadi</w:t>
      </w:r>
      <w:proofErr w:type="spellEnd"/>
      <w:r w:rsidRPr="00CF05EF">
        <w:rPr>
          <w:rFonts w:ascii="Cambria" w:eastAsia="Cambria" w:hAnsi="Cambria" w:cs="Cambria"/>
          <w:sz w:val="24"/>
          <w:szCs w:val="24"/>
        </w:rPr>
        <w:t xml:space="preserve"> metre. </w:t>
      </w:r>
      <w:r w:rsidR="0078717C">
        <w:rPr>
          <w:rFonts w:ascii="Cambria" w:eastAsia="Cambria" w:hAnsi="Cambria" w:cs="Cambria"/>
          <w:sz w:val="24"/>
          <w:szCs w:val="24"/>
        </w:rPr>
        <w:t>The o</w:t>
      </w:r>
      <w:r w:rsidRPr="00CF05EF">
        <w:rPr>
          <w:rFonts w:ascii="Cambria" w:eastAsia="Cambria" w:hAnsi="Cambria" w:cs="Cambria"/>
          <w:sz w:val="24"/>
          <w:szCs w:val="24"/>
        </w:rPr>
        <w:t xml:space="preserve">ldest available literary work in Kannada </w:t>
      </w:r>
      <w:proofErr w:type="gramStart"/>
      <w:r w:rsidRPr="00CF05EF">
        <w:rPr>
          <w:rFonts w:ascii="Cambria" w:eastAsia="Cambria" w:hAnsi="Cambria" w:cs="Cambria"/>
          <w:sz w:val="24"/>
          <w:szCs w:val="24"/>
        </w:rPr>
        <w:t xml:space="preserve">is  </w:t>
      </w:r>
      <w:r w:rsidRPr="00CF05EF">
        <w:rPr>
          <w:rFonts w:ascii="Tunga" w:eastAsia="Cambria" w:hAnsi="Tunga" w:cs="Tunga" w:hint="cs"/>
          <w:sz w:val="24"/>
          <w:szCs w:val="24"/>
          <w:cs/>
          <w:lang w:bidi="kn-IN"/>
        </w:rPr>
        <w:t>ಕವ</w:t>
      </w:r>
      <w:proofErr w:type="gramEnd"/>
      <w:r w:rsidRPr="00CF05EF">
        <w:rPr>
          <w:rFonts w:ascii="Tunga" w:eastAsia="Cambria" w:hAnsi="Tunga" w:cs="Tunga" w:hint="cs"/>
          <w:sz w:val="24"/>
          <w:szCs w:val="24"/>
          <w:cs/>
          <w:lang w:bidi="kn-IN"/>
        </w:rPr>
        <w:t>ಿರಾಜಮಾರ್ಗ</w:t>
      </w:r>
      <w:r w:rsidRPr="00CF05EF">
        <w:rPr>
          <w:rFonts w:ascii="Cambria" w:eastAsia="Cambria" w:hAnsi="Cambria" w:cs="Cambria"/>
          <w:sz w:val="24"/>
          <w:szCs w:val="24"/>
        </w:rPr>
        <w:t xml:space="preserve">  – </w:t>
      </w:r>
      <w:proofErr w:type="spellStart"/>
      <w:r w:rsidRPr="00CF05EF">
        <w:rPr>
          <w:rFonts w:ascii="Cambria" w:eastAsia="Cambria" w:hAnsi="Cambria" w:cs="Cambria"/>
          <w:sz w:val="24"/>
          <w:szCs w:val="24"/>
        </w:rPr>
        <w:t>Kavirajamarga</w:t>
      </w:r>
      <w:proofErr w:type="spellEnd"/>
      <w:r w:rsidRPr="00CF05EF">
        <w:rPr>
          <w:rFonts w:ascii="Cambria" w:eastAsia="Cambria" w:hAnsi="Cambria" w:cs="Cambria"/>
          <w:sz w:val="24"/>
          <w:szCs w:val="24"/>
        </w:rPr>
        <w:t xml:space="preserve">, a book on poetics belonging to 9th century. This work speaks of some earlier poets in Kannada. Hence, Kannada must have been a fully developed language by the 5th or the 6th century A.D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AD43E1" w:rsidRDefault="00CF05EF">
      <w:pPr>
        <w:jc w:val="both"/>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well known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w:t>
      </w:r>
      <w:proofErr w:type="gramStart"/>
      <w:r w:rsidRPr="00CF05EF">
        <w:rPr>
          <w:rFonts w:ascii="Cambria" w:eastAsia="Cambria" w:hAnsi="Cambria" w:cs="Cambria"/>
          <w:sz w:val="24"/>
          <w:szCs w:val="24"/>
        </w:rPr>
        <w:t>Buhler,</w:t>
      </w:r>
      <w:proofErr w:type="gramEnd"/>
      <w:r w:rsidRPr="00CF05EF">
        <w:rPr>
          <w:rFonts w:ascii="Cambria" w:eastAsia="Cambria" w:hAnsi="Cambria" w:cs="Cambria"/>
          <w:sz w:val="24"/>
          <w:szCs w:val="24"/>
        </w:rPr>
        <w:t xml:space="preserve">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6ht century A.D., the script used is known as </w:t>
      </w:r>
      <w:proofErr w:type="spellStart"/>
      <w:r w:rsidRPr="00CF05EF">
        <w:rPr>
          <w:rFonts w:ascii="Cambria" w:eastAsia="Cambria" w:hAnsi="Cambria" w:cs="Cambria"/>
          <w:sz w:val="24"/>
          <w:szCs w:val="24"/>
        </w:rPr>
        <w:t>Adi</w:t>
      </w:r>
      <w:proofErr w:type="spellEnd"/>
      <w:r w:rsidRPr="00CF05EF">
        <w:rPr>
          <w:rFonts w:ascii="Cambria" w:eastAsia="Cambria" w:hAnsi="Cambria" w:cs="Cambria"/>
          <w:sz w:val="24"/>
          <w:szCs w:val="24"/>
        </w:rPr>
        <w:t xml:space="preserve">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used a script which is now called by historian as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script.Rashtrakuta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w:t>
      </w:r>
      <w:r w:rsidRPr="00CF05EF">
        <w:rPr>
          <w:rFonts w:ascii="Cambria" w:eastAsia="Cambria" w:hAnsi="Cambria" w:cs="Cambria"/>
          <w:sz w:val="24"/>
          <w:szCs w:val="24"/>
        </w:rPr>
        <w:lastRenderedPageBreak/>
        <w:t xml:space="preserve">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proofErr w:type="gramStart"/>
      <w:r w:rsidRPr="00CF05EF">
        <w:rPr>
          <w:rFonts w:ascii="Tunga" w:eastAsia="Cambria" w:hAnsi="Tunga" w:cs="Tunga" w:hint="cs"/>
          <w:sz w:val="24"/>
          <w:szCs w:val="24"/>
          <w:cs/>
          <w:lang w:bidi="kn-IN"/>
        </w:rPr>
        <w:t>ಿ</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proofErr w:type="gramEnd"/>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were written during Mysore kings are in Modi script. No inscriptions were written in Modi script as this style is difficult to inscribe on a stone. This can easily be called the last developed script which taught even now in </w:t>
      </w:r>
      <w:r w:rsidRPr="00CF05EF">
        <w:rPr>
          <w:rFonts w:ascii="Cambria" w:eastAsia="Cambria" w:hAnsi="Cambria" w:cs="Cambria"/>
          <w:noProof/>
          <w:sz w:val="24"/>
          <w:szCs w:val="24"/>
          <w:lang w:val="en-IN" w:eastAsia="en-IN" w:bidi="hi-IN"/>
        </w:rPr>
        <w:drawing>
          <wp:anchor distT="114300" distB="114300" distL="114300" distR="114300" simplePos="0" relativeHeight="251656192" behindDoc="0" locked="0" layoutInCell="1" allowOverlap="1">
            <wp:simplePos x="0" y="0"/>
            <wp:positionH relativeFrom="margin">
              <wp:posOffset>-52705</wp:posOffset>
            </wp:positionH>
            <wp:positionV relativeFrom="paragraph">
              <wp:posOffset>2070100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2719388" cy="3718175"/>
                    </a:xfrm>
                    <a:prstGeom prst="rect">
                      <a:avLst/>
                    </a:prstGeom>
                    <a:ln/>
                  </pic:spPr>
                </pic:pic>
              </a:graphicData>
            </a:graphic>
          </wp:anchor>
        </w:drawing>
      </w:r>
      <w:r w:rsidRPr="00CF05EF">
        <w:rPr>
          <w:rFonts w:ascii="Cambria" w:eastAsia="Cambria" w:hAnsi="Cambria" w:cs="Cambria"/>
          <w:noProof/>
          <w:sz w:val="24"/>
          <w:szCs w:val="24"/>
          <w:lang w:val="en-IN" w:eastAsia="en-IN" w:bidi="hi-IN"/>
        </w:rPr>
        <w:drawing>
          <wp:anchor distT="114300" distB="114300" distL="114300" distR="114300" simplePos="0" relativeHeight="251661312" behindDoc="0" locked="0" layoutInCell="1" allowOverlap="1">
            <wp:simplePos x="0" y="0"/>
            <wp:positionH relativeFrom="margin">
              <wp:posOffset>2706370</wp:posOffset>
            </wp:positionH>
            <wp:positionV relativeFrom="paragraph">
              <wp:posOffset>2092960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2832966" cy="3714750"/>
                    </a:xfrm>
                    <a:prstGeom prst="rect">
                      <a:avLst/>
                    </a:prstGeom>
                    <a:ln/>
                  </pic:spPr>
                </pic:pic>
              </a:graphicData>
            </a:graphic>
          </wp:anchor>
        </w:drawing>
      </w:r>
      <w:r w:rsidRPr="00CF05EF">
        <w:rPr>
          <w:rFonts w:ascii="Cambria" w:eastAsia="Cambria" w:hAnsi="Cambria" w:cs="Cambria"/>
          <w:sz w:val="24"/>
          <w:szCs w:val="24"/>
        </w:rPr>
        <w:t>schools for cursive writing of Kannada.</w:t>
      </w:r>
    </w:p>
    <w:p w:rsidR="00AD43E1" w:rsidRDefault="00AD43E1">
      <w:pPr>
        <w:jc w:val="both"/>
      </w:pPr>
    </w:p>
    <w:p w:rsidR="00AD43E1" w:rsidRDefault="00CF05EF">
      <w:pPr>
        <w:jc w:val="center"/>
      </w:pPr>
      <w:proofErr w:type="gramStart"/>
      <w:r>
        <w:rPr>
          <w:i/>
        </w:rPr>
        <w:t>Evolution of Kannada script from 3rd century B.C. to 18th century A.D.</w:t>
      </w:r>
      <w:proofErr w:type="gramEnd"/>
      <w:r>
        <w:t xml:space="preserve">  </w:t>
      </w:r>
    </w:p>
    <w:p w:rsidR="00AD43E1" w:rsidRDefault="00CF05EF">
      <w:pPr>
        <w:jc w:val="center"/>
      </w:pPr>
      <w:r>
        <w:t>(</w:t>
      </w:r>
      <w:proofErr w:type="gramStart"/>
      <w:r>
        <w:t>from</w:t>
      </w:r>
      <w:proofErr w:type="gramEnd"/>
      <w:r>
        <w:t xml:space="preserve"> </w:t>
      </w:r>
      <w:hyperlink r:id="rId11">
        <w:r>
          <w:rPr>
            <w:color w:val="1155CC"/>
            <w:u w:val="single"/>
          </w:rPr>
          <w:t>https://karnatakaitihasaacademy.org/karnataka-history/evolution-of-kannada-script/</w:t>
        </w:r>
      </w:hyperlink>
      <w:r>
        <w:t xml:space="preserve">)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w:t>
      </w:r>
      <w:proofErr w:type="spellStart"/>
      <w:r w:rsidRPr="00CF05EF">
        <w:rPr>
          <w:rFonts w:ascii="Cambria" w:eastAsia="Cambria" w:hAnsi="Cambria" w:cs="Cambria"/>
          <w:sz w:val="24"/>
          <w:szCs w:val="24"/>
        </w:rPr>
        <w:t>Kodava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proofErr w:type="gramStart"/>
      <w:r w:rsidRPr="00CF05EF">
        <w:rPr>
          <w:rFonts w:ascii="Cambria" w:eastAsia="Cambria" w:hAnsi="Cambria" w:cs="Cambria"/>
          <w:sz w:val="24"/>
          <w:szCs w:val="24"/>
        </w:rPr>
        <w:t>Malayalam</w:t>
      </w:r>
      <w:proofErr w:type="gramEnd"/>
      <w:r w:rsidRPr="00CF05EF">
        <w:rPr>
          <w:rFonts w:ascii="Cambria" w:eastAsia="Cambria" w:hAnsi="Cambria" w:cs="Cambria"/>
          <w:sz w:val="24"/>
          <w:szCs w:val="24"/>
        </w:rPr>
        <w:t xml:space="preserve"> scripts also.</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w:t>
      </w:r>
      <w:proofErr w:type="gramStart"/>
      <w:r w:rsidR="00CF05EF" w:rsidRPr="00CF05EF">
        <w:rPr>
          <w:rFonts w:ascii="Cambria" w:eastAsia="Cambria" w:hAnsi="Cambria" w:cs="Cambria"/>
          <w:sz w:val="24"/>
          <w:szCs w:val="24"/>
        </w:rPr>
        <w:t>The</w:t>
      </w:r>
      <w:proofErr w:type="gramEnd"/>
      <w:r w:rsidR="00CF05EF" w:rsidRPr="00CF05EF">
        <w:rPr>
          <w:rFonts w:ascii="Cambria" w:eastAsia="Cambria" w:hAnsi="Cambria" w:cs="Cambria"/>
          <w:sz w:val="24"/>
          <w:szCs w:val="24"/>
        </w:rPr>
        <w:t xml:space="preserv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rsidR="00AD43E1" w:rsidRDefault="00CF05EF" w:rsidP="004113F3">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31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005"/>
        <w:gridCol w:w="1425"/>
      </w:tblGrid>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Letter</w:t>
            </w:r>
          </w:p>
        </w:tc>
        <w:tc>
          <w:tcPr>
            <w:tcW w:w="10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Diacritic</w:t>
            </w:r>
          </w:p>
        </w:tc>
        <w:tc>
          <w:tcPr>
            <w:tcW w:w="142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ISO notation</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ಅ</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N/A</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ಆ</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ā</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ಇ</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i</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ಈ</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ಉ</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u</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ಊ</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ಋ</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rū</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ಎ</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e</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ಏ</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ē</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ಐ</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ai</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ಒ</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o</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ಓ</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ō</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ಔ</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au</w:t>
            </w:r>
          </w:p>
        </w:tc>
      </w:tr>
    </w:tbl>
    <w:p w:rsidR="00AD43E1" w:rsidRDefault="00CF05EF">
      <w:pPr>
        <w:shd w:val="clear" w:color="auto" w:fill="FFFFFF"/>
        <w:spacing w:before="120" w:after="120"/>
        <w:jc w:val="both"/>
        <w:rPr>
          <w:color w:val="222222"/>
          <w:sz w:val="21"/>
          <w:szCs w:val="21"/>
        </w:rPr>
      </w:pPr>
      <w:r>
        <w:rPr>
          <w:color w:val="222222"/>
          <w:sz w:val="21"/>
          <w:szCs w:val="21"/>
        </w:rPr>
        <w:t>(</w:t>
      </w:r>
      <w:proofErr w:type="gramStart"/>
      <w:r>
        <w:rPr>
          <w:color w:val="222222"/>
          <w:sz w:val="21"/>
          <w:szCs w:val="21"/>
        </w:rPr>
        <w:t>from</w:t>
      </w:r>
      <w:proofErr w:type="gramEnd"/>
      <w:r>
        <w:rPr>
          <w:color w:val="222222"/>
          <w:sz w:val="21"/>
          <w:szCs w:val="21"/>
        </w:rPr>
        <w:t xml:space="preserve"> </w:t>
      </w:r>
      <w:hyperlink r:id="rId12">
        <w:r>
          <w:rPr>
            <w:color w:val="1155CC"/>
            <w:sz w:val="21"/>
            <w:szCs w:val="21"/>
            <w:u w:val="single"/>
          </w:rPr>
          <w:t>https://en.wikipedia.org/wiki/Kannada_alphabet</w:t>
        </w:r>
      </w:hyperlink>
      <w:r>
        <w:rPr>
          <w:color w:val="222222"/>
          <w:sz w:val="21"/>
          <w:szCs w:val="21"/>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4113F3">
        <w:rPr>
          <w:rFonts w:ascii="Cambria" w:eastAsia="Cambria" w:hAnsi="Cambria" w:cs="Cambria"/>
          <w:sz w:val="24"/>
          <w:szCs w:val="24"/>
        </w:rPr>
        <w:t>matras</w:t>
      </w:r>
      <w:proofErr w:type="spellEnd"/>
      <w:r w:rsidRPr="004113F3">
        <w:rPr>
          <w:rFonts w:ascii="Cambria" w:eastAsia="Cambria" w:hAnsi="Cambria" w:cs="Cambria"/>
          <w:sz w:val="24"/>
          <w:szCs w:val="24"/>
        </w:rPr>
        <w:t>.</w:t>
      </w:r>
    </w:p>
    <w:p w:rsidR="004113F3" w:rsidRDefault="004113F3" w:rsidP="004113F3">
      <w:pPr>
        <w:jc w:val="both"/>
        <w:rPr>
          <w:rFonts w:ascii="Cambria" w:eastAsia="Cambria" w:hAnsi="Cambria" w:cs="Cambria"/>
          <w:sz w:val="24"/>
          <w:szCs w:val="24"/>
        </w:rPr>
      </w:pPr>
    </w:p>
    <w:p w:rsidR="004113F3" w:rsidRPr="004113F3" w:rsidRDefault="004113F3" w:rsidP="004113F3">
      <w:pPr>
        <w:jc w:val="both"/>
        <w:rPr>
          <w:rFonts w:ascii="Cambria" w:eastAsia="Cambria" w:hAnsi="Cambria" w:cs="Cambria"/>
          <w:sz w:val="24"/>
          <w:szCs w:val="24"/>
        </w:rPr>
      </w:pPr>
    </w:p>
    <w:p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rsidR="00AD43E1" w:rsidRDefault="00AD43E1">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p>
    <w:p w:rsidR="00AD43E1" w:rsidRPr="004113F3" w:rsidRDefault="00AD43E1">
      <w:pPr>
        <w:jc w:val="both"/>
        <w:rPr>
          <w:rFonts w:ascii="Cambria" w:eastAsia="Cambria" w:hAnsi="Cambria" w:cs="Cambria"/>
          <w:sz w:val="24"/>
          <w:szCs w:val="24"/>
        </w:rPr>
      </w:pP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r w:rsidR="004113F3">
        <w:rPr>
          <w:rFonts w:ascii="Cambria" w:eastAsia="Cambria" w:hAnsi="Cambria" w:cs="Cambria"/>
          <w:sz w:val="24"/>
          <w:szCs w:val="24"/>
        </w:rPr>
        <w:br/>
      </w:r>
    </w:p>
    <w:tbl>
      <w:tblPr>
        <w:tblStyle w:val="a0"/>
        <w:tblW w:w="864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ka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kha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AD43E1" w:rsidRDefault="00CF05EF">
      <w:pPr>
        <w:shd w:val="clear" w:color="auto" w:fill="FFFFFF"/>
        <w:spacing w:before="120" w:after="120"/>
        <w:jc w:val="both"/>
        <w:rPr>
          <w:color w:val="222222"/>
          <w:sz w:val="21"/>
          <w:szCs w:val="21"/>
        </w:rPr>
      </w:pPr>
      <w:r>
        <w:rPr>
          <w:color w:val="222222"/>
          <w:sz w:val="21"/>
          <w:szCs w:val="21"/>
        </w:rPr>
        <w:t>(</w:t>
      </w:r>
      <w:proofErr w:type="gramStart"/>
      <w:r>
        <w:rPr>
          <w:color w:val="222222"/>
          <w:sz w:val="21"/>
          <w:szCs w:val="21"/>
        </w:rPr>
        <w:t>from</w:t>
      </w:r>
      <w:proofErr w:type="gramEnd"/>
      <w:r>
        <w:rPr>
          <w:color w:val="222222"/>
          <w:sz w:val="21"/>
          <w:szCs w:val="21"/>
        </w:rPr>
        <w:t xml:space="preserve"> </w:t>
      </w:r>
      <w:hyperlink r:id="rId13">
        <w:r>
          <w:rPr>
            <w:color w:val="1155CC"/>
            <w:sz w:val="21"/>
            <w:szCs w:val="21"/>
            <w:u w:val="single"/>
          </w:rPr>
          <w:t>https://en.wikipedia.org/wiki/Kannada_alphabet</w:t>
        </w:r>
      </w:hyperlink>
      <w:r>
        <w:rPr>
          <w:color w:val="222222"/>
          <w:sz w:val="21"/>
          <w:szCs w:val="21"/>
        </w:rPr>
        <w:t>)</w:t>
      </w:r>
    </w:p>
    <w:p w:rsidR="00AD43E1" w:rsidRDefault="00AD43E1">
      <w:pPr>
        <w:shd w:val="clear" w:color="auto" w:fill="FFFFFF"/>
        <w:spacing w:before="120" w:after="120"/>
        <w:jc w:val="both"/>
        <w:rPr>
          <w:color w:val="222222"/>
          <w:sz w:val="21"/>
          <w:szCs w:val="21"/>
        </w:rPr>
      </w:pP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p>
    <w:p w:rsidR="00AD43E1" w:rsidRPr="004113F3" w:rsidRDefault="00CF05EF" w:rsidP="004113F3">
      <w:pPr>
        <w:rPr>
          <w:rFonts w:ascii="Cambria" w:eastAsia="Cambria" w:hAnsi="Cambria" w:cs="Cambria"/>
          <w:sz w:val="24"/>
          <w:szCs w:val="24"/>
        </w:rPr>
      </w:pP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AD43E1" w:rsidRDefault="00AD43E1">
      <w:pPr>
        <w:jc w:val="both"/>
      </w:pP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Pr="004113F3" w:rsidRDefault="00CF05EF" w:rsidP="004113F3">
      <w:pPr>
        <w:rPr>
          <w:rFonts w:ascii="Cambria" w:eastAsia="Cambria" w:hAnsi="Cambria" w:cs="Cambria"/>
          <w:sz w:val="24"/>
          <w:szCs w:val="24"/>
        </w:rPr>
      </w:pPr>
      <w:r w:rsidRPr="004113F3">
        <w:rPr>
          <w:rFonts w:ascii="Cambria" w:eastAsia="Cambria" w:hAnsi="Cambria" w:cs="Cambria"/>
          <w:sz w:val="24"/>
          <w:szCs w:val="24"/>
        </w:rPr>
        <w:t>All consonants (</w:t>
      </w:r>
      <w:proofErr w:type="spellStart"/>
      <w:r w:rsidRPr="004113F3">
        <w:rPr>
          <w:rFonts w:ascii="Cambria" w:eastAsia="Cambria" w:hAnsi="Cambria" w:cs="Cambria"/>
          <w:sz w:val="24"/>
          <w:szCs w:val="24"/>
        </w:rPr>
        <w:t>vyanjanas</w:t>
      </w:r>
      <w:proofErr w:type="spellEnd"/>
      <w:r w:rsidRPr="004113F3">
        <w:rPr>
          <w:rFonts w:ascii="Cambria" w:eastAsia="Cambria" w:hAnsi="Cambria" w:cs="Cambria"/>
          <w:sz w:val="24"/>
          <w:szCs w:val="24"/>
        </w:rPr>
        <w:t xml:space="preserve">) in Kannada when written as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ka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kha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ga</w:t>
      </w:r>
      <w:proofErr w:type="spellEnd"/>
      <w:r w:rsidRPr="004113F3">
        <w:rPr>
          <w:rFonts w:ascii="Cambria" w:eastAsia="Cambria" w:hAnsi="Cambria" w:cs="Cambria"/>
          <w:sz w:val="24"/>
          <w:szCs w:val="24"/>
        </w:rPr>
        <w:t>), etc. actually have a built-in vowel sign (</w:t>
      </w:r>
      <w:proofErr w:type="spellStart"/>
      <w:r w:rsidRPr="004113F3">
        <w:rPr>
          <w:rFonts w:ascii="Cambria" w:eastAsia="Cambria" w:hAnsi="Cambria" w:cs="Cambria"/>
          <w:sz w:val="24"/>
          <w:szCs w:val="24"/>
        </w:rPr>
        <w:t>matra</w:t>
      </w:r>
      <w:proofErr w:type="spellEnd"/>
      <w:r w:rsidRPr="004113F3">
        <w:rPr>
          <w:rFonts w:ascii="Cambria" w:eastAsia="Cambria" w:hAnsi="Cambria" w:cs="Cambria"/>
          <w:sz w:val="24"/>
          <w:szCs w:val="24"/>
        </w:rPr>
        <w:t xml:space="preserve">) of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them. These consonants are actually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etc., shown after removing the implicit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fact many grammar books on Kannada list the consonants by removing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Unicode the character U+0CCD, which is the Kannada equivalent of </w:t>
      </w:r>
      <w:proofErr w:type="spellStart"/>
      <w:r w:rsidRPr="004113F3">
        <w:rPr>
          <w:rFonts w:ascii="Cambria" w:eastAsia="Cambria" w:hAnsi="Cambria" w:cs="Cambria"/>
          <w:sz w:val="24"/>
          <w:szCs w:val="24"/>
        </w:rPr>
        <w:t>Deavanagari’s</w:t>
      </w:r>
      <w:proofErr w:type="spellEnd"/>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Halant</w:t>
      </w:r>
      <w:proofErr w:type="spellEnd"/>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U+094D </w:t>
      </w:r>
      <w:r w:rsidRPr="004113F3">
        <w:rPr>
          <w:rFonts w:ascii="Cambria" w:eastAsia="Cambria" w:hAnsi="Cambria" w:cs="Cambria"/>
          <w:sz w:val="24"/>
          <w:szCs w:val="24"/>
        </w:rPr>
        <w:t xml:space="preserve">(or </w:t>
      </w:r>
      <w:r w:rsidR="00C25859" w:rsidRPr="004113F3">
        <w:rPr>
          <w:rFonts w:ascii="Cambria" w:eastAsia="Cambria" w:hAnsi="Cambria" w:cs="Cambria"/>
          <w:sz w:val="24"/>
          <w:szCs w:val="24"/>
        </w:rPr>
        <w:t>VIRAMA</w:t>
      </w:r>
      <w:r w:rsidRPr="004113F3">
        <w:rPr>
          <w:rFonts w:ascii="Cambria" w:eastAsia="Cambria" w:hAnsi="Cambria" w:cs="Cambria"/>
          <w:sz w:val="24"/>
          <w:szCs w:val="24"/>
        </w:rPr>
        <w:t xml:space="preserve"> as Unicode </w:t>
      </w:r>
      <w:r w:rsidR="0078717C">
        <w:rPr>
          <w:rFonts w:ascii="Cambria" w:eastAsia="Cambria" w:hAnsi="Cambria" w:cs="Cambria"/>
          <w:sz w:val="24"/>
          <w:szCs w:val="24"/>
        </w:rPr>
        <w:t>calls</w:t>
      </w:r>
      <w:r w:rsidR="0078717C" w:rsidRPr="004113F3">
        <w:rPr>
          <w:rFonts w:ascii="Cambria" w:eastAsia="Cambria" w:hAnsi="Cambria" w:cs="Cambria"/>
          <w:sz w:val="24"/>
          <w:szCs w:val="24"/>
        </w:rPr>
        <w:t xml:space="preserve"> </w:t>
      </w:r>
      <w:r w:rsidRPr="004113F3">
        <w:rPr>
          <w:rFonts w:ascii="Cambria" w:eastAsia="Cambria" w:hAnsi="Cambria" w:cs="Cambria"/>
          <w:sz w:val="24"/>
          <w:szCs w:val="24"/>
        </w:rPr>
        <w:t xml:space="preserve">it), </w:t>
      </w:r>
      <w:r w:rsidR="00AA3039">
        <w:rPr>
          <w:rFonts w:ascii="Cambria" w:eastAsia="Cambria" w:hAnsi="Cambria" w:cs="Cambria"/>
          <w:sz w:val="24"/>
          <w:szCs w:val="24"/>
        </w:rPr>
        <w:t>follows</w:t>
      </w:r>
      <w:r w:rsidRPr="004113F3">
        <w:rPr>
          <w:rFonts w:ascii="Cambria" w:eastAsia="Cambria" w:hAnsi="Cambria" w:cs="Cambria"/>
          <w:sz w:val="24"/>
          <w:szCs w:val="24"/>
        </w:rPr>
        <w:t xml:space="preserve"> consonants to remove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w:t>
      </w:r>
    </w:p>
    <w:p w:rsidR="00AD43E1" w:rsidRPr="00380EAF" w:rsidRDefault="00CF05EF" w:rsidP="00380EAF">
      <w:pPr>
        <w:pStyle w:val="Heading1"/>
        <w:keepNext w:val="0"/>
        <w:keepLines w:val="0"/>
        <w:numPr>
          <w:ilvl w:val="0"/>
          <w:numId w:val="1"/>
        </w:numPr>
        <w:ind w:left="360"/>
        <w:contextualSpacing/>
        <w:rPr>
          <w:b w:val="0"/>
          <w:color w:val="4F81BD"/>
        </w:rPr>
      </w:pPr>
      <w:bookmarkStart w:id="4" w:name="_snzufq9mikwb" w:colFirst="0" w:colLast="0"/>
      <w:bookmarkEnd w:id="4"/>
      <w:r w:rsidRPr="00380EAF">
        <w:rPr>
          <w:b w:val="0"/>
          <w:color w:val="4F81BD"/>
        </w:rPr>
        <w:t>Overall Development Process and Methodology</w:t>
      </w:r>
    </w:p>
    <w:p w:rsidR="00AD43E1" w:rsidRDefault="00AD43E1"/>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Under the Neo-Brahmi Generation Panel, there are nine scripts belonging to separate Unicode blocks. Each of these scripts will be assigned a separate LGR; however</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will ensure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pPr>
        <w:spacing w:line="360" w:lineRule="auto"/>
        <w:jc w:val="both"/>
        <w:rPr>
          <w:rFonts w:ascii="Cambria" w:eastAsia="Cambria" w:hAnsi="Cambria" w:cs="Cambria"/>
          <w:sz w:val="24"/>
          <w:szCs w:val="24"/>
        </w:rPr>
      </w:pPr>
    </w:p>
    <w:p w:rsidR="00AD43E1" w:rsidRPr="00453B17"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in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xml:space="preserve">, </w:t>
      </w:r>
      <w:proofErr w:type="spellStart"/>
      <w:r w:rsidRPr="00453B17">
        <w:rPr>
          <w:rFonts w:ascii="Cambria" w:eastAsia="Cambria" w:hAnsi="Cambria" w:cs="Cambria"/>
          <w:sz w:val="24"/>
          <w:szCs w:val="24"/>
        </w:rPr>
        <w:t>Kodava</w:t>
      </w:r>
      <w:proofErr w:type="spellEnd"/>
      <w:r w:rsidRPr="00453B17">
        <w:rPr>
          <w:rFonts w:ascii="Cambria" w:eastAsia="Cambria" w:hAnsi="Cambria" w:cs="Cambria"/>
          <w:sz w:val="24"/>
          <w:szCs w:val="24"/>
        </w:rPr>
        <w:t>, among other languages.</w:t>
      </w:r>
    </w:p>
    <w:p w:rsidR="00AD43E1" w:rsidRDefault="00AD43E1">
      <w:pPr>
        <w:spacing w:line="360" w:lineRule="auto"/>
        <w:jc w:val="both"/>
        <w:rPr>
          <w:b/>
          <w:sz w:val="34"/>
          <w:szCs w:val="34"/>
        </w:rPr>
      </w:pPr>
    </w:p>
    <w:p w:rsidR="00AD43E1" w:rsidRPr="00380EAF" w:rsidRDefault="00CF05EF" w:rsidP="00380EAF">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rsidP="009E6B9C">
      <w:pPr>
        <w:spacing w:line="360" w:lineRule="auto"/>
        <w:jc w:val="center"/>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Default="00CF05EF" w:rsidP="00712B43">
      <w:pPr>
        <w:pStyle w:val="Heading3"/>
        <w:rPr>
          <w:rFonts w:ascii="Cambria" w:eastAsia="Cambria" w:hAnsi="Cambria" w:cs="Cambria"/>
          <w:sz w:val="24"/>
          <w:szCs w:val="24"/>
        </w:rPr>
      </w:pPr>
      <w:bookmarkStart w:id="5" w:name="_7x0go4tqfz9v" w:colFirst="0" w:colLast="0"/>
      <w:bookmarkEnd w:id="5"/>
      <w:r w:rsidRPr="00712B43">
        <w:rPr>
          <w:rFonts w:ascii="Cambria" w:eastAsia="Cambria" w:hAnsi="Cambria" w:cs="Cambria"/>
          <w:color w:val="365F91"/>
          <w:sz w:val="26"/>
          <w:szCs w:val="26"/>
        </w:rPr>
        <w:t>4.1.1        Inclusion principles:</w:t>
      </w:r>
      <w:r>
        <w:rPr>
          <w:rFonts w:ascii="Cambria" w:eastAsia="Cambria" w:hAnsi="Cambria" w:cs="Cambria"/>
          <w:sz w:val="24"/>
          <w:szCs w:val="24"/>
        </w:rPr>
        <w:t xml:space="preserve"> </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6" w:name="_fa8cjg7owxa7" w:colFirst="0" w:colLast="0"/>
      <w:bookmarkEnd w:id="6"/>
      <w:r w:rsidRPr="00712B43">
        <w:rPr>
          <w:rFonts w:ascii="Cambria" w:hAnsi="Cambria"/>
          <w:bCs/>
          <w:color w:val="365F91" w:themeColor="accent1" w:themeShade="BF"/>
        </w:rPr>
        <w:t>4.1.1.1          Modern usage: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7" w:name="_88qkkhw219ks" w:colFirst="0" w:colLast="0"/>
      <w:bookmarkEnd w:id="7"/>
      <w:r w:rsidRPr="00712B43">
        <w:rPr>
          <w:rFonts w:ascii="Cambria" w:hAnsi="Cambria"/>
          <w:bCs/>
          <w:color w:val="365F91" w:themeColor="accent1" w:themeShade="BF"/>
        </w:rPr>
        <w:t>4.1.1.2         Unambiguous use: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the linguistic about its usage in the language.</w:t>
      </w:r>
    </w:p>
    <w:p w:rsidR="00AD43E1" w:rsidRPr="00712B43" w:rsidRDefault="00CF05EF" w:rsidP="00712B43">
      <w:pPr>
        <w:pStyle w:val="Heading3"/>
        <w:rPr>
          <w:rFonts w:ascii="Cambria" w:eastAsia="Cambria" w:hAnsi="Cambria" w:cs="Cambria"/>
          <w:color w:val="365F91"/>
          <w:sz w:val="26"/>
          <w:szCs w:val="26"/>
        </w:rPr>
      </w:pPr>
      <w:r w:rsidRPr="00712B43">
        <w:rPr>
          <w:rFonts w:ascii="Cambria" w:eastAsia="Cambria" w:hAnsi="Cambria" w:cs="Cambria"/>
          <w:color w:val="365F91"/>
          <w:sz w:val="26"/>
          <w:szCs w:val="26"/>
        </w:rPr>
        <w:t xml:space="preserve"> </w:t>
      </w:r>
      <w:bookmarkStart w:id="8" w:name="_snmtandtp3dl" w:colFirst="0" w:colLast="0"/>
      <w:bookmarkEnd w:id="8"/>
      <w:r w:rsidRPr="00712B43">
        <w:rPr>
          <w:rFonts w:ascii="Cambria" w:eastAsia="Cambria" w:hAnsi="Cambria" w:cs="Cambria"/>
          <w:color w:val="365F91"/>
          <w:sz w:val="26"/>
          <w:szCs w:val="26"/>
        </w:rPr>
        <w:t>4.1.2        Exclusion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main exclusion princip</w:t>
      </w:r>
      <w:r w:rsidR="001C52F1">
        <w:rPr>
          <w:rFonts w:ascii="Cambria" w:eastAsia="Cambria" w:hAnsi="Cambria" w:cs="Cambria"/>
          <w:sz w:val="24"/>
          <w:szCs w:val="24"/>
        </w:rPr>
        <w:t>le is that of Acknowledgement of</w:t>
      </w:r>
      <w:r>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 xml:space="preserve"> </w:t>
      </w:r>
      <w:bookmarkStart w:id="9" w:name="_a0lsasz6frno" w:colFirst="0" w:colLast="0"/>
      <w:bookmarkEnd w:id="9"/>
      <w:r w:rsidRPr="00712B43">
        <w:rPr>
          <w:rFonts w:ascii="Cambria" w:hAnsi="Cambria"/>
          <w:bCs/>
          <w:color w:val="365F91" w:themeColor="accent1" w:themeShade="BF"/>
        </w:rPr>
        <w:t xml:space="preserve">4.1.2.1         </w:t>
      </w:r>
      <w:r w:rsidR="001C52F1">
        <w:rPr>
          <w:rFonts w:ascii="Cambria" w:hAnsi="Cambria"/>
          <w:bCs/>
          <w:color w:val="365F91" w:themeColor="accent1" w:themeShade="BF"/>
        </w:rPr>
        <w:t>Acknowledgement of</w:t>
      </w:r>
      <w:r w:rsidRPr="00712B43">
        <w:rPr>
          <w:rFonts w:ascii="Cambria" w:hAnsi="Cambria"/>
          <w:bCs/>
          <w:color w:val="365F91" w:themeColor="accent1" w:themeShade="BF"/>
        </w:rPr>
        <w:t xml:space="preserve"> Environment Limitations: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proofErr w:type="spellStart"/>
      <w:r>
        <w:rPr>
          <w:i/>
          <w:sz w:val="24"/>
          <w:szCs w:val="24"/>
        </w:rPr>
        <w:t>i</w:t>
      </w:r>
      <w:proofErr w:type="spellEnd"/>
      <w:r>
        <w:rPr>
          <w:i/>
          <w:sz w:val="24"/>
          <w:szCs w:val="24"/>
        </w:rPr>
        <w:t>. The Unicode Chart:</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Pr>
          <w:rFonts w:ascii="Cambria" w:eastAsia="Cambria" w:hAnsi="Cambria" w:cs="Cambria"/>
          <w:sz w:val="24"/>
          <w:szCs w:val="24"/>
        </w:rPr>
        <w:t>C</w:t>
      </w:r>
      <w:r>
        <w:rPr>
          <w:rFonts w:ascii="Cambria" w:eastAsia="Cambria" w:hAnsi="Cambria" w:cs="Cambria"/>
          <w:sz w:val="24"/>
          <w:szCs w:val="24"/>
        </w:rPr>
        <w:t>onsortium.</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ii. IDNA Protocol:</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CHANDRABINDU</w:t>
      </w:r>
      <w:r>
        <w:rPr>
          <w:rFonts w:ascii="Cambria" w:eastAsia="Cambria" w:hAnsi="Cambria" w:cs="Cambria"/>
          <w:sz w:val="24"/>
          <w:szCs w:val="24"/>
        </w:rPr>
        <w:t xml:space="preserve"> </w:t>
      </w:r>
      <w:r>
        <w:rPr>
          <w:rFonts w:ascii="Cambria" w:eastAsia="Cambria" w:hAnsi="Cambria" w:cs="Tunga"/>
          <w:sz w:val="24"/>
          <w:szCs w:val="24"/>
          <w:cs/>
          <w:lang w:bidi="kn-IN"/>
        </w:rPr>
        <w:t>ಁ</w:t>
      </w:r>
      <w:r>
        <w:rPr>
          <w:rFonts w:ascii="Cambria" w:eastAsia="Cambria" w:hAnsi="Cambria" w:cs="Cambria"/>
          <w:sz w:val="24"/>
          <w:szCs w:val="24"/>
        </w:rPr>
        <w:t xml:space="preserve"> (U+0C81) is not allowed to be part of the domain name. </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i/>
          <w:sz w:val="24"/>
          <w:szCs w:val="24"/>
        </w:rPr>
      </w:pPr>
      <w:r>
        <w:rPr>
          <w:rFonts w:ascii="Cambria" w:eastAsia="Cambria" w:hAnsi="Cambria" w:cs="Cambria"/>
          <w:i/>
          <w:sz w:val="24"/>
          <w:szCs w:val="24"/>
        </w:rPr>
        <w:t>iii. Maximal Starting Repertoire: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 xml:space="preserve">AVAGRAHA </w:t>
      </w:r>
      <w:r>
        <w:rPr>
          <w:rFonts w:ascii="Cambria" w:eastAsia="Cambria" w:hAnsi="Cambria" w:cs="Cambria"/>
          <w:sz w:val="24"/>
          <w:szCs w:val="24"/>
        </w:rPr>
        <w:t>"</w:t>
      </w:r>
      <w:r>
        <w:rPr>
          <w:rFonts w:ascii="Mangal" w:eastAsia="Mangal" w:hAnsi="Mangal" w:cs="Mangal"/>
          <w:sz w:val="24"/>
          <w:szCs w:val="24"/>
          <w:cs/>
          <w:lang w:bidi="hi-IN"/>
        </w:rPr>
        <w:t>ऽ</w:t>
      </w:r>
      <w:r>
        <w:rPr>
          <w:rFonts w:ascii="Cambria" w:eastAsia="Cambria" w:hAnsi="Cambria" w:cs="Cambria"/>
          <w:sz w:val="24"/>
          <w:szCs w:val="24"/>
        </w:rPr>
        <w:t xml:space="preserve">" </w:t>
      </w:r>
      <w:r>
        <w:rPr>
          <w:rFonts w:ascii="Cambria" w:eastAsia="Cambria" w:hAnsi="Cambria" w:cs="Cambria"/>
          <w:sz w:val="20"/>
          <w:szCs w:val="20"/>
        </w:rPr>
        <w:t>(U+0CBD)</w:t>
      </w:r>
      <w:r>
        <w:rPr>
          <w:sz w:val="24"/>
          <w:szCs w:val="24"/>
        </w:rPr>
        <w:t xml:space="preserve"> </w:t>
      </w:r>
      <w:r>
        <w:rPr>
          <w:rFonts w:ascii="Cambria" w:eastAsia="Cambria" w:hAnsi="Cambria" w:cs="Cambria"/>
          <w:sz w:val="24"/>
          <w:szCs w:val="24"/>
        </w:rPr>
        <w:t>even if allowed by IDNA protocol, is not permitted in the Root Zone Repertoire as per the [MSR].</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To sum up,</w:t>
      </w:r>
      <w:r w:rsidR="001C52F1">
        <w:rPr>
          <w:rFonts w:ascii="Cambria" w:eastAsia="Cambria" w:hAnsi="Cambria" w:cs="Cambria"/>
          <w:sz w:val="24"/>
          <w:szCs w:val="24"/>
        </w:rPr>
        <w:t xml:space="preserve"> the restrictions start off by</w:t>
      </w:r>
      <w:r>
        <w:rPr>
          <w:rFonts w:ascii="Cambria" w:eastAsia="Cambria" w:hAnsi="Cambria" w:cs="Cambria"/>
          <w:sz w:val="24"/>
          <w:szCs w:val="24"/>
        </w:rPr>
        <w:t xml:space="preserve"> admitting only such characters as are part of the code-block of the given script/language. This is further narrowed down by the IDNA</w:t>
      </w:r>
      <w:r w:rsidR="00C62618">
        <w:rPr>
          <w:rFonts w:ascii="Cambria" w:eastAsia="Cambria" w:hAnsi="Cambria" w:cs="Cambria"/>
          <w:sz w:val="24"/>
          <w:szCs w:val="24"/>
        </w:rPr>
        <w:t xml:space="preserve"> 2008</w:t>
      </w:r>
      <w:r>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Default="00AD43E1">
      <w:pPr>
        <w:spacing w:line="360" w:lineRule="auto"/>
        <w:jc w:val="both"/>
        <w:rPr>
          <w:rFonts w:ascii="Cambria" w:eastAsia="Cambria" w:hAnsi="Cambria" w:cs="Cambria"/>
          <w:sz w:val="24"/>
          <w:szCs w:val="24"/>
        </w:rPr>
      </w:pP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4.1.2.2   No Rare and Obsolete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especially like KANNADA LETTER VOCALIC L "</w:t>
      </w:r>
      <w:r>
        <w:rPr>
          <w:rFonts w:ascii="Baloo Tamma" w:eastAsia="Baloo Tamma" w:hAnsi="Baloo Tamma" w:cs="Tunga"/>
          <w:sz w:val="24"/>
          <w:szCs w:val="24"/>
          <w:cs/>
          <w:lang w:bidi="kn-IN"/>
        </w:rPr>
        <w:t>ಌ</w:t>
      </w:r>
      <w:r>
        <w:rPr>
          <w:rFonts w:ascii="Cambria" w:eastAsia="Cambria" w:hAnsi="Cambria" w:cs="Cambria"/>
          <w:sz w:val="24"/>
          <w:szCs w:val="24"/>
        </w:rPr>
        <w:t xml:space="preserve">" </w:t>
      </w:r>
      <w:r>
        <w:rPr>
          <w:rFonts w:ascii="Cambria" w:eastAsia="Cambria" w:hAnsi="Cambria" w:cs="Cambria"/>
          <w:sz w:val="20"/>
          <w:szCs w:val="20"/>
        </w:rPr>
        <w:t>(U+0C8C)</w:t>
      </w:r>
      <w:r>
        <w:rPr>
          <w:sz w:val="24"/>
          <w:szCs w:val="24"/>
        </w:rPr>
        <w:t xml:space="preserve"> </w:t>
      </w:r>
      <w:r>
        <w:rPr>
          <w:rFonts w:ascii="Cambria" w:eastAsia="Cambria" w:hAnsi="Cambria" w:cs="Cambria"/>
          <w:sz w:val="24"/>
          <w:szCs w:val="24"/>
        </w:rPr>
        <w:t xml:space="preserve">as well as its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forms "</w:t>
      </w:r>
      <w:r>
        <w:rPr>
          <w:rFonts w:ascii="Tunga" w:eastAsia="Tunga" w:hAnsi="Tunga" w:cs="Tunga"/>
          <w:sz w:val="24"/>
          <w:szCs w:val="24"/>
          <w:cs/>
          <w:lang w:bidi="kn-IN"/>
        </w:rPr>
        <w:t>ೢ</w:t>
      </w:r>
      <w:r>
        <w:rPr>
          <w:rFonts w:ascii="Cambria" w:eastAsia="Cambria" w:hAnsi="Cambria" w:cs="Cambria"/>
          <w:sz w:val="24"/>
          <w:szCs w:val="24"/>
        </w:rPr>
        <w:t xml:space="preserve">" </w:t>
      </w:r>
      <w:r>
        <w:rPr>
          <w:rFonts w:ascii="Cambria" w:eastAsia="Cambria" w:hAnsi="Cambria" w:cs="Cambria"/>
          <w:sz w:val="20"/>
          <w:szCs w:val="20"/>
        </w:rPr>
        <w:t>(U+0CE2)</w:t>
      </w:r>
      <w:r>
        <w:rPr>
          <w:sz w:val="24"/>
          <w:szCs w:val="24"/>
        </w:rPr>
        <w:t xml:space="preserve">. </w:t>
      </w:r>
      <w:r>
        <w:rPr>
          <w:rFonts w:ascii="Cambria" w:eastAsia="Cambria" w:hAnsi="Cambria" w:cs="Cambria"/>
          <w:sz w:val="24"/>
          <w:szCs w:val="24"/>
        </w:rPr>
        <w:t>All such characters will not be included. This is in consonance with the Conservatism principle as laid down in the Root Zone LGR procedure.</w:t>
      </w:r>
    </w:p>
    <w:p w:rsidR="00AD43E1" w:rsidRDefault="00AD43E1">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4113F3" w:rsidRDefault="004113F3">
      <w:pPr>
        <w:spacing w:line="360" w:lineRule="auto"/>
        <w:jc w:val="both"/>
        <w:rPr>
          <w:rFonts w:ascii="Cambria" w:eastAsia="Cambria" w:hAnsi="Cambria" w:cs="Cambria"/>
          <w:sz w:val="24"/>
          <w:szCs w:val="24"/>
        </w:rPr>
      </w:pPr>
    </w:p>
    <w:p w:rsidR="00AD43E1" w:rsidRPr="00712B43" w:rsidRDefault="00CF05EF" w:rsidP="00712B43">
      <w:pPr>
        <w:pStyle w:val="Heading1"/>
        <w:keepNext w:val="0"/>
        <w:keepLines w:val="0"/>
        <w:numPr>
          <w:ilvl w:val="0"/>
          <w:numId w:val="1"/>
        </w:numPr>
        <w:ind w:left="360"/>
        <w:contextualSpacing/>
        <w:rPr>
          <w:b w:val="0"/>
          <w:color w:val="4F81BD"/>
        </w:rPr>
      </w:pPr>
      <w:bookmarkStart w:id="10" w:name="_fc4wk8qigz1n" w:colFirst="0" w:colLast="0"/>
      <w:bookmarkEnd w:id="10"/>
      <w:r w:rsidRPr="00712B43">
        <w:rPr>
          <w:b w:val="0"/>
          <w:color w:val="4F81BD"/>
        </w:rPr>
        <w:lastRenderedPageBreak/>
        <w:t>Repertoire</w:t>
      </w:r>
    </w:p>
    <w:p w:rsidR="00AD43E1" w:rsidRPr="00712B43" w:rsidRDefault="00CF05EF" w:rsidP="00712B43">
      <w:pPr>
        <w:pStyle w:val="Heading2"/>
        <w:rPr>
          <w:rFonts w:ascii="Cambria" w:eastAsia="Cambria" w:hAnsi="Cambria" w:cs="Cambria"/>
          <w:color w:val="4F81BD"/>
          <w:sz w:val="26"/>
          <w:szCs w:val="26"/>
        </w:rPr>
      </w:pPr>
      <w:r w:rsidRPr="00712B43">
        <w:rPr>
          <w:rFonts w:ascii="Cambria" w:eastAsia="Cambria" w:hAnsi="Cambria" w:cs="Cambria"/>
          <w:color w:val="4F81BD"/>
          <w:sz w:val="26"/>
          <w:szCs w:val="26"/>
        </w:rPr>
        <w:t xml:space="preserve">5.1 Unicode </w:t>
      </w:r>
      <w:proofErr w:type="spellStart"/>
      <w:r w:rsidRPr="00712B43">
        <w:rPr>
          <w:rFonts w:ascii="Cambria" w:eastAsia="Cambria" w:hAnsi="Cambria" w:cs="Cambria"/>
          <w:color w:val="4F81BD"/>
          <w:sz w:val="26"/>
          <w:szCs w:val="26"/>
        </w:rPr>
        <w:t>codepoints</w:t>
      </w:r>
      <w:proofErr w:type="spellEnd"/>
      <w:r w:rsidRPr="00712B43">
        <w:rPr>
          <w:rFonts w:ascii="Cambria" w:eastAsia="Cambria" w:hAnsi="Cambria" w:cs="Cambria"/>
          <w:color w:val="4F81BD"/>
          <w:sz w:val="26"/>
          <w:szCs w:val="26"/>
        </w:rPr>
        <w:t xml:space="preserve"> included</w:t>
      </w:r>
    </w:p>
    <w:p w:rsidR="00AD43E1" w:rsidRDefault="00CF05EF">
      <w:r>
        <w:t xml:space="preserve"> </w:t>
      </w:r>
    </w:p>
    <w:p w:rsidR="00AD43E1" w:rsidRPr="004113F3" w:rsidRDefault="00CF05EF">
      <w:pPr>
        <w:rPr>
          <w:rFonts w:asciiTheme="minorHAnsi" w:eastAsia="Calibri" w:hAnsiTheme="minorHAnsi" w:cs="Calibri"/>
          <w:sz w:val="24"/>
          <w:szCs w:val="24"/>
        </w:rPr>
      </w:pPr>
      <w:r w:rsidRPr="004113F3">
        <w:rPr>
          <w:rFonts w:asciiTheme="minorHAnsi" w:eastAsia="Calibri" w:hAnsiTheme="minorHAnsi" w:cs="Calibri"/>
          <w:sz w:val="24"/>
          <w:szCs w:val="24"/>
        </w:rPr>
        <w:t xml:space="preserve"> Given below is the repertoire for Kannada based on Unicode character set.</w:t>
      </w:r>
    </w:p>
    <w:tbl>
      <w:tblPr>
        <w:tblStyle w:val="a1"/>
        <w:tblW w:w="8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
        <w:gridCol w:w="900"/>
        <w:gridCol w:w="900"/>
        <w:gridCol w:w="2310"/>
        <w:gridCol w:w="825"/>
        <w:gridCol w:w="1410"/>
        <w:gridCol w:w="1360"/>
      </w:tblGrid>
      <w:tr w:rsidR="00CD1823" w:rsidRPr="00FC5F6C" w:rsidTr="00CD1823">
        <w:trPr>
          <w:tblHeader/>
        </w:trPr>
        <w:tc>
          <w:tcPr>
            <w:tcW w:w="6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Sr. No.</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Glyph</w:t>
            </w:r>
          </w:p>
        </w:tc>
        <w:tc>
          <w:tcPr>
            <w:tcW w:w="23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Character Name</w:t>
            </w:r>
          </w:p>
        </w:tc>
        <w:tc>
          <w:tcPr>
            <w:tcW w:w="825"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GC</w:t>
            </w:r>
          </w:p>
        </w:tc>
        <w:tc>
          <w:tcPr>
            <w:tcW w:w="14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Indic Syllabic Category</w:t>
            </w:r>
          </w:p>
        </w:tc>
        <w:tc>
          <w:tcPr>
            <w:tcW w:w="136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Reference</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ANUSVARA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Anusvara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VISARGA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Visarga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ಅ</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ಆ</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ಇ</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ಈ</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ಉ</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1D4A74">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ಊ</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ಋ</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ಎ</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ಏ</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ಐ</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ಒ</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ಓ</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ಔ</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ಕ</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ಖ</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ಗ</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19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ಘ</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ಙ</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ಚ</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ಛ</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ಜ</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ಝ</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ಞ</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ಟ</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ಠ</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ಡ</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ಢ</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ಣ</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ತ</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ಥ</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ದ</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ಧ</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ನ</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ಪ</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ಫ</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ಬ</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39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ಭ</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ಮ</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ಯ</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ರ</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RA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ಲ</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ಳ</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ವ</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ಶ</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ಷ</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ಸ</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ಹ</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Mn</w:t>
            </w:r>
            <w:proofErr w:type="spellEnd"/>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Mn</w:t>
            </w:r>
            <w:proofErr w:type="spellEnd"/>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59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Mn</w:t>
            </w:r>
            <w:proofErr w:type="spellEnd"/>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VIRAMA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Mn</w:t>
            </w:r>
            <w:proofErr w:type="spellEnd"/>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Halant</w:t>
            </w:r>
            <w:proofErr w:type="spellEnd"/>
            <w:r w:rsidRPr="00FC5F6C">
              <w:rPr>
                <w:rFonts w:asciiTheme="minorHAnsi" w:hAnsiTheme="minorHAnsi"/>
                <w:sz w:val="20"/>
                <w:szCs w:val="20"/>
              </w:rPr>
              <w:t xml:space="preserve"> / </w:t>
            </w:r>
            <w:proofErr w:type="spellStart"/>
            <w:r w:rsidRPr="00FC5F6C">
              <w:rPr>
                <w:rFonts w:asciiTheme="minorHAnsi" w:hAnsiTheme="minorHAnsi"/>
                <w:sz w:val="20"/>
                <w:szCs w:val="20"/>
              </w:rPr>
              <w:t>Virama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10</w:t>
            </w:r>
          </w:p>
        </w:tc>
      </w:tr>
    </w:tbl>
    <w:p w:rsidR="00AD43E1" w:rsidRDefault="00CF05EF">
      <w:pPr>
        <w:rPr>
          <w:rFonts w:ascii="Calibri" w:eastAsia="Calibri" w:hAnsi="Calibri" w:cs="Calibri"/>
        </w:rPr>
      </w:pPr>
      <w:r>
        <w:rPr>
          <w:rFonts w:ascii="Calibri" w:eastAsia="Calibri" w:hAnsi="Calibri" w:cs="Calibri"/>
        </w:rPr>
        <w:t xml:space="preserve"> </w:t>
      </w:r>
    </w:p>
    <w:p w:rsidR="00AD43E1" w:rsidRDefault="00AD43E1">
      <w:pPr>
        <w:rPr>
          <w:rFonts w:ascii="Calibri" w:eastAsia="Calibri" w:hAnsi="Calibri" w:cs="Calibri"/>
        </w:rPr>
      </w:pPr>
    </w:p>
    <w:p w:rsidR="00AD43E1" w:rsidRDefault="00CF05EF" w:rsidP="00712B43">
      <w:pPr>
        <w:pStyle w:val="Heading2"/>
        <w:rPr>
          <w:rFonts w:ascii="Calibri" w:eastAsia="Calibri" w:hAnsi="Calibri" w:cs="Calibri"/>
          <w:b/>
        </w:rPr>
      </w:pPr>
      <w:r w:rsidRPr="00712B43">
        <w:rPr>
          <w:rFonts w:ascii="Cambria" w:eastAsia="Cambria" w:hAnsi="Cambria" w:cs="Cambria"/>
          <w:color w:val="4F81BD"/>
          <w:sz w:val="26"/>
          <w:szCs w:val="26"/>
        </w:rPr>
        <w:t xml:space="preserve">5.2 </w:t>
      </w:r>
      <w:proofErr w:type="spellStart"/>
      <w:r w:rsidRPr="00712B43">
        <w:rPr>
          <w:rFonts w:ascii="Cambria" w:eastAsia="Cambria" w:hAnsi="Cambria" w:cs="Cambria"/>
          <w:color w:val="4F81BD"/>
          <w:sz w:val="26"/>
          <w:szCs w:val="26"/>
        </w:rPr>
        <w:t>Codepoints</w:t>
      </w:r>
      <w:proofErr w:type="spellEnd"/>
      <w:r w:rsidRPr="00712B43">
        <w:rPr>
          <w:rFonts w:ascii="Cambria" w:eastAsia="Cambria" w:hAnsi="Cambria" w:cs="Cambria"/>
          <w:color w:val="4F81BD"/>
          <w:sz w:val="26"/>
          <w:szCs w:val="26"/>
        </w:rPr>
        <w:t xml:space="preserve"> not included</w:t>
      </w:r>
    </w:p>
    <w:p w:rsidR="00AD43E1" w:rsidRDefault="00AD43E1">
      <w:pPr>
        <w:rPr>
          <w:rFonts w:ascii="Calibri" w:eastAsia="Calibri" w:hAnsi="Calibri" w:cs="Calibri"/>
        </w:rPr>
      </w:pPr>
    </w:p>
    <w:p w:rsidR="00AD43E1" w:rsidRPr="00FC5F6C" w:rsidRDefault="00CF05EF">
      <w:pPr>
        <w:rPr>
          <w:rFonts w:ascii="Cambria" w:hAnsi="Cambria"/>
          <w:sz w:val="24"/>
          <w:szCs w:val="24"/>
        </w:rPr>
      </w:pPr>
      <w:r w:rsidRPr="00FC5F6C">
        <w:rPr>
          <w:rFonts w:ascii="Cambria" w:hAnsi="Cambria"/>
          <w:sz w:val="24"/>
          <w:szCs w:val="24"/>
        </w:rPr>
        <w:t>Following code points have not been included in the repertoire.</w:t>
      </w:r>
    </w:p>
    <w:p w:rsidR="00AD43E1" w:rsidRDefault="00AD43E1"/>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765"/>
        <w:gridCol w:w="3840"/>
        <w:gridCol w:w="2685"/>
      </w:tblGrid>
      <w:tr w:rsidR="00AD43E1" w:rsidRPr="00FC5F6C" w:rsidTr="00FC5F6C">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Unicode Code Point</w:t>
            </w:r>
          </w:p>
        </w:tc>
        <w:tc>
          <w:tcPr>
            <w:tcW w:w="76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Glyph</w:t>
            </w:r>
          </w:p>
        </w:tc>
        <w:tc>
          <w:tcPr>
            <w:tcW w:w="38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Character Name</w:t>
            </w:r>
          </w:p>
        </w:tc>
        <w:tc>
          <w:tcPr>
            <w:tcW w:w="26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Reason for exclusion</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1.</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C8C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ಌ</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VOCALIC L</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2.</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CB1</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ಱ</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RRA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Obsolete character, not used in modern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3.</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SIGN NUKTA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Does not belong to Kannada, not needed in LGR</w:t>
            </w:r>
          </w:p>
        </w:tc>
      </w:tr>
      <w:tr w:rsidR="00AD43E1" w:rsidRPr="00FC5F6C" w:rsidTr="00FC5F6C">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0CC4</w:t>
            </w:r>
          </w:p>
        </w:tc>
        <w:tc>
          <w:tcPr>
            <w:tcW w:w="76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VOWEL SIGN VOCALIC RR</w:t>
            </w:r>
          </w:p>
        </w:tc>
        <w:tc>
          <w:tcPr>
            <w:tcW w:w="268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5.</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0CD5</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6.</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0CD6</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AI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bl>
    <w:p w:rsidR="00AD43E1" w:rsidRDefault="00AD43E1">
      <w:pPr>
        <w:rPr>
          <w:sz w:val="20"/>
          <w:szCs w:val="20"/>
        </w:rPr>
      </w:pPr>
    </w:p>
    <w:p w:rsidR="006A35A1" w:rsidRDefault="006A35A1" w:rsidP="006A35A1">
      <w:bookmarkStart w:id="11" w:name="_Hlk503224659"/>
    </w:p>
    <w:p w:rsidR="006A35A1" w:rsidRDefault="006A35A1" w:rsidP="006A35A1"/>
    <w:p w:rsidR="006A35A1" w:rsidRDefault="006A35A1" w:rsidP="006A35A1"/>
    <w:p w:rsidR="006A35A1" w:rsidRDefault="006A35A1" w:rsidP="006A35A1"/>
    <w:p w:rsidR="006A35A1" w:rsidRDefault="006A35A1" w:rsidP="006A35A1"/>
    <w:p w:rsidR="006A35A1" w:rsidRDefault="006A35A1" w:rsidP="006A35A1"/>
    <w:p w:rsidR="00DF269A" w:rsidRDefault="00DF269A" w:rsidP="006A35A1"/>
    <w:p w:rsidR="00DF269A" w:rsidRDefault="00DF269A" w:rsidP="006A35A1"/>
    <w:p w:rsidR="00DF269A" w:rsidRDefault="00DF269A" w:rsidP="006A35A1"/>
    <w:p w:rsidR="00DF269A" w:rsidRPr="006A35A1" w:rsidRDefault="00DF269A" w:rsidP="006A35A1"/>
    <w:p w:rsidR="00AD43E1" w:rsidRPr="00FC5F6C" w:rsidRDefault="00CF05EF" w:rsidP="00FC5F6C">
      <w:pPr>
        <w:pStyle w:val="Heading1"/>
        <w:keepNext w:val="0"/>
        <w:keepLines w:val="0"/>
        <w:numPr>
          <w:ilvl w:val="0"/>
          <w:numId w:val="1"/>
        </w:numPr>
        <w:ind w:left="360"/>
        <w:contextualSpacing/>
        <w:rPr>
          <w:b w:val="0"/>
          <w:color w:val="4F81BD"/>
        </w:rPr>
      </w:pPr>
      <w:bookmarkStart w:id="12" w:name="_sl39bk9cnq8u" w:colFirst="0" w:colLast="0"/>
      <w:bookmarkEnd w:id="11"/>
      <w:bookmarkEnd w:id="12"/>
      <w:r w:rsidRPr="00FC5F6C">
        <w:rPr>
          <w:b w:val="0"/>
          <w:color w:val="4F81BD"/>
        </w:rPr>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 xml:space="preserve">There are no variants within Kannada script. </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p>
    <w:p w:rsidR="00AD43E1" w:rsidRPr="00FC5F6C" w:rsidRDefault="00CF05EF">
      <w:pPr>
        <w:rPr>
          <w:rFonts w:ascii="Cambria" w:hAnsi="Cambria"/>
          <w:sz w:val="24"/>
          <w:szCs w:val="24"/>
        </w:rPr>
      </w:pPr>
      <w:r w:rsidRPr="00FC5F6C">
        <w:rPr>
          <w:rFonts w:ascii="Cambria" w:hAnsi="Cambria"/>
          <w:sz w:val="24"/>
          <w:szCs w:val="24"/>
        </w:rPr>
        <w:t>Some characters of Kannada look somewhat similar to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AD43E1" w:rsidRDefault="00AD43E1"/>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p>
    <w:p w:rsidR="00F21236" w:rsidRDefault="00F21236" w:rsidP="00F21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E51DE7" w:rsidRPr="00762CE6" w:rsidTr="00E51DE7">
        <w:trPr>
          <w:tblHeader/>
        </w:trPr>
        <w:tc>
          <w:tcPr>
            <w:tcW w:w="1265" w:type="dxa"/>
            <w:shd w:val="clear" w:color="auto" w:fill="DBE5F1" w:themeFill="accent1" w:themeFillTint="33"/>
          </w:tcPr>
          <w:p w:rsidR="00E51DE7" w:rsidRPr="00E51DE7" w:rsidRDefault="00E51DE7" w:rsidP="00E51DE7">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rsidR="00E51DE7" w:rsidRPr="00E51DE7" w:rsidRDefault="00E51DE7" w:rsidP="00E51DE7">
            <w:pPr>
              <w:jc w:val="center"/>
              <w:rPr>
                <w:rFonts w:asciiTheme="minorHAnsi" w:hAnsiTheme="minorHAnsi"/>
                <w:b/>
                <w:bCs/>
                <w:sz w:val="20"/>
                <w:szCs w:val="20"/>
                <w:cs/>
                <w:lang w:bidi="hi-IN"/>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51DE7" w:rsidRDefault="00E51DE7" w:rsidP="00E51DE7">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E51DE7" w:rsidRPr="00762CE6" w:rsidTr="00E51DE7">
        <w:trPr>
          <w:trHeight w:val="261"/>
        </w:trPr>
        <w:tc>
          <w:tcPr>
            <w:tcW w:w="1265" w:type="dxa"/>
          </w:tcPr>
          <w:p w:rsidR="00E51DE7" w:rsidRPr="00E51DE7" w:rsidRDefault="00E51DE7" w:rsidP="00E51DE7">
            <w:pPr>
              <w:jc w:val="center"/>
              <w:rPr>
                <w:rFonts w:asciiTheme="minorHAnsi" w:hAnsiTheme="minorHAnsi"/>
                <w:sz w:val="20"/>
                <w:szCs w:val="20"/>
                <w:cs/>
                <w:lang w:bidi="hi-IN"/>
              </w:rPr>
            </w:pPr>
            <w:r w:rsidRPr="00E51DE7">
              <w:rPr>
                <w:rFonts w:asciiTheme="minorHAnsi" w:hAnsiTheme="minorHAnsi"/>
                <w:sz w:val="20"/>
                <w:szCs w:val="20"/>
              </w:rPr>
              <w:t>1</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lang w:bidi="hi-IN"/>
              </w:rPr>
            </w:pPr>
            <w:r w:rsidRPr="00E51DE7">
              <w:rPr>
                <w:rFonts w:asciiTheme="minorHAnsi" w:hAnsiTheme="minorHAnsi"/>
                <w:sz w:val="20"/>
                <w:szCs w:val="20"/>
              </w:rPr>
              <w:t>2</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lang w:bidi="hi-IN"/>
              </w:rPr>
            </w:pPr>
            <w:r w:rsidRPr="00E51DE7">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rPr>
            </w:pPr>
            <w:r w:rsidRPr="00E51DE7">
              <w:rPr>
                <w:rFonts w:asciiTheme="minorHAnsi" w:hAnsiTheme="minorHAnsi"/>
                <w:sz w:val="20"/>
                <w:szCs w:val="20"/>
                <w:cs/>
              </w:rPr>
              <w:t>6</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0C10)</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ఒ</w:t>
            </w:r>
            <w:r w:rsidRPr="00E51DE7">
              <w:rPr>
                <w:rFonts w:asciiTheme="minorHAnsi" w:hAnsiTheme="minorHAnsi"/>
                <w:sz w:val="20"/>
                <w:szCs w:val="20"/>
                <w:cs/>
                <w:lang w:bidi="te-IN"/>
              </w:rPr>
              <w:t xml:space="preserve"> (</w:t>
            </w:r>
            <w:r w:rsidRPr="00E51DE7">
              <w:rPr>
                <w:rFonts w:asciiTheme="minorHAnsi" w:hAnsiTheme="minorHAnsi"/>
                <w:sz w:val="20"/>
                <w:szCs w:val="20"/>
              </w:rPr>
              <w:t>0C12)</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ಒ</w:t>
            </w:r>
            <w:r w:rsidRPr="00E51DE7">
              <w:rPr>
                <w:rFonts w:asciiTheme="minorHAnsi" w:hAnsiTheme="minorHAnsi"/>
                <w:sz w:val="20"/>
                <w:szCs w:val="20"/>
                <w:cs/>
                <w:lang w:bidi="kn-IN"/>
              </w:rPr>
              <w:t xml:space="preserve"> (</w:t>
            </w:r>
            <w:r w:rsidRPr="00E51DE7">
              <w:rPr>
                <w:rFonts w:asciiTheme="minorHAnsi" w:hAnsiTheme="minorHAnsi"/>
                <w:sz w:val="20"/>
                <w:szCs w:val="20"/>
              </w:rPr>
              <w:t>0C92)</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ఓ</w:t>
            </w:r>
            <w:r w:rsidRPr="00E51DE7">
              <w:rPr>
                <w:rFonts w:asciiTheme="minorHAnsi" w:hAnsiTheme="minorHAnsi"/>
                <w:sz w:val="20"/>
                <w:szCs w:val="20"/>
                <w:cs/>
                <w:lang w:bidi="te-IN"/>
              </w:rPr>
              <w:t xml:space="preserve"> (</w:t>
            </w:r>
            <w:r w:rsidRPr="00E51DE7">
              <w:rPr>
                <w:rFonts w:asciiTheme="minorHAnsi" w:hAnsiTheme="minorHAnsi"/>
                <w:sz w:val="20"/>
                <w:szCs w:val="20"/>
              </w:rPr>
              <w:t>0C13)</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ಓ</w:t>
            </w:r>
            <w:r w:rsidRPr="00E51DE7">
              <w:rPr>
                <w:rFonts w:asciiTheme="minorHAnsi" w:hAnsiTheme="minorHAnsi"/>
                <w:sz w:val="20"/>
                <w:szCs w:val="20"/>
                <w:cs/>
                <w:lang w:bidi="kn-IN"/>
              </w:rPr>
              <w:t xml:space="preserve"> (</w:t>
            </w:r>
            <w:r w:rsidRPr="00E51DE7">
              <w:rPr>
                <w:rFonts w:asciiTheme="minorHAnsi" w:hAnsiTheme="minorHAnsi"/>
                <w:sz w:val="20"/>
                <w:szCs w:val="20"/>
              </w:rPr>
              <w:t>0C93)</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10</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ఔ</w:t>
            </w:r>
            <w:r w:rsidRPr="00E51DE7">
              <w:rPr>
                <w:rFonts w:asciiTheme="minorHAnsi" w:hAnsiTheme="minorHAnsi"/>
                <w:sz w:val="20"/>
                <w:szCs w:val="20"/>
                <w:cs/>
                <w:lang w:bidi="te-IN"/>
              </w:rPr>
              <w:t xml:space="preserve"> (</w:t>
            </w:r>
            <w:r w:rsidRPr="00E51DE7">
              <w:rPr>
                <w:rFonts w:asciiTheme="minorHAnsi" w:hAnsiTheme="minorHAnsi"/>
                <w:sz w:val="20"/>
                <w:szCs w:val="20"/>
              </w:rPr>
              <w:t>0C14)</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ಔ</w:t>
            </w:r>
            <w:r w:rsidRPr="00E51DE7">
              <w:rPr>
                <w:rFonts w:asciiTheme="minorHAnsi" w:hAnsiTheme="minorHAnsi"/>
                <w:sz w:val="20"/>
                <w:szCs w:val="20"/>
                <w:cs/>
                <w:lang w:bidi="kn-IN"/>
              </w:rPr>
              <w:t xml:space="preserve"> (</w:t>
            </w:r>
            <w:r w:rsidRPr="00E51DE7">
              <w:rPr>
                <w:rFonts w:asciiTheme="minorHAnsi" w:hAnsiTheme="minorHAnsi"/>
                <w:sz w:val="20"/>
                <w:szCs w:val="20"/>
              </w:rPr>
              <w:t>0C94)</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ఖ</w:t>
            </w:r>
            <w:r w:rsidRPr="00E51DE7">
              <w:rPr>
                <w:rFonts w:asciiTheme="minorHAnsi" w:hAnsiTheme="minorHAnsi"/>
                <w:sz w:val="20"/>
                <w:szCs w:val="20"/>
                <w:cs/>
                <w:lang w:bidi="te-IN"/>
              </w:rPr>
              <w:t xml:space="preserve"> (</w:t>
            </w:r>
            <w:r w:rsidRPr="00E51DE7">
              <w:rPr>
                <w:rFonts w:asciiTheme="minorHAnsi" w:hAnsiTheme="minorHAnsi"/>
                <w:sz w:val="20"/>
                <w:szCs w:val="20"/>
              </w:rPr>
              <w:t>0C16)</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ಖ</w:t>
            </w:r>
            <w:r w:rsidRPr="00E51DE7">
              <w:rPr>
                <w:rFonts w:asciiTheme="minorHAnsi" w:hAnsiTheme="minorHAnsi"/>
                <w:sz w:val="20"/>
                <w:szCs w:val="20"/>
                <w:cs/>
                <w:lang w:bidi="kn-IN"/>
              </w:rPr>
              <w:t xml:space="preserve"> (</w:t>
            </w:r>
            <w:r w:rsidRPr="00E51DE7">
              <w:rPr>
                <w:rFonts w:asciiTheme="minorHAnsi" w:hAnsiTheme="minorHAnsi"/>
                <w:sz w:val="20"/>
                <w:szCs w:val="20"/>
              </w:rPr>
              <w:t>0C96)</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గ</w:t>
            </w:r>
            <w:r w:rsidRPr="00E51DE7">
              <w:rPr>
                <w:rFonts w:asciiTheme="minorHAnsi" w:hAnsiTheme="minorHAnsi"/>
                <w:sz w:val="20"/>
                <w:szCs w:val="20"/>
                <w:cs/>
                <w:lang w:bidi="te-IN"/>
              </w:rPr>
              <w:t xml:space="preserve"> (</w:t>
            </w:r>
            <w:r w:rsidRPr="00E51DE7">
              <w:rPr>
                <w:rFonts w:asciiTheme="minorHAnsi" w:hAnsiTheme="minorHAnsi"/>
                <w:sz w:val="20"/>
                <w:szCs w:val="20"/>
              </w:rPr>
              <w:t>0C17)</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ಗ</w:t>
            </w:r>
            <w:r w:rsidRPr="00E51DE7">
              <w:rPr>
                <w:rFonts w:asciiTheme="minorHAnsi" w:hAnsiTheme="minorHAnsi"/>
                <w:sz w:val="20"/>
                <w:szCs w:val="20"/>
                <w:cs/>
                <w:lang w:bidi="kn-IN"/>
              </w:rPr>
              <w:t xml:space="preserve"> (</w:t>
            </w:r>
            <w:r w:rsidRPr="00E51DE7">
              <w:rPr>
                <w:rFonts w:asciiTheme="minorHAnsi" w:hAnsiTheme="minorHAnsi"/>
                <w:sz w:val="20"/>
                <w:szCs w:val="20"/>
              </w:rPr>
              <w:t>0C97)</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జ</w:t>
            </w:r>
            <w:r w:rsidRPr="00E51DE7">
              <w:rPr>
                <w:rFonts w:asciiTheme="minorHAnsi" w:hAnsiTheme="minorHAnsi"/>
                <w:sz w:val="20"/>
                <w:szCs w:val="20"/>
                <w:cs/>
                <w:lang w:bidi="te-IN"/>
              </w:rPr>
              <w:t xml:space="preserve"> (</w:t>
            </w:r>
            <w:r w:rsidRPr="00E51DE7">
              <w:rPr>
                <w:rFonts w:asciiTheme="minorHAnsi" w:hAnsiTheme="minorHAnsi"/>
                <w:sz w:val="20"/>
                <w:szCs w:val="20"/>
              </w:rPr>
              <w:t>0C1C)</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ಜ</w:t>
            </w:r>
            <w:r w:rsidRPr="00E51DE7">
              <w:rPr>
                <w:rFonts w:asciiTheme="minorHAnsi" w:hAnsiTheme="minorHAnsi"/>
                <w:sz w:val="20"/>
                <w:szCs w:val="20"/>
                <w:cs/>
                <w:lang w:bidi="kn-IN"/>
              </w:rPr>
              <w:t xml:space="preserve"> (</w:t>
            </w:r>
            <w:r w:rsidRPr="00E51DE7">
              <w:rPr>
                <w:rFonts w:asciiTheme="minorHAnsi" w:hAnsiTheme="minorHAnsi"/>
                <w:sz w:val="20"/>
                <w:szCs w:val="20"/>
              </w:rPr>
              <w:t>0C9C)</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ఝ</w:t>
            </w:r>
            <w:r w:rsidRPr="00E51DE7">
              <w:rPr>
                <w:rFonts w:asciiTheme="minorHAnsi" w:hAnsiTheme="minorHAnsi"/>
                <w:sz w:val="20"/>
                <w:szCs w:val="20"/>
                <w:cs/>
                <w:lang w:bidi="te-IN"/>
              </w:rPr>
              <w:t xml:space="preserve"> (</w:t>
            </w:r>
            <w:r w:rsidRPr="00E51DE7">
              <w:rPr>
                <w:rFonts w:asciiTheme="minorHAnsi" w:hAnsiTheme="minorHAnsi"/>
                <w:sz w:val="20"/>
                <w:szCs w:val="20"/>
              </w:rPr>
              <w:t>0C1D)</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ಝ</w:t>
            </w:r>
            <w:r w:rsidRPr="00E51DE7">
              <w:rPr>
                <w:rFonts w:asciiTheme="minorHAnsi" w:hAnsiTheme="minorHAnsi"/>
                <w:sz w:val="20"/>
                <w:szCs w:val="20"/>
                <w:cs/>
                <w:lang w:bidi="kn-IN"/>
              </w:rPr>
              <w:t xml:space="preserve"> (</w:t>
            </w:r>
            <w:r w:rsidRPr="00E51DE7">
              <w:rPr>
                <w:rFonts w:asciiTheme="minorHAnsi" w:hAnsiTheme="minorHAnsi"/>
                <w:sz w:val="20"/>
                <w:szCs w:val="20"/>
              </w:rPr>
              <w:t>0C9D)</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15</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ఞ</w:t>
            </w:r>
            <w:r w:rsidRPr="00E51DE7">
              <w:rPr>
                <w:rFonts w:asciiTheme="minorHAnsi" w:hAnsiTheme="minorHAnsi"/>
                <w:sz w:val="20"/>
                <w:szCs w:val="20"/>
                <w:cs/>
                <w:lang w:bidi="te-IN"/>
              </w:rPr>
              <w:t xml:space="preserve"> (</w:t>
            </w:r>
            <w:r w:rsidRPr="00E51DE7">
              <w:rPr>
                <w:rFonts w:asciiTheme="minorHAnsi" w:hAnsiTheme="minorHAnsi"/>
                <w:sz w:val="20"/>
                <w:szCs w:val="20"/>
              </w:rPr>
              <w:t>0C1E)</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ಞ</w:t>
            </w:r>
            <w:r w:rsidRPr="00E51DE7">
              <w:rPr>
                <w:rFonts w:asciiTheme="minorHAnsi" w:hAnsiTheme="minorHAnsi"/>
                <w:sz w:val="20"/>
                <w:szCs w:val="20"/>
                <w:cs/>
                <w:lang w:bidi="kn-IN"/>
              </w:rPr>
              <w:t xml:space="preserve"> (</w:t>
            </w:r>
            <w:r w:rsidRPr="00E51DE7">
              <w:rPr>
                <w:rFonts w:asciiTheme="minorHAnsi" w:hAnsiTheme="minorHAnsi"/>
                <w:sz w:val="20"/>
                <w:szCs w:val="20"/>
              </w:rPr>
              <w:t>0C9E)</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16</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ట</w:t>
            </w:r>
            <w:r w:rsidRPr="00E51DE7">
              <w:rPr>
                <w:rFonts w:asciiTheme="minorHAnsi" w:hAnsiTheme="minorHAnsi"/>
                <w:sz w:val="20"/>
                <w:szCs w:val="20"/>
                <w:cs/>
                <w:lang w:bidi="te-IN"/>
              </w:rPr>
              <w:t xml:space="preserve"> (</w:t>
            </w:r>
            <w:r w:rsidRPr="00E51DE7">
              <w:rPr>
                <w:rFonts w:asciiTheme="minorHAnsi" w:hAnsiTheme="minorHAnsi"/>
                <w:sz w:val="20"/>
                <w:szCs w:val="20"/>
              </w:rPr>
              <w:t>0C1F)</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ಟ</w:t>
            </w:r>
            <w:r w:rsidRPr="00E51DE7">
              <w:rPr>
                <w:rFonts w:asciiTheme="minorHAnsi" w:hAnsiTheme="minorHAnsi"/>
                <w:sz w:val="20"/>
                <w:szCs w:val="20"/>
                <w:cs/>
                <w:lang w:bidi="kn-IN"/>
              </w:rPr>
              <w:t xml:space="preserve"> (</w:t>
            </w:r>
            <w:r w:rsidRPr="00E51DE7">
              <w:rPr>
                <w:rFonts w:asciiTheme="minorHAnsi" w:hAnsiTheme="minorHAnsi"/>
                <w:sz w:val="20"/>
                <w:szCs w:val="20"/>
              </w:rPr>
              <w:t>0C9F)</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lastRenderedPageBreak/>
              <w:t>17</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ఠ</w:t>
            </w:r>
            <w:r w:rsidRPr="00E51DE7">
              <w:rPr>
                <w:rFonts w:asciiTheme="minorHAnsi" w:hAnsiTheme="minorHAnsi"/>
                <w:sz w:val="20"/>
                <w:szCs w:val="20"/>
                <w:cs/>
                <w:lang w:bidi="te-IN"/>
              </w:rPr>
              <w:t xml:space="preserve"> (</w:t>
            </w:r>
            <w:r w:rsidRPr="00E51DE7">
              <w:rPr>
                <w:rFonts w:asciiTheme="minorHAnsi" w:hAnsiTheme="minorHAnsi"/>
                <w:sz w:val="20"/>
                <w:szCs w:val="20"/>
              </w:rPr>
              <w:t>0C20)</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ಠ</w:t>
            </w:r>
            <w:r w:rsidRPr="00E51DE7">
              <w:rPr>
                <w:rFonts w:asciiTheme="minorHAnsi" w:hAnsiTheme="minorHAnsi"/>
                <w:sz w:val="20"/>
                <w:szCs w:val="20"/>
                <w:cs/>
                <w:lang w:bidi="kn-IN"/>
              </w:rPr>
              <w:t xml:space="preserve"> (</w:t>
            </w:r>
            <w:r w:rsidRPr="00E51DE7">
              <w:rPr>
                <w:rFonts w:asciiTheme="minorHAnsi" w:hAnsiTheme="minorHAnsi"/>
                <w:sz w:val="20"/>
                <w:szCs w:val="20"/>
              </w:rPr>
              <w:t>0CA0)</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18</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డ</w:t>
            </w:r>
            <w:r w:rsidRPr="00E51DE7">
              <w:rPr>
                <w:rFonts w:asciiTheme="minorHAnsi" w:hAnsiTheme="minorHAnsi"/>
                <w:sz w:val="20"/>
                <w:szCs w:val="20"/>
                <w:cs/>
                <w:lang w:bidi="te-IN"/>
              </w:rPr>
              <w:t xml:space="preserve"> (</w:t>
            </w:r>
            <w:r w:rsidRPr="00E51DE7">
              <w:rPr>
                <w:rFonts w:asciiTheme="minorHAnsi" w:hAnsiTheme="minorHAnsi"/>
                <w:sz w:val="20"/>
                <w:szCs w:val="20"/>
              </w:rPr>
              <w:t>0C21)</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ಡ</w:t>
            </w:r>
            <w:r w:rsidRPr="00E51DE7">
              <w:rPr>
                <w:rFonts w:asciiTheme="minorHAnsi" w:hAnsiTheme="minorHAnsi"/>
                <w:sz w:val="20"/>
                <w:szCs w:val="20"/>
                <w:cs/>
                <w:lang w:bidi="kn-IN"/>
              </w:rPr>
              <w:t xml:space="preserve"> (</w:t>
            </w:r>
            <w:r w:rsidRPr="00E51DE7">
              <w:rPr>
                <w:rFonts w:asciiTheme="minorHAnsi" w:hAnsiTheme="minorHAnsi"/>
                <w:sz w:val="20"/>
                <w:szCs w:val="20"/>
              </w:rPr>
              <w:t>0CA1)</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19</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ఢ</w:t>
            </w:r>
            <w:r w:rsidRPr="00E51DE7">
              <w:rPr>
                <w:rFonts w:asciiTheme="minorHAnsi" w:hAnsiTheme="minorHAnsi"/>
                <w:sz w:val="20"/>
                <w:szCs w:val="20"/>
                <w:cs/>
                <w:lang w:bidi="te-IN"/>
              </w:rPr>
              <w:t xml:space="preserve"> (</w:t>
            </w:r>
            <w:r w:rsidRPr="00E51DE7">
              <w:rPr>
                <w:rFonts w:asciiTheme="minorHAnsi" w:hAnsiTheme="minorHAnsi"/>
                <w:sz w:val="20"/>
                <w:szCs w:val="20"/>
              </w:rPr>
              <w:t>0C22)</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ಢ</w:t>
            </w:r>
            <w:r w:rsidRPr="00E51DE7">
              <w:rPr>
                <w:rFonts w:asciiTheme="minorHAnsi" w:hAnsiTheme="minorHAnsi"/>
                <w:sz w:val="20"/>
                <w:szCs w:val="20"/>
                <w:cs/>
                <w:lang w:bidi="kn-IN"/>
              </w:rPr>
              <w:t xml:space="preserve"> (</w:t>
            </w:r>
            <w:r w:rsidRPr="00E51DE7">
              <w:rPr>
                <w:rFonts w:asciiTheme="minorHAnsi" w:hAnsiTheme="minorHAnsi"/>
                <w:sz w:val="20"/>
                <w:szCs w:val="20"/>
              </w:rPr>
              <w:t>0CA2)</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20</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21</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22</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23</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24</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25</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26</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27</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28</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29</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30</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31</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32</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33</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0C41)</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E51DE7" w:rsidRPr="00762CE6" w:rsidTr="00E51DE7">
        <w:tc>
          <w:tcPr>
            <w:tcW w:w="1265" w:type="dxa"/>
          </w:tcPr>
          <w:p w:rsidR="00E51DE7" w:rsidRPr="00E51DE7" w:rsidRDefault="00E51DE7" w:rsidP="00E51DE7">
            <w:pPr>
              <w:jc w:val="center"/>
              <w:rPr>
                <w:rFonts w:asciiTheme="minorHAnsi" w:hAnsiTheme="minorHAnsi"/>
                <w:sz w:val="20"/>
                <w:szCs w:val="20"/>
              </w:rPr>
            </w:pPr>
            <w:r w:rsidRPr="00E51DE7">
              <w:rPr>
                <w:rFonts w:asciiTheme="minorHAnsi" w:hAnsiTheme="minorHAnsi"/>
                <w:sz w:val="20"/>
                <w:szCs w:val="20"/>
              </w:rPr>
              <w:t>34</w:t>
            </w:r>
          </w:p>
        </w:tc>
        <w:tc>
          <w:tcPr>
            <w:tcW w:w="252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rsidR="00E51DE7" w:rsidRPr="00E51DE7" w:rsidRDefault="00E51DE7" w:rsidP="00E51DE7">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rsidR="00E51DE7" w:rsidRDefault="00E51DE7" w:rsidP="00F21236"/>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E51DE7" w:rsidP="00E51DE7">
      <w:pPr>
        <w:spacing w:line="360" w:lineRule="auto"/>
        <w:rPr>
          <w:rFonts w:asciiTheme="minorHAnsi" w:hAnsiTheme="minorHAnsi"/>
          <w:sz w:val="24"/>
          <w:szCs w:val="24"/>
        </w:rPr>
      </w:pPr>
    </w:p>
    <w:p w:rsidR="00E51DE7" w:rsidRPr="00E51DE7" w:rsidRDefault="00E51DE7" w:rsidP="00E51DE7">
      <w:pPr>
        <w:spacing w:line="360" w:lineRule="auto"/>
        <w:rPr>
          <w:rFonts w:asciiTheme="minorHAnsi" w:hAnsiTheme="minorHAnsi"/>
          <w:sz w:val="24"/>
          <w:szCs w:val="24"/>
        </w:rPr>
      </w:pPr>
      <w:r w:rsidRPr="00E51DE7">
        <w:rPr>
          <w:rFonts w:asciiTheme="minorHAnsi" w:hAnsiTheme="minorHAnsi"/>
          <w:sz w:val="24"/>
          <w:szCs w:val="24"/>
        </w:rPr>
        <w:t xml:space="preserve">They are identical but as there </w:t>
      </w:r>
      <w:r w:rsidR="00C62618">
        <w:rPr>
          <w:rFonts w:asciiTheme="minorHAnsi" w:hAnsiTheme="minorHAnsi"/>
          <w:sz w:val="24"/>
          <w:szCs w:val="24"/>
        </w:rPr>
        <w:t xml:space="preserve">are not </w:t>
      </w:r>
      <w:proofErr w:type="gramStart"/>
      <w:r w:rsidR="00C62618">
        <w:rPr>
          <w:rFonts w:asciiTheme="minorHAnsi" w:hAnsiTheme="minorHAnsi"/>
          <w:sz w:val="24"/>
          <w:szCs w:val="24"/>
        </w:rPr>
        <w:t xml:space="preserve">enough </w:t>
      </w:r>
      <w:r w:rsidRPr="00E51DE7">
        <w:rPr>
          <w:rFonts w:asciiTheme="minorHAnsi" w:hAnsiTheme="minorHAnsi"/>
          <w:sz w:val="24"/>
          <w:szCs w:val="24"/>
        </w:rPr>
        <w:t xml:space="preserve"> other</w:t>
      </w:r>
      <w:proofErr w:type="gramEnd"/>
      <w:r w:rsidRPr="00E51DE7">
        <w:rPr>
          <w:rFonts w:asciiTheme="minorHAnsi" w:hAnsiTheme="minorHAnsi"/>
          <w:sz w:val="24"/>
          <w:szCs w:val="24"/>
        </w:rPr>
        <w:t xml:space="preserve"> variant code point</w:t>
      </w:r>
      <w:r w:rsidR="00C62618">
        <w:rPr>
          <w:rFonts w:asciiTheme="minorHAnsi" w:hAnsiTheme="minorHAnsi"/>
          <w:sz w:val="24"/>
          <w:szCs w:val="24"/>
        </w:rPr>
        <w:t>s</w:t>
      </w:r>
      <w:r w:rsidRPr="00E51DE7">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18089B" w:rsidRDefault="0018089B" w:rsidP="0018089B">
      <w:pPr>
        <w:spacing w:line="240" w:lineRule="auto"/>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not enough other variant code point</w:t>
      </w:r>
      <w:r w:rsidR="00C62618">
        <w:rPr>
          <w:rFonts w:asciiTheme="minorHAnsi" w:hAnsiTheme="minorHAnsi"/>
          <w:sz w:val="24"/>
          <w:szCs w:val="24"/>
        </w:rPr>
        <w:t>s</w:t>
      </w:r>
      <w:r w:rsidRPr="0018089B">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C27BE0">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Pr="0018089B" w:rsidRDefault="0018089B" w:rsidP="0018089B">
      <w:pPr>
        <w:spacing w:line="360" w:lineRule="auto"/>
        <w:rPr>
          <w:rFonts w:asciiTheme="minorHAnsi" w:hAnsiTheme="minorHAnsi"/>
          <w:sz w:val="24"/>
          <w:szCs w:val="24"/>
        </w:rPr>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 xml:space="preserve">not enough other variant codes point to form two labels with each script that look the same. Therefore, these are not defined as variant code points. </w:t>
      </w:r>
    </w:p>
    <w:p w:rsidR="00BC29D7" w:rsidRPr="00337FFA" w:rsidRDefault="00BC29D7" w:rsidP="00337FFA">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C27BE0">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bookmarkStart w:id="13" w:name="_Hlk503222838"/>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337FFA" w:rsidP="00C27BE0">
            <w:pPr>
              <w:jc w:val="center"/>
              <w:rPr>
                <w:rFonts w:asciiTheme="minorHAnsi" w:hAnsiTheme="minorHAnsi"/>
                <w:b/>
                <w:bCs/>
                <w:sz w:val="20"/>
                <w:szCs w:val="20"/>
                <w:cs/>
                <w:lang w:bidi="pa-IN"/>
              </w:rPr>
            </w:pPr>
            <w:r>
              <w:rPr>
                <w:rFonts w:asciiTheme="minorHAnsi" w:hAnsiTheme="minorHAnsi"/>
                <w:b/>
                <w:bCs/>
                <w:sz w:val="20"/>
                <w:szCs w:val="20"/>
              </w:rPr>
              <w:t>Sinhala</w:t>
            </w:r>
            <w:r w:rsidR="0018089B" w:rsidRPr="00E51DE7">
              <w:rPr>
                <w:rFonts w:asciiTheme="minorHAnsi" w:hAnsiTheme="minorHAnsi"/>
                <w:b/>
                <w:bCs/>
                <w:sz w:val="20"/>
                <w:szCs w:val="20"/>
              </w:rPr>
              <w:t xml:space="preserve"> Code Point</w:t>
            </w:r>
          </w:p>
        </w:tc>
      </w:tr>
      <w:tr w:rsidR="00337FFA" w:rsidRPr="007358C8" w:rsidTr="00C27BE0">
        <w:trPr>
          <w:tblHeader/>
        </w:trPr>
        <w:tc>
          <w:tcPr>
            <w:tcW w:w="2520" w:type="dxa"/>
            <w:tcMar>
              <w:top w:w="30" w:type="dxa"/>
              <w:left w:w="45" w:type="dxa"/>
              <w:bottom w:w="30" w:type="dxa"/>
              <w:right w:w="45" w:type="dxa"/>
            </w:tcMar>
          </w:tcPr>
          <w:p w:rsidR="00337FFA" w:rsidRPr="00337FFA" w:rsidRDefault="00337FFA"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520" w:type="dxa"/>
            <w:tcMar>
              <w:top w:w="30" w:type="dxa"/>
              <w:left w:w="45" w:type="dxa"/>
              <w:bottom w:w="30" w:type="dxa"/>
              <w:right w:w="45" w:type="dxa"/>
            </w:tcMar>
          </w:tcPr>
          <w:p w:rsidR="00337FFA" w:rsidRPr="00337FFA" w:rsidRDefault="00337FFA"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337FFA" w:rsidRPr="007358C8" w:rsidTr="00C27BE0">
        <w:trPr>
          <w:tblHeader/>
        </w:trPr>
        <w:tc>
          <w:tcPr>
            <w:tcW w:w="2520" w:type="dxa"/>
            <w:tcMar>
              <w:top w:w="30" w:type="dxa"/>
              <w:left w:w="45" w:type="dxa"/>
              <w:bottom w:w="30" w:type="dxa"/>
              <w:right w:w="45" w:type="dxa"/>
            </w:tcMar>
          </w:tcPr>
          <w:p w:rsidR="00337FFA" w:rsidRPr="00337FFA" w:rsidRDefault="00337FFA"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520" w:type="dxa"/>
            <w:tcMar>
              <w:top w:w="30" w:type="dxa"/>
              <w:left w:w="45" w:type="dxa"/>
              <w:bottom w:w="30" w:type="dxa"/>
              <w:right w:w="45" w:type="dxa"/>
            </w:tcMar>
          </w:tcPr>
          <w:p w:rsidR="00337FFA" w:rsidRPr="00337FFA" w:rsidRDefault="00337FFA"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18089B" w:rsidRDefault="0018089B" w:rsidP="0018089B">
      <w:pPr>
        <w:spacing w:line="360" w:lineRule="auto"/>
        <w:rPr>
          <w:rFonts w:asciiTheme="minorHAnsi" w:hAnsiTheme="minorHAnsi"/>
          <w:sz w:val="24"/>
          <w:szCs w:val="24"/>
        </w:rPr>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not enough other variant code point</w:t>
      </w:r>
      <w:r w:rsidR="00C62618">
        <w:rPr>
          <w:rFonts w:asciiTheme="minorHAnsi" w:hAnsiTheme="minorHAnsi"/>
          <w:sz w:val="24"/>
          <w:szCs w:val="24"/>
        </w:rPr>
        <w:t>s</w:t>
      </w:r>
      <w:r w:rsidRPr="0018089B">
        <w:rPr>
          <w:rFonts w:asciiTheme="minorHAnsi" w:hAnsiTheme="minorHAnsi"/>
          <w:sz w:val="24"/>
          <w:szCs w:val="24"/>
        </w:rPr>
        <w:t xml:space="preserve"> to form two labels with each script that look the same. Therefore, these are not defined as variant code points. </w:t>
      </w:r>
    </w:p>
    <w:p w:rsidR="006A35A1" w:rsidRDefault="006A35A1"/>
    <w:p w:rsidR="00AD43E1" w:rsidRDefault="00CF05EF" w:rsidP="006A35A1">
      <w:pPr>
        <w:pStyle w:val="Heading1"/>
        <w:keepNext w:val="0"/>
        <w:keepLines w:val="0"/>
        <w:numPr>
          <w:ilvl w:val="0"/>
          <w:numId w:val="1"/>
        </w:numPr>
        <w:ind w:left="360"/>
        <w:contextualSpacing/>
        <w:rPr>
          <w:b w:val="0"/>
          <w:color w:val="4F81BD"/>
        </w:rPr>
      </w:pPr>
      <w:bookmarkStart w:id="14" w:name="_ugb61n1ht48d" w:colFirst="0" w:colLast="0"/>
      <w:bookmarkEnd w:id="13"/>
      <w:bookmarkEnd w:id="14"/>
      <w:r w:rsidRPr="006A35A1">
        <w:rPr>
          <w:b w:val="0"/>
          <w:color w:val="4F81BD"/>
        </w:rPr>
        <w:t>Whole Label Evaluation Rules (WLE)</w:t>
      </w:r>
    </w:p>
    <w:p w:rsidR="00286BDF" w:rsidRPr="003D7752" w:rsidRDefault="00286BDF" w:rsidP="003D7752">
      <w:bookmarkStart w:id="15" w:name="_GoBack"/>
      <w:bookmarkEnd w:id="15"/>
    </w:p>
    <w:p w:rsidR="00AD43E1" w:rsidRDefault="00CF05EF">
      <w:pPr>
        <w:rPr>
          <w:sz w:val="20"/>
          <w:szCs w:val="20"/>
        </w:rPr>
      </w:pPr>
      <w:r>
        <w:t>Variables</w:t>
      </w:r>
      <w:r>
        <w:rPr>
          <w:sz w:val="20"/>
          <w:szCs w:val="20"/>
        </w:rPr>
        <w:t xml:space="preserve"> or definitions -</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     </w:t>
      </w:r>
      <w:r>
        <w:rPr>
          <w:rFonts w:ascii="Cambria" w:eastAsia="Cambria" w:hAnsi="Cambria" w:cs="Cambria"/>
          <w:sz w:val="24"/>
          <w:szCs w:val="24"/>
        </w:rPr>
        <w:tab/>
        <w:t>Vowel</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     </w:t>
      </w:r>
      <w:r>
        <w:rPr>
          <w:rFonts w:ascii="Cambria" w:eastAsia="Cambria" w:hAnsi="Cambria" w:cs="Cambria"/>
          <w:sz w:val="24"/>
          <w:szCs w:val="24"/>
        </w:rPr>
        <w:tab/>
        <w:t>Consonant</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Virama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lastRenderedPageBreak/>
        <w:t>B</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rsidR="00AD43E1" w:rsidRDefault="00CF05EF">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r>
        <w:rPr>
          <w:sz w:val="20"/>
          <w:szCs w:val="20"/>
        </w:rPr>
        <w:br/>
      </w:r>
    </w:p>
    <w:p w:rsidR="00AD43E1" w:rsidRPr="001D5BD8" w:rsidRDefault="00CF05EF" w:rsidP="001D5BD8">
      <w:pPr>
        <w:pStyle w:val="Heading1"/>
        <w:keepNext w:val="0"/>
        <w:keepLines w:val="0"/>
        <w:numPr>
          <w:ilvl w:val="0"/>
          <w:numId w:val="1"/>
        </w:numPr>
        <w:ind w:left="360"/>
        <w:contextualSpacing/>
        <w:rPr>
          <w:b w:val="0"/>
          <w:color w:val="4F81BD"/>
        </w:rPr>
      </w:pPr>
      <w:bookmarkStart w:id="16" w:name="_f4wz8gwvl5al" w:colFirst="0" w:colLast="0"/>
      <w:bookmarkEnd w:id="16"/>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w:t>
      </w:r>
      <w:proofErr w:type="spellStart"/>
      <w:r w:rsidRPr="001D5BD8">
        <w:rPr>
          <w:rFonts w:ascii="Cambria" w:hAnsi="Cambria"/>
          <w:sz w:val="24"/>
          <w:szCs w:val="24"/>
        </w:rPr>
        <w:t>Pavanaja</w:t>
      </w:r>
      <w:proofErr w:type="spellEnd"/>
      <w:r w:rsidRPr="001D5BD8">
        <w:rPr>
          <w:rFonts w:ascii="Cambria" w:hAnsi="Cambria"/>
          <w:sz w:val="24"/>
          <w:szCs w:val="24"/>
        </w:rPr>
        <w:t xml:space="preserve">,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rFonts w:ascii="Cambria" w:hAnsi="Cambria"/>
          <w:color w:val="222222"/>
          <w:sz w:val="24"/>
          <w:szCs w:val="24"/>
          <w:highlight w:val="white"/>
          <w:lang w:val="en-US"/>
        </w:rPr>
      </w:pPr>
      <w:r w:rsidRPr="001D5BD8">
        <w:rPr>
          <w:rFonts w:ascii="Cambria" w:hAnsi="Cambria"/>
          <w:color w:val="222222"/>
          <w:sz w:val="24"/>
          <w:szCs w:val="24"/>
          <w:highlight w:val="white"/>
          <w:lang w:val="en-US"/>
        </w:rPr>
        <w:t xml:space="preserve">4. NBGP Members </w:t>
      </w:r>
    </w:p>
    <w:p w:rsidR="001D5BD8" w:rsidRPr="001D5BD8" w:rsidRDefault="001D5BD8">
      <w:pPr>
        <w:rPr>
          <w:color w:val="222222"/>
          <w:sz w:val="20"/>
          <w:szCs w:val="20"/>
          <w:highlight w:val="white"/>
          <w:lang w:val="en-US"/>
        </w:rPr>
      </w:pPr>
    </w:p>
    <w:p w:rsidR="00AD43E1" w:rsidRPr="001D5BD8" w:rsidRDefault="00CF05EF" w:rsidP="001D5BD8">
      <w:pPr>
        <w:pStyle w:val="Heading1"/>
        <w:keepNext w:val="0"/>
        <w:keepLines w:val="0"/>
        <w:numPr>
          <w:ilvl w:val="0"/>
          <w:numId w:val="1"/>
        </w:numPr>
        <w:ind w:left="360"/>
        <w:contextualSpacing/>
        <w:rPr>
          <w:b w:val="0"/>
          <w:color w:val="4F81BD"/>
        </w:rPr>
      </w:pPr>
      <w:bookmarkStart w:id="17" w:name="_3nrnu788z2pv" w:colFirst="0" w:colLast="0"/>
      <w:bookmarkEnd w:id="17"/>
      <w:r w:rsidRPr="001D5BD8">
        <w:rPr>
          <w:b w:val="0"/>
          <w:color w:val="4F81BD"/>
        </w:rPr>
        <w:t>References</w:t>
      </w:r>
    </w:p>
    <w:p w:rsidR="00AD43E1" w:rsidRPr="001D5BD8" w:rsidRDefault="00CF05EF">
      <w:pPr>
        <w:rPr>
          <w:rFonts w:ascii="Cambria" w:hAnsi="Cambria"/>
          <w:sz w:val="24"/>
          <w:szCs w:val="24"/>
        </w:rPr>
      </w:pPr>
      <w:r w:rsidRPr="001D5BD8">
        <w:rPr>
          <w:rFonts w:ascii="Cambria" w:hAnsi="Cambria"/>
          <w:sz w:val="24"/>
          <w:szCs w:val="24"/>
        </w:rPr>
        <w:t>1</w:t>
      </w:r>
      <w:r w:rsidR="00C25859">
        <w:rPr>
          <w:rFonts w:ascii="Cambria" w:hAnsi="Cambria"/>
          <w:sz w:val="24"/>
          <w:szCs w:val="24"/>
        </w:rPr>
        <w:t>01</w:t>
      </w:r>
      <w:r w:rsidRPr="001D5BD8">
        <w:rPr>
          <w:rFonts w:ascii="Cambria" w:hAnsi="Cambria"/>
          <w:sz w:val="24"/>
          <w:szCs w:val="24"/>
        </w:rPr>
        <w:t xml:space="preserve">.  A Comparative Grammar of the Dravidian or South Indian Family of Languages by Robert Caldwell, </w:t>
      </w:r>
      <w:proofErr w:type="spellStart"/>
      <w:r w:rsidRPr="001D5BD8">
        <w:rPr>
          <w:rFonts w:ascii="Cambria" w:hAnsi="Cambria"/>
          <w:sz w:val="24"/>
          <w:szCs w:val="24"/>
        </w:rPr>
        <w:t>Trubner</w:t>
      </w:r>
      <w:proofErr w:type="spellEnd"/>
      <w:r w:rsidRPr="001D5BD8">
        <w:rPr>
          <w:rFonts w:ascii="Cambria" w:hAnsi="Cambria"/>
          <w:sz w:val="24"/>
          <w:szCs w:val="24"/>
        </w:rPr>
        <w:t xml:space="preserve"> &amp; Co, London, Second Edition, 1875</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2. </w:t>
      </w:r>
      <w:r w:rsidR="001951DB">
        <w:rPr>
          <w:rFonts w:ascii="Cambria" w:hAnsi="Cambria"/>
          <w:sz w:val="24"/>
          <w:szCs w:val="24"/>
        </w:rPr>
        <w:t xml:space="preserve">Evolution of Kannada script </w:t>
      </w:r>
      <w:proofErr w:type="gramStart"/>
      <w:r w:rsidR="001951DB">
        <w:rPr>
          <w:rFonts w:ascii="Cambria" w:hAnsi="Cambria"/>
          <w:sz w:val="24"/>
          <w:szCs w:val="24"/>
        </w:rPr>
        <w:t xml:space="preserve">-  </w:t>
      </w:r>
      <w:proofErr w:type="gramEnd"/>
      <w:r w:rsidR="00453B17">
        <w:fldChar w:fldCharType="begin"/>
      </w:r>
      <w:r w:rsidR="00453B17">
        <w:instrText xml:space="preserve"> HYPERLINK "https://karnatakaitihasaacademy.org/karnataka-history/evolution-of-kannada-script/" </w:instrText>
      </w:r>
      <w:r w:rsidR="00453B17">
        <w:fldChar w:fldCharType="separate"/>
      </w:r>
      <w:r w:rsidR="0017380A" w:rsidRPr="004E77B9">
        <w:rPr>
          <w:rStyle w:val="Hyperlink"/>
          <w:rFonts w:ascii="Cambria" w:hAnsi="Cambria"/>
          <w:sz w:val="24"/>
          <w:szCs w:val="24"/>
        </w:rPr>
        <w:t>https://karnatakaitihasaacademy.org/karnataka-history/evolution-of-kannada-script/</w:t>
      </w:r>
      <w:r w:rsidR="00453B17">
        <w:rPr>
          <w:rStyle w:val="Hyperlink"/>
          <w:rFonts w:ascii="Cambria" w:hAnsi="Cambria"/>
          <w:sz w:val="24"/>
          <w:szCs w:val="24"/>
        </w:rPr>
        <w:fldChar w:fldCharType="end"/>
      </w:r>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3. </w:t>
      </w:r>
      <w:r w:rsidR="001951DB" w:rsidRPr="001951DB">
        <w:rPr>
          <w:rFonts w:ascii="Cambria" w:hAnsi="Cambria"/>
          <w:sz w:val="24"/>
          <w:szCs w:val="24"/>
        </w:rPr>
        <w:t>History of the Kannada Script and Language</w:t>
      </w:r>
      <w:r w:rsidR="001951DB">
        <w:rPr>
          <w:rFonts w:ascii="Cambria" w:hAnsi="Cambria"/>
          <w:sz w:val="24"/>
          <w:szCs w:val="24"/>
        </w:rPr>
        <w:t xml:space="preserve"> </w:t>
      </w:r>
      <w:proofErr w:type="gramStart"/>
      <w:r w:rsidR="001951DB">
        <w:rPr>
          <w:rFonts w:ascii="Cambria" w:hAnsi="Cambria"/>
          <w:sz w:val="24"/>
          <w:szCs w:val="24"/>
        </w:rPr>
        <w:t xml:space="preserve">-  </w:t>
      </w:r>
      <w:proofErr w:type="gramEnd"/>
      <w:r w:rsidR="00453B17">
        <w:fldChar w:fldCharType="begin"/>
      </w:r>
      <w:r w:rsidR="00453B17">
        <w:instrText xml:space="preserve"> HYPERLINK "https://bookstalkist.com/history-of-the-kannada-script-and-language/" </w:instrText>
      </w:r>
      <w:r w:rsidR="00453B17">
        <w:fldChar w:fldCharType="separate"/>
      </w:r>
      <w:r w:rsidR="0017380A" w:rsidRPr="004E77B9">
        <w:rPr>
          <w:rStyle w:val="Hyperlink"/>
          <w:rFonts w:ascii="Cambria" w:hAnsi="Cambria"/>
          <w:sz w:val="24"/>
          <w:szCs w:val="24"/>
        </w:rPr>
        <w:t>https://bookstalkist.com/history-of-the-kannada-script-and-language/</w:t>
      </w:r>
      <w:r w:rsidR="00453B17">
        <w:rPr>
          <w:rStyle w:val="Hyperlink"/>
          <w:rFonts w:ascii="Cambria" w:hAnsi="Cambria"/>
          <w:sz w:val="24"/>
          <w:szCs w:val="24"/>
        </w:rPr>
        <w:fldChar w:fldCharType="end"/>
      </w:r>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4. </w:t>
      </w:r>
      <w:r w:rsidR="001951DB" w:rsidRPr="001951DB">
        <w:rPr>
          <w:rFonts w:ascii="Cambria" w:hAnsi="Cambria"/>
          <w:sz w:val="24"/>
          <w:szCs w:val="24"/>
        </w:rPr>
        <w:t>History of the Kannada Literature</w:t>
      </w:r>
      <w:r w:rsidR="001951DB">
        <w:rPr>
          <w:rFonts w:ascii="Cambria" w:hAnsi="Cambria"/>
          <w:sz w:val="24"/>
          <w:szCs w:val="24"/>
        </w:rPr>
        <w:t xml:space="preserve"> - </w:t>
      </w:r>
      <w:hyperlink r:id="rId17" w:history="1">
        <w:r w:rsidR="0017380A" w:rsidRPr="004E77B9">
          <w:rPr>
            <w:rStyle w:val="Hyperlink"/>
            <w:rFonts w:ascii="Cambria" w:hAnsi="Cambria"/>
            <w:sz w:val="24"/>
            <w:szCs w:val="24"/>
          </w:rPr>
          <w:t>http://kamat.com/kalranga/kar/literature/history1.htm</w:t>
        </w:r>
      </w:hyperlink>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5. </w:t>
      </w:r>
      <w:r w:rsidR="001951DB">
        <w:rPr>
          <w:rFonts w:ascii="Cambria" w:hAnsi="Cambria"/>
          <w:sz w:val="24"/>
          <w:szCs w:val="24"/>
        </w:rPr>
        <w:t xml:space="preserve">Kannada alphabet - </w:t>
      </w:r>
      <w:hyperlink r:id="rId18" w:history="1">
        <w:r w:rsidR="0017380A" w:rsidRPr="004E77B9">
          <w:rPr>
            <w:rStyle w:val="Hyperlink"/>
            <w:rFonts w:ascii="Cambria" w:hAnsi="Cambria"/>
            <w:sz w:val="24"/>
            <w:szCs w:val="24"/>
          </w:rPr>
          <w:t>https://en.wikipedia.org/wiki/Kannada_alphabet</w:t>
        </w:r>
      </w:hyperlink>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6. </w:t>
      </w:r>
      <w:r w:rsidR="001951DB">
        <w:rPr>
          <w:rFonts w:ascii="Cambria" w:hAnsi="Cambria"/>
          <w:sz w:val="24"/>
          <w:szCs w:val="24"/>
        </w:rPr>
        <w:t xml:space="preserve">About Kannada language - </w:t>
      </w:r>
      <w:hyperlink r:id="rId19" w:history="1">
        <w:r w:rsidR="0017380A" w:rsidRPr="004E77B9">
          <w:rPr>
            <w:rStyle w:val="Hyperlink"/>
            <w:rFonts w:ascii="Cambria" w:hAnsi="Cambria"/>
            <w:sz w:val="24"/>
            <w:szCs w:val="24"/>
          </w:rPr>
          <w:t>https://en.wikipedia.org/wiki/Kannada</w:t>
        </w:r>
      </w:hyperlink>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7.</w:t>
      </w:r>
      <w:r w:rsidR="001951DB">
        <w:rPr>
          <w:rFonts w:ascii="Cambria" w:hAnsi="Cambria"/>
          <w:sz w:val="24"/>
          <w:szCs w:val="24"/>
        </w:rPr>
        <w:t xml:space="preserve"> </w:t>
      </w:r>
      <w:proofErr w:type="spellStart"/>
      <w:r w:rsidR="001951DB">
        <w:rPr>
          <w:rFonts w:ascii="Cambria" w:hAnsi="Cambria"/>
          <w:sz w:val="24"/>
          <w:szCs w:val="24"/>
        </w:rPr>
        <w:t>Ethnologue</w:t>
      </w:r>
      <w:proofErr w:type="spellEnd"/>
      <w:r w:rsidR="001951DB">
        <w:rPr>
          <w:rFonts w:ascii="Cambria" w:hAnsi="Cambria"/>
          <w:sz w:val="24"/>
          <w:szCs w:val="24"/>
        </w:rPr>
        <w:t xml:space="preserve"> entry about Kannada </w:t>
      </w:r>
      <w:proofErr w:type="gramStart"/>
      <w:r w:rsidR="001951DB">
        <w:rPr>
          <w:rFonts w:ascii="Cambria" w:hAnsi="Cambria"/>
          <w:sz w:val="24"/>
          <w:szCs w:val="24"/>
        </w:rPr>
        <w:t xml:space="preserve">- </w:t>
      </w:r>
      <w:r w:rsidR="00CF05EF" w:rsidRPr="001D5BD8">
        <w:rPr>
          <w:rFonts w:ascii="Cambria" w:hAnsi="Cambria"/>
          <w:sz w:val="24"/>
          <w:szCs w:val="24"/>
        </w:rPr>
        <w:t xml:space="preserve"> </w:t>
      </w:r>
      <w:proofErr w:type="gramEnd"/>
      <w:r w:rsidR="00453B17">
        <w:fldChar w:fldCharType="begin"/>
      </w:r>
      <w:r w:rsidR="00453B17">
        <w:instrText xml:space="preserve"> HYPERLINK "http://www.ethnologue.com/19/language/kan/" </w:instrText>
      </w:r>
      <w:r w:rsidR="00453B17">
        <w:fldChar w:fldCharType="separate"/>
      </w:r>
      <w:r w:rsidR="0017380A" w:rsidRPr="004E77B9">
        <w:rPr>
          <w:rStyle w:val="Hyperlink"/>
          <w:rFonts w:ascii="Cambria" w:hAnsi="Cambria"/>
          <w:sz w:val="24"/>
          <w:szCs w:val="24"/>
        </w:rPr>
        <w:t>http://www.ethnologue.com/19/language/kan/</w:t>
      </w:r>
      <w:r w:rsidR="00453B17">
        <w:rPr>
          <w:rStyle w:val="Hyperlink"/>
          <w:rFonts w:ascii="Cambria" w:hAnsi="Cambria"/>
          <w:sz w:val="24"/>
          <w:szCs w:val="24"/>
        </w:rPr>
        <w:fldChar w:fldCharType="end"/>
      </w:r>
      <w:r w:rsidR="0017380A">
        <w:rPr>
          <w:rFonts w:ascii="Cambria" w:hAnsi="Cambria"/>
          <w:sz w:val="24"/>
          <w:szCs w:val="24"/>
        </w:rPr>
        <w:t xml:space="preserve"> </w:t>
      </w:r>
    </w:p>
    <w:p w:rsidR="00AD43E1" w:rsidRPr="001D5BD8"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8. </w:t>
      </w:r>
      <w:r w:rsidR="001951DB" w:rsidRPr="001951DB">
        <w:rPr>
          <w:rFonts w:ascii="Cambria" w:hAnsi="Cambria"/>
          <w:sz w:val="24"/>
          <w:szCs w:val="24"/>
        </w:rPr>
        <w:t>OLAC resources in and about the Kannada language</w:t>
      </w:r>
      <w:r w:rsidR="001951DB">
        <w:rPr>
          <w:rFonts w:ascii="Cambria" w:hAnsi="Cambria"/>
          <w:sz w:val="24"/>
          <w:szCs w:val="24"/>
        </w:rPr>
        <w:t xml:space="preserve"> </w:t>
      </w:r>
      <w:proofErr w:type="gramStart"/>
      <w:r w:rsidR="001951DB">
        <w:rPr>
          <w:rFonts w:ascii="Cambria" w:hAnsi="Cambria"/>
          <w:sz w:val="24"/>
          <w:szCs w:val="24"/>
        </w:rPr>
        <w:t xml:space="preserve">-  </w:t>
      </w:r>
      <w:proofErr w:type="gramEnd"/>
      <w:r w:rsidR="00453B17">
        <w:fldChar w:fldCharType="begin"/>
      </w:r>
      <w:r w:rsidR="00453B17">
        <w:instrText xml:space="preserve"> HYPERLINK "http://www.language-archives.org/language/kan" </w:instrText>
      </w:r>
      <w:r w:rsidR="00453B17">
        <w:fldChar w:fldCharType="separate"/>
      </w:r>
      <w:r w:rsidR="0017380A" w:rsidRPr="004E77B9">
        <w:rPr>
          <w:rStyle w:val="Hyperlink"/>
          <w:rFonts w:ascii="Cambria" w:hAnsi="Cambria"/>
          <w:sz w:val="24"/>
          <w:szCs w:val="24"/>
        </w:rPr>
        <w:t>http://www.language-archives.org/language/kan</w:t>
      </w:r>
      <w:r w:rsidR="00453B17">
        <w:rPr>
          <w:rStyle w:val="Hyperlink"/>
          <w:rFonts w:ascii="Cambria" w:hAnsi="Cambria"/>
          <w:sz w:val="24"/>
          <w:szCs w:val="24"/>
        </w:rPr>
        <w:fldChar w:fldCharType="end"/>
      </w:r>
      <w:r w:rsidR="0017380A">
        <w:rPr>
          <w:rFonts w:ascii="Cambria" w:hAnsi="Cambria"/>
          <w:sz w:val="24"/>
          <w:szCs w:val="24"/>
        </w:rPr>
        <w:t xml:space="preserve"> </w:t>
      </w:r>
    </w:p>
    <w:p w:rsidR="00AD43E1" w:rsidRDefault="00C25859">
      <w:pPr>
        <w:rPr>
          <w:rFonts w:ascii="Cambria" w:hAnsi="Cambria"/>
          <w:sz w:val="24"/>
          <w:szCs w:val="24"/>
        </w:rPr>
      </w:pPr>
      <w:r>
        <w:rPr>
          <w:rFonts w:ascii="Cambria" w:hAnsi="Cambria"/>
          <w:sz w:val="24"/>
          <w:szCs w:val="24"/>
        </w:rPr>
        <w:t>10</w:t>
      </w:r>
      <w:r w:rsidR="00CF05EF" w:rsidRPr="001D5BD8">
        <w:rPr>
          <w:rFonts w:ascii="Cambria" w:hAnsi="Cambria"/>
          <w:sz w:val="24"/>
          <w:szCs w:val="24"/>
        </w:rPr>
        <w:t xml:space="preserve">9. </w:t>
      </w:r>
      <w:proofErr w:type="gramStart"/>
      <w:r w:rsidR="00D07162">
        <w:rPr>
          <w:rFonts w:ascii="Cambria" w:hAnsi="Cambria"/>
          <w:sz w:val="24"/>
          <w:szCs w:val="24"/>
        </w:rPr>
        <w:t xml:space="preserve">Encyclopaedia </w:t>
      </w:r>
      <w:r w:rsidR="001951DB">
        <w:rPr>
          <w:rFonts w:ascii="Cambria" w:hAnsi="Cambria"/>
          <w:sz w:val="24"/>
          <w:szCs w:val="24"/>
        </w:rPr>
        <w:t xml:space="preserve"> </w:t>
      </w:r>
      <w:r w:rsidR="00D07162">
        <w:rPr>
          <w:rFonts w:ascii="Cambria" w:hAnsi="Cambria"/>
          <w:sz w:val="24"/>
          <w:szCs w:val="24"/>
        </w:rPr>
        <w:t>Britannica</w:t>
      </w:r>
      <w:proofErr w:type="gramEnd"/>
      <w:r w:rsidR="00D07162">
        <w:rPr>
          <w:rFonts w:ascii="Cambria" w:hAnsi="Cambria"/>
          <w:sz w:val="24"/>
          <w:szCs w:val="24"/>
        </w:rPr>
        <w:t xml:space="preserve"> entry about Kannada - </w:t>
      </w:r>
      <w:hyperlink r:id="rId20" w:history="1">
        <w:r w:rsidR="0017380A" w:rsidRPr="004E77B9">
          <w:rPr>
            <w:rStyle w:val="Hyperlink"/>
            <w:rFonts w:ascii="Cambria" w:hAnsi="Cambria"/>
            <w:sz w:val="24"/>
            <w:szCs w:val="24"/>
          </w:rPr>
          <w:t>https://www.britannica.com/topic/Kannada-language</w:t>
        </w:r>
      </w:hyperlink>
      <w:r w:rsidR="0017380A">
        <w:rPr>
          <w:rFonts w:ascii="Cambria" w:hAnsi="Cambria"/>
          <w:sz w:val="24"/>
          <w:szCs w:val="24"/>
        </w:rPr>
        <w:t xml:space="preserve">  </w:t>
      </w:r>
    </w:p>
    <w:p w:rsidR="00EA02EF" w:rsidRPr="00EA02EF" w:rsidRDefault="00EA02EF">
      <w:pPr>
        <w:rPr>
          <w:rFonts w:ascii="Cambria" w:hAnsi="Cambria" w:cs="Tunga"/>
          <w:sz w:val="24"/>
          <w:szCs w:val="24"/>
          <w:lang w:val="en-IN" w:bidi="kn-IN"/>
        </w:rPr>
      </w:pPr>
      <w:r>
        <w:rPr>
          <w:rFonts w:ascii="Cambria" w:hAnsi="Cambria"/>
          <w:sz w:val="24"/>
          <w:szCs w:val="24"/>
        </w:rPr>
        <w:t>1</w:t>
      </w:r>
      <w:r w:rsidR="00C25859">
        <w:rPr>
          <w:rFonts w:ascii="Cambria" w:hAnsi="Cambria"/>
          <w:sz w:val="24"/>
          <w:szCs w:val="24"/>
        </w:rPr>
        <w:t>1</w:t>
      </w:r>
      <w:r>
        <w:rPr>
          <w:rFonts w:ascii="Cambria" w:hAnsi="Cambria"/>
          <w:sz w:val="24"/>
          <w:szCs w:val="24"/>
        </w:rPr>
        <w:t xml:space="preserve">0. </w:t>
      </w:r>
      <w:r>
        <w:rPr>
          <w:rFonts w:ascii="Cambria" w:hAnsi="Cambria" w:cs="Tunga" w:hint="cs"/>
          <w:sz w:val="24"/>
          <w:szCs w:val="24"/>
          <w:cs/>
          <w:lang w:bidi="kn-IN"/>
        </w:rPr>
        <w:t>ಕನ್ನಡ ಮಧ್ಯಮ ವ್ಯಾಕರಣ, ತೀ.ನಂ. ಶ್ರೀಕಂಠಯ್ಯ, ಗೀತಾ ಬುಕ್ ಹೌಸ್, ಮೈಸೂರು, ೨೦೦೧ (</w:t>
      </w:r>
      <w:r w:rsidRPr="00EA02EF">
        <w:rPr>
          <w:rFonts w:ascii="Cambria" w:hAnsi="Cambria" w:cs="Tunga"/>
          <w:i/>
          <w:iCs/>
          <w:sz w:val="24"/>
          <w:szCs w:val="24"/>
          <w:lang w:val="en-IN" w:bidi="kn-IN"/>
        </w:rPr>
        <w:t xml:space="preserve">Kannada </w:t>
      </w:r>
      <w:proofErr w:type="spellStart"/>
      <w:r w:rsidRPr="00EA02EF">
        <w:rPr>
          <w:rFonts w:ascii="Cambria" w:hAnsi="Cambria" w:cs="Tunga"/>
          <w:i/>
          <w:iCs/>
          <w:sz w:val="24"/>
          <w:szCs w:val="24"/>
          <w:lang w:val="en-IN" w:bidi="kn-IN"/>
        </w:rPr>
        <w:t>Madhyama</w:t>
      </w:r>
      <w:proofErr w:type="spellEnd"/>
      <w:r w:rsidRPr="00EA02EF">
        <w:rPr>
          <w:rFonts w:ascii="Cambria" w:hAnsi="Cambria" w:cs="Tunga"/>
          <w:i/>
          <w:iCs/>
          <w:sz w:val="24"/>
          <w:szCs w:val="24"/>
          <w:lang w:val="en-IN" w:bidi="kn-IN"/>
        </w:rPr>
        <w:t xml:space="preserve"> </w:t>
      </w:r>
      <w:proofErr w:type="spellStart"/>
      <w:r w:rsidRPr="00EA02EF">
        <w:rPr>
          <w:rFonts w:ascii="Cambria" w:hAnsi="Cambria" w:cs="Tunga"/>
          <w:i/>
          <w:iCs/>
          <w:sz w:val="24"/>
          <w:szCs w:val="24"/>
          <w:lang w:val="en-IN" w:bidi="kn-IN"/>
        </w:rPr>
        <w:t>Vyakarana</w:t>
      </w:r>
      <w:proofErr w:type="spellEnd"/>
      <w:r>
        <w:rPr>
          <w:rFonts w:ascii="Cambria" w:hAnsi="Cambria" w:cs="Tunga"/>
          <w:sz w:val="24"/>
          <w:szCs w:val="24"/>
          <w:lang w:val="en-IN" w:bidi="kn-IN"/>
        </w:rPr>
        <w:t xml:space="preserve"> (means An Intermediate Kannada Grammar), T. N. </w:t>
      </w:r>
      <w:proofErr w:type="spellStart"/>
      <w:r>
        <w:rPr>
          <w:rFonts w:ascii="Cambria" w:hAnsi="Cambria" w:cs="Tunga"/>
          <w:sz w:val="24"/>
          <w:szCs w:val="24"/>
          <w:lang w:val="en-IN" w:bidi="kn-IN"/>
        </w:rPr>
        <w:t>Sreekantaiya</w:t>
      </w:r>
      <w:proofErr w:type="spellEnd"/>
      <w:r>
        <w:rPr>
          <w:rFonts w:ascii="Cambria" w:hAnsi="Cambria" w:cs="Tunga"/>
          <w:sz w:val="24"/>
          <w:szCs w:val="24"/>
          <w:lang w:val="en-IN" w:bidi="kn-IN"/>
        </w:rPr>
        <w:t xml:space="preserve">, </w:t>
      </w:r>
      <w:proofErr w:type="spellStart"/>
      <w:r>
        <w:rPr>
          <w:rFonts w:ascii="Cambria" w:hAnsi="Cambria" w:cs="Tunga"/>
          <w:sz w:val="24"/>
          <w:szCs w:val="24"/>
          <w:lang w:val="en-IN" w:bidi="kn-IN"/>
        </w:rPr>
        <w:t>Geetha</w:t>
      </w:r>
      <w:proofErr w:type="spellEnd"/>
      <w:r>
        <w:rPr>
          <w:rFonts w:ascii="Cambria" w:hAnsi="Cambria" w:cs="Tunga"/>
          <w:sz w:val="24"/>
          <w:szCs w:val="24"/>
          <w:lang w:val="en-IN" w:bidi="kn-IN"/>
        </w:rPr>
        <w:t xml:space="preserve"> Book House, Mysore, 2001.) </w:t>
      </w:r>
    </w:p>
    <w:p w:rsidR="00AD43E1" w:rsidRPr="001D5BD8" w:rsidRDefault="00CF05EF">
      <w:pPr>
        <w:rPr>
          <w:rFonts w:ascii="Cambria" w:hAnsi="Cambria"/>
          <w:sz w:val="24"/>
          <w:szCs w:val="24"/>
        </w:rPr>
      </w:pPr>
      <w:r w:rsidRPr="001D5BD8">
        <w:rPr>
          <w:rFonts w:ascii="Cambria" w:hAnsi="Cambria"/>
          <w:sz w:val="24"/>
          <w:szCs w:val="24"/>
        </w:rPr>
        <w:t xml:space="preserve"> </w:t>
      </w:r>
    </w:p>
    <w:p w:rsidR="00AD43E1" w:rsidRDefault="00AD43E1"/>
    <w:p w:rsidR="001D5BD8" w:rsidRDefault="001D5BD8"/>
    <w:p w:rsidR="001D5BD8" w:rsidRDefault="001D5BD8"/>
    <w:p w:rsidR="001D5BD8" w:rsidRDefault="001D5BD8"/>
    <w:p w:rsidR="00AD43E1" w:rsidRPr="001D5BD8" w:rsidRDefault="00CF05EF" w:rsidP="001D5BD8">
      <w:pPr>
        <w:pStyle w:val="Heading1"/>
        <w:keepNext w:val="0"/>
        <w:keepLines w:val="0"/>
        <w:numPr>
          <w:ilvl w:val="0"/>
          <w:numId w:val="1"/>
        </w:numPr>
        <w:ind w:left="360"/>
        <w:contextualSpacing/>
        <w:rPr>
          <w:b w:val="0"/>
          <w:color w:val="4F81BD"/>
        </w:rPr>
      </w:pPr>
      <w:bookmarkStart w:id="18" w:name="_a436vu5i3gcj" w:colFirst="0" w:colLast="0"/>
      <w:bookmarkEnd w:id="18"/>
      <w:r w:rsidRPr="001D5BD8">
        <w:rPr>
          <w:b w:val="0"/>
          <w:color w:val="4F81BD"/>
        </w:rPr>
        <w:t>Appendix</w:t>
      </w:r>
    </w:p>
    <w:p w:rsidR="00AD43E1" w:rsidRPr="001D5BD8" w:rsidRDefault="00CF05EF">
      <w:pPr>
        <w:rPr>
          <w:rFonts w:asciiTheme="minorHAnsi" w:hAnsiTheme="minorHAnsi"/>
          <w:sz w:val="24"/>
          <w:szCs w:val="24"/>
        </w:rPr>
      </w:pPr>
      <w:r w:rsidRPr="001D5BD8">
        <w:rPr>
          <w:rFonts w:asciiTheme="minorHAnsi" w:hAnsiTheme="minorHAnsi"/>
          <w:sz w:val="24"/>
          <w:szCs w:val="24"/>
        </w:rPr>
        <w:t xml:space="preserve">Some cross-script variants for Kannada with Telugu script are listed below. Some characters of Kannada look somewhat similar to some characters in Telugu. </w:t>
      </w:r>
      <w:proofErr w:type="gramStart"/>
      <w:r w:rsidRPr="001D5BD8">
        <w:rPr>
          <w:rFonts w:asciiTheme="minorHAnsi" w:hAnsiTheme="minorHAnsi"/>
          <w:sz w:val="24"/>
          <w:szCs w:val="24"/>
        </w:rPr>
        <w:t>This mostly dependent on the type of fonts used for both languages.</w:t>
      </w:r>
      <w:proofErr w:type="gramEnd"/>
      <w:r w:rsidRPr="001D5BD8">
        <w:rPr>
          <w:rFonts w:asciiTheme="minorHAnsi" w:hAnsiTheme="minorHAnsi"/>
          <w:sz w:val="24"/>
          <w:szCs w:val="24"/>
        </w:rPr>
        <w:t xml:space="preserve"> </w:t>
      </w:r>
    </w:p>
    <w:p w:rsidR="00AD43E1" w:rsidRDefault="00AD43E1"/>
    <w:p w:rsidR="00AD43E1" w:rsidRDefault="00AD43E1"/>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2190"/>
        <w:gridCol w:w="2145"/>
        <w:gridCol w:w="1814"/>
        <w:gridCol w:w="1814"/>
      </w:tblGrid>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Ser. No.</w:t>
            </w:r>
          </w:p>
        </w:tc>
        <w:tc>
          <w:tcPr>
            <w:tcW w:w="2190"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Kannada Character</w:t>
            </w:r>
          </w:p>
        </w:tc>
        <w:tc>
          <w:tcPr>
            <w:tcW w:w="2145"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 xml:space="preserve">Unicode </w:t>
            </w:r>
            <w:proofErr w:type="spellStart"/>
            <w:r>
              <w:rPr>
                <w:b/>
              </w:rPr>
              <w:t>codepoint</w:t>
            </w:r>
            <w:proofErr w:type="spellEnd"/>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Telugu character</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 xml:space="preserve">Unicode </w:t>
            </w:r>
            <w:proofErr w:type="spellStart"/>
            <w:r>
              <w:rPr>
                <w:b/>
              </w:rPr>
              <w:t>codepoint</w:t>
            </w:r>
            <w:proofErr w:type="spellEnd"/>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1</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ಎ</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0C8E</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ఎ</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0C0E</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2</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ಘ</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0C98</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ఘ</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0C18</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3</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ಙ</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0C99</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ఙ</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0C19</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4</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ಚ</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చ</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5</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ಛ</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ఛ</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0C1B</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6</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ಪ</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ప</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7</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ಫ</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ఫ</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0C2B</w:t>
            </w:r>
          </w:p>
        </w:tc>
      </w:tr>
      <w:tr w:rsidR="00300E3D" w:rsidTr="00300E3D">
        <w:tc>
          <w:tcPr>
            <w:tcW w:w="1066" w:type="dxa"/>
            <w:shd w:val="clear" w:color="auto" w:fill="auto"/>
            <w:tcMar>
              <w:top w:w="100" w:type="dxa"/>
              <w:left w:w="100" w:type="dxa"/>
              <w:bottom w:w="100" w:type="dxa"/>
              <w:right w:w="100" w:type="dxa"/>
            </w:tcMar>
          </w:tcPr>
          <w:p w:rsidR="00300E3D" w:rsidRPr="00300E3D" w:rsidRDefault="00300E3D" w:rsidP="00300E3D">
            <w:pPr>
              <w:rPr>
                <w:rFonts w:cstheme="minorBidi"/>
                <w:lang w:val="en-US"/>
              </w:rPr>
            </w:pPr>
            <w:r>
              <w:rPr>
                <w:lang w:val="en-US"/>
              </w:rPr>
              <w:t>8</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ವ</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0CB5</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వ</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0C35</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9</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ಶ</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0CB6</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శ</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0C36</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10</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ಷ</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0CB7</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ష</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0C37</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11</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ಸ</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0CB8</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స</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0C38</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12</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w:t>
            </w:r>
            <w:r w:rsidRPr="008E1276">
              <w:rPr>
                <w:rFonts w:ascii="Tunga" w:eastAsia="Tunga" w:hAnsi="Tunga" w:cs="Tunga"/>
              </w:rPr>
              <w:t xml:space="preserve">     </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0CCC</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rPr>
              <w:t xml:space="preserve"> </w:t>
            </w:r>
            <w:r w:rsidRPr="008E1276">
              <w:rPr>
                <w:rFonts w:ascii="Gautami" w:eastAsia="Gautami" w:hAnsi="Gautami" w:cs="Gautami"/>
                <w:cs/>
                <w:lang w:bidi="te-IN"/>
              </w:rPr>
              <w:t>ౌ</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0C4C</w:t>
            </w:r>
          </w:p>
        </w:tc>
      </w:tr>
    </w:tbl>
    <w:p w:rsidR="00AD43E1" w:rsidRDefault="00AD43E1"/>
    <w:p w:rsidR="00AD43E1" w:rsidRDefault="00AD43E1"/>
    <w:p w:rsidR="00AD43E1" w:rsidRDefault="00AD43E1"/>
    <w:p w:rsidR="00AD43E1" w:rsidRDefault="00AD43E1"/>
    <w:sectPr w:rsidR="00AD43E1" w:rsidSect="00190AFF">
      <w:headerReference w:type="default" r:id="rId21"/>
      <w:footerReference w:type="default" r:id="rId2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63" w:rsidRDefault="004C6163" w:rsidP="00971433">
      <w:pPr>
        <w:spacing w:line="240" w:lineRule="auto"/>
      </w:pPr>
      <w:r>
        <w:separator/>
      </w:r>
    </w:p>
  </w:endnote>
  <w:endnote w:type="continuationSeparator" w:id="0">
    <w:p w:rsidR="004C6163" w:rsidRDefault="004C6163"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altName w:val="MPH 2B Damase"/>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loo Tamma">
    <w:charset w:val="00"/>
    <w:family w:val="auto"/>
    <w:pitch w:val="default"/>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Gautami">
    <w:panose1 w:val="020B0502040204020203"/>
    <w:charset w:val="00"/>
    <w:family w:val="swiss"/>
    <w:pitch w:val="variable"/>
    <w:sig w:usb0="00200003" w:usb1="00000000" w:usb2="00000000" w:usb3="00000000" w:csb0="00000001" w:csb1="00000000"/>
  </w:font>
  <w:font w:name="Raavi">
    <w:altName w:val="Mangal"/>
    <w:panose1 w:val="02000500000000000000"/>
    <w:charset w:val="01"/>
    <w:family w:val="roman"/>
    <w:notTrueType/>
    <w:pitch w:val="variable"/>
  </w:font>
  <w:font w:name="Shruti">
    <w:panose1 w:val="020B0502040204020203"/>
    <w:charset w:val="00"/>
    <w:family w:val="swiss"/>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hruti"/>
    <w:charset w:val="00"/>
    <w:family w:val="swiss"/>
    <w:pitch w:val="variable"/>
    <w:sig w:usb0="00000003" w:usb1="00000000" w:usb2="00000200" w:usb3="00000000" w:csb0="00000001" w:csb1="00000000"/>
  </w:font>
  <w:font w:name="DaunPenh">
    <w:altName w:val="Meiryo"/>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F" w:usb1="0000204A" w:usb2="0001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9091"/>
      <w:docPartObj>
        <w:docPartGallery w:val="Page Numbers (Bottom of Page)"/>
        <w:docPartUnique/>
      </w:docPartObj>
    </w:sdtPr>
    <w:sdtEndPr>
      <w:rPr>
        <w:noProof/>
      </w:rPr>
    </w:sdtEndPr>
    <w:sdtContent>
      <w:p w:rsidR="00453B17" w:rsidRDefault="00453B17">
        <w:pPr>
          <w:pStyle w:val="Footer"/>
          <w:jc w:val="center"/>
        </w:pPr>
        <w:r>
          <w:fldChar w:fldCharType="begin"/>
        </w:r>
        <w:r>
          <w:instrText xml:space="preserve"> PAGE   \* MERGEFORMAT </w:instrText>
        </w:r>
        <w:r>
          <w:fldChar w:fldCharType="separate"/>
        </w:r>
        <w:r w:rsidR="009B5ABD">
          <w:rPr>
            <w:noProof/>
          </w:rPr>
          <w:t>16</w:t>
        </w:r>
        <w:r>
          <w:rPr>
            <w:noProof/>
          </w:rPr>
          <w:fldChar w:fldCharType="end"/>
        </w:r>
      </w:p>
    </w:sdtContent>
  </w:sdt>
  <w:p w:rsidR="00453B17" w:rsidRDefault="0045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63" w:rsidRDefault="004C6163" w:rsidP="00971433">
      <w:pPr>
        <w:spacing w:line="240" w:lineRule="auto"/>
      </w:pPr>
      <w:r>
        <w:separator/>
      </w:r>
    </w:p>
  </w:footnote>
  <w:footnote w:type="continuationSeparator" w:id="0">
    <w:p w:rsidR="004C6163" w:rsidRDefault="004C6163" w:rsidP="00971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7" w:rsidRDefault="00453B17" w:rsidP="00971433">
    <w:pPr>
      <w:pStyle w:val="Title"/>
      <w:rPr>
        <w:sz w:val="22"/>
        <w:szCs w:val="22"/>
      </w:rPr>
    </w:pPr>
  </w:p>
  <w:p w:rsidR="00453B17" w:rsidRDefault="00453B17" w:rsidP="00971433">
    <w:pPr>
      <w:pStyle w:val="Title"/>
      <w:rPr>
        <w:sz w:val="22"/>
        <w:szCs w:val="22"/>
      </w:rPr>
    </w:pPr>
  </w:p>
  <w:p w:rsidR="00453B17" w:rsidRPr="00A75F20" w:rsidRDefault="00453B17"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453B17" w:rsidRDefault="00453B17" w:rsidP="00971433">
    <w:pPr>
      <w:pStyle w:val="Header"/>
    </w:pPr>
  </w:p>
  <w:p w:rsidR="00453B17" w:rsidRDefault="00453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F66"/>
    <w:multiLevelType w:val="multilevel"/>
    <w:tmpl w:val="CA165896"/>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A070E5"/>
    <w:multiLevelType w:val="multilevel"/>
    <w:tmpl w:val="82B86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E1"/>
    <w:rsid w:val="00014E34"/>
    <w:rsid w:val="000876F4"/>
    <w:rsid w:val="000C3F10"/>
    <w:rsid w:val="000D4C83"/>
    <w:rsid w:val="0017380A"/>
    <w:rsid w:val="00174A20"/>
    <w:rsid w:val="0018089B"/>
    <w:rsid w:val="00190AFF"/>
    <w:rsid w:val="001951DB"/>
    <w:rsid w:val="001C52F1"/>
    <w:rsid w:val="001D4A74"/>
    <w:rsid w:val="001D5BD8"/>
    <w:rsid w:val="0026350F"/>
    <w:rsid w:val="002733B8"/>
    <w:rsid w:val="00286BDF"/>
    <w:rsid w:val="002A6F0B"/>
    <w:rsid w:val="00300E3D"/>
    <w:rsid w:val="00306B77"/>
    <w:rsid w:val="00337FFA"/>
    <w:rsid w:val="00380EAF"/>
    <w:rsid w:val="003D7660"/>
    <w:rsid w:val="003D7752"/>
    <w:rsid w:val="004113F3"/>
    <w:rsid w:val="00453B17"/>
    <w:rsid w:val="0046461D"/>
    <w:rsid w:val="004B65A5"/>
    <w:rsid w:val="004C6163"/>
    <w:rsid w:val="005720A8"/>
    <w:rsid w:val="005B02BD"/>
    <w:rsid w:val="005E6C86"/>
    <w:rsid w:val="00611059"/>
    <w:rsid w:val="00657951"/>
    <w:rsid w:val="006A19EB"/>
    <w:rsid w:val="006A35A1"/>
    <w:rsid w:val="006A7AE1"/>
    <w:rsid w:val="00712B43"/>
    <w:rsid w:val="00735766"/>
    <w:rsid w:val="0078717C"/>
    <w:rsid w:val="007D640D"/>
    <w:rsid w:val="007E2CA1"/>
    <w:rsid w:val="00836CEC"/>
    <w:rsid w:val="008E1276"/>
    <w:rsid w:val="0093293A"/>
    <w:rsid w:val="00971433"/>
    <w:rsid w:val="009B5ABD"/>
    <w:rsid w:val="009E3EE5"/>
    <w:rsid w:val="009E6B9C"/>
    <w:rsid w:val="009F730F"/>
    <w:rsid w:val="00AA3039"/>
    <w:rsid w:val="00AA4637"/>
    <w:rsid w:val="00AD43E1"/>
    <w:rsid w:val="00B07780"/>
    <w:rsid w:val="00B811CB"/>
    <w:rsid w:val="00B85EEA"/>
    <w:rsid w:val="00BC29D7"/>
    <w:rsid w:val="00C237D4"/>
    <w:rsid w:val="00C25859"/>
    <w:rsid w:val="00C27BE0"/>
    <w:rsid w:val="00C37EB4"/>
    <w:rsid w:val="00C62618"/>
    <w:rsid w:val="00CC24C1"/>
    <w:rsid w:val="00CD1823"/>
    <w:rsid w:val="00CF05EF"/>
    <w:rsid w:val="00CF0DB5"/>
    <w:rsid w:val="00D05E69"/>
    <w:rsid w:val="00D07162"/>
    <w:rsid w:val="00D14B2C"/>
    <w:rsid w:val="00D2035A"/>
    <w:rsid w:val="00D37DEC"/>
    <w:rsid w:val="00DF269A"/>
    <w:rsid w:val="00E51DE7"/>
    <w:rsid w:val="00EA02EF"/>
    <w:rsid w:val="00EF49A8"/>
    <w:rsid w:val="00EF59BC"/>
    <w:rsid w:val="00F10FAE"/>
    <w:rsid w:val="00F21236"/>
    <w:rsid w:val="00F46993"/>
    <w:rsid w:val="00FC5F6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Kannada_alphabet" TargetMode="External"/><Relationship Id="rId18" Type="http://schemas.openxmlformats.org/officeDocument/2006/relationships/hyperlink" Target="https://en.wikipedia.org/wiki/Kannada_alphab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Kannada_alphabet" TargetMode="External"/><Relationship Id="rId17" Type="http://schemas.openxmlformats.org/officeDocument/2006/relationships/hyperlink" Target="http://kamat.com/kalranga/kar/literature/history1.htm"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www.britannica.com/topic/Kannada-langu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natakaitihasaacademy.org/karnataka-history/evolution-of-kannada-scrip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akshmikt96@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n.wikipedia.org/wiki/Kannad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vanaja@vishvakannad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88CD5-F04A-40DF-B6BA-9510ADBE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2018-04-11T09:59:00Z</dcterms:created>
  <dcterms:modified xsi:type="dcterms:W3CDTF">2018-04-11T10:03:00Z</dcterms:modified>
</cp:coreProperties>
</file>