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9" w:rsidRDefault="002737B9" w:rsidP="002737B9">
      <w:pPr>
        <w:pStyle w:val="Title"/>
      </w:pPr>
      <w:bookmarkStart w:id="0" w:name="_9t82busg1aru"/>
      <w:bookmarkStart w:id="1" w:name="_GoBack"/>
      <w:bookmarkEnd w:id="0"/>
      <w:bookmarkEnd w:id="1"/>
      <w:r>
        <w:t>Proposal for a Gujarati Script Root Zone Label Generation Ruleset (LGR)</w:t>
      </w:r>
    </w:p>
    <w:p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rsidR="002737B9" w:rsidRDefault="002737B9" w:rsidP="001245AE">
      <w:r>
        <w:rPr>
          <w:rFonts w:ascii="Cambria" w:eastAsia="Cambria" w:hAnsi="Cambria" w:cs="Cambria"/>
          <w:i/>
          <w:color w:val="4F81BD"/>
          <w:sz w:val="24"/>
          <w:szCs w:val="24"/>
        </w:rPr>
        <w:t>Date:</w:t>
      </w:r>
      <w:r>
        <w:rPr>
          <w:rFonts w:ascii="Cambria" w:eastAsia="Cambria" w:hAnsi="Cambria" w:cs="Cambria"/>
          <w:sz w:val="24"/>
          <w:szCs w:val="24"/>
        </w:rPr>
        <w:t xml:space="preserve"> 2018-0</w:t>
      </w:r>
      <w:r w:rsidR="001245AE">
        <w:rPr>
          <w:rFonts w:ascii="Cambria" w:eastAsia="Cambria" w:hAnsi="Cambria" w:cs="Cambria"/>
          <w:sz w:val="24"/>
          <w:szCs w:val="24"/>
        </w:rPr>
        <w:t>5</w:t>
      </w:r>
      <w:r>
        <w:rPr>
          <w:rFonts w:ascii="Cambria" w:eastAsia="Cambria" w:hAnsi="Cambria" w:cs="Cambria"/>
          <w:sz w:val="24"/>
          <w:szCs w:val="24"/>
        </w:rPr>
        <w:t>-</w:t>
      </w:r>
      <w:r w:rsidR="001245AE">
        <w:rPr>
          <w:rFonts w:ascii="Cambria" w:eastAsia="Cambria" w:hAnsi="Cambria" w:cs="Cambria"/>
          <w:sz w:val="24"/>
          <w:szCs w:val="24"/>
        </w:rPr>
        <w:t>3</w:t>
      </w:r>
      <w:r w:rsidR="00BB3006">
        <w:rPr>
          <w:rFonts w:ascii="Cambria" w:eastAsia="Cambria" w:hAnsi="Cambria" w:cs="Cambria"/>
          <w:sz w:val="24"/>
          <w:szCs w:val="24"/>
        </w:rPr>
        <w:t>0</w:t>
      </w:r>
    </w:p>
    <w:p w:rsidR="002737B9" w:rsidRDefault="002737B9" w:rsidP="002737B9">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.0</w:t>
      </w:r>
    </w:p>
    <w:p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2737B9" w:rsidRDefault="002737B9" w:rsidP="002737B9">
      <w:pPr>
        <w:pStyle w:val="Heading1"/>
        <w:numPr>
          <w:ilvl w:val="0"/>
          <w:numId w:val="2"/>
        </w:numPr>
        <w:rPr>
          <w:rFonts w:ascii="Cambria" w:eastAsia="Cambria" w:hAnsi="Cambria" w:cs="Cambria"/>
        </w:rPr>
      </w:pPr>
      <w:bookmarkStart w:id="2" w:name="_3p4dn2jyf547"/>
      <w:bookmarkEnd w:id="2"/>
      <w:r>
        <w:t>General Information/ Overview/ Abstract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rsidR="002737B9" w:rsidRPr="00C77438" w:rsidRDefault="002737B9" w:rsidP="00C77438">
      <w:pPr>
        <w:spacing w:after="0" w:line="360" w:lineRule="auto"/>
        <w:jc w:val="both"/>
        <w:rPr>
          <w:rFonts w:ascii="Cambria" w:hAnsi="Cambria" w:cs="Arial"/>
          <w:color w:val="auto"/>
          <w:sz w:val="24"/>
          <w:szCs w:val="24"/>
        </w:rPr>
      </w:pPr>
      <w:r w:rsidRPr="00036017">
        <w:rPr>
          <w:rFonts w:ascii="Cambria" w:hAnsi="Cambria" w:cs="Arial"/>
          <w:sz w:val="24"/>
          <w:szCs w:val="24"/>
        </w:rPr>
        <w:tab/>
      </w:r>
      <w:r w:rsidR="00C77438" w:rsidRPr="00C77438">
        <w:rPr>
          <w:rFonts w:ascii="Cambria" w:hAnsi="Cambria" w:cs="Arial"/>
          <w:color w:val="auto"/>
          <w:sz w:val="24"/>
          <w:szCs w:val="24"/>
        </w:rPr>
        <w:t>Proposed-LGR-Gujarati-20180530</w:t>
      </w:r>
      <w:r w:rsidRPr="00C77438">
        <w:rPr>
          <w:rFonts w:ascii="Cambria" w:hAnsi="Cambria" w:cs="Arial"/>
          <w:color w:val="auto"/>
          <w:sz w:val="24"/>
          <w:szCs w:val="24"/>
        </w:rPr>
        <w:t>.xml</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rsidR="002737B9" w:rsidRPr="00036017" w:rsidRDefault="002737B9" w:rsidP="000860F3">
      <w:pPr>
        <w:spacing w:after="0" w:line="360" w:lineRule="auto"/>
        <w:jc w:val="both"/>
        <w:rPr>
          <w:rFonts w:ascii="Cambria" w:hAnsi="Cambria" w:cs="Arial"/>
          <w:color w:val="FF0000"/>
          <w:sz w:val="24"/>
          <w:szCs w:val="24"/>
        </w:rPr>
      </w:pPr>
      <w:r w:rsidRPr="00036017">
        <w:rPr>
          <w:rFonts w:ascii="Cambria" w:hAnsi="Cambria" w:cs="Arial"/>
          <w:sz w:val="24"/>
          <w:szCs w:val="24"/>
        </w:rPr>
        <w:tab/>
      </w:r>
      <w:r w:rsidR="000860F3" w:rsidRPr="000860F3">
        <w:rPr>
          <w:rFonts w:ascii="Cambria" w:hAnsi="Cambria" w:cs="Arial"/>
          <w:color w:val="000000" w:themeColor="text1"/>
          <w:sz w:val="24"/>
          <w:szCs w:val="24"/>
        </w:rPr>
        <w:t>Gujarati LGR-</w:t>
      </w:r>
      <w:proofErr w:type="spellStart"/>
      <w:r w:rsidR="000860F3" w:rsidRPr="000860F3">
        <w:rPr>
          <w:rFonts w:ascii="Cambria" w:hAnsi="Cambria" w:cs="Arial"/>
          <w:color w:val="000000" w:themeColor="text1"/>
          <w:sz w:val="24"/>
          <w:szCs w:val="24"/>
        </w:rPr>
        <w:t>Valid_Invalid</w:t>
      </w:r>
      <w:proofErr w:type="spellEnd"/>
      <w:r w:rsidR="000860F3" w:rsidRPr="000860F3">
        <w:rPr>
          <w:rFonts w:ascii="Cambria" w:hAnsi="Cambria" w:cs="Arial"/>
          <w:color w:val="000000" w:themeColor="text1"/>
          <w:sz w:val="24"/>
          <w:szCs w:val="24"/>
        </w:rPr>
        <w:t xml:space="preserve"> Labels</w:t>
      </w:r>
      <w:r w:rsidR="00315626" w:rsidRPr="00FB1E59">
        <w:rPr>
          <w:rFonts w:ascii="Cambria" w:hAnsi="Cambria" w:cs="Arial"/>
          <w:color w:val="000000" w:themeColor="text1"/>
          <w:sz w:val="24"/>
          <w:szCs w:val="24"/>
        </w:rPr>
        <w:t>.txt</w:t>
      </w:r>
    </w:p>
    <w:p w:rsidR="002737B9" w:rsidRDefault="002737B9" w:rsidP="002737B9">
      <w:pPr>
        <w:pStyle w:val="Heading1"/>
        <w:numPr>
          <w:ilvl w:val="0"/>
          <w:numId w:val="2"/>
        </w:numPr>
      </w:pPr>
      <w:bookmarkStart w:id="3" w:name="_43d6jp7cvfrh"/>
      <w:bookmarkEnd w:id="3"/>
      <w:r>
        <w:t>Script for which the LGR is proposed</w:t>
      </w:r>
    </w:p>
    <w:p w:rsidR="002737B9" w:rsidRPr="00036017" w:rsidRDefault="002737B9" w:rsidP="002737B9">
      <w:pPr>
        <w:spacing w:after="0" w:line="360" w:lineRule="auto"/>
        <w:jc w:val="both"/>
        <w:rPr>
          <w:rFonts w:ascii="Cambria" w:hAnsi="Cambria" w:cs="Arial"/>
          <w:sz w:val="24"/>
          <w:szCs w:val="24"/>
        </w:rPr>
      </w:pPr>
      <w:bookmarkStart w:id="4" w:name="_yoibsamxq3av"/>
      <w:bookmarkEnd w:id="4"/>
      <w:r w:rsidRPr="00036017">
        <w:rPr>
          <w:rFonts w:ascii="Cambria" w:hAnsi="Cambria" w:cs="Arial"/>
          <w:sz w:val="24"/>
          <w:szCs w:val="24"/>
        </w:rPr>
        <w:t xml:space="preserve">ISO 15924 </w:t>
      </w:r>
      <w:proofErr w:type="gramStart"/>
      <w:r w:rsidRPr="00036017">
        <w:rPr>
          <w:rFonts w:ascii="Cambria" w:hAnsi="Cambria" w:cs="Arial"/>
          <w:sz w:val="24"/>
          <w:szCs w:val="24"/>
        </w:rPr>
        <w:t>Code</w:t>
      </w:r>
      <w:proofErr w:type="gramEnd"/>
      <w:r w:rsidRPr="00036017">
        <w:rPr>
          <w:rFonts w:ascii="Cambria" w:hAnsi="Cambria" w:cs="Arial"/>
          <w:sz w:val="24"/>
          <w:szCs w:val="24"/>
        </w:rPr>
        <w:t xml:space="preserve">: </w:t>
      </w:r>
      <w:proofErr w:type="spellStart"/>
      <w:r w:rsidRPr="00036017">
        <w:rPr>
          <w:rFonts w:ascii="Cambria" w:hAnsi="Cambria" w:cs="Arial"/>
          <w:sz w:val="24"/>
          <w:szCs w:val="24"/>
        </w:rPr>
        <w:t>Gujr</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rsidR="002737B9" w:rsidRDefault="002737B9" w:rsidP="002737B9">
      <w:pPr>
        <w:pStyle w:val="Heading1"/>
        <w:numPr>
          <w:ilvl w:val="0"/>
          <w:numId w:val="2"/>
        </w:numPr>
      </w:pPr>
      <w:bookmarkStart w:id="5" w:name="_l2qx16wn9fgz"/>
      <w:bookmarkEnd w:id="5"/>
      <w:r>
        <w:lastRenderedPageBreak/>
        <w:t>Background on the Script and the Principal Languages Using it</w:t>
      </w:r>
      <w:r>
        <w:rPr>
          <w:rStyle w:val="FootnoteAnchor"/>
        </w:rPr>
        <w:footnoteReference w:id="1"/>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xml:space="preserve">] is an Indo-Aryan language native to the Indian state of Gujarat. It is part of the greater Indo-European language family. It is so named because Gujarati is the language of the </w:t>
      </w:r>
      <w:proofErr w:type="spellStart"/>
      <w:r w:rsidRPr="00036017">
        <w:rPr>
          <w:rFonts w:ascii="Cambria" w:hAnsi="Cambria" w:cs="Arial"/>
          <w:sz w:val="24"/>
          <w:szCs w:val="24"/>
        </w:rPr>
        <w:t>Gujjars</w:t>
      </w:r>
      <w:proofErr w:type="spellEnd"/>
      <w:r w:rsidRPr="00036017">
        <w:rPr>
          <w:rFonts w:ascii="Cambria" w:hAnsi="Cambria" w:cs="Arial"/>
          <w:sz w:val="24"/>
          <w:szCs w:val="24"/>
        </w:rPr>
        <w:t>. Gujarati's origins can be traced back to Old Gujarati (circa 1100–1500 AD).</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amount of Mauritian population and a large amount of </w:t>
      </w:r>
      <w:proofErr w:type="spellStart"/>
      <w:r w:rsidRPr="00036017">
        <w:rPr>
          <w:rFonts w:ascii="Cambria" w:hAnsi="Cambria" w:cs="Arial"/>
          <w:sz w:val="24"/>
          <w:szCs w:val="24"/>
        </w:rPr>
        <w:t>Réunion</w:t>
      </w:r>
      <w:proofErr w:type="spellEnd"/>
      <w:r w:rsidRPr="00036017">
        <w:rPr>
          <w:rFonts w:ascii="Cambria" w:hAnsi="Cambria" w:cs="Arial"/>
          <w:sz w:val="24"/>
          <w:szCs w:val="24"/>
        </w:rPr>
        <w:t xml:space="preserve"> Island people who are from Gujarati descent among which some of them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6" w:name="_yt1z7pjrc1mq"/>
      <w:bookmarkEnd w:id="6"/>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rsidR="002737B9" w:rsidRDefault="002737B9" w:rsidP="002737B9">
      <w:pPr>
        <w:pStyle w:val="Heading2"/>
        <w:numPr>
          <w:ilvl w:val="1"/>
          <w:numId w:val="2"/>
        </w:numPr>
        <w:rPr>
          <w:rFonts w:eastAsia="Cambria"/>
        </w:rPr>
      </w:pPr>
      <w:bookmarkStart w:id="7" w:name="_k4ndihjkhpee"/>
      <w:bookmarkEnd w:id="7"/>
      <w:r>
        <w:rPr>
          <w:rFonts w:eastAsia="Cambria"/>
        </w:rPr>
        <w:lastRenderedPageBreak/>
        <w:t>The Evolution of the Script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w:t>
      </w:r>
      <w:proofErr w:type="gramStart"/>
      <w:r w:rsidRPr="00036017">
        <w:rPr>
          <w:rFonts w:ascii="Cambria" w:hAnsi="Cambria" w:cs="Arial"/>
          <w:sz w:val="24"/>
          <w:szCs w:val="24"/>
        </w:rPr>
        <w:t>banker's</w:t>
      </w:r>
      <w:proofErr w:type="gramEnd"/>
      <w:r w:rsidRPr="00036017">
        <w:rPr>
          <w:rFonts w:ascii="Cambria" w:hAnsi="Cambria" w:cs="Arial"/>
          <w:sz w:val="24"/>
          <w:szCs w:val="24"/>
        </w:rPr>
        <w:t xml:space="preserve">)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rsidR="002737B9" w:rsidRDefault="002737B9" w:rsidP="002737B9">
      <w:pPr>
        <w:keepNext/>
        <w:spacing w:after="220"/>
        <w:jc w:val="center"/>
      </w:pPr>
      <w:r>
        <w:rPr>
          <w:noProof/>
          <w:lang w:val="en-IN" w:eastAsia="en-IN"/>
        </w:rPr>
        <w:drawing>
          <wp:inline distT="0" distB="0" distL="0" distR="0">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EF50B6">
        <w:rPr>
          <w:noProof/>
        </w:rPr>
        <w:t>1</w:t>
      </w:r>
      <w:r w:rsidR="004E2A97">
        <w:fldChar w:fldCharType="end"/>
      </w:r>
      <w:r>
        <w:rPr>
          <w:lang w:val="en-IN"/>
        </w:rPr>
        <w:t>: Pictorial depiction of Evolution of Gujarati</w:t>
      </w:r>
    </w:p>
    <w:p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r w:rsidRPr="00036017">
        <w:rPr>
          <w:rFonts w:ascii="Cambria" w:hAnsi="Cambria" w:cs="Arial"/>
          <w:sz w:val="24"/>
          <w:szCs w:val="24"/>
        </w:rPr>
        <w:t>Gurjarapabhraṃśa</w:t>
      </w:r>
      <w:proofErr w:type="spellEnd"/>
      <w:r w:rsidRPr="00036017">
        <w:rPr>
          <w:rFonts w:ascii="Cambria" w:hAnsi="Cambria" w:cs="Arial"/>
          <w:sz w:val="24"/>
          <w:szCs w:val="24"/>
        </w:rPr>
        <w:t>, 1100–1500 CE), the ancestor of modern Gujarati and Rajasthani</w:t>
      </w:r>
      <w:proofErr w:type="gramStart"/>
      <w:r w:rsidRPr="00036017">
        <w:rPr>
          <w:rFonts w:ascii="Cambria" w:hAnsi="Cambria" w:cs="Arial"/>
          <w:sz w:val="24"/>
          <w:szCs w:val="24"/>
        </w:rPr>
        <w:t>,[</w:t>
      </w:r>
      <w:proofErr w:type="gramEnd"/>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w:t>
      </w:r>
      <w:r w:rsidRPr="00036017">
        <w:rPr>
          <w:rFonts w:ascii="Cambria" w:hAnsi="Cambria" w:cs="Arial"/>
          <w:sz w:val="24"/>
          <w:szCs w:val="24"/>
        </w:rPr>
        <w:lastRenderedPageBreak/>
        <w:t xml:space="preserve">direct/oblique noun forms, 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rsidR="002737B9" w:rsidRDefault="002737B9" w:rsidP="002737B9">
      <w:pPr>
        <w:keepNext/>
        <w:jc w:val="center"/>
      </w:pPr>
      <w:r>
        <w:rPr>
          <w:noProof/>
          <w:lang w:val="en-IN" w:eastAsia="en-IN"/>
        </w:rPr>
        <w:drawing>
          <wp:inline distT="0" distB="0" distL="0" distR="0">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EF50B6">
        <w:rPr>
          <w:noProof/>
        </w:rPr>
        <w:t>2</w:t>
      </w:r>
      <w:r w:rsidR="004E2A97">
        <w:fldChar w:fldCharType="end"/>
      </w:r>
      <w:r>
        <w:rPr>
          <w:lang w:val="en-IN"/>
        </w:rPr>
        <w:t xml:space="preserve">: </w:t>
      </w:r>
      <w:proofErr w:type="spellStart"/>
      <w:r>
        <w:rPr>
          <w:lang w:val="en-IN"/>
        </w:rPr>
        <w:t>Upadeshmala</w:t>
      </w:r>
      <w:proofErr w:type="spellEnd"/>
    </w:p>
    <w:p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rsidR="002737B9" w:rsidRDefault="002737B9" w:rsidP="002737B9">
      <w:pPr>
        <w:keepNext/>
        <w:jc w:val="center"/>
      </w:pPr>
      <w:r>
        <w:rPr>
          <w:noProof/>
          <w:lang w:val="en-IN" w:eastAsia="en-IN"/>
        </w:rPr>
        <w:lastRenderedPageBreak/>
        <w:drawing>
          <wp:inline distT="0" distB="0" distL="0" distR="0">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EF50B6">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8" w:name="_i5w0dhg9vxda"/>
      <w:bookmarkEnd w:id="8"/>
      <w:r>
        <w:rPr>
          <w:rFonts w:eastAsia="Cambria" w:cs="Cambria"/>
          <w:b/>
          <w:color w:val="365F91"/>
          <w:sz w:val="24"/>
          <w:szCs w:val="24"/>
        </w:rPr>
        <w:t>Gujarati and its Dialects</w:t>
      </w:r>
    </w:p>
    <w:p w:rsidR="002737B9" w:rsidRDefault="002737B9" w:rsidP="002737B9">
      <w:pPr>
        <w:pStyle w:val="Heading3"/>
        <w:numPr>
          <w:ilvl w:val="2"/>
          <w:numId w:val="2"/>
        </w:numPr>
        <w:rPr>
          <w:rFonts w:eastAsia="Cambria"/>
        </w:rPr>
      </w:pPr>
      <w:bookmarkStart w:id="9" w:name="_1n8zp2wssvvj"/>
      <w:bookmarkEnd w:id="9"/>
      <w:r>
        <w:rPr>
          <w:rFonts w:eastAsia="Cambria"/>
        </w:rPr>
        <w:t>“Standard Gujarati” and Dialects</w:t>
      </w:r>
    </w:p>
    <w:p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proofErr w:type="gramStart"/>
      <w:r w:rsidRPr="00036017">
        <w:rPr>
          <w:rFonts w:ascii="Cambria" w:hAnsi="Cambria" w:cs="Arial"/>
          <w:sz w:val="24"/>
          <w:szCs w:val="24"/>
        </w:rPr>
        <w:t>]</w:t>
      </w:r>
      <w:proofErr w:type="gramEnd"/>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proofErr w:type="gramStart"/>
      <w:r>
        <w:rPr>
          <w:rFonts w:ascii="Cambria" w:eastAsia="Cambria" w:hAnsi="Cambria" w:cs="Cambria"/>
          <w:sz w:val="24"/>
          <w:szCs w:val="24"/>
        </w:rPr>
        <w:t>script .</w:t>
      </w:r>
      <w:proofErr w:type="gramEnd"/>
      <w:r>
        <w:rPr>
          <w:rFonts w:ascii="Cambria" w:eastAsia="Cambria" w:hAnsi="Cambria" w:cs="Cambria"/>
          <w:sz w:val="24"/>
          <w:szCs w:val="24"/>
        </w:rPr>
        <w:t xml:space="preserve"> 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EF50B6">
        <w:t xml:space="preserve">Table </w:t>
      </w:r>
      <w:r w:rsidR="00EF50B6">
        <w:rPr>
          <w:noProof/>
        </w:rPr>
        <w:t>6</w:t>
      </w:r>
      <w:r w:rsidR="00EF50B6">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rsidR="002737B9" w:rsidRDefault="002737B9" w:rsidP="002737B9">
      <w:pPr>
        <w:keepNext/>
        <w:spacing w:after="200"/>
        <w:jc w:val="center"/>
      </w:pPr>
      <w:r>
        <w:rPr>
          <w:noProof/>
          <w:lang w:val="en-IN" w:eastAsia="en-IN"/>
        </w:rPr>
        <w:drawing>
          <wp:inline distT="0" distB="0" distL="0" distR="0">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EF50B6">
        <w:rPr>
          <w:noProof/>
        </w:rPr>
        <w:t>4</w:t>
      </w:r>
      <w:r w:rsidR="004E2A97">
        <w:fldChar w:fldCharType="end"/>
      </w:r>
      <w:r>
        <w:rPr>
          <w:lang w:val="en-IN"/>
        </w:rPr>
        <w:t>: Administrative map of Gujarat</w:t>
      </w:r>
    </w:p>
    <w:p w:rsidR="002737B9" w:rsidRDefault="002737B9" w:rsidP="002737B9">
      <w:pPr>
        <w:pStyle w:val="Heading2"/>
        <w:numPr>
          <w:ilvl w:val="1"/>
          <w:numId w:val="2"/>
        </w:numPr>
        <w:rPr>
          <w:rFonts w:eastAsia="Cambria"/>
        </w:rPr>
      </w:pPr>
      <w:bookmarkStart w:id="10" w:name="_shcsdnw2ltud"/>
      <w:bookmarkEnd w:id="10"/>
      <w:r>
        <w:rPr>
          <w:rFonts w:eastAsia="Cambria"/>
        </w:rPr>
        <w:t>Language considered</w:t>
      </w:r>
    </w:p>
    <w:p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proofErr w:type="spellStart"/>
      <w:r>
        <w:rPr>
          <w:rFonts w:ascii="Cambria" w:eastAsia="Cambria" w:hAnsi="Cambria" w:cs="Cambria"/>
          <w:sz w:val="24"/>
          <w:szCs w:val="24"/>
        </w:rPr>
        <w:t>Egids</w:t>
      </w:r>
      <w:proofErr w:type="spellEnd"/>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follows</w:t>
      </w:r>
      <w:r>
        <w:rPr>
          <w:rFonts w:ascii="Cambria" w:eastAsia="Cambria" w:hAnsi="Cambria" w:cs="Cambria"/>
          <w:sz w:val="24"/>
          <w:szCs w:val="24"/>
        </w:rPr>
        <w:t>:</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AdiwasiGarasia</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KachiKoli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rsidTr="002737B9">
        <w:tc>
          <w:tcPr>
            <w:tcW w:w="2257"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rsidTr="002737B9">
        <w:tc>
          <w:tcPr>
            <w:tcW w:w="2257"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1</w:t>
      </w:r>
      <w:r w:rsidR="004E2A97">
        <w:fldChar w:fldCharType="end"/>
      </w:r>
      <w:r>
        <w:rPr>
          <w:lang w:val="en-IN"/>
        </w:rPr>
        <w:t>: Main languages considered under Gujarati LGR</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1" w:name="_x5p8c8pxsysh"/>
      <w:bookmarkEnd w:id="11"/>
    </w:p>
    <w:p w:rsidR="002737B9" w:rsidRDefault="002737B9" w:rsidP="002737B9">
      <w:pPr>
        <w:pStyle w:val="Heading2"/>
        <w:numPr>
          <w:ilvl w:val="1"/>
          <w:numId w:val="2"/>
        </w:numPr>
        <w:rPr>
          <w:rFonts w:eastAsia="Cambria"/>
        </w:rPr>
      </w:pPr>
      <w:bookmarkStart w:id="12" w:name="_b8ka5pcbfquo"/>
      <w:bookmarkEnd w:id="12"/>
      <w:r>
        <w:rPr>
          <w:rFonts w:eastAsia="Cambria"/>
        </w:rPr>
        <w:lastRenderedPageBreak/>
        <w:t>The structure of written Gujarati</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rsidR="002737B9" w:rsidRDefault="002737B9" w:rsidP="002737B9">
      <w:pPr>
        <w:pStyle w:val="Heading3"/>
        <w:numPr>
          <w:ilvl w:val="2"/>
          <w:numId w:val="2"/>
        </w:numPr>
        <w:rPr>
          <w:rFonts w:eastAsia="Cambria"/>
        </w:rPr>
      </w:pPr>
      <w:bookmarkStart w:id="13" w:name="_jvhssxyxg1hx"/>
      <w:bookmarkEnd w:id="13"/>
      <w:r>
        <w:rPr>
          <w:rFonts w:eastAsia="Cambria"/>
        </w:rPr>
        <w:t>The Consonants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rsidR="002737B9" w:rsidRDefault="002737B9">
            <w:pPr>
              <w:spacing w:after="0" w:line="240" w:lineRule="auto"/>
              <w:jc w:val="center"/>
              <w:rPr>
                <w:rFonts w:asciiTheme="majorHAnsi" w:eastAsia="Cambria" w:hAnsiTheme="majorHAnsi" w:cs="Cambria"/>
                <w:color w:val="000000"/>
                <w:sz w:val="24"/>
                <w:szCs w:val="24"/>
              </w:rPr>
            </w:pPr>
          </w:p>
        </w:tc>
      </w:tr>
      <w:tr w:rsidR="002737B9"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2</w:t>
      </w:r>
      <w:r w:rsidR="004E2A97">
        <w:fldChar w:fldCharType="end"/>
      </w:r>
      <w:r>
        <w:rPr>
          <w:lang w:val="en-IN"/>
        </w:rPr>
        <w:t>: Varga classification of consonants</w:t>
      </w:r>
    </w:p>
    <w:p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3</w:t>
      </w:r>
      <w:r w:rsidR="004E2A97">
        <w:fldChar w:fldCharType="end"/>
      </w:r>
      <w:r>
        <w:rPr>
          <w:lang w:val="en-IN"/>
        </w:rPr>
        <w:t>: Non-Varga consonants</w:t>
      </w:r>
    </w:p>
    <w:p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have an implicit vowel sign (schwa) within them. A special sign is needed to denote that this implicit vowel is stripped off. This is known as the </w:t>
      </w:r>
      <w:r w:rsidR="00A75EA5">
        <w:rPr>
          <w:rFonts w:ascii="Cambria" w:eastAsia="Cambria" w:hAnsi="Cambria" w:cs="Cambria"/>
          <w:sz w:val="24"/>
          <w:szCs w:val="24"/>
        </w:rPr>
        <w:t>Halant</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notion of maximum number of consonants joining to form an akshar is not required by rule, but is rather a constraint that has emerged in practice. It is just an observation drawn from the words that have been observed till date. Given the confluence of languages happening in the Internet age, the possibility that one may want a generic Top Level Domain [</w:t>
      </w:r>
      <w:proofErr w:type="spellStart"/>
      <w:r w:rsidRPr="00B64A78">
        <w:rPr>
          <w:rFonts w:ascii="Cambria" w:eastAsia="Cambria" w:hAnsi="Cambria" w:cs="Cambria"/>
          <w:sz w:val="24"/>
          <w:szCs w:val="24"/>
        </w:rPr>
        <w:t>gTLD</w:t>
      </w:r>
      <w:proofErr w:type="spellEnd"/>
      <w:r w:rsidRPr="00B64A78">
        <w:rPr>
          <w:rFonts w:ascii="Cambria" w:eastAsia="Cambria" w:hAnsi="Cambria" w:cs="Cambria"/>
          <w:sz w:val="24"/>
          <w:szCs w:val="24"/>
        </w:rPr>
        <w:t>] which may have more than the observed maximum cannot be ruled out. Hence, in the LGR work, this limit will not be enforced.</w:t>
      </w:r>
    </w:p>
    <w:p w:rsidR="002737B9" w:rsidRDefault="002737B9" w:rsidP="002737B9">
      <w:pPr>
        <w:pStyle w:val="Heading3"/>
        <w:numPr>
          <w:ilvl w:val="2"/>
          <w:numId w:val="2"/>
        </w:numPr>
        <w:rPr>
          <w:rFonts w:eastAsia="Cambria"/>
        </w:rPr>
      </w:pPr>
      <w:bookmarkStart w:id="14" w:name="_1cboc41x248h"/>
      <w:bookmarkEnd w:id="14"/>
      <w:r>
        <w:rPr>
          <w:rFonts w:eastAsia="Cambria"/>
        </w:rPr>
        <w:t>Vowels</w:t>
      </w:r>
    </w:p>
    <w:p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w:t>
      </w:r>
      <w:proofErr w:type="spellStart"/>
      <w:r w:rsidRPr="00B64A78">
        <w:rPr>
          <w:rFonts w:ascii="Cambria" w:eastAsia="Cambria" w:hAnsi="Cambria" w:cs="Cambria"/>
          <w:sz w:val="24"/>
          <w:szCs w:val="24"/>
        </w:rPr>
        <w:t>Matras</w:t>
      </w:r>
      <w:proofErr w:type="spellEnd"/>
      <w:r w:rsidRPr="00B64A78">
        <w:rPr>
          <w:rFonts w:ascii="Cambria" w:eastAsia="Cambria" w:hAnsi="Cambria" w:cs="Cambria"/>
          <w:sz w:val="24"/>
          <w:szCs w:val="24"/>
        </w:rPr>
        <w:t xml:space="preserve">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as below:</w:t>
      </w:r>
    </w:p>
    <w:tbl>
      <w:tblPr>
        <w:tblStyle w:val="TableGrid"/>
        <w:tblW w:w="5169" w:type="dxa"/>
        <w:jc w:val="center"/>
        <w:tblLook w:val="04A0" w:firstRow="1" w:lastRow="0" w:firstColumn="1" w:lastColumn="0" w:noHBand="0" w:noVBand="1"/>
      </w:tblPr>
      <w:tblGrid>
        <w:gridCol w:w="2372"/>
        <w:gridCol w:w="2797"/>
      </w:tblGrid>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rsidR="002737B9" w:rsidRDefault="002737B9">
            <w:pPr>
              <w:spacing w:line="240" w:lineRule="auto"/>
              <w:jc w:val="center"/>
              <w:rPr>
                <w:rFonts w:ascii="Aparajita" w:hAnsi="Aparajita" w:cs="Aparajita"/>
                <w:sz w:val="24"/>
                <w:szCs w:val="24"/>
              </w:rPr>
            </w:pP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lastRenderedPageBreak/>
              <w:t>ઈ</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ઉ</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ઊ</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ઋ</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એ</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ઐ</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ઓ</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rsidR="002737B9" w:rsidRDefault="002737B9">
            <w:pPr>
              <w:spacing w:line="240" w:lineRule="auto"/>
              <w:jc w:val="center"/>
              <w:rPr>
                <w:sz w:val="24"/>
                <w:szCs w:val="24"/>
              </w:rPr>
            </w:pPr>
            <w:r>
              <w:rPr>
                <w:rFonts w:asciiTheme="majorHAnsi" w:hAnsiTheme="majorHAnsi" w:cs="Arial"/>
                <w:szCs w:val="20"/>
              </w:rPr>
              <w:t>(GUJARATI VOWEL SIGN O)</w:t>
            </w:r>
          </w:p>
        </w:tc>
      </w:tr>
      <w:tr w:rsidR="002737B9"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ઔ</w:t>
            </w:r>
          </w:p>
          <w:p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cs="Shruti"/>
                <w:sz w:val="24"/>
                <w:szCs w:val="24"/>
                <w:lang w:bidi="gu-IN"/>
              </w:rPr>
            </w:pPr>
            <w:r>
              <w:rPr>
                <w:rFonts w:cs="Shruti"/>
                <w:sz w:val="24"/>
                <w:szCs w:val="24"/>
                <w:cs/>
                <w:lang w:bidi="gu-IN"/>
              </w:rPr>
              <w:t>ૌ</w:t>
            </w:r>
          </w:p>
          <w:p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rsidR="002737B9" w:rsidRDefault="002737B9">
            <w:pPr>
              <w:keepNext/>
              <w:spacing w:line="240" w:lineRule="auto"/>
              <w:jc w:val="center"/>
              <w:rPr>
                <w:sz w:val="24"/>
                <w:szCs w:val="24"/>
              </w:rPr>
            </w:pPr>
            <w:r>
              <w:rPr>
                <w:rFonts w:asciiTheme="majorHAnsi" w:hAnsiTheme="majorHAnsi" w:cs="Arial"/>
                <w:szCs w:val="20"/>
              </w:rPr>
              <w:t>(GUJARATI VOWEL SIGN AU)</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4</w:t>
      </w:r>
      <w:r w:rsidR="004E2A97">
        <w:fldChar w:fldCharType="end"/>
      </w:r>
      <w:r>
        <w:rPr>
          <w:lang w:val="en-IN"/>
        </w:rPr>
        <w:t xml:space="preserve">: Vowels with corresponding </w:t>
      </w:r>
      <w:proofErr w:type="spellStart"/>
      <w:r>
        <w:rPr>
          <w:lang w:val="en-IN"/>
        </w:rPr>
        <w:t>Matras</w:t>
      </w:r>
      <w:proofErr w:type="spellEnd"/>
    </w:p>
    <w:p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addition to show sounds borrowed from English, Gujarati admits two vowels and their corresponding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240" w:lineRule="auto"/>
              <w:jc w:val="center"/>
              <w:rPr>
                <w:rFonts w:cs="Shruti"/>
                <w:sz w:val="24"/>
                <w:szCs w:val="24"/>
                <w:lang w:bidi="gu-IN"/>
              </w:rPr>
            </w:pPr>
            <w:r>
              <w:rPr>
                <w:rFonts w:cs="Shruti"/>
                <w:sz w:val="24"/>
                <w:szCs w:val="24"/>
                <w:cs/>
                <w:lang w:bidi="gu-IN"/>
              </w:rPr>
              <w:t>ઍ</w:t>
            </w:r>
          </w:p>
          <w:p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2737B9" w:rsidRDefault="002737B9">
            <w:pPr>
              <w:spacing w:after="0" w:line="240" w:lineRule="auto"/>
              <w:jc w:val="center"/>
              <w:rPr>
                <w:rFonts w:cs="Shruti"/>
                <w:sz w:val="24"/>
                <w:szCs w:val="24"/>
                <w:lang w:bidi="gu-IN"/>
              </w:rPr>
            </w:pPr>
            <w:r>
              <w:rPr>
                <w:rFonts w:cs="Shruti"/>
                <w:sz w:val="24"/>
                <w:szCs w:val="24"/>
                <w:cs/>
                <w:lang w:bidi="gu-IN"/>
              </w:rPr>
              <w:t>ૅ</w:t>
            </w:r>
          </w:p>
          <w:p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rsidR="002737B9" w:rsidRDefault="002737B9">
            <w:pPr>
              <w:spacing w:after="0" w:line="240" w:lineRule="auto"/>
              <w:jc w:val="center"/>
              <w:rPr>
                <w:rFonts w:cs="Shruti"/>
                <w:sz w:val="24"/>
                <w:szCs w:val="24"/>
                <w:lang w:bidi="gu-IN"/>
              </w:rPr>
            </w:pPr>
            <w:r>
              <w:rPr>
                <w:rFonts w:cs="Shruti"/>
                <w:sz w:val="24"/>
                <w:szCs w:val="24"/>
                <w:cs/>
                <w:lang w:bidi="gu-IN"/>
              </w:rPr>
              <w:t>ઑ</w:t>
            </w:r>
          </w:p>
          <w:p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lastRenderedPageBreak/>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2737B9" w:rsidRDefault="002737B9">
            <w:pPr>
              <w:spacing w:after="0" w:line="240" w:lineRule="auto"/>
              <w:jc w:val="center"/>
              <w:rPr>
                <w:rFonts w:cs="Shruti"/>
                <w:sz w:val="24"/>
                <w:szCs w:val="24"/>
                <w:lang w:bidi="gu-IN"/>
              </w:rPr>
            </w:pPr>
            <w:r>
              <w:rPr>
                <w:rFonts w:cs="Shruti"/>
                <w:sz w:val="24"/>
                <w:szCs w:val="24"/>
                <w:cs/>
                <w:lang w:bidi="gu-IN"/>
              </w:rPr>
              <w:lastRenderedPageBreak/>
              <w:t>ૉ</w:t>
            </w:r>
          </w:p>
          <w:p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lastRenderedPageBreak/>
              <w:t>(GUJARATI VOWEL SIGN CANDRA O)</w:t>
            </w:r>
          </w:p>
        </w:tc>
      </w:tr>
    </w:tbl>
    <w:p w:rsidR="002737B9" w:rsidRDefault="002737B9" w:rsidP="002737B9">
      <w:pPr>
        <w:pStyle w:val="Caption"/>
        <w:jc w:val="center"/>
      </w:pPr>
      <w:r>
        <w:lastRenderedPageBreak/>
        <w:t xml:space="preserve">Table </w:t>
      </w:r>
      <w:r w:rsidR="004E2A97">
        <w:fldChar w:fldCharType="begin"/>
      </w:r>
      <w:r>
        <w:instrText>SEQ Table \* ARABIC</w:instrText>
      </w:r>
      <w:r w:rsidR="004E2A97">
        <w:fldChar w:fldCharType="separate"/>
      </w:r>
      <w:r w:rsidR="00EF50B6">
        <w:rPr>
          <w:noProof/>
        </w:rPr>
        <w:t>5</w:t>
      </w:r>
      <w:r w:rsidR="004E2A97">
        <w:fldChar w:fldCharType="end"/>
      </w:r>
      <w:r>
        <w:rPr>
          <w:lang w:val="en-IN"/>
        </w:rPr>
        <w:t xml:space="preserve">: “Borrowed” Vowels with corresponding </w:t>
      </w:r>
      <w:proofErr w:type="spellStart"/>
      <w:r>
        <w:rPr>
          <w:lang w:val="en-IN"/>
        </w:rPr>
        <w:t>Matras</w:t>
      </w:r>
      <w:proofErr w:type="spellEnd"/>
    </w:p>
    <w:p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rsidR="002737B9" w:rsidRDefault="002737B9" w:rsidP="002737B9">
      <w:pPr>
        <w:pStyle w:val="Heading3"/>
        <w:numPr>
          <w:ilvl w:val="2"/>
          <w:numId w:val="2"/>
        </w:numPr>
        <w:rPr>
          <w:rFonts w:eastAsia="Cambria"/>
        </w:rPr>
      </w:pPr>
      <w:bookmarkStart w:id="15" w:name="_w3cb5gz5uxp8"/>
      <w:bookmarkEnd w:id="15"/>
      <w:r>
        <w:rPr>
          <w:rFonts w:eastAsia="Cambria"/>
        </w:rPr>
        <w:t>The Anusvara (</w:t>
      </w:r>
      <w:r>
        <w:rPr>
          <w:rFonts w:eastAsia="Cambria" w:cs="Shruti"/>
          <w:bCs/>
          <w:cs/>
          <w:lang w:bidi="gu-IN"/>
        </w:rPr>
        <w:t>ં</w:t>
      </w:r>
      <w:r>
        <w:rPr>
          <w:rFonts w:eastAsia="Cambria"/>
        </w:rPr>
        <w:t>) (U+0A82)</w:t>
      </w:r>
    </w:p>
    <w:p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homorganic nasal i.e. it replaces a conjunct group of a Nasal </w:t>
      </w:r>
      <w:proofErr w:type="spellStart"/>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rsidR="002737B9" w:rsidRDefault="002737B9" w:rsidP="002737B9">
      <w:bookmarkStart w:id="16" w:name="_kghe4vu0ynal"/>
      <w:bookmarkEnd w:id="16"/>
    </w:p>
    <w:p w:rsidR="002737B9" w:rsidRDefault="002737B9" w:rsidP="002737B9">
      <w:pPr>
        <w:pStyle w:val="Heading3"/>
        <w:numPr>
          <w:ilvl w:val="2"/>
          <w:numId w:val="2"/>
        </w:numPr>
        <w:rPr>
          <w:rFonts w:eastAsia="Cambria"/>
        </w:rPr>
      </w:pPr>
      <w:bookmarkStart w:id="17" w:name="_Ref503016567"/>
      <w:r>
        <w:rPr>
          <w:rFonts w:eastAsia="Cambria"/>
        </w:rPr>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7"/>
      <w:r>
        <w:rPr>
          <w:rFonts w:eastAsia="Cambria"/>
        </w:rPr>
        <w:t xml:space="preserve"> (U+0A81)</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SarthJodaniKosh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rsidR="002737B9" w:rsidRDefault="002737B9" w:rsidP="002737B9">
      <w:pPr>
        <w:pStyle w:val="Heading3"/>
        <w:numPr>
          <w:ilvl w:val="2"/>
          <w:numId w:val="2"/>
        </w:numPr>
        <w:rPr>
          <w:rFonts w:eastAsia="Cambria"/>
        </w:rPr>
      </w:pPr>
      <w:bookmarkStart w:id="18" w:name="_1qnkg6bgzhwy"/>
      <w:bookmarkEnd w:id="18"/>
      <w:r>
        <w:rPr>
          <w:rFonts w:eastAsia="Cambria"/>
        </w:rPr>
        <w:lastRenderedPageBreak/>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rsidR="00543B86" w:rsidRDefault="00543B86" w:rsidP="00543B86">
      <w:pPr>
        <w:ind w:left="460" w:right="720"/>
        <w:rPr>
          <w:rFonts w:ascii="Arial" w:eastAsia="Arial" w:hAnsi="Arial" w:cs="Arial"/>
          <w:i/>
          <w:iCs/>
          <w:color w:val="545454"/>
          <w:sz w:val="24"/>
          <w:szCs w:val="24"/>
          <w:highlight w:val="white"/>
        </w:rPr>
      </w:pPr>
      <w:proofErr w:type="gramStart"/>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w:t>
      </w:r>
      <w:proofErr w:type="gram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maktāmāṁśāyar</w:t>
      </w:r>
      <w:proofErr w:type="spellEnd"/>
      <w:proofErr w:type="gram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rsidR="000247A3" w:rsidRPr="000247A3" w:rsidRDefault="000247A3" w:rsidP="000247A3">
      <w:pPr>
        <w:spacing w:after="0" w:line="240" w:lineRule="auto"/>
        <w:ind w:left="459" w:right="720"/>
        <w:rPr>
          <w:rFonts w:ascii="Arial" w:eastAsia="Arial" w:hAnsi="Arial" w:cs="Arial"/>
          <w:color w:val="545454"/>
          <w:sz w:val="24"/>
          <w:szCs w:val="24"/>
        </w:rPr>
      </w:pPr>
      <w:proofErr w:type="spellStart"/>
      <w:proofErr w:type="gramStart"/>
      <w:r w:rsidRPr="000247A3">
        <w:rPr>
          <w:rFonts w:ascii="Arial" w:eastAsia="Arial" w:hAnsi="Arial" w:cs="Arial"/>
          <w:color w:val="545454"/>
          <w:sz w:val="24"/>
          <w:szCs w:val="24"/>
        </w:rPr>
        <w:t>one.The</w:t>
      </w:r>
      <w:proofErr w:type="spellEnd"/>
      <w:proofErr w:type="gramEnd"/>
      <w:r w:rsidRPr="000247A3">
        <w:rPr>
          <w:rFonts w:ascii="Arial" w:eastAsia="Arial" w:hAnsi="Arial" w:cs="Arial"/>
          <w:color w:val="545454"/>
          <w:sz w:val="24"/>
          <w:szCs w:val="24"/>
        </w:rPr>
        <w:t xml:space="preserv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xml:space="preserve">». The pen name of the poet which is </w:t>
      </w:r>
      <w:proofErr w:type="spellStart"/>
      <w:r w:rsidRPr="000247A3">
        <w:rPr>
          <w:rFonts w:ascii="Arial" w:eastAsia="Arial" w:hAnsi="Arial" w:cs="Arial"/>
          <w:color w:val="545454"/>
          <w:sz w:val="24"/>
          <w:szCs w:val="24"/>
        </w:rPr>
        <w:t>indited</w:t>
      </w:r>
      <w:proofErr w:type="spellEnd"/>
      <w:r w:rsidRPr="000247A3">
        <w:rPr>
          <w:rFonts w:ascii="Arial" w:eastAsia="Arial" w:hAnsi="Arial" w:cs="Arial"/>
          <w:color w:val="545454"/>
          <w:sz w:val="24"/>
          <w:szCs w:val="24"/>
        </w:rPr>
        <w:t xml:space="preserve">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gramStart"/>
      <w:r w:rsidRPr="000247A3">
        <w:rPr>
          <w:rFonts w:ascii="Arial" w:eastAsia="Arial" w:hAnsi="Arial" w:cs="Arial"/>
          <w:color w:val="545454"/>
          <w:sz w:val="24"/>
          <w:szCs w:val="24"/>
        </w:rPr>
        <w:t>,To</w:t>
      </w:r>
      <w:proofErr w:type="spellEnd"/>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rsidR="002737B9" w:rsidRDefault="002737B9" w:rsidP="002737B9">
      <w:pPr>
        <w:pStyle w:val="Heading3"/>
        <w:numPr>
          <w:ilvl w:val="2"/>
          <w:numId w:val="2"/>
        </w:numPr>
        <w:rPr>
          <w:rFonts w:eastAsia="Cambria"/>
        </w:rPr>
      </w:pPr>
      <w:bookmarkStart w:id="19" w:name="_ym3vmc47oyye"/>
      <w:bookmarkEnd w:id="19"/>
      <w:r>
        <w:rPr>
          <w:rFonts w:eastAsia="Cambria"/>
        </w:rPr>
        <w:lastRenderedPageBreak/>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duḥkha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rsidR="002737B9" w:rsidRDefault="002737B9" w:rsidP="002737B9">
      <w:pPr>
        <w:pStyle w:val="Heading1"/>
        <w:numPr>
          <w:ilvl w:val="0"/>
          <w:numId w:val="2"/>
        </w:numPr>
        <w:rPr>
          <w:rFonts w:ascii="Cambria" w:eastAsia="Cambria" w:hAnsi="Cambria" w:cs="Cambria"/>
        </w:rPr>
      </w:pPr>
      <w:bookmarkStart w:id="20" w:name="_w6k3wvgcnw3s"/>
      <w:bookmarkEnd w:id="20"/>
      <w:r>
        <w:t>Overall Development Process and Methodology</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will be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will ensure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rsidR="002737B9" w:rsidRDefault="002737B9" w:rsidP="002737B9">
      <w:pPr>
        <w:pStyle w:val="Heading2"/>
        <w:numPr>
          <w:ilvl w:val="1"/>
          <w:numId w:val="2"/>
        </w:numPr>
      </w:pPr>
      <w:bookmarkStart w:id="21" w:name="_b5ajgeoc73iq"/>
      <w:bookmarkEnd w:id="21"/>
      <w:r>
        <w:t>Guiding Principles</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main principle is that of Acknowledgement of Environmental Limitations. These comprise protocols or standards. All further principles are in fact subsumed under these limitations but have been spelt out separately for the sake of clarity.</w:t>
      </w:r>
    </w:p>
    <w:p w:rsidR="002737B9" w:rsidRDefault="004F03B2" w:rsidP="002737B9">
      <w:pPr>
        <w:pStyle w:val="Heading3"/>
        <w:numPr>
          <w:ilvl w:val="2"/>
          <w:numId w:val="2"/>
        </w:numPr>
        <w:rPr>
          <w:rFonts w:eastAsia="Cambria"/>
        </w:rPr>
      </w:pPr>
      <w:bookmarkStart w:id="22" w:name="_z894prr9rk0p"/>
      <w:bookmarkEnd w:id="22"/>
      <w:r>
        <w:rPr>
          <w:rFonts w:eastAsia="Cambria"/>
        </w:rPr>
        <w:t>E</w:t>
      </w:r>
      <w:r w:rsidR="00971B3C">
        <w:rPr>
          <w:rFonts w:eastAsia="Cambria"/>
        </w:rPr>
        <w:t>xternal limits on scope</w:t>
      </w:r>
      <w:r w:rsidR="002737B9">
        <w:rPr>
          <w:rFonts w:eastAsia="Cambria"/>
        </w:rPr>
        <w:t>:</w:t>
      </w:r>
    </w:p>
    <w:p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w:t>
      </w:r>
      <w:r>
        <w:rPr>
          <w:rFonts w:ascii="Cambria" w:eastAsia="Cambria" w:hAnsi="Cambria" w:cs="Cambria"/>
          <w:sz w:val="24"/>
          <w:szCs w:val="24"/>
        </w:rPr>
        <w:lastRenderedPageBreak/>
        <w:t>are quite rare, given the elaborate and exhaustive character inclusion efforts made by Unicode consortium. At present, the Unicode version compliant with the LGR is Unicode 7.0</w:t>
      </w:r>
    </w:p>
    <w:p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2737B9" w:rsidRDefault="002737B9" w:rsidP="002737B9">
      <w:pPr>
        <w:pStyle w:val="Heading3"/>
        <w:numPr>
          <w:ilvl w:val="2"/>
          <w:numId w:val="2"/>
        </w:numPr>
        <w:rPr>
          <w:rFonts w:eastAsia="Cambria"/>
        </w:rPr>
      </w:pPr>
      <w:bookmarkStart w:id="23" w:name="_3lighzadvzjv"/>
      <w:bookmarkEnd w:id="23"/>
      <w:r>
        <w:rPr>
          <w:rFonts w:eastAsia="Cambria"/>
        </w:rPr>
        <w:t>Exclusion of Punctuation Marks: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2F552B">
        <w:rPr>
          <w:rFonts w:ascii="Cambria" w:eastAsia="Cambria" w:hAnsi="Cambria" w:cs="Cambria"/>
          <w:sz w:val="24"/>
          <w:szCs w:val="24"/>
        </w:rPr>
        <w:t xml:space="preserve"> based languages such as </w:t>
      </w:r>
      <w:proofErr w:type="spellStart"/>
      <w:r w:rsidR="002F552B">
        <w:rPr>
          <w:rFonts w:ascii="Cambria" w:eastAsia="Cambria" w:hAnsi="Cambria" w:cs="Cambria"/>
          <w:sz w:val="24"/>
          <w:szCs w:val="24"/>
        </w:rPr>
        <w:t>d</w:t>
      </w:r>
      <w:r>
        <w:rPr>
          <w:rFonts w:ascii="Cambria" w:eastAsia="Cambria" w:hAnsi="Cambria" w:cs="Cambria"/>
          <w:sz w:val="24"/>
          <w:szCs w:val="24"/>
        </w:rPr>
        <w:t>anda</w:t>
      </w:r>
      <w:proofErr w:type="spellEnd"/>
      <w:r>
        <w:rPr>
          <w:rFonts w:ascii="Cambria" w:eastAsia="Cambria" w:hAnsi="Cambria" w:cs="Cambria"/>
          <w:sz w:val="24"/>
          <w:szCs w:val="24"/>
        </w:rPr>
        <w:t xml:space="preserve">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proofErr w:type="spellStart"/>
      <w:r w:rsidR="002B7198">
        <w:rPr>
          <w:rFonts w:ascii="Cambria" w:eastAsia="Cambria" w:hAnsi="Cambria" w:cs="Cambria"/>
          <w:sz w:val="24"/>
          <w:szCs w:val="24"/>
        </w:rPr>
        <w:t>d</w:t>
      </w:r>
      <w:r>
        <w:rPr>
          <w:rFonts w:ascii="Cambria" w:eastAsia="Cambria" w:hAnsi="Cambria" w:cs="Cambria"/>
          <w:sz w:val="24"/>
          <w:szCs w:val="24"/>
        </w:rPr>
        <w:t>anda</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 xml:space="preserve">( </w:t>
      </w:r>
      <w:r>
        <w:rPr>
          <w:rFonts w:ascii="Mangal" w:eastAsia="Mangal" w:hAnsi="Mangal" w:cs="Mangal"/>
          <w:sz w:val="24"/>
          <w:szCs w:val="24"/>
          <w:cs/>
          <w:lang w:bidi="hi-IN"/>
        </w:rPr>
        <w:t>॥</w:t>
      </w:r>
      <w:proofErr w:type="gramEnd"/>
      <w:r>
        <w:rPr>
          <w:sz w:val="24"/>
          <w:szCs w:val="24"/>
        </w:rPr>
        <w:t xml:space="preserve">) </w:t>
      </w:r>
      <w:r>
        <w:rPr>
          <w:rFonts w:ascii="Cambria" w:eastAsia="Cambria" w:hAnsi="Cambria" w:cs="Cambria"/>
          <w:sz w:val="24"/>
          <w:szCs w:val="24"/>
        </w:rPr>
        <w:t>will not be included.</w:t>
      </w:r>
    </w:p>
    <w:p w:rsidR="002737B9" w:rsidRDefault="002737B9" w:rsidP="002737B9">
      <w:pPr>
        <w:pStyle w:val="Heading3"/>
        <w:numPr>
          <w:ilvl w:val="2"/>
          <w:numId w:val="2"/>
        </w:numPr>
        <w:rPr>
          <w:rFonts w:eastAsia="Cambria"/>
        </w:rPr>
      </w:pPr>
      <w:bookmarkStart w:id="24" w:name="_msi9p6cny85v"/>
      <w:bookmarkEnd w:id="24"/>
      <w:r>
        <w:rPr>
          <w:rFonts w:eastAsia="Cambria"/>
        </w:rPr>
        <w:lastRenderedPageBreak/>
        <w:t>No Symbols and Abbreviations: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rsidR="002737B9" w:rsidRDefault="002737B9" w:rsidP="002737B9">
      <w:pPr>
        <w:pStyle w:val="Heading3"/>
        <w:numPr>
          <w:ilvl w:val="2"/>
          <w:numId w:val="2"/>
        </w:numPr>
        <w:rPr>
          <w:rFonts w:eastAsia="Cambria"/>
        </w:rPr>
      </w:pPr>
      <w:bookmarkStart w:id="25" w:name="_lx0d6i7cxe30"/>
      <w:bookmarkEnd w:id="25"/>
      <w:r>
        <w:rPr>
          <w:rFonts w:eastAsia="Cambria"/>
        </w:rPr>
        <w:t>Exclusion of Rare and Obsolete Characters: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6" w:name="_e6zox433gqgd"/>
      <w:bookmarkEnd w:id="26"/>
    </w:p>
    <w:p w:rsidR="002737B9" w:rsidRDefault="002737B9" w:rsidP="002737B9">
      <w:pPr>
        <w:pStyle w:val="Heading1"/>
        <w:numPr>
          <w:ilvl w:val="0"/>
          <w:numId w:val="2"/>
        </w:numPr>
      </w:pPr>
      <w:r>
        <w:lastRenderedPageBreak/>
        <w:t>Repertoire</w:t>
      </w:r>
    </w:p>
    <w:p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fldChar w:fldCharType="begin"/>
      </w:r>
      <w:r w:rsidR="00A634C7">
        <w:instrText xml:space="preserve">REF _Ref503015326 \r \h \* MERGEFORMAT </w:instrText>
      </w:r>
      <w:r w:rsidR="00A634C7">
        <w:fldChar w:fldCharType="separate"/>
      </w:r>
      <w:r w:rsidR="00EF50B6" w:rsidRPr="00EF50B6">
        <w:rPr>
          <w:rFonts w:ascii="Cambria" w:eastAsia="Cambria" w:hAnsi="Cambria" w:cs="Cambria"/>
          <w:sz w:val="24"/>
          <w:szCs w:val="24"/>
          <w:cs/>
        </w:rPr>
        <w:t>‎</w:t>
      </w:r>
      <w:r w:rsidR="00EF50B6" w:rsidRPr="00EF50B6">
        <w:rPr>
          <w:rFonts w:ascii="Cambria" w:eastAsia="Cambria" w:hAnsi="Cambria" w:cs="Cambria"/>
          <w:sz w:val="24"/>
          <w:szCs w:val="24"/>
        </w:rPr>
        <w:t>5.1</w:t>
      </w:r>
      <w:r w:rsidR="00A634C7">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fldChar w:fldCharType="begin"/>
      </w:r>
      <w:r w:rsidR="00A634C7">
        <w:instrText xml:space="preserve">REF _Ref503015341 \r \h \* MERGEFORMAT </w:instrText>
      </w:r>
      <w:r w:rsidR="00A634C7">
        <w:fldChar w:fldCharType="separate"/>
      </w:r>
      <w:r w:rsidR="00EF50B6" w:rsidRPr="00EF50B6">
        <w:rPr>
          <w:rFonts w:ascii="Cambria" w:eastAsia="Cambria" w:hAnsi="Cambria" w:cs="Cambria"/>
          <w:sz w:val="24"/>
          <w:szCs w:val="24"/>
          <w:cs/>
        </w:rPr>
        <w:t>‎</w:t>
      </w:r>
      <w:r w:rsidR="00EF50B6" w:rsidRPr="00EF50B6">
        <w:rPr>
          <w:rFonts w:ascii="Cambria" w:eastAsia="Cambria" w:hAnsi="Cambria" w:cs="Cambria"/>
          <w:sz w:val="24"/>
          <w:szCs w:val="24"/>
        </w:rPr>
        <w:t>5.2</w:t>
      </w:r>
      <w:r w:rsidR="00A634C7">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rsidR="002737B9" w:rsidRDefault="002737B9" w:rsidP="00FA3C65">
      <w:pPr>
        <w:pStyle w:val="Heading2"/>
        <w:numPr>
          <w:ilvl w:val="1"/>
          <w:numId w:val="2"/>
        </w:numPr>
      </w:pPr>
      <w:bookmarkStart w:id="27" w:name="_Ref503015326"/>
      <w:r>
        <w:lastRenderedPageBreak/>
        <w:t xml:space="preserve">Gujarati section of Maximal Starting Repertoire [MSR] Version </w:t>
      </w:r>
      <w:bookmarkEnd w:id="27"/>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rsidTr="002737B9">
        <w:tc>
          <w:tcPr>
            <w:tcW w:w="4788" w:type="dxa"/>
            <w:tcBorders>
              <w:top w:val="nil"/>
              <w:left w:val="nil"/>
              <w:bottom w:val="nil"/>
              <w:right w:val="nil"/>
            </w:tcBorders>
          </w:tcPr>
          <w:p w:rsidR="002737B9" w:rsidRDefault="00C41780">
            <w:pPr>
              <w:keepNext/>
              <w:jc w:val="center"/>
            </w:pPr>
            <w:r>
              <w:rPr>
                <w:sz w:val="22"/>
              </w:rPr>
              <w:object w:dxaOrig="4035" w:dyaOrig="10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12.25pt" o:ole="">
                  <v:imagedata r:id="rId13" o:title=""/>
                </v:shape>
                <o:OLEObject Type="Embed" ProgID="PBrush" ShapeID="_x0000_i1025" DrawAspect="Content" ObjectID="_1589203316" r:id="rId14"/>
              </w:object>
            </w:r>
          </w:p>
          <w:p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EF50B6">
              <w:rPr>
                <w:noProof/>
              </w:rPr>
              <w:t>5</w:t>
            </w:r>
            <w:r w:rsidR="004E2A97">
              <w:fldChar w:fldCharType="end"/>
            </w:r>
            <w:r>
              <w:rPr>
                <w:lang w:val="en-IN"/>
              </w:rPr>
              <w:t>: Gujarati Code Page from [MSR]</w:t>
            </w:r>
          </w:p>
          <w:p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rsidR="002737B9" w:rsidRDefault="002737B9">
            <w:pPr>
              <w:spacing w:line="240" w:lineRule="auto"/>
              <w:rPr>
                <w:rFonts w:asciiTheme="majorHAnsi" w:hAnsiTheme="majorHAnsi" w:cs="Arial"/>
                <w:b/>
                <w:bCs/>
                <w:sz w:val="24"/>
                <w:szCs w:val="24"/>
              </w:rPr>
            </w:pPr>
          </w:p>
          <w:p w:rsidR="002737B9" w:rsidRDefault="002737B9">
            <w:pPr>
              <w:spacing w:line="240" w:lineRule="auto"/>
              <w:rPr>
                <w:rFonts w:asciiTheme="majorHAnsi" w:hAnsiTheme="majorHAnsi" w:cs="Arial"/>
                <w:b/>
                <w:bCs/>
                <w:sz w:val="24"/>
                <w:szCs w:val="24"/>
              </w:rPr>
            </w:pPr>
          </w:p>
          <w:p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rsidR="002737B9" w:rsidRDefault="002737B9">
            <w:pPr>
              <w:spacing w:line="240" w:lineRule="auto"/>
              <w:rPr>
                <w:rFonts w:asciiTheme="majorHAnsi" w:hAnsiTheme="majorHAnsi" w:cs="Arial"/>
                <w:sz w:val="24"/>
                <w:szCs w:val="24"/>
                <w:highlight w:val="yellow"/>
              </w:rPr>
            </w:pPr>
          </w:p>
          <w:p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rsidR="002737B9" w:rsidRDefault="002737B9">
            <w:pPr>
              <w:shd w:val="clear" w:color="auto" w:fill="FFFFFF" w:themeFill="background1"/>
              <w:spacing w:line="240" w:lineRule="auto"/>
              <w:rPr>
                <w:rFonts w:asciiTheme="majorHAnsi" w:hAnsiTheme="majorHAnsi" w:cs="Arial"/>
                <w:sz w:val="24"/>
                <w:szCs w:val="24"/>
              </w:rPr>
            </w:pPr>
          </w:p>
          <w:p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rsidR="002737B9" w:rsidRDefault="002737B9" w:rsidP="002737B9"/>
    <w:p w:rsidR="002737B9" w:rsidRDefault="002737B9" w:rsidP="002737B9">
      <w:pPr>
        <w:pStyle w:val="Heading2"/>
        <w:numPr>
          <w:ilvl w:val="1"/>
          <w:numId w:val="2"/>
        </w:numPr>
      </w:pPr>
      <w:bookmarkStart w:id="28" w:name="_Ref503015341"/>
      <w:r>
        <w:lastRenderedPageBreak/>
        <w:t>Code Point Repertoire</w:t>
      </w:r>
      <w:bookmarkEnd w:id="28"/>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Pr>
          <w:rStyle w:val="FootnoteAnchor"/>
          <w:rFonts w:ascii="Cambria" w:eastAsia="Cambria" w:hAnsi="Cambria" w:cs="Cambria"/>
          <w:sz w:val="24"/>
          <w:szCs w:val="24"/>
        </w:rPr>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r w:rsidR="0087331F"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rsidR="0087331F" w:rsidRDefault="0087331F">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w:t>
            </w:r>
            <w:proofErr w:type="spellStart"/>
            <w:r>
              <w:rPr>
                <w:rFonts w:ascii="Cambria" w:eastAsia="Cambria" w:hAnsi="Cambria" w:cs="Cambria"/>
                <w:sz w:val="24"/>
                <w:szCs w:val="24"/>
              </w:rPr>
              <w:t>Omniglot</w:t>
            </w:r>
            <w:proofErr w:type="spellEnd"/>
            <w:r>
              <w:rPr>
                <w:rFonts w:ascii="Cambria" w:eastAsia="Cambria" w:hAnsi="Cambria" w:cs="Cambria"/>
                <w:sz w:val="24"/>
                <w:szCs w:val="24"/>
              </w:rPr>
              <w:t>]</w:t>
            </w:r>
          </w:p>
        </w:tc>
      </w:tr>
    </w:tbl>
    <w:p w:rsidR="002737B9" w:rsidRDefault="002737B9" w:rsidP="002737B9">
      <w:pPr>
        <w:pStyle w:val="Caption"/>
        <w:jc w:val="center"/>
      </w:pPr>
      <w:bookmarkStart w:id="29" w:name="_Ref503013294"/>
      <w:r>
        <w:t xml:space="preserve">Table </w:t>
      </w:r>
      <w:r w:rsidR="004E2A97">
        <w:fldChar w:fldCharType="begin"/>
      </w:r>
      <w:r>
        <w:instrText>SEQ Table \* ARABIC</w:instrText>
      </w:r>
      <w:r w:rsidR="004E2A97">
        <w:fldChar w:fldCharType="separate"/>
      </w:r>
      <w:r w:rsidR="00EF50B6">
        <w:rPr>
          <w:noProof/>
        </w:rPr>
        <w:t>6</w:t>
      </w:r>
      <w:r w:rsidR="004E2A97">
        <w:fldChar w:fldCharType="end"/>
      </w:r>
      <w:r>
        <w:rPr>
          <w:lang w:val="en-IN"/>
        </w:rPr>
        <w:t>: Code point repertoire</w:t>
      </w:r>
      <w:bookmarkEnd w:id="29"/>
    </w:p>
    <w:p w:rsidR="002737B9" w:rsidRDefault="002737B9" w:rsidP="002737B9">
      <w:pPr>
        <w:pStyle w:val="Heading2"/>
        <w:numPr>
          <w:ilvl w:val="1"/>
          <w:numId w:val="2"/>
        </w:numPr>
        <w:rPr>
          <w:lang w:val="en-IN"/>
        </w:rPr>
      </w:pPr>
      <w:r>
        <w:rPr>
          <w:lang w:val="en-IN"/>
        </w:rPr>
        <w:t>Code point not included:</w:t>
      </w:r>
    </w:p>
    <w:p w:rsidR="002737B9" w:rsidRDefault="002737B9" w:rsidP="002737B9">
      <w:pPr>
        <w:rPr>
          <w:rFonts w:asciiTheme="majorHAnsi" w:hAnsiTheme="majorHAnsi" w:cs="Arial"/>
          <w:sz w:val="24"/>
          <w:szCs w:val="24"/>
        </w:rPr>
      </w:pPr>
      <w:r>
        <w:rPr>
          <w:rFonts w:asciiTheme="majorHAnsi" w:hAnsiTheme="majorHAnsi" w:cs="Arial"/>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sz w:val="22"/>
              </w:rPr>
            </w:pPr>
            <w:r>
              <w:rPr>
                <w:rFonts w:asciiTheme="majorHAnsi" w:hAnsiTheme="majorHAnsi"/>
                <w:b/>
                <w:bCs/>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rPr>
                <w:rFonts w:asciiTheme="majorHAnsi" w:hAnsiTheme="majorHAnsi"/>
                <w:b/>
                <w:bCs/>
              </w:rPr>
            </w:pPr>
            <w:r>
              <w:rPr>
                <w:rFonts w:asciiTheme="majorHAnsi" w:hAnsiTheme="majorHAnsi"/>
                <w:b/>
                <w:bCs/>
              </w:rPr>
              <w:t>Reason for exclusion</w:t>
            </w:r>
          </w:p>
        </w:tc>
      </w:tr>
      <w:tr w:rsidR="002737B9"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rPr>
            </w:pPr>
            <w:r>
              <w:rPr>
                <w:rFonts w:asciiTheme="majorHAnsi" w:hAnsiTheme="majorHAnsi"/>
              </w:rPr>
              <w:lastRenderedPageBreak/>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eastAsia="Arial Unicode MS" w:hAnsiTheme="majorHAnsi"/>
                <w:lang w:val="fr-FR"/>
              </w:rPr>
            </w:pPr>
            <w:r>
              <w:rPr>
                <w:rFonts w:asciiTheme="majorHAnsi" w:eastAsia="Arial Unicode MS" w:hAnsiTheme="majorHAnsi"/>
                <w:lang w:val="fr-FR"/>
              </w:rPr>
              <w:t>U+0A81</w:t>
            </w:r>
          </w:p>
        </w:tc>
        <w:tc>
          <w:tcPr>
            <w:tcW w:w="935"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Nirmala UI" w:hAnsi="Nirmala UI" w:cs="Nirmala UI"/>
                <w:lang w:bidi="hi-IN"/>
              </w:rPr>
            </w:pPr>
            <w:r>
              <w:rPr>
                <w:rFonts w:ascii="Nirmala UI" w:hAnsi="Nirmala UI" w:cs="Nirmala UI"/>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rPr>
            </w:pPr>
            <w:r>
              <w:rPr>
                <w:rFonts w:asciiTheme="majorHAnsi" w:hAnsiTheme="majorHAnsi"/>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pPr>
            <w:r>
              <w:rPr>
                <w:rFonts w:asciiTheme="majorHAnsi" w:hAnsiTheme="majorHAnsi"/>
              </w:rPr>
              <w:t xml:space="preserve">Not used in standard Gujarati. See Section </w:t>
            </w:r>
            <w:r w:rsidR="004E2A97">
              <w:rPr>
                <w:rFonts w:asciiTheme="majorHAnsi" w:hAnsiTheme="majorHAnsi"/>
              </w:rPr>
              <w:fldChar w:fldCharType="begin"/>
            </w:r>
            <w:r>
              <w:rPr>
                <w:rFonts w:ascii="Cambria" w:hAnsi="Cambria"/>
              </w:rPr>
              <w:instrText>REF _Ref503016567 \r \h</w:instrText>
            </w:r>
            <w:r w:rsidR="004E2A97">
              <w:rPr>
                <w:rFonts w:asciiTheme="majorHAnsi" w:hAnsiTheme="majorHAnsi"/>
              </w:rPr>
            </w:r>
            <w:r w:rsidR="004E2A97">
              <w:rPr>
                <w:rFonts w:asciiTheme="majorHAnsi" w:hAnsiTheme="majorHAnsi"/>
              </w:rPr>
              <w:fldChar w:fldCharType="separate"/>
            </w:r>
            <w:r w:rsidR="00EF50B6">
              <w:rPr>
                <w:rFonts w:asciiTheme="majorHAnsi" w:hAnsiTheme="majorHAnsi"/>
                <w:cs/>
              </w:rPr>
              <w:t>‎</w:t>
            </w:r>
            <w:r w:rsidR="00EF50B6">
              <w:rPr>
                <w:rFonts w:asciiTheme="majorHAnsi" w:hAnsiTheme="majorHAnsi"/>
              </w:rPr>
              <w:t>3.4.5</w:t>
            </w:r>
            <w:r w:rsidR="004E2A97">
              <w:rPr>
                <w:rFonts w:ascii="Cambria" w:hAnsi="Cambria"/>
              </w:rPr>
              <w:fldChar w:fldCharType="end"/>
            </w:r>
            <w:r>
              <w:rPr>
                <w:rFonts w:asciiTheme="majorHAnsi" w:hAnsiTheme="majorHAnsi"/>
              </w:rPr>
              <w:t xml:space="preserve"> for more information.</w:t>
            </w:r>
          </w:p>
        </w:tc>
      </w:tr>
    </w:tbl>
    <w:p w:rsidR="002737B9" w:rsidRDefault="002737B9" w:rsidP="002737B9">
      <w:pPr>
        <w:rPr>
          <w:lang w:val="en-IN"/>
        </w:rPr>
      </w:pPr>
    </w:p>
    <w:p w:rsidR="002737B9" w:rsidRDefault="002737B9" w:rsidP="002737B9">
      <w:pPr>
        <w:pStyle w:val="Heading2"/>
        <w:numPr>
          <w:ilvl w:val="1"/>
          <w:numId w:val="2"/>
        </w:numPr>
        <w:rPr>
          <w:rFonts w:eastAsia="Cambria"/>
        </w:rPr>
      </w:pPr>
      <w:bookmarkStart w:id="30" w:name="_mnebzyc6u98"/>
      <w:bookmarkEnd w:id="30"/>
      <w:r>
        <w:rPr>
          <w:rFonts w:eastAsia="Cambria"/>
        </w:rPr>
        <w:t>The Structural Formation of Gujarati:</w:t>
      </w:r>
    </w:p>
    <w:p w:rsidR="002737B9" w:rsidRDefault="002737B9" w:rsidP="002737B9">
      <w:pPr>
        <w:spacing w:after="220" w:line="360" w:lineRule="auto"/>
        <w:jc w:val="both"/>
        <w:rPr>
          <w:rFonts w:asciiTheme="majorHAnsi" w:eastAsia="Cambria" w:hAnsiTheme="majorHAnsi" w:cs="Cambria"/>
          <w:color w:val="000000"/>
          <w:sz w:val="24"/>
          <w:szCs w:val="24"/>
        </w:rPr>
      </w:pPr>
      <w:r>
        <w:rPr>
          <w:rFonts w:asciiTheme="majorHAnsi" w:eastAsia="Cambria" w:hAnsiTheme="majorHAnsi" w:cs="Cambria"/>
          <w:sz w:val="24"/>
          <w:szCs w:val="24"/>
        </w:rPr>
        <w:t xml:space="preserve">All the languages written in </w:t>
      </w:r>
      <w:proofErr w:type="spellStart"/>
      <w:r>
        <w:rPr>
          <w:rFonts w:asciiTheme="majorHAnsi" w:eastAsia="Cambria" w:hAnsiTheme="majorHAnsi" w:cs="Cambria"/>
          <w:sz w:val="24"/>
          <w:szCs w:val="24"/>
        </w:rPr>
        <w:t>Brāhmi</w:t>
      </w:r>
      <w:proofErr w:type="spellEnd"/>
      <w:r>
        <w:rPr>
          <w:rFonts w:asciiTheme="majorHAnsi" w:eastAsia="Cambria" w:hAnsiTheme="majorHAnsi"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rsidR="002737B9" w:rsidRDefault="002737B9" w:rsidP="002737B9">
      <w:pPr>
        <w:spacing w:after="220" w:line="360" w:lineRule="auto"/>
        <w:jc w:val="both"/>
      </w:pPr>
      <w:r>
        <w:rPr>
          <w:rFonts w:asciiTheme="majorHAnsi" w:eastAsia="Cambria" w:hAnsiTheme="majorHAnsi" w:cs="Cambria"/>
          <w:sz w:val="24"/>
          <w:szCs w:val="24"/>
        </w:rPr>
        <w:t xml:space="preserve">In Section </w:t>
      </w:r>
      <w:r w:rsidR="004E2A97">
        <w:rPr>
          <w:rFonts w:asciiTheme="majorHAnsi" w:eastAsia="Cambria" w:hAnsiTheme="majorHAnsi" w:cs="Cambria"/>
          <w:sz w:val="24"/>
          <w:szCs w:val="24"/>
        </w:rPr>
        <w:fldChar w:fldCharType="begin"/>
      </w:r>
      <w:r>
        <w:rPr>
          <w:rFonts w:ascii="Cambria" w:eastAsia="Cambria" w:hAnsi="Cambria" w:cs="Cambria"/>
          <w:sz w:val="24"/>
          <w:szCs w:val="24"/>
        </w:rPr>
        <w:instrText>REF _Ref503016899 \r \h</w:instrText>
      </w:r>
      <w:r w:rsidR="004E2A97">
        <w:rPr>
          <w:rFonts w:asciiTheme="majorHAnsi" w:eastAsia="Cambria" w:hAnsiTheme="majorHAnsi" w:cs="Cambria"/>
          <w:sz w:val="24"/>
          <w:szCs w:val="24"/>
        </w:rPr>
      </w:r>
      <w:r w:rsidR="004E2A97">
        <w:rPr>
          <w:rFonts w:asciiTheme="majorHAnsi" w:eastAsia="Cambria" w:hAnsiTheme="majorHAnsi" w:cs="Cambria"/>
          <w:sz w:val="24"/>
          <w:szCs w:val="24"/>
        </w:rPr>
        <w:fldChar w:fldCharType="separate"/>
      </w:r>
      <w:r w:rsidR="00EF50B6">
        <w:rPr>
          <w:rFonts w:asciiTheme="majorHAnsi" w:eastAsia="Cambria" w:hAnsiTheme="majorHAnsi" w:cs="Cambria"/>
          <w:sz w:val="24"/>
          <w:szCs w:val="24"/>
          <w:cs/>
        </w:rPr>
        <w:t>‎</w:t>
      </w:r>
      <w:r w:rsidR="00EF50B6">
        <w:rPr>
          <w:rFonts w:asciiTheme="majorHAnsi" w:eastAsia="Cambria" w:hAnsiTheme="majorHAnsi" w:cs="Cambria"/>
          <w:sz w:val="24"/>
          <w:szCs w:val="24"/>
        </w:rPr>
        <w:t>7</w:t>
      </w:r>
      <w:r w:rsidR="004E2A97">
        <w:rPr>
          <w:rFonts w:ascii="Cambria" w:eastAsia="Cambria" w:hAnsi="Cambria" w:cs="Cambria"/>
          <w:sz w:val="24"/>
          <w:szCs w:val="24"/>
        </w:rPr>
        <w:fldChar w:fldCharType="end"/>
      </w:r>
      <w:r>
        <w:rPr>
          <w:rFonts w:asciiTheme="majorHAnsi" w:eastAsia="Cambria" w:hAnsiTheme="majorHAnsi" w:cs="Cambria"/>
          <w:sz w:val="24"/>
          <w:szCs w:val="24"/>
        </w:rPr>
        <w:t>, the Whole Label Evaluation (WLE) rules are given which cover all the languages under the purview of the NBGP for Gujarati script.</w:t>
      </w:r>
    </w:p>
    <w:p w:rsidR="002737B9" w:rsidRDefault="002737B9" w:rsidP="002737B9">
      <w:pPr>
        <w:pStyle w:val="Heading2"/>
        <w:numPr>
          <w:ilvl w:val="1"/>
          <w:numId w:val="2"/>
        </w:numPr>
        <w:rPr>
          <w:rFonts w:eastAsia="Cambria"/>
        </w:rPr>
      </w:pPr>
      <w:bookmarkStart w:id="31" w:name="_tnj3dgwb8xd2"/>
      <w:bookmarkEnd w:id="31"/>
      <w:r>
        <w:rPr>
          <w:rFonts w:eastAsia="Cambria"/>
        </w:rPr>
        <w:t>Akshar formation rules for Gujarati:</w:t>
      </w:r>
    </w:p>
    <w:p w:rsidR="006B53AB" w:rsidRPr="006B53AB" w:rsidRDefault="006B53AB" w:rsidP="006B53AB">
      <w:pPr>
        <w:spacing w:after="0" w:line="360" w:lineRule="auto"/>
        <w:jc w:val="both"/>
        <w:rPr>
          <w:rFonts w:asciiTheme="majorHAnsi" w:hAnsiTheme="majorHAnsi" w:cs="Arial"/>
          <w:sz w:val="24"/>
          <w:szCs w:val="24"/>
        </w:rPr>
      </w:pPr>
      <w:bookmarkStart w:id="32" w:name="_2ki687h0wzlx"/>
      <w:bookmarkEnd w:id="32"/>
      <w:r w:rsidRPr="006B53AB">
        <w:rPr>
          <w:rFonts w:asciiTheme="majorHAnsi" w:hAnsiTheme="majorHAnsi" w:cs="Arial"/>
          <w:sz w:val="24"/>
          <w:szCs w:val="24"/>
        </w:rPr>
        <w:t xml:space="preserve">This section details the Akshar formation rules as applicable to </w:t>
      </w:r>
      <w:r w:rsidR="000A7290">
        <w:rPr>
          <w:rFonts w:asciiTheme="majorHAnsi" w:hAnsiTheme="majorHAnsi" w:cs="Arial"/>
          <w:sz w:val="24"/>
          <w:szCs w:val="24"/>
        </w:rPr>
        <w:t>Gujarati</w:t>
      </w:r>
      <w:r w:rsidRPr="006B53AB">
        <w:rPr>
          <w:rFonts w:asciiTheme="majorHAnsi" w:hAnsiTheme="majorHAnsi" w:cs="Arial"/>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rsidR="002737B9" w:rsidRDefault="002737B9" w:rsidP="002737B9">
      <w:pPr>
        <w:pStyle w:val="Heading3"/>
        <w:numPr>
          <w:ilvl w:val="2"/>
          <w:numId w:val="2"/>
        </w:numPr>
        <w:rPr>
          <w:rFonts w:eastAsia="Cambria"/>
        </w:rPr>
      </w:pPr>
      <w:r>
        <w:rPr>
          <w:rFonts w:eastAsia="Cambria"/>
        </w:rPr>
        <w:t>Variables involved</w:t>
      </w:r>
    </w:p>
    <w:p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rsidR="002737B9" w:rsidRDefault="002737B9" w:rsidP="002737B9">
      <w:pPr>
        <w:spacing w:after="220"/>
        <w:ind w:left="720"/>
        <w:jc w:val="both"/>
        <w:rPr>
          <w:rFonts w:ascii="Cambria" w:eastAsia="Cambria" w:hAnsi="Cambria" w:cs="Cambria"/>
          <w:sz w:val="24"/>
          <w:szCs w:val="24"/>
        </w:rPr>
      </w:pPr>
    </w:p>
    <w:p w:rsidR="002737B9" w:rsidRDefault="002737B9" w:rsidP="002737B9">
      <w:pPr>
        <w:pStyle w:val="Heading3"/>
        <w:numPr>
          <w:ilvl w:val="2"/>
          <w:numId w:val="2"/>
        </w:numPr>
        <w:rPr>
          <w:rFonts w:eastAsia="Cambria"/>
        </w:rPr>
      </w:pPr>
      <w:bookmarkStart w:id="33" w:name="_9gfwlkii8t7l"/>
      <w:bookmarkEnd w:id="33"/>
      <w:r>
        <w:rPr>
          <w:rFonts w:eastAsia="Cambria"/>
        </w:rPr>
        <w:t>Operators used:</w:t>
      </w:r>
    </w:p>
    <w:p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b/>
                <w:color w:val="000000"/>
              </w:rPr>
            </w:pPr>
            <w:r>
              <w:rPr>
                <w:b/>
              </w:rPr>
              <w:t>Function</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Alternative</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Optional</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rPr>
                <w:color w:val="000000"/>
              </w:rPr>
            </w:pPr>
            <w:r>
              <w:t>Variable Repetition</w:t>
            </w:r>
          </w:p>
        </w:tc>
      </w:tr>
      <w:tr w:rsidR="002737B9"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rsidR="002737B9" w:rsidRDefault="002737B9">
            <w:pPr>
              <w:keepNext/>
              <w:widowControl w:val="0"/>
              <w:spacing w:line="240" w:lineRule="auto"/>
              <w:rPr>
                <w:color w:val="000000"/>
              </w:rPr>
            </w:pPr>
            <w:r>
              <w:t>Sequence Group</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7</w:t>
      </w:r>
      <w:r w:rsidR="004E2A97">
        <w:fldChar w:fldCharType="end"/>
      </w:r>
      <w:r>
        <w:rPr>
          <w:lang w:val="en-IN"/>
        </w:rPr>
        <w:t>: Symbol functions</w:t>
      </w:r>
    </w:p>
    <w:p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what follows, the Vowel Sequence and the Consonant Sequence pertinent to </w:t>
      </w:r>
      <w:proofErr w:type="gramStart"/>
      <w:r>
        <w:rPr>
          <w:rFonts w:ascii="Cambria" w:eastAsia="Cambria" w:hAnsi="Cambria" w:cs="Cambria"/>
          <w:sz w:val="24"/>
          <w:szCs w:val="24"/>
        </w:rPr>
        <w:t>Gujarati,</w:t>
      </w:r>
      <w:proofErr w:type="gramEnd"/>
      <w:r>
        <w:rPr>
          <w:rFonts w:ascii="Cambria" w:eastAsia="Cambria" w:hAnsi="Cambria" w:cs="Cambria"/>
          <w:sz w:val="24"/>
          <w:szCs w:val="24"/>
        </w:rPr>
        <w:t xml:space="preserve"> are given.</w:t>
      </w:r>
    </w:p>
    <w:p w:rsidR="002737B9" w:rsidRDefault="002737B9" w:rsidP="002737B9">
      <w:pPr>
        <w:pStyle w:val="Heading3"/>
        <w:numPr>
          <w:ilvl w:val="2"/>
          <w:numId w:val="2"/>
        </w:numPr>
        <w:rPr>
          <w:rFonts w:eastAsia="Cambria"/>
        </w:rPr>
      </w:pPr>
      <w:bookmarkStart w:id="34" w:name="_882ltct76sgc"/>
      <w:bookmarkEnd w:id="34"/>
      <w:r>
        <w:rPr>
          <w:rFonts w:eastAsia="Cambria"/>
        </w:rPr>
        <w:t>The Vowel Sequence</w:t>
      </w:r>
    </w:p>
    <w:p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Mangal" w:eastAsia="Mangal" w:hAnsi="Mangal" w:cs="Mangal"/>
                <w:color w:val="000000"/>
                <w:sz w:val="24"/>
                <w:szCs w:val="24"/>
              </w:rPr>
            </w:pPr>
          </w:p>
        </w:tc>
      </w:tr>
      <w:tr w:rsidR="002737B9"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rsidR="002737B9" w:rsidRDefault="002737B9" w:rsidP="002737B9">
      <w:pPr>
        <w:pStyle w:val="Caption"/>
        <w:jc w:val="center"/>
      </w:pPr>
      <w:bookmarkStart w:id="35" w:name="_oh9jdk1bt494"/>
      <w:bookmarkEnd w:id="35"/>
      <w:r>
        <w:t xml:space="preserve">Table </w:t>
      </w:r>
      <w:r w:rsidR="004E2A97">
        <w:fldChar w:fldCharType="begin"/>
      </w:r>
      <w:r>
        <w:instrText>SEQ Table \* ARABIC</w:instrText>
      </w:r>
      <w:r w:rsidR="004E2A97">
        <w:fldChar w:fldCharType="separate"/>
      </w:r>
      <w:r w:rsidR="00EF50B6">
        <w:rPr>
          <w:noProof/>
        </w:rPr>
        <w:t>8</w:t>
      </w:r>
      <w:r w:rsidR="004E2A97">
        <w:fldChar w:fldCharType="end"/>
      </w:r>
    </w:p>
    <w:p w:rsidR="002737B9" w:rsidRDefault="002737B9" w:rsidP="002737B9">
      <w:pPr>
        <w:pStyle w:val="Heading3"/>
        <w:numPr>
          <w:ilvl w:val="2"/>
          <w:numId w:val="2"/>
        </w:numPr>
        <w:rPr>
          <w:rFonts w:eastAsia="Cambria"/>
        </w:rPr>
      </w:pPr>
      <w:r>
        <w:rPr>
          <w:rFonts w:eastAsia="Cambria"/>
        </w:rPr>
        <w:t>Consonant Sequence</w:t>
      </w:r>
    </w:p>
    <w:p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ka</w:t>
            </w:r>
            <w:proofErr w:type="spellEnd"/>
            <w:r>
              <w:rPr>
                <w:rFonts w:asciiTheme="majorHAnsi" w:eastAsia="Cambria" w:hAnsiTheme="majorHAnsi" w:cs="Cambria"/>
                <w:sz w:val="24"/>
                <w:szCs w:val="24"/>
              </w:rPr>
              <w:t>/</w:t>
            </w:r>
          </w:p>
          <w:p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Theme="majorHAnsi" w:eastAsia="Mangal" w:hAnsiTheme="majorHAnsi" w:cs="Mangal"/>
                <w:color w:val="000000"/>
                <w:sz w:val="24"/>
                <w:szCs w:val="24"/>
              </w:rPr>
            </w:pPr>
          </w:p>
        </w:tc>
      </w:tr>
      <w:tr w:rsidR="002737B9"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9</w:t>
      </w:r>
      <w:r w:rsidR="004E2A97">
        <w:fldChar w:fldCharType="end"/>
      </w:r>
    </w:p>
    <w:p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xml:space="preserve">] or Visarga[X] or </w:t>
      </w:r>
      <w:proofErr w:type="gramStart"/>
      <w:r w:rsidR="00A75EA5">
        <w:rPr>
          <w:rFonts w:ascii="Cambria" w:eastAsia="Cambria" w:hAnsi="Cambria" w:cs="Cambria"/>
          <w:sz w:val="24"/>
          <w:szCs w:val="24"/>
        </w:rPr>
        <w:t>Halant</w:t>
      </w:r>
      <w:r>
        <w:rPr>
          <w:rFonts w:ascii="Cambria" w:eastAsia="Cambria" w:hAnsi="Cambria" w:cs="Cambria"/>
          <w:sz w:val="24"/>
          <w:szCs w:val="24"/>
        </w:rPr>
        <w:t>[</w:t>
      </w:r>
      <w:proofErr w:type="gramEnd"/>
      <w:r>
        <w:rPr>
          <w:rFonts w:ascii="Cambria" w:eastAsia="Cambria" w:hAnsi="Cambria" w:cs="Cambria"/>
          <w:sz w:val="24"/>
          <w:szCs w:val="24"/>
        </w:rPr>
        <w:t>H]</w:t>
      </w:r>
    </w:p>
    <w:p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r>
              <w:rPr>
                <w:rFonts w:ascii="Cambria" w:eastAsia="Cambria" w:hAnsi="Cambria" w:cs="Cambria"/>
                <w:sz w:val="24"/>
                <w:szCs w:val="24"/>
              </w:rPr>
              <w:t>k/ (Pure Consonant)</w:t>
            </w:r>
          </w:p>
          <w:p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10</w:t>
      </w:r>
      <w:r w:rsidR="004E2A97">
        <w:fldChar w:fldCharType="end"/>
      </w:r>
    </w:p>
    <w:p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w:t>
            </w:r>
            <w:proofErr w:type="spellEnd"/>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11</w:t>
      </w:r>
      <w:r w:rsidR="004E2A97">
        <w:fldChar w:fldCharType="end"/>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9E1A1F">
            <w:pPr>
              <w:spacing w:after="0" w:line="240" w:lineRule="auto"/>
              <w:jc w:val="center"/>
              <w:rPr>
                <w:rFonts w:ascii="Cambria" w:eastAsia="Cambria" w:hAnsi="Cambria" w:cs="Cambria"/>
                <w:sz w:val="24"/>
                <w:szCs w:val="24"/>
              </w:rPr>
            </w:pPr>
            <w:proofErr w:type="spellStart"/>
            <w:r w:rsidRPr="003D62FB">
              <w:rPr>
                <w:rFonts w:ascii="Cambria" w:eastAsia="Calibri" w:hAnsi="Cambria" w:cs="Shruti"/>
                <w:b/>
                <w:bCs/>
                <w:sz w:val="20"/>
                <w:szCs w:val="20"/>
                <w:cs/>
                <w:lang w:bidi="gu-IN"/>
              </w:rPr>
              <w:t>ર્લ્ડ્સ</w:t>
            </w:r>
            <w:proofErr w:type="spellEnd"/>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U+0AB0 U+0ACD U+0AB2 U+0ACD U+0AA1 U+0ACD </w:t>
            </w:r>
            <w:r>
              <w:rPr>
                <w:rFonts w:ascii="Cambria" w:eastAsia="Cambria" w:hAnsi="Cambria" w:cs="Cambria"/>
                <w:color w:val="000000"/>
                <w:sz w:val="24"/>
                <w:szCs w:val="24"/>
              </w:rPr>
              <w:lastRenderedPageBreak/>
              <w:t>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lastRenderedPageBreak/>
              <w:t>ર ્ લ ્ ડ ્ સ</w:t>
            </w:r>
          </w:p>
        </w:tc>
      </w:tr>
    </w:tbl>
    <w:p w:rsidR="002737B9" w:rsidRDefault="002737B9" w:rsidP="002737B9">
      <w:pPr>
        <w:pStyle w:val="Caption"/>
        <w:jc w:val="center"/>
      </w:pPr>
      <w:r>
        <w:lastRenderedPageBreak/>
        <w:t xml:space="preserve">Table </w:t>
      </w:r>
      <w:r w:rsidR="004E2A97">
        <w:fldChar w:fldCharType="begin"/>
      </w:r>
      <w:r>
        <w:instrText>SEQ Table \* ARABIC</w:instrText>
      </w:r>
      <w:r w:rsidR="004E2A97">
        <w:fldChar w:fldCharType="separate"/>
      </w:r>
      <w:r w:rsidR="00EF50B6">
        <w:rPr>
          <w:noProof/>
        </w:rPr>
        <w:t>12</w:t>
      </w:r>
      <w:r w:rsidR="004E2A97">
        <w:fldChar w:fldCharType="end"/>
      </w:r>
    </w:p>
    <w:p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proofErr w:type="spellStart"/>
            <w:r>
              <w:rPr>
                <w:rFonts w:ascii="Mukta Vaani" w:eastAsia="Mukta Vaani" w:hAnsi="Mukta Vaani" w:cs="Shruti"/>
                <w:sz w:val="24"/>
                <w:szCs w:val="24"/>
                <w:cs/>
                <w:lang w:bidi="gu-IN"/>
              </w:rPr>
              <w:t>ક્કઃ</w:t>
            </w:r>
            <w:proofErr w:type="spellEnd"/>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13</w:t>
      </w:r>
      <w:r w:rsidR="004E2A97">
        <w:fldChar w:fldCharType="end"/>
      </w:r>
    </w:p>
    <w:p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w:t>
      </w:r>
      <w:proofErr w:type="gramStart"/>
      <w:r>
        <w:rPr>
          <w:rFonts w:ascii="Cambria" w:eastAsia="Cambria" w:hAnsi="Cambria" w:cs="Cambria"/>
          <w:sz w:val="24"/>
          <w:szCs w:val="24"/>
        </w:rPr>
        <w:t>)CM</w:t>
      </w:r>
      <w:proofErr w:type="gramEnd"/>
      <w:r>
        <w:rPr>
          <w:rFonts w:ascii="Cambria" w:eastAsia="Cambria" w:hAnsi="Cambria" w:cs="Cambria"/>
          <w:sz w:val="24"/>
          <w:szCs w:val="24"/>
        </w:rPr>
        <w:t xml:space="preserve">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EF50B6">
        <w:rPr>
          <w:noProof/>
        </w:rPr>
        <w:t>14</w:t>
      </w:r>
      <w:r w:rsidR="004E2A97">
        <w:fldChar w:fldCharType="end"/>
      </w:r>
    </w:p>
    <w:p w:rsidR="002737B9" w:rsidRDefault="002737B9" w:rsidP="002737B9">
      <w:pPr>
        <w:spacing w:after="220" w:line="360" w:lineRule="auto"/>
        <w:jc w:val="both"/>
      </w:pPr>
      <w:r>
        <w:rPr>
          <w:rFonts w:ascii="Cambria" w:eastAsia="Cambria" w:hAnsi="Cambria" w:cs="Cambria"/>
          <w:sz w:val="24"/>
          <w:szCs w:val="24"/>
        </w:rPr>
        <w:lastRenderedPageBreak/>
        <w:t xml:space="preserve">Gujarati LGR is driven by these basic akshar rules. However, owing to 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EF50B6"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the </w:t>
      </w:r>
      <w:proofErr w:type="spellStart"/>
      <w:r>
        <w:rPr>
          <w:rFonts w:ascii="Cambria" w:eastAsia="Cambria" w:hAnsi="Cambria" w:cs="Cambria"/>
          <w:sz w:val="24"/>
          <w:szCs w:val="24"/>
        </w:rPr>
        <w:t>the</w:t>
      </w:r>
      <w:proofErr w:type="spellEnd"/>
      <w:r>
        <w:rPr>
          <w:rFonts w:ascii="Cambria" w:eastAsia="Cambria" w:hAnsi="Cambria" w:cs="Cambria"/>
          <w:sz w:val="24"/>
          <w:szCs w:val="24"/>
        </w:rPr>
        <w:t xml:space="preserve"> Gujarati LGR. </w:t>
      </w:r>
    </w:p>
    <w:p w:rsidR="002737B9" w:rsidRDefault="002737B9" w:rsidP="002737B9">
      <w:pPr>
        <w:pStyle w:val="Heading1"/>
        <w:numPr>
          <w:ilvl w:val="0"/>
          <w:numId w:val="2"/>
        </w:numPr>
        <w:rPr>
          <w:rFonts w:ascii="Cambria" w:eastAsia="Cambria" w:hAnsi="Cambria" w:cs="Cambria"/>
        </w:rPr>
      </w:pPr>
      <w:bookmarkStart w:id="36" w:name="_46oq6pdxa601"/>
      <w:bookmarkEnd w:id="36"/>
      <w:r>
        <w:t>Variants</w:t>
      </w:r>
    </w:p>
    <w:p w:rsidR="002737B9" w:rsidRPr="00820B4A" w:rsidRDefault="002737B9" w:rsidP="00820B4A">
      <w:pPr>
        <w:spacing w:line="360" w:lineRule="auto"/>
        <w:jc w:val="both"/>
        <w:rPr>
          <w:rFonts w:ascii="Cambria" w:hAnsi="Cambria"/>
        </w:rPr>
      </w:pPr>
      <w:bookmarkStart w:id="37"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7"/>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EF50B6" w:rsidRPr="00EF50B6">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rsidR="002737B9" w:rsidRDefault="002737B9" w:rsidP="002737B9">
      <w:pPr>
        <w:spacing w:line="360" w:lineRule="auto"/>
        <w:jc w:val="both"/>
        <w:rPr>
          <w:rFonts w:ascii="Cambria" w:eastAsia="Cambria" w:hAnsi="Cambria" w:cs="Cambria"/>
          <w:color w:val="FF0000"/>
          <w:sz w:val="24"/>
          <w:szCs w:val="24"/>
        </w:rPr>
      </w:pPr>
      <w:bookmarkStart w:id="38" w:name="_zef395m6am6s"/>
      <w:bookmarkEnd w:id="38"/>
    </w:p>
    <w:p w:rsidR="002737B9" w:rsidRPr="0047714D" w:rsidRDefault="002737B9" w:rsidP="0047714D">
      <w:pPr>
        <w:pStyle w:val="Heading1"/>
        <w:numPr>
          <w:ilvl w:val="0"/>
          <w:numId w:val="2"/>
        </w:numPr>
      </w:pPr>
      <w:bookmarkStart w:id="39" w:name="_Ref503016899"/>
      <w:r w:rsidRPr="0047714D">
        <w:t>Whole Label Evaluation Rules (WLE)</w:t>
      </w:r>
      <w:bookmarkEnd w:id="39"/>
    </w:p>
    <w:p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EF50B6">
        <w:t xml:space="preserve">Table </w:t>
      </w:r>
      <w:r w:rsidR="00EF50B6">
        <w:rPr>
          <w:noProof/>
        </w:rPr>
        <w:t>6</w:t>
      </w:r>
      <w:r w:rsidR="00EF50B6">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8"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rsidTr="002737B9">
        <w:tc>
          <w:tcPr>
            <w:tcW w:w="541" w:type="dxa"/>
            <w:hideMark/>
          </w:tcPr>
          <w:p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rsidTr="002737B9">
        <w:tc>
          <w:tcPr>
            <w:tcW w:w="541"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rsidR="002737B9" w:rsidRDefault="002737B9">
            <w:pPr>
              <w:spacing w:after="0" w:line="276" w:lineRule="auto"/>
              <w:jc w:val="both"/>
              <w:rPr>
                <w:rFonts w:ascii="Cambria" w:eastAsia="Cambria" w:hAnsi="Cambria" w:cs="Cambria"/>
                <w:color w:val="000000"/>
                <w:sz w:val="24"/>
                <w:szCs w:val="24"/>
              </w:rPr>
            </w:pPr>
          </w:p>
        </w:tc>
      </w:tr>
    </w:tbl>
    <w:p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N: must be preceded only by either of specific set of Cs</w:t>
      </w:r>
    </w:p>
    <w:p w:rsidR="002737B9" w:rsidRDefault="002737B9" w:rsidP="002737B9">
      <w:pPr>
        <w:ind w:left="720"/>
        <w:jc w:val="both"/>
        <w:rPr>
          <w:rFonts w:ascii="Cambria" w:eastAsia="Cambria" w:hAnsi="Cambria" w:cs="Cambria"/>
          <w:sz w:val="24"/>
          <w:szCs w:val="24"/>
        </w:rPr>
      </w:pPr>
      <w:r>
        <w:rPr>
          <w:rFonts w:ascii="Cambria" w:eastAsia="Cambria" w:hAnsi="Cambria" w:cs="Cambria"/>
          <w:sz w:val="24"/>
          <w:szCs w:val="24"/>
        </w:rPr>
        <w:t xml:space="preserve">The specific Cs </w:t>
      </w:r>
      <w:proofErr w:type="gramStart"/>
      <w:r>
        <w:rPr>
          <w:rFonts w:ascii="Cambria" w:eastAsia="Cambria" w:hAnsi="Cambria" w:cs="Cambria"/>
          <w:sz w:val="24"/>
          <w:szCs w:val="24"/>
        </w:rPr>
        <w:t>are</w:t>
      </w:r>
      <w:proofErr w:type="gramEnd"/>
      <w:r>
        <w:rPr>
          <w:rFonts w:ascii="Cambria" w:eastAsia="Cambria" w:hAnsi="Cambria" w:cs="Cambria"/>
          <w:sz w:val="24"/>
          <w:szCs w:val="24"/>
        </w:rPr>
        <w:t>:</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lastRenderedPageBreak/>
        <w:t>ક (</w:t>
      </w:r>
      <w:r>
        <w:rPr>
          <w:rFonts w:ascii="Cambria" w:eastAsia="Cambria" w:hAnsi="Cambria" w:cs="Cambria"/>
          <w:sz w:val="24"/>
          <w:szCs w:val="24"/>
        </w:rPr>
        <w:t>U+0A95)</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rsidR="002737B9" w:rsidRDefault="002737B9" w:rsidP="002737B9">
      <w:pPr>
        <w:rPr>
          <w:rFonts w:ascii="Arial" w:eastAsia="Arial" w:hAnsi="Arial" w:cs="Arial"/>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rsidR="002737B9" w:rsidRDefault="002737B9" w:rsidP="002737B9">
      <w:pPr>
        <w:pStyle w:val="Heading1"/>
        <w:numPr>
          <w:ilvl w:val="0"/>
          <w:numId w:val="2"/>
        </w:numPr>
      </w:pPr>
      <w:r>
        <w:lastRenderedPageBreak/>
        <w:t xml:space="preserve">Contributors </w:t>
      </w:r>
    </w:p>
    <w:p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rsidR="00E407F7" w:rsidRDefault="00E407F7" w:rsidP="002737B9">
      <w:pPr>
        <w:jc w:val="both"/>
        <w:rPr>
          <w:rFonts w:ascii="Cambria" w:eastAsia="Cambria" w:hAnsi="Cambria" w:cs="Cambria"/>
          <w:b/>
          <w:bCs/>
          <w:color w:val="FF0000"/>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0" w:name="_bjrwl7r2ggv9"/>
      <w:bookmarkEnd w:id="40"/>
    </w:p>
    <w:p w:rsidR="002737B9" w:rsidRDefault="002737B9" w:rsidP="002737B9">
      <w:pPr>
        <w:pStyle w:val="Heading1"/>
        <w:numPr>
          <w:ilvl w:val="0"/>
          <w:numId w:val="2"/>
        </w:numPr>
      </w:pPr>
      <w:r>
        <w:lastRenderedPageBreak/>
        <w:t>References</w:t>
      </w:r>
    </w:p>
    <w:p w:rsidR="009D4FBB" w:rsidRPr="009E31C9" w:rsidRDefault="009D4FBB" w:rsidP="00023951">
      <w:pPr>
        <w:pStyle w:val="bib"/>
        <w:ind w:left="432" w:firstLine="0"/>
        <w:rPr>
          <w:rFonts w:ascii="Cambria" w:hAnsi="Cambria"/>
          <w:sz w:val="24"/>
          <w:szCs w:val="24"/>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5" w:history="1">
        <w:r w:rsidR="00023951" w:rsidRPr="00023951">
          <w:rPr>
            <w:rStyle w:val="Hyperlink"/>
          </w:rPr>
          <w:t>https://www.icann.org/en/system/files/files/msr-3-overview-28mar18-en.pdf</w:t>
        </w:r>
      </w:hyperlink>
    </w:p>
    <w:p w:rsidR="002737B9" w:rsidRPr="009E31C9" w:rsidRDefault="002737B9" w:rsidP="002737B9">
      <w:pPr>
        <w:spacing w:after="0" w:line="276" w:lineRule="auto"/>
        <w:ind w:left="360"/>
        <w:rPr>
          <w:rFonts w:ascii="Cambria" w:hAnsi="Cambria"/>
        </w:rPr>
      </w:pPr>
      <w:r w:rsidRPr="009E31C9">
        <w:rPr>
          <w:rFonts w:ascii="Cambria" w:hAnsi="Cambria"/>
          <w:sz w:val="24"/>
          <w:szCs w:val="24"/>
          <w:lang w:bidi="en-US"/>
        </w:rPr>
        <w:t>[NBGP] Neo-</w:t>
      </w:r>
      <w:proofErr w:type="spellStart"/>
      <w:r w:rsidRPr="009E31C9">
        <w:rPr>
          <w:rFonts w:ascii="Cambria" w:hAnsi="Cambria"/>
          <w:sz w:val="24"/>
          <w:szCs w:val="24"/>
          <w:lang w:bidi="en-US"/>
        </w:rPr>
        <w:t>Brāhmi</w:t>
      </w:r>
      <w:proofErr w:type="spellEnd"/>
      <w:r w:rsidRPr="009E31C9">
        <w:rPr>
          <w:rFonts w:ascii="Cambria" w:hAnsi="Cambria"/>
          <w:sz w:val="24"/>
          <w:szCs w:val="24"/>
          <w:lang w:bidi="en-US"/>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rsidR="002737B9" w:rsidRPr="009E31C9" w:rsidRDefault="002737B9" w:rsidP="002737B9">
      <w:pPr>
        <w:spacing w:after="0" w:line="276" w:lineRule="auto"/>
        <w:ind w:left="360"/>
        <w:jc w:val="both"/>
        <w:rPr>
          <w:rFonts w:ascii="Cambria" w:hAnsi="Cambria"/>
          <w:sz w:val="24"/>
          <w:szCs w:val="24"/>
        </w:rPr>
      </w:pPr>
    </w:p>
    <w:p w:rsidR="002737B9" w:rsidRPr="009E31C9" w:rsidRDefault="002737B9" w:rsidP="002737B9">
      <w:pPr>
        <w:spacing w:after="0" w:line="276" w:lineRule="auto"/>
        <w:ind w:left="360"/>
        <w:jc w:val="both"/>
        <w:rPr>
          <w:rFonts w:ascii="Cambria" w:hAnsi="Cambria"/>
          <w:sz w:val="24"/>
          <w:szCs w:val="24"/>
        </w:rPr>
      </w:pPr>
      <w:r w:rsidRPr="009E31C9">
        <w:rPr>
          <w:rFonts w:ascii="Cambria" w:eastAsia="Cambria" w:hAnsi="Cambria" w:cs="Cambria"/>
          <w:sz w:val="24"/>
          <w:szCs w:val="24"/>
        </w:rPr>
        <w:t>[</w:t>
      </w:r>
      <w:proofErr w:type="spellStart"/>
      <w:r w:rsidRPr="009E31C9">
        <w:rPr>
          <w:rFonts w:ascii="Cambria" w:eastAsia="Cambria" w:hAnsi="Cambria" w:cs="Cambria"/>
          <w:sz w:val="24"/>
          <w:szCs w:val="24"/>
        </w:rPr>
        <w:t>Omniglot</w:t>
      </w:r>
      <w:proofErr w:type="spellEnd"/>
      <w:r w:rsidRPr="009E31C9">
        <w:rPr>
          <w:rFonts w:ascii="Cambria" w:eastAsia="Cambria" w:hAnsi="Cambria" w:cs="Cambria"/>
          <w:sz w:val="24"/>
          <w:szCs w:val="24"/>
        </w:rPr>
        <w:t xml:space="preserve">], "Gujarati", </w:t>
      </w:r>
      <w:hyperlink r:id="rId17" w:history="1">
        <w:r w:rsidRPr="009E31C9">
          <w:rPr>
            <w:rStyle w:val="InternetLink"/>
            <w:rFonts w:ascii="Cambria" w:eastAsia="Cambria" w:hAnsi="Cambria" w:cs="Cambria"/>
            <w:sz w:val="24"/>
            <w:szCs w:val="24"/>
          </w:rPr>
          <w:t>https://www.omniglot.com/writing/gujarati.htm</w:t>
        </w:r>
      </w:hyperlink>
      <w:r w:rsidRPr="009E31C9">
        <w:rPr>
          <w:rFonts w:ascii="Cambria" w:hAnsi="Cambria"/>
          <w:sz w:val="24"/>
          <w:szCs w:val="24"/>
        </w:rPr>
        <w:t>(Accessed on 6th Jan. 2018)</w:t>
      </w:r>
    </w:p>
    <w:p w:rsidR="009849E4" w:rsidRPr="009E31C9" w:rsidRDefault="009849E4" w:rsidP="002737B9">
      <w:pPr>
        <w:spacing w:after="0" w:line="276" w:lineRule="auto"/>
        <w:ind w:left="360"/>
        <w:jc w:val="both"/>
        <w:rPr>
          <w:rFonts w:ascii="Cambria" w:hAnsi="Cambria"/>
          <w:sz w:val="24"/>
          <w:szCs w:val="24"/>
        </w:rPr>
      </w:pPr>
    </w:p>
    <w:p w:rsidR="009849E4" w:rsidRPr="009E31C9" w:rsidRDefault="00495CB9" w:rsidP="009849E4">
      <w:pPr>
        <w:ind w:left="36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1" w:name="OLE_LINK32"/>
      <w:bookmarkStart w:id="42" w:name="OLE_LINK33"/>
    </w:p>
    <w:p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rsidR="006A39B7" w:rsidRPr="009E31C9" w:rsidRDefault="006A39B7" w:rsidP="006A39B7">
      <w:pPr>
        <w:pStyle w:val="bib"/>
        <w:ind w:hanging="36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rsidR="00A936BF" w:rsidRPr="009E31C9" w:rsidRDefault="00A936BF" w:rsidP="009849E4">
      <w:pPr>
        <w:ind w:left="360"/>
        <w:rPr>
          <w:rFonts w:ascii="Cambria" w:hAnsi="Cambria"/>
          <w:sz w:val="24"/>
          <w:szCs w:val="24"/>
        </w:rPr>
      </w:pPr>
      <w:r w:rsidRPr="009E31C9">
        <w:rPr>
          <w:rFonts w:ascii="Cambria" w:hAnsi="Cambria"/>
          <w:sz w:val="24"/>
          <w:szCs w:val="24"/>
        </w:rPr>
        <w:t xml:space="preserve">[ISCII] Indian </w:t>
      </w:r>
      <w:proofErr w:type="gramStart"/>
      <w:r w:rsidRPr="009E31C9">
        <w:rPr>
          <w:rFonts w:ascii="Cambria" w:hAnsi="Cambria"/>
          <w:sz w:val="24"/>
          <w:szCs w:val="24"/>
        </w:rPr>
        <w:t>Script  Code</w:t>
      </w:r>
      <w:proofErr w:type="gramEnd"/>
      <w:r w:rsidRPr="009E31C9">
        <w:rPr>
          <w:rFonts w:ascii="Cambria" w:hAnsi="Cambria"/>
          <w:sz w:val="24"/>
          <w:szCs w:val="24"/>
        </w:rPr>
        <w:t xml:space="preserve"> for  Information  Interchange, </w:t>
      </w:r>
      <w:hyperlink r:id="rId21" w:history="1">
        <w:r w:rsidRPr="009E31C9">
          <w:rPr>
            <w:rStyle w:val="Hyperlink"/>
            <w:rFonts w:ascii="Cambria" w:hAnsi="Cambria"/>
            <w:sz w:val="24"/>
            <w:szCs w:val="24"/>
          </w:rPr>
          <w:t>https://cdac.in/index.aspx?id=mlc_gist_iscii</w:t>
        </w:r>
      </w:hyperlink>
      <w:bookmarkStart w:id="43" w:name="OLE_LINK29"/>
      <w:bookmarkStart w:id="44" w:name="OLE_LINK30"/>
      <w:bookmarkStart w:id="45" w:name="OLE_LINK31"/>
      <w:r w:rsidRPr="009E31C9">
        <w:rPr>
          <w:rFonts w:ascii="Cambria" w:hAnsi="Cambria"/>
          <w:sz w:val="24"/>
          <w:szCs w:val="24"/>
        </w:rPr>
        <w:t>(Accessed on 2nd Feb. 2018)</w:t>
      </w:r>
      <w:bookmarkEnd w:id="43"/>
      <w:bookmarkEnd w:id="44"/>
      <w:bookmarkEnd w:id="45"/>
    </w:p>
    <w:bookmarkEnd w:id="41"/>
    <w:bookmarkEnd w:id="42"/>
    <w:p w:rsidR="006B53AB" w:rsidRPr="009E31C9" w:rsidRDefault="006B53AB" w:rsidP="002737B9">
      <w:pPr>
        <w:spacing w:after="0" w:line="276" w:lineRule="auto"/>
        <w:ind w:left="360"/>
        <w:jc w:val="both"/>
        <w:rPr>
          <w:rFonts w:ascii="Cambria" w:hAnsi="Cambria"/>
        </w:rPr>
      </w:pPr>
    </w:p>
    <w:p w:rsidR="002737B9" w:rsidRPr="009E31C9" w:rsidRDefault="002737B9" w:rsidP="002737B9">
      <w:pPr>
        <w:spacing w:after="0" w:line="276" w:lineRule="auto"/>
        <w:ind w:left="720"/>
        <w:jc w:val="both"/>
        <w:rPr>
          <w:rFonts w:ascii="Cambria" w:hAnsi="Cambria"/>
          <w:sz w:val="24"/>
          <w:szCs w:val="24"/>
        </w:rPr>
      </w:pPr>
    </w:p>
    <w:p w:rsidR="002737B9" w:rsidRPr="009E31C9" w:rsidRDefault="002737B9" w:rsidP="002737B9">
      <w:pPr>
        <w:pStyle w:val="ListParagraph"/>
        <w:jc w:val="both"/>
        <w:rPr>
          <w:rFonts w:ascii="Cambria" w:eastAsia="Cambria" w:hAnsi="Cambria" w:cs="Cambria"/>
          <w:b/>
          <w:bCs/>
          <w:color w:val="FF0000"/>
        </w:rPr>
      </w:pPr>
      <w:r w:rsidRPr="009E31C9">
        <w:rPr>
          <w:rFonts w:ascii="Cambria" w:eastAsia="Cambria" w:hAnsi="Cambria" w:cs="Cambria"/>
          <w:b/>
          <w:bCs/>
          <w:color w:val="FF0000"/>
        </w:rPr>
        <w:t>(To be updated further)</w:t>
      </w:r>
    </w:p>
    <w:p w:rsidR="002737B9" w:rsidRDefault="002737B9" w:rsidP="002737B9">
      <w:pPr>
        <w:spacing w:after="0" w:line="276" w:lineRule="auto"/>
        <w:ind w:left="720"/>
        <w:jc w:val="both"/>
        <w:rPr>
          <w:rFonts w:asciiTheme="majorHAnsi" w:hAnsiTheme="majorHAnsi"/>
          <w:sz w:val="24"/>
          <w:szCs w:val="24"/>
        </w:rPr>
      </w:pPr>
    </w:p>
    <w:p w:rsidR="002737B9" w:rsidRDefault="002737B9" w:rsidP="002737B9"/>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rsidR="002737B9" w:rsidRDefault="002737B9" w:rsidP="002737B9">
      <w:pPr>
        <w:pStyle w:val="Heading1"/>
        <w:numPr>
          <w:ilvl w:val="0"/>
          <w:numId w:val="2"/>
        </w:numPr>
      </w:pPr>
      <w:r>
        <w:lastRenderedPageBreak/>
        <w:t>Materials and references used in the creation of this document</w:t>
      </w:r>
    </w:p>
    <w:p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rsidR="002737B9" w:rsidRDefault="002737B9" w:rsidP="002737B9">
      <w:pPr>
        <w:pStyle w:val="Heading2"/>
        <w:numPr>
          <w:ilvl w:val="1"/>
          <w:numId w:val="2"/>
        </w:numPr>
      </w:pPr>
      <w:r>
        <w:t>ON WRITING SYSTEMS</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Cardona, George; Jain, Dhanesh.2003,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w:t>
      </w:r>
      <w:proofErr w:type="gramStart"/>
      <w:r w:rsidRPr="009E31C9">
        <w:rPr>
          <w:rFonts w:ascii="Cambria" w:hAnsi="Cambria" w:cs="Cambria"/>
          <w:sz w:val="24"/>
          <w:szCs w:val="24"/>
        </w:rPr>
        <w:t>et</w:t>
      </w:r>
      <w:proofErr w:type="gramEnd"/>
      <w:r w:rsidRPr="009E31C9">
        <w:rPr>
          <w:rFonts w:ascii="Cambria" w:hAnsi="Cambria" w:cs="Cambria"/>
          <w:sz w:val="24"/>
          <w:szCs w:val="24"/>
        </w:rPr>
        <w:t xml:space="preserve">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Comrie</w:t>
      </w:r>
      <w:proofErr w:type="spellEnd"/>
      <w:r w:rsidRPr="009E31C9">
        <w:rPr>
          <w:rFonts w:ascii="Cambria" w:hAnsi="Cambria" w:cs="Cambria"/>
          <w:sz w:val="24"/>
          <w:szCs w:val="24"/>
        </w:rPr>
        <w:t xml:space="preserve">, Bernard. 1987 ed.,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World's Major Languages, London: </w:t>
      </w:r>
      <w:proofErr w:type="spellStart"/>
      <w:r w:rsidRPr="009E31C9">
        <w:rPr>
          <w:rFonts w:ascii="Cambria" w:hAnsi="Cambria" w:cs="Cambria"/>
          <w:sz w:val="24"/>
          <w:szCs w:val="24"/>
        </w:rPr>
        <w:t>Croom</w:t>
      </w:r>
      <w:proofErr w:type="spellEnd"/>
      <w:r w:rsidRPr="009E31C9">
        <w:rPr>
          <w:rFonts w:ascii="Cambria" w:hAnsi="Cambria" w:cs="Cambria"/>
          <w:sz w:val="24"/>
          <w:szCs w:val="24"/>
        </w:rPr>
        <w:t xml:space="preserve"> Helm; New York: Oxford University Press.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xml:space="preserve">, David. 1968. The Alphabet. A Key to the History of Mankind, 3rd </w:t>
      </w:r>
      <w:proofErr w:type="gramStart"/>
      <w:r w:rsidRPr="009E31C9">
        <w:rPr>
          <w:rFonts w:ascii="Cambria" w:hAnsi="Cambria" w:cs="Cambria"/>
          <w:sz w:val="24"/>
          <w:szCs w:val="24"/>
        </w:rPr>
        <w:t>ed</w:t>
      </w:r>
      <w:proofErr w:type="gramEnd"/>
      <w:r w:rsidRPr="009E31C9">
        <w:rPr>
          <w:rFonts w:ascii="Cambria" w:hAnsi="Cambria" w:cs="Cambria"/>
          <w:sz w:val="24"/>
          <w:szCs w:val="24"/>
        </w:rPr>
        <w:t xml:space="preserve">. New York: Funk &amp; </w:t>
      </w:r>
      <w:proofErr w:type="spellStart"/>
      <w:r w:rsidRPr="009E31C9">
        <w:rPr>
          <w:rFonts w:ascii="Cambria" w:hAnsi="Cambria" w:cs="Cambria"/>
          <w:sz w:val="24"/>
          <w:szCs w:val="24"/>
        </w:rPr>
        <w:t>Wagnalls</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w:t>
      </w:r>
      <w:proofErr w:type="spellStart"/>
      <w:r w:rsidRPr="009E31C9">
        <w:rPr>
          <w:rFonts w:ascii="Cambria" w:hAnsi="Cambria" w:cs="Cambria"/>
          <w:sz w:val="24"/>
          <w:szCs w:val="24"/>
        </w:rPr>
        <w:t>Buch</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indogermanischenSprachen</w:t>
      </w:r>
      <w:proofErr w:type="spellEnd"/>
    </w:p>
    <w:p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Phonologies of Asia and Africa (Including the Caucasus). Volume 2. Winona Lake, Indiana. EISENBRAUNS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BabuSuthar</w:t>
      </w:r>
      <w:proofErr w:type="spellEnd"/>
      <w:r w:rsidRPr="009E31C9">
        <w:rPr>
          <w:rFonts w:ascii="Cambria" w:hAnsi="Cambria" w:cs="Cambria"/>
          <w:sz w:val="24"/>
          <w:szCs w:val="24"/>
        </w:rPr>
        <w:t xml:space="preserve">.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xml:space="preserve">,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w:t>
      </w:r>
      <w:proofErr w:type="spellStart"/>
      <w:r w:rsidRPr="009E31C9">
        <w:rPr>
          <w:rFonts w:ascii="Cambria" w:hAnsi="Cambria" w:cs="Cambria"/>
          <w:sz w:val="24"/>
          <w:szCs w:val="24"/>
        </w:rPr>
        <w:t>Vidyapith</w:t>
      </w:r>
      <w:proofErr w:type="spellEnd"/>
      <w:r w:rsidRPr="009E31C9">
        <w:rPr>
          <w:rFonts w:ascii="Cambria" w:hAnsi="Cambria" w:cs="Cambria"/>
          <w:sz w:val="24"/>
          <w:szCs w:val="24"/>
        </w:rPr>
        <w:t xml:space="preserve">.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Mistry, P. 1996. "Gujarati Writing" in Daniels and Bright </w:t>
      </w:r>
      <w:proofErr w:type="gramStart"/>
      <w:r w:rsidRPr="009E31C9">
        <w:rPr>
          <w:rFonts w:ascii="Cambria" w:hAnsi="Cambria" w:cs="Cambria"/>
          <w:sz w:val="24"/>
          <w:szCs w:val="24"/>
        </w:rPr>
        <w:t>ed</w:t>
      </w:r>
      <w:proofErr w:type="gramEnd"/>
      <w:r w:rsidRPr="009E31C9">
        <w:rPr>
          <w:rFonts w:ascii="Cambria" w:hAnsi="Cambria" w:cs="Cambria"/>
          <w:sz w:val="24"/>
          <w:szCs w:val="24"/>
        </w:rPr>
        <w:t>. The World's Writing Systems. OUP. pp 391-395</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w:t>
      </w:r>
      <w:proofErr w:type="spellStart"/>
      <w:r w:rsidRPr="009E31C9">
        <w:rPr>
          <w:rFonts w:ascii="Cambria" w:hAnsi="Cambria" w:cs="Cambria"/>
          <w:sz w:val="24"/>
          <w:szCs w:val="24"/>
        </w:rPr>
        <w:t>Bharati</w:t>
      </w:r>
      <w:proofErr w:type="spellEnd"/>
      <w:r w:rsidRPr="009E31C9">
        <w:rPr>
          <w:rFonts w:ascii="Cambria" w:hAnsi="Cambria" w:cs="Cambria"/>
          <w:sz w:val="24"/>
          <w:szCs w:val="24"/>
        </w:rPr>
        <w:t xml:space="preserve">.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w:t>
      </w:r>
      <w:proofErr w:type="spellStart"/>
      <w:r w:rsidRPr="009E31C9">
        <w:rPr>
          <w:rFonts w:ascii="Cambria" w:hAnsi="Cambria" w:cs="Cambria"/>
          <w:sz w:val="24"/>
          <w:szCs w:val="24"/>
        </w:rPr>
        <w:t>Rajya</w:t>
      </w:r>
      <w:proofErr w:type="spellEnd"/>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w:t>
      </w:r>
      <w:proofErr w:type="spellStart"/>
      <w:r w:rsidRPr="009E31C9">
        <w:rPr>
          <w:rFonts w:ascii="Cambria" w:hAnsi="Cambria" w:cs="Cambria"/>
          <w:sz w:val="24"/>
          <w:szCs w:val="24"/>
        </w:rPr>
        <w:t>Yogendra</w:t>
      </w:r>
      <w:proofErr w:type="spellEnd"/>
      <w:r w:rsidRPr="009E31C9">
        <w:rPr>
          <w:rFonts w:ascii="Cambria" w:hAnsi="Cambria" w:cs="Cambria"/>
          <w:sz w:val="24"/>
          <w:szCs w:val="24"/>
        </w:rPr>
        <w:t xml:space="preserve">. 1977. Gujarati </w:t>
      </w:r>
      <w:proofErr w:type="spellStart"/>
      <w:r w:rsidRPr="009E31C9">
        <w:rPr>
          <w:rFonts w:ascii="Cambria" w:hAnsi="Cambria" w:cs="Cambria"/>
          <w:sz w:val="24"/>
          <w:szCs w:val="24"/>
        </w:rPr>
        <w:t>BhashanuVyakaran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SahityaMudralay</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xml:space="preserve">. 1961. A Simplified Grammar of the Gujarati Language: Together with a Short Reading Book and Vocabulary. F. </w:t>
      </w:r>
      <w:proofErr w:type="spellStart"/>
      <w:r w:rsidRPr="009E31C9">
        <w:rPr>
          <w:rFonts w:ascii="Cambria" w:hAnsi="Cambria" w:cs="Cambria"/>
          <w:sz w:val="24"/>
          <w:szCs w:val="24"/>
        </w:rPr>
        <w:t>Ungar</w:t>
      </w:r>
      <w:proofErr w:type="spellEnd"/>
      <w:r w:rsidRPr="009E31C9">
        <w:rPr>
          <w:rFonts w:ascii="Cambria" w:hAnsi="Cambria" w:cs="Cambria"/>
          <w:sz w:val="24"/>
          <w:szCs w:val="24"/>
        </w:rPr>
        <w:t xml:space="preserve"> Publishing Company.</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proofErr w:type="spellStart"/>
      <w:r w:rsidRPr="009E31C9">
        <w:rPr>
          <w:rFonts w:ascii="Cambria" w:hAnsi="Cambria" w:cs="Shruti"/>
          <w:sz w:val="24"/>
          <w:szCs w:val="24"/>
          <w:cs/>
          <w:lang w:bidi="gu-IN"/>
        </w:rPr>
        <w:t>ભાષાનિયમક</w:t>
      </w:r>
      <w:proofErr w:type="spellEnd"/>
      <w:r w:rsidRPr="009E31C9">
        <w:rPr>
          <w:rFonts w:ascii="Cambria" w:hAnsi="Cambria" w:cs="Shruti"/>
          <w:sz w:val="24"/>
          <w:szCs w:val="24"/>
          <w:cs/>
          <w:lang w:bidi="gu-IN"/>
        </w:rPr>
        <w:t xml:space="preserve"> કચેરી ગુજરાતી ભાષા પરિચય</w:t>
      </w:r>
      <w:r w:rsidRPr="009E31C9">
        <w:rPr>
          <w:rFonts w:ascii="Cambria" w:hAnsi="Cambria" w:cs="Cambria"/>
          <w:sz w:val="24"/>
          <w:szCs w:val="24"/>
        </w:rPr>
        <w:t xml:space="preserve"> (Gujarat </w:t>
      </w:r>
      <w:proofErr w:type="spellStart"/>
      <w:r w:rsidRPr="009E31C9">
        <w:rPr>
          <w:rFonts w:ascii="Cambria" w:hAnsi="Cambria" w:cs="Cambria"/>
          <w:sz w:val="24"/>
          <w:szCs w:val="24"/>
        </w:rPr>
        <w:t>Rajya</w:t>
      </w:r>
      <w:proofErr w:type="spellEnd"/>
      <w:r w:rsidRPr="009E31C9">
        <w:rPr>
          <w:rFonts w:ascii="Cambria" w:hAnsi="Cambria" w:cs="Cambria"/>
          <w:sz w:val="24"/>
          <w:szCs w:val="24"/>
        </w:rPr>
        <w:t xml:space="preserve">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rsidR="002737B9" w:rsidRDefault="002737B9" w:rsidP="002737B9">
      <w:pPr>
        <w:pStyle w:val="Heading2"/>
        <w:numPr>
          <w:ilvl w:val="1"/>
          <w:numId w:val="2"/>
        </w:numPr>
        <w:rPr>
          <w:rFonts w:eastAsia="Cambria"/>
        </w:rPr>
      </w:pPr>
      <w:r>
        <w:rPr>
          <w:rFonts w:eastAsia="Cambria"/>
        </w:rPr>
        <w:t>WEBOGRAPHY</w:t>
      </w:r>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rsidR="002737B9" w:rsidRPr="009E31C9" w:rsidRDefault="002737B9"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Ethologue</w:t>
      </w:r>
      <w:proofErr w:type="spellEnd"/>
      <w:r w:rsidRPr="009E31C9">
        <w:rPr>
          <w:rStyle w:val="InternetLink"/>
          <w:rFonts w:ascii="Cambria" w:eastAsia="Cambria" w:hAnsi="Cambria" w:cs="Cambria"/>
          <w:color w:val="000000" w:themeColor="text1"/>
          <w:sz w:val="24"/>
          <w:szCs w:val="24"/>
          <w:u w:val="none"/>
        </w:rPr>
        <w:t xml:space="preserve">, “Gujarati”, </w:t>
      </w:r>
      <w:hyperlink r:id="rId26" w:history="1">
        <w:r w:rsidRPr="009E31C9">
          <w:rPr>
            <w:rStyle w:val="InternetLink"/>
            <w:rFonts w:ascii="Cambria" w:eastAsia="Cambria" w:hAnsi="Cambria" w:cs="Cambria"/>
            <w:color w:val="000000" w:themeColor="text1"/>
            <w:sz w:val="24"/>
            <w:szCs w:val="24"/>
            <w:u w:val="none"/>
          </w:rPr>
          <w:t>https://www.ethnologue.com/language/guj</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2”, </w:t>
      </w:r>
      <w:hyperlink r:id="rId29" w:history="1">
        <w:r w:rsidRPr="009E31C9">
          <w:rPr>
            <w:rStyle w:val="InternetLink"/>
            <w:rFonts w:ascii="Cambria" w:hAnsi="Cambria"/>
            <w:color w:val="000000" w:themeColor="text1"/>
            <w:sz w:val="24"/>
            <w:szCs w:val="24"/>
            <w:u w:val="none"/>
          </w:rPr>
          <w:t>https://www.icann.org/en/system/files/files/msr-2-overview-14apr15-en.pdf</w:t>
        </w:r>
      </w:hyperlink>
    </w:p>
    <w:p w:rsidR="002737B9" w:rsidRDefault="002737B9" w:rsidP="002737B9">
      <w:pPr>
        <w:rPr>
          <w:color w:val="000000"/>
        </w:rPr>
      </w:pPr>
    </w:p>
    <w:p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6" w:name="_stjgvcej5gt4"/>
      <w:bookmarkEnd w:id="46"/>
    </w:p>
    <w:p w:rsidR="002737B9" w:rsidRDefault="002737B9" w:rsidP="002737B9">
      <w:pPr>
        <w:pStyle w:val="Heading1"/>
        <w:numPr>
          <w:ilvl w:val="0"/>
          <w:numId w:val="2"/>
        </w:numPr>
      </w:pPr>
      <w:bookmarkStart w:id="47" w:name="_Ref503022986"/>
      <w:bookmarkStart w:id="48" w:name="_Ref507078028"/>
      <w:r>
        <w:lastRenderedPageBreak/>
        <w:t>Appendix A: In-script variant</w:t>
      </w:r>
      <w:bookmarkEnd w:id="47"/>
      <w:r>
        <w:t xml:space="preserve"> candidates</w:t>
      </w:r>
      <w:bookmarkEnd w:id="48"/>
    </w:p>
    <w:p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ફય</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ફ્ય</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કૂ</w:t>
            </w:r>
            <w:proofErr w:type="spellEnd"/>
          </w:p>
          <w:p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દ્ર</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દ્ન</w:t>
            </w:r>
            <w:proofErr w:type="spellEnd"/>
          </w:p>
          <w:p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rsidR="002737B9" w:rsidRDefault="002737B9">
            <w:pPr>
              <w:spacing w:line="240" w:lineRule="auto"/>
              <w:jc w:val="center"/>
              <w:rPr>
                <w:rFonts w:asciiTheme="majorHAnsi" w:hAnsiTheme="majorHAnsi" w:cs="Shruti"/>
                <w:lang w:bidi="gu-IN"/>
              </w:rPr>
            </w:pPr>
            <w:proofErr w:type="spellStart"/>
            <w:r>
              <w:rPr>
                <w:rFonts w:asciiTheme="majorHAnsi" w:hAnsiTheme="majorHAnsi" w:cs="Shruti"/>
                <w:cs/>
                <w:lang w:bidi="gu-IN"/>
              </w:rPr>
              <w:t>દ્ગ</w:t>
            </w:r>
            <w:proofErr w:type="spellEnd"/>
          </w:p>
          <w:p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EF50B6">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rsidR="002737B9" w:rsidRDefault="002737B9" w:rsidP="002737B9"/>
    <w:p w:rsidR="002737B9" w:rsidRDefault="002737B9" w:rsidP="002737B9">
      <w:pPr>
        <w:rPr>
          <w:rFonts w:ascii="Arial" w:hAnsi="Arial" w:cs="Arial"/>
          <w:color w:val="000000"/>
        </w:rPr>
      </w:pPr>
    </w:p>
    <w:p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05" w:rsidRDefault="00093505" w:rsidP="002737B9">
      <w:pPr>
        <w:spacing w:after="0" w:line="240" w:lineRule="auto"/>
      </w:pPr>
      <w:r>
        <w:separator/>
      </w:r>
    </w:p>
  </w:endnote>
  <w:endnote w:type="continuationSeparator" w:id="0">
    <w:p w:rsidR="00093505" w:rsidRDefault="00093505"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rsidR="00C723C1" w:rsidRDefault="00C723C1">
        <w:pPr>
          <w:pStyle w:val="Footer"/>
          <w:jc w:val="center"/>
        </w:pPr>
        <w:r>
          <w:fldChar w:fldCharType="begin"/>
        </w:r>
        <w:r>
          <w:instrText xml:space="preserve"> PAGE   \* MERGEFORMAT </w:instrText>
        </w:r>
        <w:r>
          <w:fldChar w:fldCharType="separate"/>
        </w:r>
        <w:r w:rsidR="00EF50B6">
          <w:rPr>
            <w:noProof/>
          </w:rPr>
          <w:t>28</w:t>
        </w:r>
        <w:r>
          <w:rPr>
            <w:noProof/>
          </w:rPr>
          <w:fldChar w:fldCharType="end"/>
        </w:r>
      </w:p>
    </w:sdtContent>
  </w:sdt>
  <w:p w:rsidR="00C723C1" w:rsidRDefault="00C723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05" w:rsidRDefault="00093505" w:rsidP="002737B9">
      <w:pPr>
        <w:spacing w:after="0" w:line="240" w:lineRule="auto"/>
      </w:pPr>
      <w:r>
        <w:separator/>
      </w:r>
    </w:p>
  </w:footnote>
  <w:footnote w:type="continuationSeparator" w:id="0">
    <w:p w:rsidR="00093505" w:rsidRDefault="00093505" w:rsidP="002737B9">
      <w:pPr>
        <w:spacing w:after="0" w:line="240" w:lineRule="auto"/>
      </w:pPr>
      <w:r>
        <w:continuationSeparator/>
      </w:r>
    </w:p>
  </w:footnote>
  <w:footnote w:id="1">
    <w:p w:rsidR="00C723C1" w:rsidRDefault="00C723C1" w:rsidP="002737B9">
      <w:pPr>
        <w:spacing w:after="0" w:line="240" w:lineRule="auto"/>
      </w:pPr>
      <w:r>
        <w:rPr>
          <w:rStyle w:val="FootnoteCharacters"/>
        </w:rPr>
        <w:footnoteRef/>
      </w:r>
      <w:r>
        <w:rPr>
          <w:rFonts w:eastAsia="Calibri" w:cs="Calibri"/>
          <w:sz w:val="20"/>
          <w:szCs w:val="20"/>
        </w:rPr>
        <w:t xml:space="preserve">A considerable content in this section is from the Wiki articles on Gujarati Language and Gujarati Alphabet cf. </w:t>
      </w:r>
      <w:proofErr w:type="spellStart"/>
      <w:r>
        <w:rPr>
          <w:rFonts w:eastAsia="Calibri" w:cs="Calibri"/>
          <w:sz w:val="20"/>
          <w:szCs w:val="20"/>
        </w:rPr>
        <w:t>Webography</w:t>
      </w:r>
      <w:proofErr w:type="spellEnd"/>
      <w:r>
        <w:rPr>
          <w:rFonts w:eastAsia="Calibri" w:cs="Calibri"/>
          <w:sz w:val="20"/>
          <w:szCs w:val="20"/>
        </w:rPr>
        <w:t xml:space="preserve"> infra.</w:t>
      </w:r>
    </w:p>
  </w:footnote>
  <w:footnote w:id="2">
    <w:p w:rsidR="00C723C1" w:rsidRDefault="00C723C1" w:rsidP="002737B9">
      <w:pPr>
        <w:pStyle w:val="FootnoteText"/>
      </w:pPr>
      <w:r>
        <w:rPr>
          <w:rStyle w:val="FootnoteCharacters"/>
        </w:rPr>
        <w:footnoteRef/>
      </w:r>
      <w:hyperlink r:id="rId1" w:history="1">
        <w:proofErr w:type="spellStart"/>
        <w:r>
          <w:rPr>
            <w:rStyle w:val="InternetLink"/>
            <w:color w:val="00B2B3"/>
          </w:rPr>
          <w:t>Ethnologue</w:t>
        </w:r>
        <w:proofErr w:type="spellEnd"/>
      </w:hyperlink>
      <w:r>
        <w:t xml:space="preserve"> (18th ed., 2015) </w:t>
      </w:r>
      <w:proofErr w:type="spellStart"/>
      <w:r>
        <w:t>also</w:t>
      </w:r>
      <w:hyperlink r:id="rId2" w:anchor="CITEREFMistry2001" w:history="1"/>
      <w:hyperlink r:id="rId3" w:anchor="CITEREFMistry2001" w:history="1">
        <w:r>
          <w:rPr>
            <w:rStyle w:val="InternetLink"/>
            <w:color w:val="00B2B3"/>
          </w:rPr>
          <w:t>Mistry</w:t>
        </w:r>
        <w:proofErr w:type="spellEnd"/>
        <w:r>
          <w:rPr>
            <w:rStyle w:val="InternetLink"/>
            <w:color w:val="00B2B3"/>
          </w:rPr>
          <w:t xml:space="preserve"> 2001</w:t>
        </w:r>
      </w:hyperlink>
      <w:r>
        <w:t>, pp. 274</w:t>
      </w:r>
      <w:hyperlink r:id="rId4" w:anchor="CITEREFMistry2003" w:history="1"/>
      <w:hyperlink r:id="rId5" w:anchor="CITEREFMistry2003" w:history="1">
        <w:r>
          <w:rPr>
            <w:rStyle w:val="InternetLink"/>
            <w:color w:val="00B2B3"/>
          </w:rPr>
          <w:t>Mistry 2003</w:t>
        </w:r>
      </w:hyperlink>
      <w:r>
        <w:t>, p. 115</w:t>
      </w:r>
    </w:p>
  </w:footnote>
  <w:footnote w:id="3">
    <w:p w:rsidR="00C723C1" w:rsidRPr="003D62FB" w:rsidRDefault="00C723C1"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Devanāgarī has been mandated as the official script for writing Sindhi in India, although Perso-Arabic Sindhi is also used. Gujarati is used sparingly in some parts of Kutch.</w:t>
      </w:r>
    </w:p>
    <w:p w:rsidR="00C723C1" w:rsidRDefault="00C723C1" w:rsidP="002737B9">
      <w:pPr>
        <w:spacing w:line="240" w:lineRule="auto"/>
      </w:pPr>
    </w:p>
  </w:footnote>
  <w:footnote w:id="4">
    <w:p w:rsidR="00C723C1" w:rsidRDefault="00C723C1"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rsidR="00C723C1" w:rsidRDefault="00C723C1"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rsidR="00C723C1" w:rsidRDefault="00C723C1"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rsidR="00C723C1" w:rsidRDefault="00C723C1"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rsidR="00C723C1" w:rsidRDefault="00C723C1"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rsidR="00C723C1" w:rsidRDefault="00C723C1"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rsidR="00C723C1" w:rsidRDefault="00C723C1"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rsidR="00C723C1" w:rsidRDefault="00C723C1"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rsidR="00C723C1" w:rsidRDefault="00C723C1" w:rsidP="002737B9">
      <w:pPr>
        <w:spacing w:line="240" w:lineRule="auto"/>
        <w:jc w:val="both"/>
      </w:pPr>
      <w:r>
        <w:rPr>
          <w:rStyle w:val="FootnoteCharacters"/>
        </w:rPr>
        <w:footnoteRef/>
      </w:r>
      <w:r>
        <w:rPr>
          <w:rFonts w:asciiTheme="majorHAnsi" w:eastAsia="Calibri" w:hAnsiTheme="majorHAnsi" w:cs="Calibri"/>
          <w:sz w:val="20"/>
          <w:szCs w:val="20"/>
        </w:rPr>
        <w:t xml:space="preserve">Unicode (cf. Unicode 3.0 and above) prefers the term Virama. </w:t>
      </w:r>
      <w:proofErr w:type="gramStart"/>
      <w:r>
        <w:rPr>
          <w:rFonts w:asciiTheme="majorHAnsi" w:eastAsia="Calibri" w:hAnsiTheme="majorHAnsi" w:cs="Calibri"/>
          <w:sz w:val="20"/>
          <w:szCs w:val="20"/>
        </w:rPr>
        <w:t>In this report both the terms have been used to denote the character that suppresses the inherent vowel.</w:t>
      </w:r>
      <w:proofErr w:type="gramEnd"/>
    </w:p>
  </w:footnote>
  <w:footnote w:id="15">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rsidR="00C723C1" w:rsidRDefault="00C723C1" w:rsidP="002737B9">
      <w:pPr>
        <w:spacing w:after="0" w:line="240" w:lineRule="auto"/>
      </w:pPr>
      <w:r>
        <w:rPr>
          <w:rStyle w:val="FootnoteCharacters"/>
        </w:rPr>
        <w:footnoteRef/>
      </w:r>
      <w:proofErr w:type="gramStart"/>
      <w:r>
        <w:rPr>
          <w:rFonts w:asciiTheme="majorHAnsi" w:eastAsia="Calibri" w:hAnsiTheme="majorHAnsi" w:cs="Calibri"/>
          <w:sz w:val="20"/>
          <w:szCs w:val="20"/>
        </w:rPr>
        <w:t xml:space="preserve">Gujarat </w:t>
      </w:r>
      <w:proofErr w:type="spellStart"/>
      <w:r>
        <w:rPr>
          <w:rFonts w:asciiTheme="majorHAnsi" w:eastAsia="Calibri" w:hAnsiTheme="majorHAnsi" w:cs="Calibri"/>
          <w:sz w:val="20"/>
          <w:szCs w:val="20"/>
        </w:rPr>
        <w:t>Vidyapith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gramStart"/>
      <w:r>
        <w:rPr>
          <w:rFonts w:asciiTheme="majorHAnsi" w:eastAsia="Calibri" w:hAnsiTheme="majorHAnsi" w:cs="Calibri"/>
          <w:sz w:val="20"/>
          <w:szCs w:val="20"/>
        </w:rPr>
        <w:t xml:space="preserve">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rsidR="00C723C1" w:rsidRDefault="00C723C1"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w:t>
      </w:r>
      <w:proofErr w:type="spellStart"/>
      <w:r>
        <w:rPr>
          <w:rFonts w:asciiTheme="majorHAnsi" w:eastAsia="Calibri" w:hAnsiTheme="majorHAnsi" w:cs="Calibri"/>
          <w:sz w:val="20"/>
          <w:szCs w:val="20"/>
        </w:rPr>
        <w:t>Rajya</w:t>
      </w:r>
      <w:proofErr w:type="spellEnd"/>
    </w:p>
  </w:footnote>
  <w:footnote w:id="19">
    <w:p w:rsidR="00C723C1" w:rsidRDefault="00C723C1">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 xml:space="preserve">George Cardona. </w:t>
      </w:r>
      <w:proofErr w:type="gramStart"/>
      <w:r>
        <w:rPr>
          <w:rFonts w:asciiTheme="majorHAnsi" w:eastAsia="Calibri" w:hAnsiTheme="majorHAnsi" w:cs="Calibri"/>
          <w:sz w:val="20"/>
          <w:szCs w:val="20"/>
        </w:rPr>
        <w:t>op</w:t>
      </w:r>
      <w:proofErr w:type="gramEnd"/>
      <w:r>
        <w:rPr>
          <w:rFonts w:asciiTheme="majorHAnsi" w:eastAsia="Calibri" w:hAnsiTheme="majorHAnsi" w:cs="Calibri"/>
          <w:sz w:val="20"/>
          <w:szCs w:val="20"/>
        </w:rPr>
        <w:t>. cit.</w:t>
      </w:r>
    </w:p>
  </w:footnote>
  <w:footnote w:id="21">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rsidR="00C723C1" w:rsidRPr="004E5F8F" w:rsidRDefault="00C723C1">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rsidR="00C723C1" w:rsidRDefault="00C723C1" w:rsidP="002737B9">
      <w:pPr>
        <w:pStyle w:val="FootnoteText"/>
      </w:pPr>
      <w:r>
        <w:rPr>
          <w:rStyle w:val="FootnoteCharacters"/>
        </w:rPr>
        <w:footnoteRef/>
      </w:r>
      <w:r>
        <w:rPr>
          <w:lang w:val="en-IN"/>
        </w:rPr>
        <w:t xml:space="preserve">This document needs to be printed in color for this to be read correctly. </w:t>
      </w:r>
    </w:p>
  </w:footnote>
  <w:footnote w:id="24">
    <w:p w:rsidR="00C723C1" w:rsidRDefault="00C723C1"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rsidR="00C723C1" w:rsidRDefault="00C723C1" w:rsidP="002737B9">
      <w:pPr>
        <w:spacing w:line="240" w:lineRule="auto"/>
      </w:pPr>
      <w:r>
        <w:rPr>
          <w:rStyle w:val="FootnoteCharacters"/>
        </w:rPr>
        <w:footnoteRef/>
      </w:r>
      <w:r>
        <w:rPr>
          <w:rFonts w:eastAsia="Calibri" w:cs="Calibri"/>
          <w:sz w:val="20"/>
          <w:szCs w:val="20"/>
        </w:rPr>
        <w:t>Cf. footnotes re. Nukta supra</w:t>
      </w:r>
    </w:p>
  </w:footnote>
  <w:footnote w:id="26">
    <w:p w:rsidR="00C723C1" w:rsidRDefault="00C723C1"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rsidR="00C723C1" w:rsidRDefault="00C723C1"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rsidR="00C723C1" w:rsidRDefault="00C723C1" w:rsidP="002737B9">
      <w:pPr>
        <w:pStyle w:val="FootnoteText"/>
      </w:pPr>
      <w:r>
        <w:rPr>
          <w:rStyle w:val="FootnoteCharacters"/>
        </w:rPr>
        <w:footnoteRef/>
      </w:r>
      <w:r>
        <w:rPr>
          <w:lang w:val="en-IN"/>
        </w:rPr>
        <w:t>The limit of maximum 3 consonants joining to form a conjunct has not been enforced here as it may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1" w:rsidRDefault="00C723C1"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6017"/>
    <w:rsid w:val="000473EE"/>
    <w:rsid w:val="00064440"/>
    <w:rsid w:val="000725D0"/>
    <w:rsid w:val="000742BB"/>
    <w:rsid w:val="000860F3"/>
    <w:rsid w:val="00093505"/>
    <w:rsid w:val="000A7290"/>
    <w:rsid w:val="00106F05"/>
    <w:rsid w:val="001245AE"/>
    <w:rsid w:val="001424C8"/>
    <w:rsid w:val="00160A83"/>
    <w:rsid w:val="001961DD"/>
    <w:rsid w:val="00252725"/>
    <w:rsid w:val="002737B9"/>
    <w:rsid w:val="002A792C"/>
    <w:rsid w:val="002B5919"/>
    <w:rsid w:val="002B7198"/>
    <w:rsid w:val="002D01F6"/>
    <w:rsid w:val="002F552B"/>
    <w:rsid w:val="00315626"/>
    <w:rsid w:val="00330C76"/>
    <w:rsid w:val="0034630B"/>
    <w:rsid w:val="003736F6"/>
    <w:rsid w:val="003D62FB"/>
    <w:rsid w:val="003F4B19"/>
    <w:rsid w:val="0044310C"/>
    <w:rsid w:val="00446E68"/>
    <w:rsid w:val="0047714D"/>
    <w:rsid w:val="00490876"/>
    <w:rsid w:val="00493DB5"/>
    <w:rsid w:val="00495CB9"/>
    <w:rsid w:val="004E2A97"/>
    <w:rsid w:val="004E5F8F"/>
    <w:rsid w:val="004F03B2"/>
    <w:rsid w:val="00510D73"/>
    <w:rsid w:val="00514A37"/>
    <w:rsid w:val="00543B86"/>
    <w:rsid w:val="00546E80"/>
    <w:rsid w:val="005473F8"/>
    <w:rsid w:val="00556C31"/>
    <w:rsid w:val="005A2AB3"/>
    <w:rsid w:val="005B3CD6"/>
    <w:rsid w:val="005B5DA3"/>
    <w:rsid w:val="006776CE"/>
    <w:rsid w:val="00696A07"/>
    <w:rsid w:val="006A39B7"/>
    <w:rsid w:val="006B2EDB"/>
    <w:rsid w:val="006B53AB"/>
    <w:rsid w:val="00706CCA"/>
    <w:rsid w:val="0072202C"/>
    <w:rsid w:val="007743CB"/>
    <w:rsid w:val="00774BDA"/>
    <w:rsid w:val="00781609"/>
    <w:rsid w:val="00782696"/>
    <w:rsid w:val="007C6CBF"/>
    <w:rsid w:val="007D4BDF"/>
    <w:rsid w:val="007D6B71"/>
    <w:rsid w:val="007F2AB3"/>
    <w:rsid w:val="0081476D"/>
    <w:rsid w:val="00820B4A"/>
    <w:rsid w:val="008451F7"/>
    <w:rsid w:val="0087331F"/>
    <w:rsid w:val="00893F8B"/>
    <w:rsid w:val="008A0816"/>
    <w:rsid w:val="008A30D0"/>
    <w:rsid w:val="0090200E"/>
    <w:rsid w:val="00905D43"/>
    <w:rsid w:val="00911DC5"/>
    <w:rsid w:val="009134A5"/>
    <w:rsid w:val="009504D4"/>
    <w:rsid w:val="00956936"/>
    <w:rsid w:val="00971B3C"/>
    <w:rsid w:val="0098032B"/>
    <w:rsid w:val="009849E4"/>
    <w:rsid w:val="009D4FBB"/>
    <w:rsid w:val="009E1A1F"/>
    <w:rsid w:val="009E31C9"/>
    <w:rsid w:val="00A325E0"/>
    <w:rsid w:val="00A365BD"/>
    <w:rsid w:val="00A37CE5"/>
    <w:rsid w:val="00A44E19"/>
    <w:rsid w:val="00A634C7"/>
    <w:rsid w:val="00A75EA5"/>
    <w:rsid w:val="00A936BF"/>
    <w:rsid w:val="00AC3CC4"/>
    <w:rsid w:val="00AE338D"/>
    <w:rsid w:val="00AE3A72"/>
    <w:rsid w:val="00B00213"/>
    <w:rsid w:val="00B64A78"/>
    <w:rsid w:val="00B736AD"/>
    <w:rsid w:val="00B95EBC"/>
    <w:rsid w:val="00BB0128"/>
    <w:rsid w:val="00BB3006"/>
    <w:rsid w:val="00BB3C00"/>
    <w:rsid w:val="00BC60DB"/>
    <w:rsid w:val="00BE5D2C"/>
    <w:rsid w:val="00BF2E1C"/>
    <w:rsid w:val="00C21A2D"/>
    <w:rsid w:val="00C41780"/>
    <w:rsid w:val="00C63162"/>
    <w:rsid w:val="00C723C1"/>
    <w:rsid w:val="00C77438"/>
    <w:rsid w:val="00CA12DD"/>
    <w:rsid w:val="00CC1C5D"/>
    <w:rsid w:val="00CD38E2"/>
    <w:rsid w:val="00CD5B13"/>
    <w:rsid w:val="00CE71FC"/>
    <w:rsid w:val="00D17EBF"/>
    <w:rsid w:val="00D37C6C"/>
    <w:rsid w:val="00D46746"/>
    <w:rsid w:val="00D6051E"/>
    <w:rsid w:val="00DC73E8"/>
    <w:rsid w:val="00E176F1"/>
    <w:rsid w:val="00E17B41"/>
    <w:rsid w:val="00E407F7"/>
    <w:rsid w:val="00E56EA2"/>
    <w:rsid w:val="00E8116F"/>
    <w:rsid w:val="00EA70A6"/>
    <w:rsid w:val="00EC171D"/>
    <w:rsid w:val="00EC6394"/>
    <w:rsid w:val="00ED57ED"/>
    <w:rsid w:val="00EF50B6"/>
    <w:rsid w:val="00F606D6"/>
    <w:rsid w:val="00F86959"/>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semiHidden/>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
    <w:name w:val="Unresolved Mention"/>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www.omniglot.com/writing/gujarati.htm"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2-overview-14apr15-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5FF3-EE1C-4220-80D3-4F505680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5572</Words>
  <Characters>31765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Joshi</dc:creator>
  <cp:lastModifiedBy>Akshat Joshi</cp:lastModifiedBy>
  <cp:revision>57</cp:revision>
  <cp:lastPrinted>2018-05-30T11:05:00Z</cp:lastPrinted>
  <dcterms:created xsi:type="dcterms:W3CDTF">2018-04-20T06:36:00Z</dcterms:created>
  <dcterms:modified xsi:type="dcterms:W3CDTF">2018-05-30T11:05:00Z</dcterms:modified>
</cp:coreProperties>
</file>