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5B073" w14:textId="56A7BC8B" w:rsidR="00B55C26" w:rsidRDefault="0013760A" w:rsidP="00B55C26">
      <w:pPr>
        <w:pStyle w:val="Title"/>
      </w:pPr>
      <w:r>
        <w:t xml:space="preserve">Response </w:t>
      </w:r>
      <w:r w:rsidR="00A47B8C">
        <w:t>of NBGP to</w:t>
      </w:r>
      <w:r>
        <w:t xml:space="preserve"> </w:t>
      </w:r>
      <w:r w:rsidR="00B55C26">
        <w:t>IP</w:t>
      </w:r>
      <w:r w:rsidR="00A47B8C">
        <w:t xml:space="preserve"> feedback of </w:t>
      </w:r>
      <w:r w:rsidR="00524B6D">
        <w:t>Proposal</w:t>
      </w:r>
      <w:r w:rsidR="00B55C26">
        <w:t xml:space="preserve"> </w:t>
      </w:r>
      <w:r w:rsidR="00524B6D">
        <w:t xml:space="preserve">on </w:t>
      </w:r>
      <w:r w:rsidR="00DA635C">
        <w:t>Tamil</w:t>
      </w:r>
      <w:r w:rsidR="006376BB">
        <w:t xml:space="preserve"> </w:t>
      </w:r>
      <w:r w:rsidR="009144F8">
        <w:t xml:space="preserve">(Proposal of </w:t>
      </w:r>
      <w:r w:rsidRPr="0013760A">
        <w:t>2018-</w:t>
      </w:r>
      <w:r w:rsidR="007D5F22" w:rsidRPr="0013760A">
        <w:t>0</w:t>
      </w:r>
      <w:r w:rsidR="007D5F22">
        <w:t>3</w:t>
      </w:r>
      <w:r w:rsidRPr="0013760A">
        <w:t>-</w:t>
      </w:r>
      <w:r w:rsidR="006B1274">
        <w:t>0</w:t>
      </w:r>
      <w:r w:rsidR="001D123C">
        <w:t>2</w:t>
      </w:r>
      <w:r w:rsidR="009144F8">
        <w:t>)</w:t>
      </w:r>
    </w:p>
    <w:p w14:paraId="36CEEAA5" w14:textId="129AA67E" w:rsidR="00B55C26" w:rsidRPr="00925076" w:rsidRDefault="00B55C26" w:rsidP="00925076">
      <w:pPr>
        <w:rPr>
          <w:lang w:val="en-US"/>
        </w:rPr>
      </w:pPr>
      <w:r w:rsidRPr="00925076">
        <w:rPr>
          <w:lang w:val="en-US"/>
        </w:rPr>
        <w:t>DATE: 2018-</w:t>
      </w:r>
      <w:r w:rsidR="00A47B8C">
        <w:rPr>
          <w:lang w:val="en-US"/>
        </w:rPr>
        <w:t>04-22</w:t>
      </w:r>
    </w:p>
    <w:p w14:paraId="3B0C7EA1" w14:textId="77777777" w:rsidR="00B55C26" w:rsidRDefault="00B55C26" w:rsidP="00B55C26">
      <w:pPr>
        <w:pStyle w:val="Heading1"/>
      </w:pPr>
      <w:r>
        <w:t>Overview</w:t>
      </w:r>
    </w:p>
    <w:p w14:paraId="0D6BD4FE" w14:textId="2805CAA2" w:rsidR="00A420C0" w:rsidRPr="005C544C" w:rsidRDefault="00A420C0" w:rsidP="005C544C">
      <w:pPr>
        <w:rPr>
          <w:color w:val="000000" w:themeColor="text1"/>
          <w:lang w:val="en-US"/>
        </w:rPr>
      </w:pPr>
      <w:r w:rsidRPr="005C544C">
        <w:rPr>
          <w:color w:val="000000" w:themeColor="text1"/>
          <w:lang w:val="en-US"/>
        </w:rPr>
        <w:t>This documents covers the response of NBGP on the feedback of IP on Tamil LGR proposal dated 2018-03-02.</w:t>
      </w:r>
    </w:p>
    <w:p w14:paraId="6962B34A" w14:textId="0A5CC6B2" w:rsidR="003115B0" w:rsidRPr="005C544C" w:rsidRDefault="005C544C" w:rsidP="003115B0">
      <w:pPr>
        <w:rPr>
          <w:color w:val="000000" w:themeColor="text1"/>
          <w:lang w:val="en-US"/>
        </w:rPr>
      </w:pPr>
      <w:r w:rsidRPr="005C544C">
        <w:rPr>
          <w:b/>
          <w:bCs/>
          <w:color w:val="000000" w:themeColor="text1"/>
          <w:lang w:val="en-US"/>
        </w:rPr>
        <w:t xml:space="preserve">IP Comment: </w:t>
      </w:r>
      <w:r w:rsidR="003115B0" w:rsidRPr="005C544C">
        <w:rPr>
          <w:color w:val="000000" w:themeColor="text1"/>
          <w:lang w:val="en-US"/>
        </w:rPr>
        <w:t>The draft .</w:t>
      </w:r>
      <w:proofErr w:type="spellStart"/>
      <w:r w:rsidR="003115B0" w:rsidRPr="005C544C">
        <w:rPr>
          <w:color w:val="000000" w:themeColor="text1"/>
          <w:lang w:val="en-US"/>
        </w:rPr>
        <w:t>docx</w:t>
      </w:r>
      <w:proofErr w:type="spellEnd"/>
      <w:r w:rsidR="003115B0" w:rsidRPr="005C544C">
        <w:rPr>
          <w:color w:val="000000" w:themeColor="text1"/>
          <w:lang w:val="en-US"/>
        </w:rPr>
        <w:t xml:space="preserve"> file constitutes an initial draft, with some sections that are fairly complet</w:t>
      </w:r>
      <w:r w:rsidR="006C2321" w:rsidRPr="005C544C">
        <w:rPr>
          <w:color w:val="000000" w:themeColor="text1"/>
          <w:lang w:val="en-US"/>
        </w:rPr>
        <w:t>e</w:t>
      </w:r>
      <w:r w:rsidR="003115B0" w:rsidRPr="005C544C">
        <w:rPr>
          <w:color w:val="000000" w:themeColor="text1"/>
          <w:lang w:val="en-US"/>
        </w:rPr>
        <w:t>, while others are left</w:t>
      </w:r>
      <w:r w:rsidR="0075536F" w:rsidRPr="005C544C">
        <w:rPr>
          <w:color w:val="000000" w:themeColor="text1"/>
          <w:lang w:val="en-US"/>
        </w:rPr>
        <w:t xml:space="preserve"> unfinished. The included</w:t>
      </w:r>
      <w:r w:rsidR="003115B0" w:rsidRPr="005C544C">
        <w:rPr>
          <w:color w:val="000000" w:themeColor="text1"/>
          <w:lang w:val="en-US"/>
        </w:rPr>
        <w:t xml:space="preserve"> XML document </w:t>
      </w:r>
      <w:r w:rsidR="0075536F" w:rsidRPr="005C544C">
        <w:rPr>
          <w:color w:val="000000" w:themeColor="text1"/>
          <w:lang w:val="en-US"/>
        </w:rPr>
        <w:t>allowed review of the specification against an available very large corpus of Tamil labels</w:t>
      </w:r>
      <w:r w:rsidR="003115B0" w:rsidRPr="005C544C">
        <w:rPr>
          <w:color w:val="000000" w:themeColor="text1"/>
          <w:lang w:val="en-US"/>
        </w:rPr>
        <w:t xml:space="preserve">; </w:t>
      </w:r>
      <w:r w:rsidR="0075536F" w:rsidRPr="005C544C">
        <w:rPr>
          <w:color w:val="000000" w:themeColor="text1"/>
          <w:lang w:val="en-US"/>
        </w:rPr>
        <w:t>that file, however, is unwieldy to use and there was there no</w:t>
      </w:r>
      <w:r w:rsidR="003115B0" w:rsidRPr="005C544C">
        <w:rPr>
          <w:color w:val="000000" w:themeColor="text1"/>
          <w:lang w:val="en-US"/>
        </w:rPr>
        <w:t xml:space="preserve"> purpose-driven file of </w:t>
      </w:r>
      <w:r w:rsidR="0075536F" w:rsidRPr="005C544C">
        <w:rPr>
          <w:color w:val="000000" w:themeColor="text1"/>
          <w:lang w:val="en-US"/>
        </w:rPr>
        <w:t xml:space="preserve">test </w:t>
      </w:r>
      <w:r w:rsidR="003115B0" w:rsidRPr="005C544C">
        <w:rPr>
          <w:color w:val="000000" w:themeColor="text1"/>
          <w:lang w:val="en-US"/>
        </w:rPr>
        <w:t>labels.</w:t>
      </w:r>
    </w:p>
    <w:p w14:paraId="0CE2959C" w14:textId="33F372D4" w:rsidR="00A420C0" w:rsidRPr="005C544C" w:rsidRDefault="005C544C" w:rsidP="000A1C59">
      <w:pPr>
        <w:rPr>
          <w:color w:val="000000" w:themeColor="text1"/>
          <w:lang w:val="en-US"/>
        </w:rPr>
      </w:pPr>
      <w:r w:rsidRPr="005C544C">
        <w:rPr>
          <w:b/>
          <w:bCs/>
          <w:color w:val="000000" w:themeColor="text1"/>
          <w:lang w:val="en-US"/>
        </w:rPr>
        <w:t>NBGP Response:</w:t>
      </w:r>
      <w:r w:rsidRPr="005C544C">
        <w:rPr>
          <w:color w:val="000000" w:themeColor="text1"/>
          <w:lang w:val="en-US"/>
        </w:rPr>
        <w:t xml:space="preserve"> </w:t>
      </w:r>
      <w:r w:rsidR="00A420C0" w:rsidRPr="005C544C">
        <w:rPr>
          <w:color w:val="000000" w:themeColor="text1"/>
          <w:lang w:val="en-US"/>
        </w:rPr>
        <w:t xml:space="preserve">Test labels have now been made available which cover all the valid-invalid sequences of </w:t>
      </w:r>
      <w:r w:rsidRPr="005C544C">
        <w:rPr>
          <w:color w:val="000000" w:themeColor="text1"/>
          <w:lang w:val="en-US"/>
        </w:rPr>
        <w:t>characters</w:t>
      </w:r>
      <w:r w:rsidR="00A420C0" w:rsidRPr="005C544C">
        <w:rPr>
          <w:color w:val="000000" w:themeColor="text1"/>
          <w:lang w:val="en-US"/>
        </w:rPr>
        <w:t>.</w:t>
      </w:r>
    </w:p>
    <w:p w14:paraId="0A84FEB2" w14:textId="625E57E6" w:rsidR="00CE729D" w:rsidRPr="005C544C" w:rsidRDefault="005C544C" w:rsidP="00CE729D">
      <w:pPr>
        <w:rPr>
          <w:color w:val="000000" w:themeColor="text1"/>
          <w:lang w:val="en-US"/>
        </w:rPr>
      </w:pPr>
      <w:r w:rsidRPr="005C544C">
        <w:rPr>
          <w:b/>
          <w:bCs/>
          <w:color w:val="000000" w:themeColor="text1"/>
          <w:lang w:val="en-US"/>
        </w:rPr>
        <w:t xml:space="preserve">IP Comment: </w:t>
      </w:r>
      <w:r w:rsidR="003115B0" w:rsidRPr="005C544C">
        <w:rPr>
          <w:color w:val="000000" w:themeColor="text1"/>
          <w:lang w:val="en-US"/>
        </w:rPr>
        <w:t xml:space="preserve">The IP analyzed the BNF rules presented in section 7 and the repertoire date </w:t>
      </w:r>
      <w:r w:rsidR="0075536F" w:rsidRPr="005C544C">
        <w:rPr>
          <w:color w:val="000000" w:themeColor="text1"/>
          <w:lang w:val="en-US"/>
        </w:rPr>
        <w:t xml:space="preserve">in section 5. </w:t>
      </w:r>
      <w:r w:rsidR="003115B0" w:rsidRPr="005C544C">
        <w:rPr>
          <w:color w:val="000000" w:themeColor="text1"/>
          <w:lang w:val="en-US"/>
        </w:rPr>
        <w:t>The IP also reviewed the text of the proposal document and a marked-up version of that doc</w:t>
      </w:r>
      <w:r w:rsidR="0075536F" w:rsidRPr="005C544C">
        <w:rPr>
          <w:color w:val="000000" w:themeColor="text1"/>
          <w:lang w:val="en-US"/>
        </w:rPr>
        <w:t>ument is attached, as well as a version of the XML file with suggested changes in annotations/descriptions.</w:t>
      </w:r>
    </w:p>
    <w:p w14:paraId="14D675C7" w14:textId="50E6DF17" w:rsidR="00A420C0" w:rsidRPr="005C544C" w:rsidRDefault="00A420C0" w:rsidP="00CE729D">
      <w:pPr>
        <w:rPr>
          <w:color w:val="000000" w:themeColor="text1"/>
          <w:lang w:val="en-US"/>
        </w:rPr>
      </w:pPr>
      <w:r w:rsidRPr="005C544C">
        <w:rPr>
          <w:color w:val="000000" w:themeColor="text1"/>
          <w:lang w:val="en-US"/>
        </w:rPr>
        <w:t>Notified changes have been made in</w:t>
      </w:r>
      <w:r w:rsidR="008C79A7" w:rsidRPr="005C544C">
        <w:rPr>
          <w:color w:val="000000" w:themeColor="text1"/>
          <w:lang w:val="en-US"/>
        </w:rPr>
        <w:t xml:space="preserve"> section </w:t>
      </w:r>
      <w:proofErr w:type="gramStart"/>
      <w:r w:rsidR="008C79A7" w:rsidRPr="005C544C">
        <w:rPr>
          <w:color w:val="000000" w:themeColor="text1"/>
          <w:lang w:val="en-US"/>
        </w:rPr>
        <w:t>7,</w:t>
      </w:r>
      <w:proofErr w:type="gramEnd"/>
      <w:r w:rsidR="008C79A7" w:rsidRPr="005C544C">
        <w:rPr>
          <w:color w:val="000000" w:themeColor="text1"/>
          <w:lang w:val="en-US"/>
        </w:rPr>
        <w:t xml:space="preserve"> changes have also been made in XML file.</w:t>
      </w:r>
    </w:p>
    <w:p w14:paraId="2B2B99DA" w14:textId="77777777" w:rsidR="0075536F" w:rsidRPr="005C544C" w:rsidRDefault="0075536F" w:rsidP="00CE729D">
      <w:pPr>
        <w:rPr>
          <w:color w:val="000000" w:themeColor="text1"/>
          <w:lang w:val="en-US"/>
        </w:rPr>
      </w:pPr>
      <w:r w:rsidRPr="005C544C">
        <w:rPr>
          <w:color w:val="000000" w:themeColor="text1"/>
          <w:lang w:val="en-US"/>
        </w:rPr>
        <w:t xml:space="preserve">The results of the test label review have been separately communicated to and discussed with the </w:t>
      </w:r>
      <w:proofErr w:type="spellStart"/>
      <w:r w:rsidRPr="005C544C">
        <w:rPr>
          <w:color w:val="000000" w:themeColor="text1"/>
          <w:lang w:val="en-US"/>
        </w:rPr>
        <w:t>NeoB</w:t>
      </w:r>
      <w:proofErr w:type="spellEnd"/>
      <w:r w:rsidRPr="005C544C">
        <w:rPr>
          <w:color w:val="000000" w:themeColor="text1"/>
          <w:lang w:val="en-US"/>
        </w:rPr>
        <w:t xml:space="preserve"> GP, they are listed here for the record. The IP understands that the GP has not fully finalized the details around some of the proposed context rules.</w:t>
      </w:r>
    </w:p>
    <w:p w14:paraId="008917B2" w14:textId="77777777" w:rsidR="00966433" w:rsidRDefault="005C544C" w:rsidP="00966433">
      <w:pPr>
        <w:rPr>
          <w:color w:val="000000" w:themeColor="text1"/>
          <w:lang w:val="en-US"/>
        </w:rPr>
      </w:pPr>
      <w:r w:rsidRPr="005C544C">
        <w:rPr>
          <w:b/>
          <w:bCs/>
          <w:color w:val="000000" w:themeColor="text1"/>
          <w:lang w:val="en-US"/>
        </w:rPr>
        <w:t>NBGP Response:</w:t>
      </w:r>
      <w:r w:rsidRPr="005C544C">
        <w:rPr>
          <w:color w:val="000000" w:themeColor="text1"/>
          <w:lang w:val="en-US"/>
        </w:rPr>
        <w:t xml:space="preserve"> </w:t>
      </w:r>
      <w:r w:rsidR="00966433">
        <w:rPr>
          <w:color w:val="000000" w:themeColor="text1"/>
          <w:lang w:val="en-US"/>
        </w:rPr>
        <w:t xml:space="preserve">The Visarga rule was still under consideration at the time of submission of the Proposal. Hence the large number of Visarga cases in the test labels. However, all the other invalid labels were properly invalidated and they had improper character sequences. </w:t>
      </w:r>
    </w:p>
    <w:p w14:paraId="1ADFE7D6" w14:textId="2625EF8D" w:rsidR="008C79A7" w:rsidRPr="005C544C" w:rsidRDefault="00966433" w:rsidP="00966433">
      <w:pPr>
        <w:rPr>
          <w:color w:val="000000" w:themeColor="text1"/>
          <w:lang w:val="en-US"/>
        </w:rPr>
      </w:pPr>
      <w:r>
        <w:rPr>
          <w:color w:val="000000" w:themeColor="text1"/>
          <w:lang w:val="en-US"/>
        </w:rPr>
        <w:t>N</w:t>
      </w:r>
      <w:r w:rsidR="008C79A7" w:rsidRPr="005C544C">
        <w:rPr>
          <w:color w:val="000000" w:themeColor="text1"/>
          <w:lang w:val="en-US"/>
        </w:rPr>
        <w:t xml:space="preserve">ow the context rules have also been fully finalized including </w:t>
      </w:r>
      <w:r>
        <w:rPr>
          <w:color w:val="000000" w:themeColor="text1"/>
          <w:lang w:val="en-US"/>
        </w:rPr>
        <w:t>those for the</w:t>
      </w:r>
      <w:r w:rsidR="00A62B49">
        <w:rPr>
          <w:color w:val="000000" w:themeColor="text1"/>
          <w:lang w:val="en-US"/>
        </w:rPr>
        <w:t xml:space="preserve"> V</w:t>
      </w:r>
      <w:r w:rsidR="008C79A7" w:rsidRPr="005C544C">
        <w:rPr>
          <w:color w:val="000000" w:themeColor="text1"/>
          <w:lang w:val="en-US"/>
        </w:rPr>
        <w:t>isarga.</w:t>
      </w:r>
    </w:p>
    <w:p w14:paraId="42BA19F6" w14:textId="77777777" w:rsidR="00D02949" w:rsidRDefault="00D02949" w:rsidP="00D02949">
      <w:pPr>
        <w:pStyle w:val="Heading1"/>
      </w:pPr>
      <w:r>
        <w:t>Conclusion</w:t>
      </w:r>
    </w:p>
    <w:p w14:paraId="7882BD11" w14:textId="77777777" w:rsidR="006C2321" w:rsidRDefault="006E7D2F" w:rsidP="00CE729D">
      <w:r>
        <w:t>The biggest issue in reviewing the Tamil LGR proposal draft rests in the fact that the Tamil script is related to Malayalam, yet, at this date, there is no corresponding proposal draft for the Malayalam script. Final evaluation of the proposed cross-script variants will have to wait until drafts for all related scripts are in hand.</w:t>
      </w:r>
    </w:p>
    <w:p w14:paraId="4A9C390D" w14:textId="77777777" w:rsidR="006E7D2F" w:rsidRDefault="006E7D2F" w:rsidP="00CE729D">
      <w:r>
        <w:lastRenderedPageBreak/>
        <w:t>In the meantime, the IP has identified a number of issues</w:t>
      </w:r>
      <w:r w:rsidR="00C01054">
        <w:t xml:space="preserve">, many of them </w:t>
      </w:r>
      <w:proofErr w:type="gramStart"/>
      <w:r w:rsidR="00C01054">
        <w:t>editorial, that</w:t>
      </w:r>
      <w:proofErr w:type="gramEnd"/>
      <w:r w:rsidR="00C01054">
        <w:t xml:space="preserve"> could usefully be addressed by the GP in a revised draft.</w:t>
      </w:r>
      <w:r w:rsidR="0075536F">
        <w:t xml:space="preserve"> Such a revised draft should also complete any open items and hopefully finalize the proposed WLE rules.</w:t>
      </w:r>
      <w:r w:rsidR="006C2321">
        <w:t xml:space="preserve"> One of the issues concerns the treatment of alternate/nonstandard sequences for the SHRI ligature.</w:t>
      </w:r>
    </w:p>
    <w:p w14:paraId="66457592" w14:textId="77777777" w:rsidR="00101EDC" w:rsidRDefault="00101EDC" w:rsidP="00174671">
      <w:pPr>
        <w:pStyle w:val="Heading2"/>
      </w:pPr>
      <w:r w:rsidRPr="00EF2D99">
        <w:t>General comments</w:t>
      </w:r>
    </w:p>
    <w:p w14:paraId="11BC57AE" w14:textId="77777777" w:rsidR="00EF2D99" w:rsidRPr="00EF2D99" w:rsidRDefault="00EF2D99" w:rsidP="00101EDC">
      <w:pPr>
        <w:spacing w:after="0"/>
        <w:rPr>
          <w:b/>
          <w:bCs/>
        </w:rPr>
      </w:pPr>
    </w:p>
    <w:tbl>
      <w:tblPr>
        <w:tblStyle w:val="TableGrid"/>
        <w:tblW w:w="8897" w:type="dxa"/>
        <w:tblLook w:val="04A0" w:firstRow="1" w:lastRow="0" w:firstColumn="1" w:lastColumn="0" w:noHBand="0" w:noVBand="1"/>
      </w:tblPr>
      <w:tblGrid>
        <w:gridCol w:w="1526"/>
        <w:gridCol w:w="4405"/>
        <w:gridCol w:w="2966"/>
      </w:tblGrid>
      <w:tr w:rsidR="0087529F" w:rsidRPr="00EF2D99" w14:paraId="76D0E1C9" w14:textId="77777777" w:rsidTr="00DF6212">
        <w:tc>
          <w:tcPr>
            <w:tcW w:w="1526" w:type="dxa"/>
          </w:tcPr>
          <w:p w14:paraId="017C686F" w14:textId="77777777" w:rsidR="0087529F" w:rsidRPr="00EF2D99" w:rsidRDefault="0087529F" w:rsidP="00101EDC">
            <w:pPr>
              <w:rPr>
                <w:b/>
                <w:bCs/>
              </w:rPr>
            </w:pPr>
            <w:r w:rsidRPr="00EF2D99">
              <w:rPr>
                <w:b/>
                <w:bCs/>
              </w:rPr>
              <w:t xml:space="preserve">Item </w:t>
            </w:r>
          </w:p>
        </w:tc>
        <w:tc>
          <w:tcPr>
            <w:tcW w:w="4405" w:type="dxa"/>
          </w:tcPr>
          <w:p w14:paraId="1CBF22F9" w14:textId="77777777" w:rsidR="0087529F" w:rsidRPr="00EF2D99" w:rsidRDefault="0087529F" w:rsidP="00101EDC">
            <w:pPr>
              <w:rPr>
                <w:b/>
                <w:bCs/>
              </w:rPr>
            </w:pPr>
            <w:r w:rsidRPr="00EF2D99">
              <w:rPr>
                <w:b/>
                <w:bCs/>
              </w:rPr>
              <w:t>Issue</w:t>
            </w:r>
          </w:p>
        </w:tc>
        <w:tc>
          <w:tcPr>
            <w:tcW w:w="2966" w:type="dxa"/>
          </w:tcPr>
          <w:p w14:paraId="6BAD6A38" w14:textId="77777777" w:rsidR="0087529F" w:rsidRPr="00EF2D99" w:rsidRDefault="0087529F" w:rsidP="00174671">
            <w:pPr>
              <w:rPr>
                <w:b/>
                <w:bCs/>
              </w:rPr>
            </w:pPr>
            <w:r w:rsidRPr="00EF2D99">
              <w:rPr>
                <w:b/>
                <w:bCs/>
              </w:rPr>
              <w:t xml:space="preserve">IP </w:t>
            </w:r>
            <w:r w:rsidR="00174671">
              <w:rPr>
                <w:b/>
                <w:bCs/>
              </w:rPr>
              <w:t>Comment</w:t>
            </w:r>
          </w:p>
        </w:tc>
      </w:tr>
      <w:tr w:rsidR="0087529F" w:rsidRPr="00101EDC" w14:paraId="702A010E" w14:textId="77777777" w:rsidTr="00DF6212">
        <w:tc>
          <w:tcPr>
            <w:tcW w:w="1526" w:type="dxa"/>
          </w:tcPr>
          <w:p w14:paraId="4672D2C8" w14:textId="77777777" w:rsidR="0087529F" w:rsidRPr="00101EDC" w:rsidRDefault="0087529F" w:rsidP="006B1274"/>
        </w:tc>
        <w:tc>
          <w:tcPr>
            <w:tcW w:w="4405" w:type="dxa"/>
          </w:tcPr>
          <w:p w14:paraId="3E0D18C0" w14:textId="77777777" w:rsidR="00191480" w:rsidRPr="00B061FA" w:rsidRDefault="007B0E52" w:rsidP="00191480">
            <w:pPr>
              <w:spacing w:after="240"/>
              <w:rPr>
                <w:rFonts w:eastAsia="Times New Roman" w:cs="Times New Roman"/>
              </w:rPr>
            </w:pPr>
            <w:r w:rsidRPr="00B061FA">
              <w:rPr>
                <w:rFonts w:eastAsia="Times New Roman" w:cs="Times New Roman"/>
              </w:rPr>
              <w:t>Final progress on Tamil will depend on get</w:t>
            </w:r>
            <w:r w:rsidR="003C436C" w:rsidRPr="00B061FA">
              <w:rPr>
                <w:rFonts w:eastAsia="Times New Roman" w:cs="Times New Roman"/>
              </w:rPr>
              <w:t>ting</w:t>
            </w:r>
            <w:r w:rsidRPr="00B061FA">
              <w:rPr>
                <w:rFonts w:eastAsia="Times New Roman" w:cs="Times New Roman"/>
              </w:rPr>
              <w:t xml:space="preserve"> Malayalam, as there are cross-script variants</w:t>
            </w:r>
            <w:r w:rsidR="003C436C" w:rsidRPr="00B061FA">
              <w:rPr>
                <w:rFonts w:eastAsia="Times New Roman" w:cs="Times New Roman"/>
              </w:rPr>
              <w:t xml:space="preserve"> expected</w:t>
            </w:r>
            <w:r w:rsidRPr="00B061FA">
              <w:rPr>
                <w:rFonts w:eastAsia="Times New Roman" w:cs="Times New Roman"/>
              </w:rPr>
              <w:t>.</w:t>
            </w:r>
          </w:p>
        </w:tc>
        <w:tc>
          <w:tcPr>
            <w:tcW w:w="2966" w:type="dxa"/>
          </w:tcPr>
          <w:p w14:paraId="177B4C47" w14:textId="77777777" w:rsidR="0087529F" w:rsidRPr="00101EDC" w:rsidRDefault="0087529F" w:rsidP="00101EDC"/>
        </w:tc>
      </w:tr>
    </w:tbl>
    <w:p w14:paraId="167757F2" w14:textId="77777777" w:rsidR="00EF2D99" w:rsidRDefault="00EF2D99" w:rsidP="00E517EE">
      <w:pPr>
        <w:spacing w:after="0"/>
        <w:rPr>
          <w:rFonts w:ascii="Times" w:eastAsia="Times New Roman" w:hAnsi="Times" w:cs="Times New Roman"/>
          <w:b/>
          <w:bCs/>
          <w:kern w:val="36"/>
        </w:rPr>
      </w:pPr>
    </w:p>
    <w:p w14:paraId="7B759B14" w14:textId="77777777" w:rsidR="00BB48EB" w:rsidRDefault="00BB48EB" w:rsidP="00BB48EB">
      <w:pPr>
        <w:pStyle w:val="Heading2"/>
        <w:rPr>
          <w:kern w:val="36"/>
        </w:rPr>
      </w:pPr>
      <w:r w:rsidRPr="00E517EE">
        <w:rPr>
          <w:kern w:val="36"/>
        </w:rPr>
        <w:t>Comments on main document</w:t>
      </w:r>
      <w:r>
        <w:rPr>
          <w:kern w:val="36"/>
        </w:rPr>
        <w:t xml:space="preserve"> (.</w:t>
      </w:r>
      <w:proofErr w:type="spellStart"/>
      <w:r>
        <w:rPr>
          <w:kern w:val="36"/>
        </w:rPr>
        <w:t>docx</w:t>
      </w:r>
      <w:proofErr w:type="spellEnd"/>
      <w:r>
        <w:rPr>
          <w:kern w:val="36"/>
        </w:rPr>
        <w:t>)</w:t>
      </w:r>
    </w:p>
    <w:p w14:paraId="69CB48FF" w14:textId="77777777" w:rsidR="00BB48EB" w:rsidRPr="00E517EE" w:rsidRDefault="00BB48EB" w:rsidP="00BB48EB">
      <w:pPr>
        <w:spacing w:after="0"/>
        <w:rPr>
          <w:rFonts w:ascii="Times" w:eastAsia="Times New Roman" w:hAnsi="Times" w:cs="Times New Roman"/>
          <w:b/>
          <w:bCs/>
          <w:kern w:val="36"/>
        </w:rPr>
      </w:pPr>
    </w:p>
    <w:tbl>
      <w:tblPr>
        <w:tblStyle w:val="TableGrid"/>
        <w:tblW w:w="9307" w:type="dxa"/>
        <w:tblInd w:w="-514" w:type="dxa"/>
        <w:tblLayout w:type="fixed"/>
        <w:tblLook w:val="04A0" w:firstRow="1" w:lastRow="0" w:firstColumn="1" w:lastColumn="0" w:noHBand="0" w:noVBand="1"/>
      </w:tblPr>
      <w:tblGrid>
        <w:gridCol w:w="1255"/>
        <w:gridCol w:w="3510"/>
        <w:gridCol w:w="2160"/>
        <w:gridCol w:w="2382"/>
      </w:tblGrid>
      <w:tr w:rsidR="00A975C6" w:rsidRPr="00EF2D99" w14:paraId="399CDD36" w14:textId="09F0A119" w:rsidTr="00A975C6">
        <w:tc>
          <w:tcPr>
            <w:tcW w:w="1255" w:type="dxa"/>
          </w:tcPr>
          <w:p w14:paraId="36BC4CDB" w14:textId="77777777" w:rsidR="00A975C6" w:rsidRPr="00B061FA" w:rsidRDefault="00A975C6" w:rsidP="00BB48EB">
            <w:pPr>
              <w:rPr>
                <w:b/>
                <w:bCs/>
              </w:rPr>
            </w:pPr>
            <w:r w:rsidRPr="00B061FA">
              <w:rPr>
                <w:b/>
                <w:bCs/>
              </w:rPr>
              <w:t xml:space="preserve">Item </w:t>
            </w:r>
          </w:p>
        </w:tc>
        <w:tc>
          <w:tcPr>
            <w:tcW w:w="3510" w:type="dxa"/>
          </w:tcPr>
          <w:p w14:paraId="70DD4ED0" w14:textId="77777777" w:rsidR="00A975C6" w:rsidRPr="00B061FA" w:rsidRDefault="00A975C6" w:rsidP="00BB48EB">
            <w:pPr>
              <w:rPr>
                <w:b/>
                <w:bCs/>
              </w:rPr>
            </w:pPr>
            <w:r w:rsidRPr="00B061FA">
              <w:rPr>
                <w:b/>
                <w:bCs/>
              </w:rPr>
              <w:t>Issue</w:t>
            </w:r>
          </w:p>
        </w:tc>
        <w:tc>
          <w:tcPr>
            <w:tcW w:w="2160" w:type="dxa"/>
          </w:tcPr>
          <w:p w14:paraId="752578EC" w14:textId="77777777" w:rsidR="00A975C6" w:rsidRPr="00B061FA" w:rsidRDefault="00A975C6" w:rsidP="00BB48EB">
            <w:pPr>
              <w:rPr>
                <w:b/>
                <w:bCs/>
              </w:rPr>
            </w:pPr>
            <w:r w:rsidRPr="00B061FA">
              <w:rPr>
                <w:b/>
                <w:bCs/>
              </w:rPr>
              <w:t>IP Comment</w:t>
            </w:r>
          </w:p>
        </w:tc>
        <w:tc>
          <w:tcPr>
            <w:tcW w:w="2382" w:type="dxa"/>
          </w:tcPr>
          <w:p w14:paraId="6F60EA76" w14:textId="2DA924E7" w:rsidR="00A975C6" w:rsidRPr="00B061FA" w:rsidRDefault="00C93FA7" w:rsidP="00BB48EB">
            <w:pPr>
              <w:rPr>
                <w:b/>
                <w:bCs/>
              </w:rPr>
            </w:pPr>
            <w:r>
              <w:rPr>
                <w:b/>
                <w:bCs/>
              </w:rPr>
              <w:t>NBGP Response</w:t>
            </w:r>
          </w:p>
        </w:tc>
      </w:tr>
      <w:tr w:rsidR="00A975C6" w:rsidRPr="00101EDC" w14:paraId="7E635824" w14:textId="740F9B6A" w:rsidTr="00A975C6">
        <w:tc>
          <w:tcPr>
            <w:tcW w:w="1255" w:type="dxa"/>
          </w:tcPr>
          <w:p w14:paraId="51DF349C" w14:textId="77777777" w:rsidR="00A975C6" w:rsidRPr="00B061FA" w:rsidRDefault="00A975C6" w:rsidP="00BB48EB">
            <w:pPr>
              <w:rPr>
                <w:rFonts w:eastAsia="Times New Roman" w:cs="Times New Roman"/>
              </w:rPr>
            </w:pPr>
            <w:r w:rsidRPr="00B061FA">
              <w:rPr>
                <w:rFonts w:eastAsia="Times New Roman" w:cs="Times New Roman"/>
              </w:rPr>
              <w:t>Editorial and other issues</w:t>
            </w:r>
          </w:p>
        </w:tc>
        <w:tc>
          <w:tcPr>
            <w:tcW w:w="3510" w:type="dxa"/>
          </w:tcPr>
          <w:p w14:paraId="7AF23643" w14:textId="77777777" w:rsidR="00A975C6" w:rsidRPr="00B061FA" w:rsidRDefault="00A975C6" w:rsidP="00BB48EB">
            <w:pPr>
              <w:spacing w:before="100" w:beforeAutospacing="1" w:after="100" w:afterAutospacing="1" w:line="240" w:lineRule="auto"/>
              <w:rPr>
                <w:rFonts w:eastAsia="Cambria" w:cs="Cambria"/>
              </w:rPr>
            </w:pPr>
            <w:r w:rsidRPr="00B061FA">
              <w:rPr>
                <w:rFonts w:eastAsia="Cambria" w:cs="Cambria"/>
              </w:rPr>
              <w:t>Proposed emendations attached as a separate file.</w:t>
            </w:r>
          </w:p>
        </w:tc>
        <w:tc>
          <w:tcPr>
            <w:tcW w:w="2160" w:type="dxa"/>
          </w:tcPr>
          <w:p w14:paraId="39189044" w14:textId="77777777" w:rsidR="00A975C6" w:rsidRPr="00B061FA" w:rsidRDefault="00A975C6" w:rsidP="00DA635C">
            <w:pPr>
              <w:rPr>
                <w:rFonts w:eastAsia="Cambria" w:cs="Cambria"/>
              </w:rPr>
            </w:pPr>
            <w:r w:rsidRPr="00B061FA">
              <w:rPr>
                <w:rFonts w:eastAsia="Cambria" w:cs="Cambria"/>
              </w:rPr>
              <w:t>LGR_Proposal_Tamil_20180302_IP</w:t>
            </w:r>
          </w:p>
        </w:tc>
        <w:tc>
          <w:tcPr>
            <w:tcW w:w="2382" w:type="dxa"/>
          </w:tcPr>
          <w:p w14:paraId="15CA16BD" w14:textId="3B098C2E" w:rsidR="00A975C6" w:rsidRPr="00B061FA" w:rsidRDefault="00A975C6" w:rsidP="00DA635C">
            <w:pPr>
              <w:rPr>
                <w:rFonts w:eastAsia="Cambria" w:cs="Cambria"/>
              </w:rPr>
            </w:pPr>
            <w:r>
              <w:rPr>
                <w:rFonts w:eastAsia="Cambria" w:cs="Cambria"/>
              </w:rPr>
              <w:t>LGR document has been amended accordingly.</w:t>
            </w:r>
          </w:p>
        </w:tc>
      </w:tr>
      <w:tr w:rsidR="00A975C6" w:rsidRPr="00101EDC" w14:paraId="70310F26" w14:textId="04D7136D" w:rsidTr="00A975C6">
        <w:tc>
          <w:tcPr>
            <w:tcW w:w="1255" w:type="dxa"/>
          </w:tcPr>
          <w:p w14:paraId="44395C4E" w14:textId="77777777" w:rsidR="00A975C6" w:rsidRPr="00B061FA" w:rsidRDefault="00A975C6" w:rsidP="00BB48EB">
            <w:pPr>
              <w:rPr>
                <w:rFonts w:eastAsia="Times New Roman" w:cs="Times New Roman"/>
              </w:rPr>
            </w:pPr>
            <w:r w:rsidRPr="00B061FA">
              <w:rPr>
                <w:rFonts w:eastAsia="Times New Roman" w:cs="Times New Roman"/>
              </w:rPr>
              <w:t>References</w:t>
            </w:r>
          </w:p>
        </w:tc>
        <w:tc>
          <w:tcPr>
            <w:tcW w:w="3510" w:type="dxa"/>
          </w:tcPr>
          <w:p w14:paraId="679706A8" w14:textId="77777777" w:rsidR="00A975C6" w:rsidRPr="00B061FA" w:rsidRDefault="00A975C6" w:rsidP="008E62AA">
            <w:pPr>
              <w:spacing w:before="100" w:beforeAutospacing="1" w:after="100" w:afterAutospacing="1" w:line="240" w:lineRule="auto"/>
              <w:rPr>
                <w:rFonts w:eastAsia="Cambria" w:cs="Cambria"/>
              </w:rPr>
            </w:pPr>
            <w:r w:rsidRPr="00B061FA">
              <w:rPr>
                <w:rFonts w:eastAsia="Cambria" w:cs="Cambria"/>
              </w:rPr>
              <w:t>The references section is left incomplete</w:t>
            </w:r>
          </w:p>
        </w:tc>
        <w:tc>
          <w:tcPr>
            <w:tcW w:w="2160" w:type="dxa"/>
          </w:tcPr>
          <w:p w14:paraId="27E75192" w14:textId="77777777" w:rsidR="00A975C6" w:rsidRPr="00B061FA" w:rsidRDefault="00A975C6" w:rsidP="00DA635C">
            <w:pPr>
              <w:rPr>
                <w:rFonts w:eastAsia="Cambria" w:cs="Cambria"/>
              </w:rPr>
            </w:pPr>
            <w:r w:rsidRPr="00B061FA">
              <w:rPr>
                <w:rFonts w:eastAsia="Cambria" w:cs="Cambria"/>
              </w:rPr>
              <w:t>Please complete</w:t>
            </w:r>
          </w:p>
        </w:tc>
        <w:tc>
          <w:tcPr>
            <w:tcW w:w="2382" w:type="dxa"/>
          </w:tcPr>
          <w:p w14:paraId="4A10EA01" w14:textId="4E8F0500" w:rsidR="00A975C6" w:rsidRPr="00B061FA" w:rsidRDefault="00A975C6" w:rsidP="00DA635C">
            <w:pPr>
              <w:rPr>
                <w:rFonts w:eastAsia="Cambria" w:cs="Cambria"/>
              </w:rPr>
            </w:pPr>
            <w:r>
              <w:rPr>
                <w:rFonts w:eastAsia="Cambria" w:cs="Cambria"/>
              </w:rPr>
              <w:t>This has now been completed.</w:t>
            </w:r>
          </w:p>
        </w:tc>
      </w:tr>
      <w:tr w:rsidR="00A975C6" w:rsidRPr="00101EDC" w14:paraId="78CBC49E" w14:textId="05EE050E" w:rsidTr="00A975C6">
        <w:tc>
          <w:tcPr>
            <w:tcW w:w="1255" w:type="dxa"/>
          </w:tcPr>
          <w:p w14:paraId="251F1F17" w14:textId="77777777" w:rsidR="00A975C6" w:rsidRPr="00B061FA" w:rsidRDefault="00A975C6" w:rsidP="00BB48EB">
            <w:pPr>
              <w:rPr>
                <w:rFonts w:cs="Courier"/>
                <w:color w:val="000000"/>
                <w:lang w:val="en-GB" w:eastAsia="en-US"/>
              </w:rPr>
            </w:pPr>
            <w:r w:rsidRPr="00B061FA">
              <w:rPr>
                <w:rFonts w:cs="Courier"/>
                <w:color w:val="000000"/>
                <w:lang w:val="en-GB" w:eastAsia="en-US"/>
              </w:rPr>
              <w:t>WLE rules</w:t>
            </w:r>
          </w:p>
        </w:tc>
        <w:tc>
          <w:tcPr>
            <w:tcW w:w="3510" w:type="dxa"/>
          </w:tcPr>
          <w:p w14:paraId="35F8799E" w14:textId="77777777" w:rsidR="00A975C6" w:rsidRPr="00B061FA" w:rsidRDefault="00A975C6" w:rsidP="005C6BD9">
            <w:pPr>
              <w:rPr>
                <w:rFonts w:eastAsia="Cambria" w:cs="Cambria"/>
              </w:rPr>
            </w:pPr>
            <w:r w:rsidRPr="00B061FA">
              <w:rPr>
                <w:rFonts w:eastAsia="Cambria" w:cs="Cambria"/>
              </w:rPr>
              <w:t>The GP has indicated that the WLE are not final</w:t>
            </w:r>
          </w:p>
        </w:tc>
        <w:tc>
          <w:tcPr>
            <w:tcW w:w="2160" w:type="dxa"/>
          </w:tcPr>
          <w:p w14:paraId="185E6816" w14:textId="77777777" w:rsidR="00A975C6" w:rsidRPr="00B061FA" w:rsidRDefault="00A975C6" w:rsidP="005C6BD9">
            <w:pPr>
              <w:rPr>
                <w:rFonts w:eastAsia="Cambria" w:cs="Cambria"/>
              </w:rPr>
            </w:pPr>
            <w:r w:rsidRPr="00B061FA">
              <w:rPr>
                <w:rFonts w:eastAsia="Cambria" w:cs="Cambria"/>
              </w:rPr>
              <w:t>Please finalize the analysis</w:t>
            </w:r>
          </w:p>
        </w:tc>
        <w:tc>
          <w:tcPr>
            <w:tcW w:w="2382" w:type="dxa"/>
          </w:tcPr>
          <w:p w14:paraId="174491A7" w14:textId="5FBFA0F2" w:rsidR="00A975C6" w:rsidRPr="00B061FA" w:rsidRDefault="00A975C6" w:rsidP="005C6BD9">
            <w:pPr>
              <w:rPr>
                <w:rFonts w:eastAsia="Cambria" w:cs="Cambria"/>
              </w:rPr>
            </w:pPr>
            <w:r>
              <w:rPr>
                <w:rFonts w:eastAsia="Cambria" w:cs="Cambria"/>
              </w:rPr>
              <w:t>WLE rules have been finalized now.</w:t>
            </w:r>
          </w:p>
        </w:tc>
      </w:tr>
      <w:tr w:rsidR="00A975C6" w:rsidRPr="00101EDC" w14:paraId="629E30BF" w14:textId="3C94638C" w:rsidTr="00A975C6">
        <w:tc>
          <w:tcPr>
            <w:tcW w:w="1255" w:type="dxa"/>
          </w:tcPr>
          <w:p w14:paraId="3C42DD2E" w14:textId="77777777" w:rsidR="00A975C6" w:rsidRPr="00B061FA" w:rsidRDefault="00A975C6" w:rsidP="00BB48EB">
            <w:pPr>
              <w:rPr>
                <w:rFonts w:eastAsia="Times New Roman" w:cs="Times New Roman"/>
              </w:rPr>
            </w:pPr>
            <w:r w:rsidRPr="00B061FA">
              <w:rPr>
                <w:rFonts w:cs="Courier"/>
                <w:color w:val="000000"/>
                <w:lang w:val="en-GB" w:eastAsia="en-US"/>
              </w:rPr>
              <w:t>Tamil Ligature Shri</w:t>
            </w:r>
          </w:p>
        </w:tc>
        <w:tc>
          <w:tcPr>
            <w:tcW w:w="3510" w:type="dxa"/>
          </w:tcPr>
          <w:p w14:paraId="6C2C0A3F" w14:textId="77777777" w:rsidR="00A975C6" w:rsidRPr="00B061FA" w:rsidRDefault="00A975C6" w:rsidP="005C6BD9">
            <w:pPr>
              <w:rPr>
                <w:rFonts w:eastAsia="Cambria" w:cs="Cambria"/>
              </w:rPr>
            </w:pPr>
            <w:r w:rsidRPr="00B061FA">
              <w:rPr>
                <w:rFonts w:eastAsia="Cambria" w:cs="Cambria"/>
              </w:rPr>
              <w:t>Summarized immediately below.</w:t>
            </w:r>
          </w:p>
        </w:tc>
        <w:tc>
          <w:tcPr>
            <w:tcW w:w="2160" w:type="dxa"/>
          </w:tcPr>
          <w:p w14:paraId="7091F93C" w14:textId="77777777" w:rsidR="00A975C6" w:rsidRPr="00B061FA" w:rsidRDefault="00A975C6" w:rsidP="005C6BD9">
            <w:pPr>
              <w:rPr>
                <w:rFonts w:eastAsia="Cambria" w:cs="Cambria"/>
              </w:rPr>
            </w:pPr>
            <w:r w:rsidRPr="00B061FA">
              <w:rPr>
                <w:rFonts w:eastAsia="Cambria" w:cs="Cambria"/>
              </w:rPr>
              <w:t xml:space="preserve">This has been inserted with tentative wording into the </w:t>
            </w:r>
            <w:proofErr w:type="gramStart"/>
            <w:r w:rsidRPr="00B061FA">
              <w:rPr>
                <w:rFonts w:eastAsia="Cambria" w:cs="Cambria"/>
              </w:rPr>
              <w:t>marked  .</w:t>
            </w:r>
            <w:proofErr w:type="spellStart"/>
            <w:proofErr w:type="gramEnd"/>
            <w:r w:rsidRPr="00B061FA">
              <w:rPr>
                <w:rFonts w:eastAsia="Cambria" w:cs="Cambria"/>
              </w:rPr>
              <w:t>docx</w:t>
            </w:r>
            <w:proofErr w:type="spellEnd"/>
            <w:r w:rsidRPr="00B061FA">
              <w:rPr>
                <w:rFonts w:eastAsia="Cambria" w:cs="Cambria"/>
              </w:rPr>
              <w:t xml:space="preserve"> file, but any variant definitions added will of course need to be included in the  XML. (Including listing any of the affected sequences).</w:t>
            </w:r>
          </w:p>
          <w:p w14:paraId="2B1377CC" w14:textId="77777777" w:rsidR="00A975C6" w:rsidRPr="00B061FA" w:rsidRDefault="00A975C6" w:rsidP="005C6BD9">
            <w:pPr>
              <w:rPr>
                <w:rFonts w:eastAsia="Cambria" w:cs="Cambria"/>
              </w:rPr>
            </w:pPr>
          </w:p>
          <w:p w14:paraId="24E79079" w14:textId="77777777" w:rsidR="00A975C6" w:rsidRPr="00B061FA" w:rsidRDefault="00A975C6" w:rsidP="005C6BD9">
            <w:pPr>
              <w:rPr>
                <w:rFonts w:eastAsia="Cambria" w:cs="Cambria"/>
              </w:rPr>
            </w:pPr>
            <w:r w:rsidRPr="00B061FA">
              <w:rPr>
                <w:rFonts w:eastAsia="Cambria" w:cs="Cambria"/>
              </w:rPr>
              <w:t xml:space="preserve">While Unicode recommends the treatment of both sequences as equivalent for general purposes, the GP should evaluate whether making these variants is the most </w:t>
            </w:r>
            <w:r w:rsidRPr="00B061FA">
              <w:rPr>
                <w:rFonts w:eastAsia="Cambria" w:cs="Cambria"/>
              </w:rPr>
              <w:lastRenderedPageBreak/>
              <w:t>appropriate treatment for the Root Zone; alternatively, one of them might be disallowed instead.</w:t>
            </w:r>
          </w:p>
        </w:tc>
        <w:tc>
          <w:tcPr>
            <w:tcW w:w="2382" w:type="dxa"/>
          </w:tcPr>
          <w:p w14:paraId="102B8D47" w14:textId="02A49E3A" w:rsidR="00582DCF" w:rsidRDefault="00A975C6" w:rsidP="00582DCF">
            <w:pPr>
              <w:rPr>
                <w:rFonts w:eastAsia="Cambria" w:cs="Cambria"/>
              </w:rPr>
            </w:pPr>
            <w:r>
              <w:rPr>
                <w:rFonts w:eastAsia="Cambria" w:cs="Cambria"/>
              </w:rPr>
              <w:lastRenderedPageBreak/>
              <w:t>This ligature was under consideration</w:t>
            </w:r>
            <w:r w:rsidR="00582DCF">
              <w:rPr>
                <w:rFonts w:eastAsia="Cambria" w:cs="Cambria"/>
              </w:rPr>
              <w:t xml:space="preserve">. After due discussions it was decided that they definitely need to be made variants instead of blocking one. Also, they have to be </w:t>
            </w:r>
            <w:proofErr w:type="spellStart"/>
            <w:r w:rsidR="00582DCF">
              <w:rPr>
                <w:rFonts w:eastAsia="Cambria" w:cs="Cambria"/>
              </w:rPr>
              <w:t>allocatable</w:t>
            </w:r>
            <w:proofErr w:type="spellEnd"/>
            <w:r w:rsidR="00582DCF">
              <w:rPr>
                <w:rFonts w:eastAsia="Cambria" w:cs="Cambria"/>
              </w:rPr>
              <w:t xml:space="preserve"> variants as both mean the same and there is a user community for both. </w:t>
            </w:r>
          </w:p>
          <w:p w14:paraId="77F9DF63" w14:textId="77777777" w:rsidR="00582DCF" w:rsidRDefault="00582DCF" w:rsidP="005C6BD9">
            <w:pPr>
              <w:rPr>
                <w:rFonts w:eastAsia="Cambria" w:cs="Cambria"/>
              </w:rPr>
            </w:pPr>
          </w:p>
          <w:p w14:paraId="23BBCE53" w14:textId="2B5E866A" w:rsidR="00A975C6" w:rsidRPr="00B061FA" w:rsidRDefault="00A975C6" w:rsidP="00445E4B">
            <w:pPr>
              <w:rPr>
                <w:rFonts w:eastAsia="Cambria" w:cs="Cambria"/>
              </w:rPr>
            </w:pPr>
            <w:r>
              <w:rPr>
                <w:rFonts w:eastAsia="Cambria" w:cs="Cambria"/>
              </w:rPr>
              <w:t xml:space="preserve"> NBGP is pleased to acknowledge </w:t>
            </w:r>
            <w:r w:rsidR="00374073">
              <w:rPr>
                <w:rFonts w:eastAsia="Cambria" w:cs="Cambria"/>
              </w:rPr>
              <w:t>that IP</w:t>
            </w:r>
            <w:r>
              <w:rPr>
                <w:rFonts w:eastAsia="Cambria" w:cs="Cambria"/>
              </w:rPr>
              <w:t xml:space="preserve"> has also suggested the same with justifications.</w:t>
            </w:r>
          </w:p>
        </w:tc>
      </w:tr>
      <w:tr w:rsidR="00A975C6" w:rsidRPr="00101EDC" w14:paraId="7ABF9009" w14:textId="76E6FF2B" w:rsidTr="00A975C6">
        <w:tc>
          <w:tcPr>
            <w:tcW w:w="1255" w:type="dxa"/>
          </w:tcPr>
          <w:p w14:paraId="69C0F177" w14:textId="71D79EF4" w:rsidR="00A975C6" w:rsidRPr="00101EDC" w:rsidRDefault="00A975C6" w:rsidP="00BB48EB"/>
        </w:tc>
        <w:tc>
          <w:tcPr>
            <w:tcW w:w="3510" w:type="dxa"/>
          </w:tcPr>
          <w:p w14:paraId="29FC5985" w14:textId="77777777" w:rsidR="00A975C6" w:rsidRPr="00101EDC" w:rsidRDefault="00A975C6" w:rsidP="00BB48EB"/>
        </w:tc>
        <w:tc>
          <w:tcPr>
            <w:tcW w:w="2160" w:type="dxa"/>
          </w:tcPr>
          <w:p w14:paraId="5102FD63" w14:textId="77777777" w:rsidR="00A975C6" w:rsidRPr="00101EDC" w:rsidRDefault="00A975C6" w:rsidP="00BB48EB"/>
        </w:tc>
        <w:tc>
          <w:tcPr>
            <w:tcW w:w="2382" w:type="dxa"/>
          </w:tcPr>
          <w:p w14:paraId="16D81D98" w14:textId="77777777" w:rsidR="00A975C6" w:rsidRPr="00101EDC" w:rsidRDefault="00A975C6" w:rsidP="00BB48EB"/>
        </w:tc>
      </w:tr>
    </w:tbl>
    <w:p w14:paraId="220597A4" w14:textId="77777777" w:rsidR="000E1CE0" w:rsidRDefault="000E1CE0" w:rsidP="000E1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b/>
          <w:bCs/>
          <w:color w:val="000000"/>
          <w:sz w:val="20"/>
          <w:szCs w:val="20"/>
          <w:lang w:val="en-GB" w:eastAsia="en-US"/>
        </w:rPr>
      </w:pPr>
    </w:p>
    <w:p w14:paraId="4B97377C" w14:textId="77777777" w:rsidR="0075536F" w:rsidRDefault="0075536F" w:rsidP="0075536F">
      <w:pPr>
        <w:pStyle w:val="Heading3"/>
      </w:pPr>
      <w:r w:rsidRPr="00C01054">
        <w:t>Tamil Ligature Shri.</w:t>
      </w:r>
    </w:p>
    <w:p w14:paraId="03385FC6" w14:textId="77777777" w:rsidR="0075536F" w:rsidRPr="00B061FA" w:rsidRDefault="000E1CE0" w:rsidP="0075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B061FA">
        <w:t xml:space="preserve">Prior to Unicode 4.1, the best mapping to represent the ligature Shri was to </w:t>
      </w:r>
      <w:proofErr w:type="gramStart"/>
      <w:r w:rsidRPr="00B061FA">
        <w:t>the  sequence</w:t>
      </w:r>
      <w:proofErr w:type="gramEnd"/>
      <w:r w:rsidRPr="00B061FA">
        <w:t xml:space="preserve"> &lt;U+0BB8, U+0BCD, U+0BB0, U+0BC0&gt;. Unicode 4.1 in 2005 added the character U+0BB6 TAMIL LETTER SHA and as a consequence, the best mapping became &lt;U+0BB6, U+0BCD, U+0BB0, </w:t>
      </w:r>
      <w:proofErr w:type="gramStart"/>
      <w:r w:rsidRPr="00B061FA">
        <w:t>U+0BC0</w:t>
      </w:r>
      <w:proofErr w:type="gramEnd"/>
      <w:r w:rsidRPr="00B061FA">
        <w:t xml:space="preserve">&gt;. Due to slow updates to implementations, both representations are widespread in existing text. Therefore, treating both representations as equivalent sequences is recommended. </w:t>
      </w:r>
    </w:p>
    <w:p w14:paraId="24BEEC99" w14:textId="77777777" w:rsidR="0075536F" w:rsidRPr="00B061FA" w:rsidRDefault="0075536F" w:rsidP="0075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14:paraId="4B876FDE" w14:textId="77777777" w:rsidR="000E1CE0" w:rsidRPr="00B061FA" w:rsidRDefault="0075536F" w:rsidP="0075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rsidRPr="00B061FA">
        <w:t>T</w:t>
      </w:r>
      <w:r w:rsidR="000E1CE0" w:rsidRPr="00B061FA">
        <w:t>he two sequences</w:t>
      </w:r>
      <w:r w:rsidRPr="00B061FA">
        <w:t xml:space="preserve"> are listed here:</w:t>
      </w:r>
      <w:r w:rsidR="000E1CE0" w:rsidRPr="00B061FA">
        <w:t xml:space="preserve">        </w:t>
      </w:r>
      <w:r w:rsidR="00C01054" w:rsidRPr="00B061FA">
        <w:t xml:space="preserve"> </w:t>
      </w:r>
    </w:p>
    <w:p w14:paraId="25DB70AA" w14:textId="77777777" w:rsidR="000E1CE0" w:rsidRPr="00B061FA" w:rsidRDefault="000E1CE0" w:rsidP="0075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p>
    <w:p w14:paraId="6E7DFB81" w14:textId="77777777" w:rsidR="000E1CE0" w:rsidRPr="00B061FA" w:rsidRDefault="000E1CE0" w:rsidP="0075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rsidRPr="00B061FA">
        <w:t xml:space="preserve">U+0BB6, U+0BCD, U+0BB0, U+0BC0       </w:t>
      </w:r>
    </w:p>
    <w:p w14:paraId="72266438" w14:textId="77777777" w:rsidR="000E1CE0" w:rsidRPr="00B061FA" w:rsidRDefault="000E1CE0" w:rsidP="0075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rsidRPr="00B061FA">
        <w:t xml:space="preserve">SHA,    VIRAMA, RA,     II       </w:t>
      </w:r>
    </w:p>
    <w:p w14:paraId="45DFA8F6" w14:textId="77777777" w:rsidR="000E1CE0" w:rsidRPr="00B061FA" w:rsidRDefault="000E1CE0" w:rsidP="0075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rsidRPr="00B061FA">
        <w:rPr>
          <w:rFonts w:cs="Latha"/>
          <w:cs/>
          <w:lang w:bidi="ta-IN"/>
        </w:rPr>
        <w:t>ஶ</w:t>
      </w:r>
      <w:r w:rsidRPr="00B061FA">
        <w:t xml:space="preserve"> ◌</w:t>
      </w:r>
      <w:r w:rsidRPr="00B061FA">
        <w:rPr>
          <w:rFonts w:cs="Latha"/>
          <w:cs/>
          <w:lang w:bidi="ta-IN"/>
        </w:rPr>
        <w:t>்</w:t>
      </w:r>
      <w:r w:rsidRPr="00B061FA">
        <w:t xml:space="preserve"> </w:t>
      </w:r>
      <w:r w:rsidRPr="00B061FA">
        <w:rPr>
          <w:rFonts w:cs="Latha"/>
          <w:cs/>
          <w:lang w:bidi="ta-IN"/>
        </w:rPr>
        <w:t>ர</w:t>
      </w:r>
      <w:r w:rsidRPr="00B061FA">
        <w:t xml:space="preserve"> ◌</w:t>
      </w:r>
      <w:r w:rsidRPr="00B061FA">
        <w:rPr>
          <w:rFonts w:cs="Latha"/>
          <w:cs/>
          <w:lang w:bidi="ta-IN"/>
        </w:rPr>
        <w:t>ீ</w:t>
      </w:r>
      <w:r w:rsidRPr="00B061FA">
        <w:t xml:space="preserve"> = </w:t>
      </w:r>
      <w:r w:rsidRPr="00B061FA">
        <w:rPr>
          <w:rFonts w:cs="Latha"/>
          <w:cs/>
          <w:lang w:bidi="ta-IN"/>
        </w:rPr>
        <w:t>ஶ்ரீ</w:t>
      </w:r>
      <w:r w:rsidRPr="00B061FA">
        <w:t xml:space="preserve">        </w:t>
      </w:r>
    </w:p>
    <w:p w14:paraId="3061BF82" w14:textId="77777777" w:rsidR="000E1CE0" w:rsidRPr="00B061FA" w:rsidRDefault="000E1CE0" w:rsidP="0075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rsidRPr="00B061FA">
        <w:t xml:space="preserve">U+0BB8, U+0BCD, U+0BB0, U+0BC0       </w:t>
      </w:r>
    </w:p>
    <w:p w14:paraId="30FCA569" w14:textId="77777777" w:rsidR="000E1CE0" w:rsidRPr="00B061FA" w:rsidRDefault="000E1CE0" w:rsidP="0075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rsidRPr="00B061FA">
        <w:t xml:space="preserve">SA,     VIRAMA, RA,     II       </w:t>
      </w:r>
    </w:p>
    <w:p w14:paraId="6762760C" w14:textId="77777777" w:rsidR="000E1CE0" w:rsidRPr="00B061FA" w:rsidRDefault="000E1CE0" w:rsidP="0075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rsidRPr="00B061FA">
        <w:rPr>
          <w:rFonts w:cs="Latha"/>
          <w:cs/>
          <w:lang w:bidi="ta-IN"/>
        </w:rPr>
        <w:t>ஸ</w:t>
      </w:r>
      <w:r w:rsidRPr="00B061FA">
        <w:t xml:space="preserve"> ◌</w:t>
      </w:r>
      <w:r w:rsidRPr="00B061FA">
        <w:rPr>
          <w:rFonts w:cs="Latha"/>
          <w:cs/>
          <w:lang w:bidi="ta-IN"/>
        </w:rPr>
        <w:t>்</w:t>
      </w:r>
      <w:r w:rsidRPr="00B061FA">
        <w:t xml:space="preserve"> </w:t>
      </w:r>
      <w:r w:rsidRPr="00B061FA">
        <w:rPr>
          <w:rFonts w:cs="Latha"/>
          <w:cs/>
          <w:lang w:bidi="ta-IN"/>
        </w:rPr>
        <w:t>ர</w:t>
      </w:r>
      <w:r w:rsidRPr="00B061FA">
        <w:t xml:space="preserve"> ◌</w:t>
      </w:r>
      <w:r w:rsidRPr="00B061FA">
        <w:rPr>
          <w:rFonts w:cs="Latha"/>
          <w:cs/>
          <w:lang w:bidi="ta-IN"/>
        </w:rPr>
        <w:t>ீ</w:t>
      </w:r>
      <w:r w:rsidRPr="00B061FA">
        <w:t xml:space="preserve"> = </w:t>
      </w:r>
      <w:r w:rsidRPr="00B061FA">
        <w:rPr>
          <w:rFonts w:cs="Latha"/>
          <w:cs/>
          <w:lang w:bidi="ta-IN"/>
        </w:rPr>
        <w:t>ஸ்ரீ</w:t>
      </w:r>
    </w:p>
    <w:p w14:paraId="4757A072" w14:textId="77777777" w:rsidR="00BB48EB" w:rsidRDefault="00BB48EB" w:rsidP="00BB48EB">
      <w:pPr>
        <w:tabs>
          <w:tab w:val="left" w:pos="1146"/>
          <w:tab w:val="left" w:pos="5637"/>
        </w:tabs>
        <w:spacing w:before="100" w:beforeAutospacing="1" w:after="100" w:afterAutospacing="1"/>
        <w:rPr>
          <w:rFonts w:ascii="Times" w:hAnsi="Times" w:cs="Times New Roman"/>
          <w:bCs/>
          <w:sz w:val="20"/>
          <w:szCs w:val="20"/>
        </w:rPr>
      </w:pPr>
    </w:p>
    <w:p w14:paraId="07B31972" w14:textId="77777777" w:rsidR="00CE246B" w:rsidRDefault="00CE246B" w:rsidP="00174671">
      <w:pPr>
        <w:pStyle w:val="Heading2"/>
        <w:rPr>
          <w:kern w:val="36"/>
        </w:rPr>
      </w:pPr>
      <w:r w:rsidRPr="00E517EE">
        <w:rPr>
          <w:kern w:val="36"/>
        </w:rPr>
        <w:t xml:space="preserve">Comments on </w:t>
      </w:r>
      <w:r w:rsidR="006E7B8E">
        <w:rPr>
          <w:kern w:val="36"/>
        </w:rPr>
        <w:t>LGR specification</w:t>
      </w:r>
      <w:r>
        <w:rPr>
          <w:kern w:val="36"/>
        </w:rPr>
        <w:t xml:space="preserve"> (XML)</w:t>
      </w:r>
    </w:p>
    <w:p w14:paraId="7CE3F0B2" w14:textId="77777777" w:rsidR="00E01255" w:rsidRDefault="00E01255" w:rsidP="00E01255"/>
    <w:p w14:paraId="4F95C50A" w14:textId="77777777" w:rsidR="00E01255" w:rsidRPr="00E01255" w:rsidRDefault="00E01255" w:rsidP="00E01255">
      <w:r>
        <w:rPr>
          <w:rFonts w:eastAsia="Times New Roman" w:cs="Times New Roman"/>
        </w:rPr>
        <w:t>The attached XML file shows an implementation of our suggestions. (None of them are normative).</w:t>
      </w:r>
    </w:p>
    <w:tbl>
      <w:tblPr>
        <w:tblStyle w:val="TableGrid"/>
        <w:tblW w:w="9889" w:type="dxa"/>
        <w:tblLook w:val="04A0" w:firstRow="1" w:lastRow="0" w:firstColumn="1" w:lastColumn="0" w:noHBand="0" w:noVBand="1"/>
      </w:tblPr>
      <w:tblGrid>
        <w:gridCol w:w="1531"/>
        <w:gridCol w:w="2688"/>
        <w:gridCol w:w="2268"/>
        <w:gridCol w:w="3402"/>
      </w:tblGrid>
      <w:tr w:rsidR="00DF1249" w:rsidRPr="00EF2D99" w14:paraId="585FB4EF" w14:textId="77777777" w:rsidTr="00FC3860">
        <w:tc>
          <w:tcPr>
            <w:tcW w:w="1531" w:type="dxa"/>
          </w:tcPr>
          <w:p w14:paraId="7DD00C2C" w14:textId="77777777" w:rsidR="00DF1249" w:rsidRPr="0075536F" w:rsidRDefault="00DF1249" w:rsidP="00FC3860">
            <w:pPr>
              <w:spacing w:line="23" w:lineRule="atLeast"/>
              <w:rPr>
                <w:rFonts w:asciiTheme="majorHAnsi" w:hAnsiTheme="majorHAnsi"/>
                <w:b/>
                <w:bCs/>
                <w:sz w:val="20"/>
                <w:szCs w:val="20"/>
              </w:rPr>
            </w:pPr>
            <w:r w:rsidRPr="0075536F">
              <w:rPr>
                <w:rFonts w:asciiTheme="majorHAnsi" w:hAnsiTheme="majorHAnsi"/>
                <w:b/>
                <w:bCs/>
                <w:sz w:val="20"/>
                <w:szCs w:val="20"/>
              </w:rPr>
              <w:t xml:space="preserve">Item </w:t>
            </w:r>
          </w:p>
        </w:tc>
        <w:tc>
          <w:tcPr>
            <w:tcW w:w="2688" w:type="dxa"/>
          </w:tcPr>
          <w:p w14:paraId="316FEC3F" w14:textId="77777777" w:rsidR="00DF1249" w:rsidRPr="0075536F" w:rsidRDefault="00DF1249" w:rsidP="00FC3860">
            <w:pPr>
              <w:spacing w:line="23" w:lineRule="atLeast"/>
              <w:rPr>
                <w:rFonts w:asciiTheme="majorHAnsi" w:hAnsiTheme="majorHAnsi"/>
                <w:b/>
                <w:bCs/>
                <w:sz w:val="20"/>
                <w:szCs w:val="20"/>
              </w:rPr>
            </w:pPr>
            <w:r w:rsidRPr="0075536F">
              <w:rPr>
                <w:rFonts w:asciiTheme="majorHAnsi" w:hAnsiTheme="majorHAnsi"/>
                <w:b/>
                <w:bCs/>
                <w:sz w:val="20"/>
                <w:szCs w:val="20"/>
              </w:rPr>
              <w:t>Issue</w:t>
            </w:r>
          </w:p>
        </w:tc>
        <w:tc>
          <w:tcPr>
            <w:tcW w:w="2268" w:type="dxa"/>
          </w:tcPr>
          <w:p w14:paraId="2DC6F4E5" w14:textId="77777777" w:rsidR="00DF1249" w:rsidRPr="0075536F" w:rsidRDefault="00DF1249" w:rsidP="00FC3860">
            <w:pPr>
              <w:spacing w:line="23" w:lineRule="atLeast"/>
              <w:rPr>
                <w:rFonts w:asciiTheme="majorHAnsi" w:hAnsiTheme="majorHAnsi"/>
                <w:b/>
                <w:bCs/>
                <w:sz w:val="20"/>
                <w:szCs w:val="20"/>
              </w:rPr>
            </w:pPr>
            <w:r w:rsidRPr="0075536F">
              <w:rPr>
                <w:rFonts w:asciiTheme="majorHAnsi" w:hAnsiTheme="majorHAnsi"/>
                <w:b/>
                <w:bCs/>
                <w:sz w:val="20"/>
                <w:szCs w:val="20"/>
              </w:rPr>
              <w:t>IP Comment</w:t>
            </w:r>
          </w:p>
        </w:tc>
        <w:tc>
          <w:tcPr>
            <w:tcW w:w="3402" w:type="dxa"/>
          </w:tcPr>
          <w:p w14:paraId="44ADBE06" w14:textId="77777777" w:rsidR="00DF1249" w:rsidRPr="0075536F" w:rsidRDefault="00DF1249" w:rsidP="00FC3860">
            <w:pPr>
              <w:spacing w:line="23" w:lineRule="atLeast"/>
              <w:rPr>
                <w:rFonts w:asciiTheme="majorHAnsi" w:hAnsiTheme="majorHAnsi"/>
                <w:b/>
                <w:bCs/>
                <w:sz w:val="20"/>
                <w:szCs w:val="20"/>
              </w:rPr>
            </w:pPr>
            <w:r>
              <w:rPr>
                <w:rFonts w:asciiTheme="majorHAnsi" w:hAnsiTheme="majorHAnsi"/>
                <w:b/>
                <w:bCs/>
                <w:sz w:val="20"/>
                <w:szCs w:val="20"/>
              </w:rPr>
              <w:t>NBGP Comments</w:t>
            </w:r>
          </w:p>
        </w:tc>
      </w:tr>
      <w:tr w:rsidR="00DF1249" w:rsidRPr="00101EDC" w14:paraId="411EFC7D" w14:textId="77777777" w:rsidTr="00FC3860">
        <w:tc>
          <w:tcPr>
            <w:tcW w:w="1531" w:type="dxa"/>
          </w:tcPr>
          <w:p w14:paraId="6AAD1CF9" w14:textId="77777777" w:rsidR="00DF1249" w:rsidRPr="00B061FA" w:rsidRDefault="00DF1249" w:rsidP="00FC3860">
            <w:pPr>
              <w:spacing w:line="23" w:lineRule="atLeast"/>
              <w:rPr>
                <w:rFonts w:eastAsia="Times New Roman" w:cs="Times New Roman"/>
              </w:rPr>
            </w:pPr>
            <w:r w:rsidRPr="00B061FA">
              <w:rPr>
                <w:rFonts w:eastAsia="Times New Roman" w:cs="Times New Roman"/>
              </w:rPr>
              <w:t>&lt;description&gt;</w:t>
            </w:r>
          </w:p>
          <w:p w14:paraId="0E3D68BB" w14:textId="77777777" w:rsidR="00DF1249" w:rsidRPr="00B061FA" w:rsidRDefault="00DF1249" w:rsidP="00FC3860">
            <w:pPr>
              <w:spacing w:line="23" w:lineRule="atLeast"/>
              <w:rPr>
                <w:rFonts w:eastAsia="Times New Roman" w:cs="Times New Roman"/>
              </w:rPr>
            </w:pPr>
            <w:r w:rsidRPr="00B061FA">
              <w:rPr>
                <w:rFonts w:eastAsia="Times New Roman" w:cs="Times New Roman"/>
              </w:rPr>
              <w:t>section on Repertoire</w:t>
            </w:r>
          </w:p>
        </w:tc>
        <w:tc>
          <w:tcPr>
            <w:tcW w:w="2688" w:type="dxa"/>
          </w:tcPr>
          <w:p w14:paraId="64E79377" w14:textId="77777777" w:rsidR="00DF1249" w:rsidRPr="00B061FA" w:rsidRDefault="00DF1249" w:rsidP="00FC3860">
            <w:pPr>
              <w:spacing w:before="100" w:beforeAutospacing="1" w:after="100" w:afterAutospacing="1" w:line="23" w:lineRule="atLeast"/>
              <w:rPr>
                <w:rFonts w:cs="Times New Roman"/>
              </w:rPr>
            </w:pPr>
            <w:r w:rsidRPr="00B061FA">
              <w:rPr>
                <w:rFonts w:cs="Times New Roman"/>
              </w:rPr>
              <w:t>The description states: "NBGP, in Section 5 "Repertoire" proposes 48 unique code-points to be made part of the Tamil LGR [Proposal]."</w:t>
            </w:r>
            <w:r w:rsidRPr="00B061FA">
              <w:rPr>
                <w:rFonts w:cs="Times New Roman"/>
              </w:rPr>
              <w:br/>
            </w:r>
            <w:r w:rsidRPr="00B061FA">
              <w:rPr>
                <w:rFonts w:cs="Times New Roman"/>
              </w:rPr>
              <w:br/>
              <w:t xml:space="preserve">This wording is weird, because "Section 5" is not a unique location, but specific to the proposal. </w:t>
            </w:r>
            <w:r w:rsidRPr="00B061FA">
              <w:rPr>
                <w:rFonts w:cs="Times New Roman"/>
              </w:rPr>
              <w:lastRenderedPageBreak/>
              <w:t>Also, we don't otherwise use language like "The GP proposes..." in these summaries, because then they have to be rewritten for the actual LGR.</w:t>
            </w:r>
          </w:p>
          <w:p w14:paraId="23112BA7" w14:textId="77777777" w:rsidR="00DF1249" w:rsidRPr="00B061FA" w:rsidRDefault="00DF1249" w:rsidP="00FC3860">
            <w:pPr>
              <w:spacing w:before="100" w:beforeAutospacing="1" w:after="100" w:afterAutospacing="1" w:line="23" w:lineRule="atLeast"/>
              <w:rPr>
                <w:rFonts w:cs="Times New Roman"/>
                <w:lang w:val="en-GB" w:eastAsia="en-US"/>
              </w:rPr>
            </w:pPr>
            <w:r w:rsidRPr="00B061FA">
              <w:rPr>
                <w:rFonts w:cs="Times New Roman"/>
              </w:rPr>
              <w:t>Also, the LGR contains two sequences; this fact needs to be mentioned.</w:t>
            </w:r>
          </w:p>
        </w:tc>
        <w:tc>
          <w:tcPr>
            <w:tcW w:w="2268" w:type="dxa"/>
          </w:tcPr>
          <w:p w14:paraId="64C45CF7" w14:textId="77777777" w:rsidR="00DF1249" w:rsidRPr="00B061FA" w:rsidRDefault="00DF1249" w:rsidP="00FC3860">
            <w:pPr>
              <w:spacing w:before="100" w:beforeAutospacing="1" w:after="100" w:afterAutospacing="1" w:line="23" w:lineRule="atLeast"/>
              <w:rPr>
                <w:rFonts w:cs="Times New Roman"/>
              </w:rPr>
            </w:pPr>
            <w:r w:rsidRPr="00B061FA">
              <w:rPr>
                <w:rFonts w:cs="Times New Roman"/>
              </w:rPr>
              <w:lastRenderedPageBreak/>
              <w:t>Change wording to</w:t>
            </w:r>
          </w:p>
          <w:p w14:paraId="5C2F4B84" w14:textId="77777777" w:rsidR="00DF1249" w:rsidRPr="00B061FA" w:rsidRDefault="00DF1249" w:rsidP="00FC3860">
            <w:pPr>
              <w:spacing w:line="23" w:lineRule="atLeast"/>
              <w:rPr>
                <w:rFonts w:cs="Times New Roman"/>
              </w:rPr>
            </w:pPr>
            <w:r w:rsidRPr="00B061FA">
              <w:rPr>
                <w:rFonts w:cs="Times New Roman"/>
              </w:rPr>
              <w:t>"According to Section 5, "Repertoire" in [Proposal] the Tamil LGR contains 48 unique code points and 2 sequences."</w:t>
            </w:r>
          </w:p>
          <w:p w14:paraId="1D70F45A" w14:textId="77777777" w:rsidR="00DF1249" w:rsidRPr="00B061FA" w:rsidRDefault="00DF1249" w:rsidP="00FC3860">
            <w:pPr>
              <w:spacing w:line="23" w:lineRule="atLeast"/>
              <w:rPr>
                <w:rFonts w:cs="Times New Roman"/>
              </w:rPr>
            </w:pPr>
          </w:p>
          <w:p w14:paraId="115ADBAB" w14:textId="77777777" w:rsidR="00DF1249" w:rsidRPr="00B061FA" w:rsidRDefault="00DF1249" w:rsidP="00FC3860">
            <w:pPr>
              <w:spacing w:line="23" w:lineRule="atLeast"/>
              <w:rPr>
                <w:rFonts w:eastAsia="Times New Roman" w:cs="Times New Roman"/>
              </w:rPr>
            </w:pPr>
            <w:r w:rsidRPr="00B061FA">
              <w:rPr>
                <w:rFonts w:cs="Times New Roman"/>
              </w:rPr>
              <w:t xml:space="preserve">(The number depends on whether </w:t>
            </w:r>
            <w:r w:rsidRPr="00B061FA">
              <w:rPr>
                <w:rFonts w:cs="Times New Roman"/>
              </w:rPr>
              <w:lastRenderedPageBreak/>
              <w:t>any variant sequences are defined for SHRI)</w:t>
            </w:r>
          </w:p>
        </w:tc>
        <w:tc>
          <w:tcPr>
            <w:tcW w:w="3402" w:type="dxa"/>
          </w:tcPr>
          <w:p w14:paraId="65A9E0B9" w14:textId="77777777" w:rsidR="00DF1249" w:rsidRPr="00B061FA" w:rsidRDefault="00DF1249" w:rsidP="00FC3860">
            <w:pPr>
              <w:spacing w:before="100" w:beforeAutospacing="1" w:after="100" w:afterAutospacing="1" w:line="23" w:lineRule="atLeast"/>
              <w:rPr>
                <w:rFonts w:cs="Times New Roman"/>
              </w:rPr>
            </w:pPr>
            <w:r>
              <w:rPr>
                <w:rFonts w:cs="Times New Roman"/>
              </w:rPr>
              <w:lastRenderedPageBreak/>
              <w:t>The XML is amended as per the comments.</w:t>
            </w:r>
          </w:p>
        </w:tc>
      </w:tr>
      <w:tr w:rsidR="00DF1249" w:rsidRPr="00101EDC" w14:paraId="2C33B439" w14:textId="77777777" w:rsidTr="00FC3860">
        <w:tc>
          <w:tcPr>
            <w:tcW w:w="1531" w:type="dxa"/>
          </w:tcPr>
          <w:p w14:paraId="5CC914BC" w14:textId="77777777" w:rsidR="00DF1249" w:rsidRPr="00B061FA" w:rsidRDefault="00DF1249" w:rsidP="00FC3860">
            <w:pPr>
              <w:spacing w:line="23" w:lineRule="atLeast"/>
              <w:rPr>
                <w:rFonts w:eastAsia="Times New Roman" w:cs="Times New Roman"/>
              </w:rPr>
            </w:pPr>
            <w:r w:rsidRPr="00B061FA">
              <w:rPr>
                <w:rFonts w:eastAsia="Times New Roman" w:cs="Times New Roman"/>
              </w:rPr>
              <w:lastRenderedPageBreak/>
              <w:t>&lt;description&gt; section on Variants</w:t>
            </w:r>
          </w:p>
        </w:tc>
        <w:tc>
          <w:tcPr>
            <w:tcW w:w="2688" w:type="dxa"/>
          </w:tcPr>
          <w:p w14:paraId="292D5B85" w14:textId="77777777" w:rsidR="00DF1249" w:rsidRPr="00B061FA" w:rsidRDefault="00DF1249" w:rsidP="00FC3860">
            <w:pPr>
              <w:spacing w:before="100" w:beforeAutospacing="1" w:after="100" w:afterAutospacing="1" w:line="23" w:lineRule="atLeast"/>
              <w:rPr>
                <w:lang w:val="en-GB" w:eastAsia="en-US"/>
              </w:rPr>
            </w:pPr>
            <w:r w:rsidRPr="00B061FA">
              <w:rPr>
                <w:lang w:val="en-GB" w:eastAsia="en-US"/>
              </w:rPr>
              <w:t>The current text (quoted below) is generic boilerplate that reiterates the principle, but does not provide information on what is actually in the LGR. We expect the &lt;description&gt; to be more of a human readable summary rather than general policy statement.</w:t>
            </w:r>
          </w:p>
          <w:p w14:paraId="4C1CD462" w14:textId="77777777" w:rsidR="00DF1249" w:rsidRPr="00B061FA" w:rsidRDefault="00DF1249" w:rsidP="00FC3860">
            <w:pPr>
              <w:spacing w:before="100" w:beforeAutospacing="1" w:after="100" w:afterAutospacing="1" w:line="23" w:lineRule="atLeast"/>
              <w:rPr>
                <w:rFonts w:cs="Times New Roman"/>
                <w:lang w:val="en-GB" w:eastAsia="en-US"/>
              </w:rPr>
            </w:pPr>
            <w:r w:rsidRPr="00B061FA">
              <w:rPr>
                <w:lang w:val="en-GB" w:eastAsia="en-US"/>
              </w:rPr>
              <w:t xml:space="preserve">“…this LGR defines variants which </w:t>
            </w:r>
            <w:proofErr w:type="gramStart"/>
            <w:r w:rsidRPr="00B061FA">
              <w:rPr>
                <w:lang w:val="en-GB" w:eastAsia="en-US"/>
              </w:rPr>
              <w:t>are  "</w:t>
            </w:r>
            <w:proofErr w:type="gramEnd"/>
            <w:r w:rsidRPr="00B061FA">
              <w:rPr>
                <w:lang w:val="en-GB" w:eastAsia="en-US"/>
              </w:rPr>
              <w:t>confusing due to deviation from normally perceived character formations by larger linguistic  community". These cases are not of mere visual similarity. They can cause confusion even to a careful observer and hence being proposed as variants.”</w:t>
            </w:r>
          </w:p>
        </w:tc>
        <w:tc>
          <w:tcPr>
            <w:tcW w:w="2268" w:type="dxa"/>
          </w:tcPr>
          <w:p w14:paraId="090C8FFE" w14:textId="77777777" w:rsidR="00DF1249" w:rsidRPr="00B061FA" w:rsidRDefault="00DF1249" w:rsidP="00FC3860">
            <w:pPr>
              <w:spacing w:line="23" w:lineRule="atLeast"/>
              <w:rPr>
                <w:rFonts w:eastAsia="Times New Roman" w:cs="Times New Roman"/>
              </w:rPr>
            </w:pPr>
            <w:r w:rsidRPr="00B061FA">
              <w:rPr>
                <w:rFonts w:eastAsia="Times New Roman" w:cs="Times New Roman"/>
              </w:rPr>
              <w:t>Suggest instead:</w:t>
            </w:r>
          </w:p>
          <w:p w14:paraId="41FCB553" w14:textId="77777777" w:rsidR="00DF1249" w:rsidRPr="00B061FA" w:rsidRDefault="00DF1249" w:rsidP="00FC3860">
            <w:pPr>
              <w:spacing w:line="23" w:lineRule="atLeast"/>
              <w:rPr>
                <w:rFonts w:eastAsia="Times New Roman" w:cs="Times New Roman"/>
              </w:rPr>
            </w:pPr>
          </w:p>
          <w:p w14:paraId="16C517E2" w14:textId="77777777" w:rsidR="00DF1249" w:rsidRPr="00B061FA" w:rsidRDefault="00DF1249" w:rsidP="00FC3860">
            <w:pPr>
              <w:spacing w:line="23" w:lineRule="atLeast"/>
              <w:rPr>
                <w:rFonts w:eastAsia="Times New Roman" w:cs="Times New Roman"/>
              </w:rPr>
            </w:pPr>
            <w:r w:rsidRPr="00B061FA">
              <w:rPr>
                <w:rFonts w:eastAsia="Times New Roman" w:cs="Times New Roman"/>
              </w:rPr>
              <w:t>“…this LGR defines two sequences as variants   to single code points because they look exactly alike and can cause confusion even to a   careful observer.”</w:t>
            </w:r>
          </w:p>
          <w:p w14:paraId="2231EDB4" w14:textId="77777777" w:rsidR="00DF1249" w:rsidRPr="00B061FA" w:rsidRDefault="00DF1249" w:rsidP="00FC3860">
            <w:pPr>
              <w:spacing w:line="23" w:lineRule="atLeast"/>
              <w:rPr>
                <w:rFonts w:eastAsia="Times New Roman" w:cs="Times New Roman"/>
              </w:rPr>
            </w:pPr>
          </w:p>
          <w:p w14:paraId="7078D97F" w14:textId="77777777" w:rsidR="00DF1249" w:rsidRPr="00B061FA" w:rsidRDefault="00DF1249" w:rsidP="00FC3860">
            <w:pPr>
              <w:spacing w:line="23" w:lineRule="atLeast"/>
              <w:rPr>
                <w:rFonts w:eastAsia="Times New Roman" w:cs="Times New Roman"/>
              </w:rPr>
            </w:pPr>
            <w:r w:rsidRPr="00B061FA">
              <w:rPr>
                <w:rFonts w:eastAsia="Times New Roman" w:cs="Times New Roman"/>
              </w:rPr>
              <w:t>In the paragraphs following change</w:t>
            </w:r>
          </w:p>
          <w:p w14:paraId="673CC56F" w14:textId="77777777" w:rsidR="00DF1249" w:rsidRPr="00B061FA" w:rsidRDefault="00DF1249" w:rsidP="00FC3860">
            <w:pPr>
              <w:spacing w:line="23" w:lineRule="atLeast"/>
              <w:rPr>
                <w:rFonts w:eastAsia="Times New Roman" w:cs="Times New Roman"/>
              </w:rPr>
            </w:pPr>
          </w:p>
          <w:p w14:paraId="216F2D89" w14:textId="77777777" w:rsidR="00DF1249" w:rsidRPr="00B061FA" w:rsidRDefault="00DF1249" w:rsidP="00FC3860">
            <w:pPr>
              <w:spacing w:line="23" w:lineRule="atLeast"/>
              <w:rPr>
                <w:rFonts w:eastAsia="Times New Roman" w:cs="Times New Roman"/>
              </w:rPr>
            </w:pPr>
            <w:r w:rsidRPr="00B061FA">
              <w:rPr>
                <w:rFonts w:eastAsia="Times New Roman" w:cs="Times New Roman"/>
              </w:rPr>
              <w:t>“…The Tamil script has a set of possible cross-script variants…”</w:t>
            </w:r>
          </w:p>
          <w:p w14:paraId="41329E10" w14:textId="77777777" w:rsidR="00DF1249" w:rsidRPr="00B061FA" w:rsidRDefault="00DF1249" w:rsidP="00FC3860">
            <w:pPr>
              <w:spacing w:line="23" w:lineRule="atLeast"/>
              <w:rPr>
                <w:rFonts w:eastAsia="Times New Roman" w:cs="Times New Roman"/>
              </w:rPr>
            </w:pPr>
          </w:p>
          <w:p w14:paraId="4DE6959E" w14:textId="77777777" w:rsidR="00DF1249" w:rsidRPr="00B061FA" w:rsidRDefault="00DF1249" w:rsidP="00FC3860">
            <w:pPr>
              <w:spacing w:line="23" w:lineRule="atLeast"/>
              <w:rPr>
                <w:rFonts w:eastAsia="Times New Roman" w:cs="Times New Roman"/>
              </w:rPr>
            </w:pPr>
            <w:r w:rsidRPr="00B061FA">
              <w:rPr>
                <w:rFonts w:eastAsia="Times New Roman" w:cs="Times New Roman"/>
              </w:rPr>
              <w:t>To: “This LGR defines six cross-script variants…”</w:t>
            </w:r>
          </w:p>
          <w:p w14:paraId="2206A505" w14:textId="77777777" w:rsidR="00DF1249" w:rsidRPr="00B061FA" w:rsidRDefault="00DF1249" w:rsidP="00FC3860">
            <w:pPr>
              <w:spacing w:line="23" w:lineRule="atLeast"/>
              <w:rPr>
                <w:rFonts w:eastAsia="Times New Roman" w:cs="Times New Roman"/>
              </w:rPr>
            </w:pPr>
          </w:p>
          <w:p w14:paraId="73F56364" w14:textId="77777777" w:rsidR="00DF1249" w:rsidRPr="00B061FA" w:rsidRDefault="00DF1249" w:rsidP="00FC3860">
            <w:pPr>
              <w:spacing w:line="23" w:lineRule="atLeast"/>
              <w:rPr>
                <w:rFonts w:eastAsia="Times New Roman" w:cs="Times New Roman"/>
              </w:rPr>
            </w:pPr>
            <w:r w:rsidRPr="00B061FA">
              <w:rPr>
                <w:rFonts w:eastAsia="Times New Roman" w:cs="Times New Roman"/>
              </w:rPr>
              <w:t>See attached XML file. (This text will need to change if SHRI is added as a variant.)</w:t>
            </w:r>
          </w:p>
        </w:tc>
        <w:tc>
          <w:tcPr>
            <w:tcW w:w="3402" w:type="dxa"/>
          </w:tcPr>
          <w:p w14:paraId="27F2E479" w14:textId="1BAD3811" w:rsidR="00DF1249" w:rsidRPr="00B061FA" w:rsidRDefault="00DF1249" w:rsidP="00423CC6">
            <w:pPr>
              <w:spacing w:line="23" w:lineRule="atLeast"/>
              <w:rPr>
                <w:rFonts w:eastAsia="Times New Roman" w:cs="Times New Roman"/>
              </w:rPr>
            </w:pPr>
            <w:r>
              <w:rPr>
                <w:rFonts w:cs="Times New Roman"/>
              </w:rPr>
              <w:t xml:space="preserve">The XML is amended as per the comments and the inclusion of SHRI has also been </w:t>
            </w:r>
            <w:r w:rsidR="00423CC6">
              <w:rPr>
                <w:rFonts w:cs="Times New Roman"/>
              </w:rPr>
              <w:t>done</w:t>
            </w:r>
            <w:r>
              <w:rPr>
                <w:rFonts w:cs="Times New Roman"/>
              </w:rPr>
              <w:t>.</w:t>
            </w:r>
          </w:p>
        </w:tc>
      </w:tr>
      <w:tr w:rsidR="00DF1249" w:rsidRPr="00101EDC" w14:paraId="4B94F74B" w14:textId="77777777" w:rsidTr="00FC3860">
        <w:tc>
          <w:tcPr>
            <w:tcW w:w="1531" w:type="dxa"/>
          </w:tcPr>
          <w:p w14:paraId="5695C65F" w14:textId="77777777" w:rsidR="00DF1249" w:rsidRPr="00B061FA" w:rsidRDefault="00DF1249" w:rsidP="00FC3860">
            <w:pPr>
              <w:spacing w:line="23" w:lineRule="atLeast"/>
              <w:rPr>
                <w:rFonts w:eastAsia="Times New Roman" w:cs="Times New Roman"/>
              </w:rPr>
            </w:pPr>
            <w:r w:rsidRPr="00B061FA">
              <w:rPr>
                <w:rFonts w:eastAsia="Times New Roman" w:cs="Times New Roman"/>
              </w:rPr>
              <w:t>  Data section</w:t>
            </w:r>
          </w:p>
        </w:tc>
        <w:tc>
          <w:tcPr>
            <w:tcW w:w="2688" w:type="dxa"/>
          </w:tcPr>
          <w:p w14:paraId="4AE81848" w14:textId="77777777" w:rsidR="00DF1249" w:rsidRPr="00B061FA" w:rsidRDefault="00DF1249" w:rsidP="00FC3860">
            <w:pPr>
              <w:spacing w:before="100" w:beforeAutospacing="1" w:after="100" w:afterAutospacing="1" w:line="23" w:lineRule="atLeast"/>
              <w:rPr>
                <w:rFonts w:cs="Times New Roman"/>
                <w:lang w:val="en-GB" w:eastAsia="en-US"/>
              </w:rPr>
            </w:pPr>
            <w:r w:rsidRPr="00B061FA">
              <w:rPr>
                <w:rFonts w:eastAsia="Times New Roman" w:cs="Times New Roman"/>
              </w:rPr>
              <w:t>In the comments for VISARGA and VIRAMA, it would be OK to to give the native in lower case following " = " (space, equals, space</w:t>
            </w:r>
            <w:proofErr w:type="gramStart"/>
            <w:r w:rsidRPr="00B061FA">
              <w:rPr>
                <w:rFonts w:eastAsia="Times New Roman" w:cs="Times New Roman"/>
              </w:rPr>
              <w:t>) .</w:t>
            </w:r>
            <w:proofErr w:type="gramEnd"/>
            <w:r w:rsidRPr="00B061FA">
              <w:rPr>
                <w:rFonts w:eastAsia="Times New Roman" w:cs="Times New Roman"/>
              </w:rPr>
              <w:t xml:space="preserve"> (See attached XML)</w:t>
            </w:r>
            <w:r w:rsidRPr="00B061FA">
              <w:rPr>
                <w:rFonts w:eastAsia="Times New Roman" w:cs="Times New Roman"/>
              </w:rPr>
              <w:br/>
            </w:r>
            <w:r w:rsidRPr="00B061FA">
              <w:rPr>
                <w:rFonts w:eastAsia="Times New Roman" w:cs="Times New Roman"/>
              </w:rPr>
              <w:br/>
              <w:t>The comment for U+0BBE does not match the Unicode character name. (TAMIL VOWEL SIGN AA)</w:t>
            </w:r>
            <w:r w:rsidRPr="00B061FA">
              <w:rPr>
                <w:rFonts w:eastAsia="Times New Roman" w:cs="Times New Roman"/>
              </w:rPr>
              <w:br/>
            </w:r>
            <w:r w:rsidRPr="00B061FA">
              <w:rPr>
                <w:rFonts w:eastAsia="Times New Roman" w:cs="Times New Roman"/>
              </w:rPr>
              <w:br/>
              <w:t xml:space="preserve">The two sequences that are defined due to </w:t>
            </w:r>
            <w:proofErr w:type="spellStart"/>
            <w:r w:rsidRPr="00B061FA">
              <w:rPr>
                <w:rFonts w:eastAsia="Times New Roman" w:cs="Times New Roman"/>
              </w:rPr>
              <w:t>homoglyph</w:t>
            </w:r>
            <w:proofErr w:type="spellEnd"/>
            <w:r w:rsidRPr="00B061FA">
              <w:rPr>
                <w:rFonts w:eastAsia="Times New Roman" w:cs="Times New Roman"/>
              </w:rPr>
              <w:t xml:space="preserve"> variants </w:t>
            </w:r>
            <w:r w:rsidRPr="00B061FA">
              <w:rPr>
                <w:rFonts w:eastAsia="Times New Roman" w:cs="Times New Roman"/>
              </w:rPr>
              <w:lastRenderedPageBreak/>
              <w:t>should be identified as such in a comment.</w:t>
            </w:r>
          </w:p>
        </w:tc>
        <w:tc>
          <w:tcPr>
            <w:tcW w:w="2268" w:type="dxa"/>
          </w:tcPr>
          <w:p w14:paraId="44F85FF7" w14:textId="77777777" w:rsidR="00DF1249" w:rsidRPr="00B061FA" w:rsidRDefault="00DF1249" w:rsidP="00FC3860">
            <w:pPr>
              <w:spacing w:line="23" w:lineRule="atLeast"/>
              <w:rPr>
                <w:rFonts w:eastAsia="Times New Roman" w:cs="Times New Roman"/>
              </w:rPr>
            </w:pPr>
            <w:r w:rsidRPr="00B061FA">
              <w:rPr>
                <w:rFonts w:eastAsia="Times New Roman" w:cs="Times New Roman"/>
              </w:rPr>
              <w:lastRenderedPageBreak/>
              <w:t>Add a comment “</w:t>
            </w:r>
            <w:proofErr w:type="spellStart"/>
            <w:r w:rsidRPr="00B061FA">
              <w:rPr>
                <w:rFonts w:eastAsia="Times New Roman" w:cs="Times New Roman"/>
              </w:rPr>
              <w:t>homoglyph</w:t>
            </w:r>
            <w:proofErr w:type="spellEnd"/>
            <w:r w:rsidRPr="00B061FA">
              <w:rPr>
                <w:rFonts w:eastAsia="Times New Roman" w:cs="Times New Roman"/>
              </w:rPr>
              <w:t>” to the “</w:t>
            </w:r>
            <w:proofErr w:type="spellStart"/>
            <w:r w:rsidRPr="00B061FA">
              <w:rPr>
                <w:rFonts w:eastAsia="Times New Roman" w:cs="Times New Roman"/>
              </w:rPr>
              <w:t>var</w:t>
            </w:r>
            <w:proofErr w:type="spellEnd"/>
            <w:r w:rsidRPr="00B061FA">
              <w:rPr>
                <w:rFonts w:eastAsia="Times New Roman" w:cs="Times New Roman"/>
              </w:rPr>
              <w:t>” elements.</w:t>
            </w:r>
          </w:p>
        </w:tc>
        <w:tc>
          <w:tcPr>
            <w:tcW w:w="3402" w:type="dxa"/>
          </w:tcPr>
          <w:p w14:paraId="07867075" w14:textId="77777777" w:rsidR="00DF1249" w:rsidRPr="00B061FA" w:rsidRDefault="00DF1249" w:rsidP="00FC3860">
            <w:pPr>
              <w:spacing w:line="23" w:lineRule="atLeast"/>
              <w:rPr>
                <w:rFonts w:eastAsia="Times New Roman" w:cs="Times New Roman"/>
              </w:rPr>
            </w:pPr>
            <w:r>
              <w:rPr>
                <w:rFonts w:eastAsia="Times New Roman" w:cs="Times New Roman"/>
              </w:rPr>
              <w:t>IP’s recommendation has been followed.</w:t>
            </w:r>
          </w:p>
        </w:tc>
      </w:tr>
      <w:tr w:rsidR="00DF1249" w:rsidRPr="00101EDC" w14:paraId="07723741" w14:textId="77777777" w:rsidTr="00FC3860">
        <w:tc>
          <w:tcPr>
            <w:tcW w:w="1531" w:type="dxa"/>
          </w:tcPr>
          <w:p w14:paraId="2CDFDA54" w14:textId="77777777" w:rsidR="00DF1249" w:rsidRPr="00B061FA" w:rsidRDefault="00DF1249" w:rsidP="00FC3860">
            <w:pPr>
              <w:spacing w:line="23" w:lineRule="atLeast"/>
              <w:rPr>
                <w:rFonts w:eastAsia="Times New Roman" w:cs="Times New Roman"/>
              </w:rPr>
            </w:pPr>
          </w:p>
        </w:tc>
        <w:tc>
          <w:tcPr>
            <w:tcW w:w="2688" w:type="dxa"/>
          </w:tcPr>
          <w:p w14:paraId="22C79971" w14:textId="77777777" w:rsidR="00DF1249" w:rsidRPr="00B061FA" w:rsidRDefault="00DF1249" w:rsidP="00FC3860">
            <w:pPr>
              <w:spacing w:before="100" w:beforeAutospacing="1" w:after="100" w:afterAutospacing="1" w:line="23" w:lineRule="atLeast"/>
              <w:rPr>
                <w:rFonts w:cs="Times New Roman"/>
                <w:lang w:val="en-GB" w:eastAsia="en-US"/>
              </w:rPr>
            </w:pPr>
          </w:p>
        </w:tc>
        <w:tc>
          <w:tcPr>
            <w:tcW w:w="2268" w:type="dxa"/>
          </w:tcPr>
          <w:p w14:paraId="5E563E1E" w14:textId="77777777" w:rsidR="00DF1249" w:rsidRPr="00B061FA" w:rsidRDefault="00DF1249" w:rsidP="00FC3860">
            <w:pPr>
              <w:spacing w:line="23" w:lineRule="atLeast"/>
              <w:rPr>
                <w:rFonts w:eastAsia="Times New Roman" w:cs="Times New Roman"/>
              </w:rPr>
            </w:pPr>
          </w:p>
        </w:tc>
        <w:tc>
          <w:tcPr>
            <w:tcW w:w="3402" w:type="dxa"/>
          </w:tcPr>
          <w:p w14:paraId="2D99FC56" w14:textId="77777777" w:rsidR="00DF1249" w:rsidRPr="00B061FA" w:rsidRDefault="00DF1249" w:rsidP="00FC3860">
            <w:pPr>
              <w:spacing w:line="23" w:lineRule="atLeast"/>
              <w:rPr>
                <w:rFonts w:eastAsia="Times New Roman" w:cs="Times New Roman"/>
              </w:rPr>
            </w:pPr>
          </w:p>
        </w:tc>
      </w:tr>
      <w:tr w:rsidR="00DF1249" w:rsidRPr="00101EDC" w14:paraId="620E9587" w14:textId="77777777" w:rsidTr="00FC3860">
        <w:tc>
          <w:tcPr>
            <w:tcW w:w="1531" w:type="dxa"/>
          </w:tcPr>
          <w:p w14:paraId="43BE5B15" w14:textId="77777777" w:rsidR="00DF1249" w:rsidRPr="00B061FA" w:rsidRDefault="00DF1249" w:rsidP="00FC3860">
            <w:pPr>
              <w:spacing w:line="23" w:lineRule="atLeast"/>
              <w:rPr>
                <w:rFonts w:eastAsia="Times New Roman" w:cs="Times New Roman"/>
              </w:rPr>
            </w:pPr>
            <w:r w:rsidRPr="00B061FA">
              <w:rPr>
                <w:rFonts w:eastAsia="Times New Roman" w:cs="Times New Roman"/>
              </w:rPr>
              <w:t> Variants</w:t>
            </w:r>
          </w:p>
        </w:tc>
        <w:tc>
          <w:tcPr>
            <w:tcW w:w="2688" w:type="dxa"/>
          </w:tcPr>
          <w:p w14:paraId="78B8FD62" w14:textId="77777777" w:rsidR="00DF1249" w:rsidRPr="00B061FA" w:rsidRDefault="00DF1249" w:rsidP="00FC3860">
            <w:pPr>
              <w:spacing w:before="100" w:beforeAutospacing="1" w:after="100" w:afterAutospacing="1" w:line="23" w:lineRule="atLeast"/>
              <w:rPr>
                <w:rFonts w:cs="Times New Roman"/>
                <w:lang w:val="en-GB" w:eastAsia="en-US"/>
              </w:rPr>
            </w:pPr>
            <w:r w:rsidRPr="00B061FA">
              <w:rPr>
                <w:rFonts w:eastAsia="Times New Roman" w:cs="Times New Roman"/>
              </w:rPr>
              <w:t> The text in this section needs some wordsmithing (see attached XML)</w:t>
            </w:r>
            <w:r w:rsidRPr="00B061FA">
              <w:rPr>
                <w:rFonts w:eastAsia="Times New Roman" w:cs="Times New Roman"/>
              </w:rPr>
              <w:br/>
            </w:r>
            <w:r w:rsidRPr="00B061FA">
              <w:rPr>
                <w:rFonts w:eastAsia="Times New Roman" w:cs="Times New Roman"/>
              </w:rPr>
              <w:br/>
              <w:t> The in-script variant mappings should be commented in the data section (see attached XML)</w:t>
            </w:r>
          </w:p>
        </w:tc>
        <w:tc>
          <w:tcPr>
            <w:tcW w:w="2268" w:type="dxa"/>
          </w:tcPr>
          <w:p w14:paraId="6BDD80C0" w14:textId="77777777" w:rsidR="00DF1249" w:rsidRPr="00B061FA" w:rsidRDefault="00DF1249" w:rsidP="00FC3860">
            <w:pPr>
              <w:spacing w:line="23" w:lineRule="atLeast"/>
              <w:rPr>
                <w:rFonts w:eastAsia="Times New Roman" w:cs="Times New Roman"/>
              </w:rPr>
            </w:pPr>
            <w:r w:rsidRPr="00B061FA">
              <w:rPr>
                <w:rFonts w:eastAsia="Times New Roman" w:cs="Times New Roman"/>
              </w:rPr>
              <w:t>See attached XML file for suggested wording. Please review and adapt as desired.</w:t>
            </w:r>
          </w:p>
        </w:tc>
        <w:tc>
          <w:tcPr>
            <w:tcW w:w="3402" w:type="dxa"/>
          </w:tcPr>
          <w:p w14:paraId="2BA1322C" w14:textId="49E7A19C" w:rsidR="00DF1249" w:rsidRPr="00B061FA" w:rsidRDefault="00DF1249" w:rsidP="00FC3860">
            <w:pPr>
              <w:spacing w:line="23" w:lineRule="atLeast"/>
              <w:rPr>
                <w:rFonts w:eastAsia="Times New Roman" w:cs="Times New Roman"/>
              </w:rPr>
            </w:pPr>
            <w:r>
              <w:rPr>
                <w:rFonts w:eastAsia="Times New Roman" w:cs="Times New Roman"/>
              </w:rPr>
              <w:t>Reviewed</w:t>
            </w:r>
            <w:r w:rsidR="009D6418">
              <w:rPr>
                <w:rFonts w:eastAsia="Times New Roman" w:cs="Times New Roman"/>
              </w:rPr>
              <w:t xml:space="preserve"> and changed</w:t>
            </w:r>
            <w:r>
              <w:rPr>
                <w:rFonts w:eastAsia="Times New Roman" w:cs="Times New Roman"/>
              </w:rPr>
              <w:t>.</w:t>
            </w:r>
          </w:p>
        </w:tc>
      </w:tr>
      <w:tr w:rsidR="00DF1249" w:rsidRPr="00101EDC" w14:paraId="1A2D3735" w14:textId="77777777" w:rsidTr="00FC3860">
        <w:tc>
          <w:tcPr>
            <w:tcW w:w="1531" w:type="dxa"/>
          </w:tcPr>
          <w:p w14:paraId="648B4A30" w14:textId="77777777" w:rsidR="00DF1249" w:rsidRPr="00B061FA" w:rsidRDefault="00DF1249" w:rsidP="00FC3860">
            <w:pPr>
              <w:spacing w:line="23" w:lineRule="atLeast"/>
              <w:rPr>
                <w:rFonts w:eastAsia="Times New Roman" w:cs="Times New Roman"/>
              </w:rPr>
            </w:pPr>
            <w:r w:rsidRPr="00B061FA">
              <w:rPr>
                <w:rFonts w:cs="Times New Roman"/>
              </w:rPr>
              <w:t> </w:t>
            </w:r>
          </w:p>
        </w:tc>
        <w:tc>
          <w:tcPr>
            <w:tcW w:w="2688" w:type="dxa"/>
          </w:tcPr>
          <w:p w14:paraId="4EA9EDBA" w14:textId="77777777" w:rsidR="00DF1249" w:rsidRPr="00B061FA" w:rsidRDefault="00DF1249" w:rsidP="00FC3860">
            <w:pPr>
              <w:spacing w:before="100" w:beforeAutospacing="1" w:after="100" w:afterAutospacing="1" w:line="23" w:lineRule="atLeast"/>
              <w:rPr>
                <w:rFonts w:cs="Times New Roman"/>
                <w:lang w:val="en-GB" w:eastAsia="en-US"/>
              </w:rPr>
            </w:pPr>
            <w:r w:rsidRPr="00B061FA">
              <w:rPr>
                <w:rFonts w:cs="Times New Roman"/>
              </w:rPr>
              <w:t> </w:t>
            </w:r>
          </w:p>
        </w:tc>
        <w:tc>
          <w:tcPr>
            <w:tcW w:w="2268" w:type="dxa"/>
          </w:tcPr>
          <w:p w14:paraId="6811CDB0" w14:textId="77777777" w:rsidR="00DF1249" w:rsidRPr="00B061FA" w:rsidRDefault="00DF1249" w:rsidP="00FC3860">
            <w:pPr>
              <w:spacing w:line="23" w:lineRule="atLeast"/>
              <w:rPr>
                <w:rFonts w:eastAsia="Times New Roman" w:cs="Times New Roman"/>
              </w:rPr>
            </w:pPr>
            <w:r w:rsidRPr="00B061FA">
              <w:rPr>
                <w:rFonts w:cs="Times New Roman"/>
              </w:rPr>
              <w:t> </w:t>
            </w:r>
          </w:p>
        </w:tc>
        <w:tc>
          <w:tcPr>
            <w:tcW w:w="3402" w:type="dxa"/>
          </w:tcPr>
          <w:p w14:paraId="0E0CBFF8" w14:textId="77777777" w:rsidR="00DF1249" w:rsidRPr="00B061FA" w:rsidRDefault="00DF1249" w:rsidP="00FC3860">
            <w:pPr>
              <w:spacing w:line="23" w:lineRule="atLeast"/>
              <w:rPr>
                <w:rFonts w:cs="Times New Roman"/>
              </w:rPr>
            </w:pPr>
          </w:p>
        </w:tc>
      </w:tr>
      <w:tr w:rsidR="009D6418" w:rsidRPr="00101EDC" w14:paraId="37B38D17" w14:textId="77777777" w:rsidTr="00FC3860">
        <w:tc>
          <w:tcPr>
            <w:tcW w:w="1531" w:type="dxa"/>
          </w:tcPr>
          <w:p w14:paraId="53ABA2E0" w14:textId="77777777" w:rsidR="009D6418" w:rsidRPr="00B061FA" w:rsidRDefault="009D6418" w:rsidP="00FC3860">
            <w:pPr>
              <w:spacing w:line="23" w:lineRule="atLeast"/>
              <w:rPr>
                <w:rFonts w:eastAsia="Times New Roman" w:cs="Times New Roman"/>
              </w:rPr>
            </w:pPr>
            <w:r w:rsidRPr="00B061FA">
              <w:rPr>
                <w:rFonts w:cs="Times New Roman"/>
              </w:rPr>
              <w:t>Character Classes</w:t>
            </w:r>
          </w:p>
        </w:tc>
        <w:tc>
          <w:tcPr>
            <w:tcW w:w="2688" w:type="dxa"/>
          </w:tcPr>
          <w:p w14:paraId="7A94552C" w14:textId="77777777" w:rsidR="009D6418" w:rsidRPr="00B061FA" w:rsidRDefault="009D6418" w:rsidP="00FC3860">
            <w:pPr>
              <w:spacing w:before="100" w:beforeAutospacing="1" w:after="100" w:afterAutospacing="1" w:line="23" w:lineRule="atLeast"/>
              <w:rPr>
                <w:rFonts w:cs="Times New Roman"/>
              </w:rPr>
            </w:pPr>
            <w:r w:rsidRPr="00B061FA">
              <w:rPr>
                <w:rFonts w:cs="Times New Roman"/>
              </w:rPr>
              <w:t>The &lt;description&gt; of the character classes provides useful information; there are just a few places where this strays into detail not needed to understand the specification, and which could be deleted to streamline this text.</w:t>
            </w:r>
          </w:p>
          <w:p w14:paraId="2794651C" w14:textId="77777777" w:rsidR="009D6418" w:rsidRPr="00B061FA" w:rsidRDefault="009D6418" w:rsidP="00FC3860">
            <w:pPr>
              <w:spacing w:before="100" w:beforeAutospacing="1" w:after="100" w:afterAutospacing="1" w:line="23" w:lineRule="atLeast"/>
              <w:rPr>
                <w:rFonts w:cs="Times New Roman"/>
                <w:lang w:val="en-GB" w:eastAsia="en-US"/>
              </w:rPr>
            </w:pPr>
            <w:r w:rsidRPr="00B061FA">
              <w:rPr>
                <w:rFonts w:cs="Times New Roman"/>
              </w:rPr>
              <w:t>There are also a few minor wording issues, they match the issues found in the equivalent text in the main LGR document.</w:t>
            </w:r>
          </w:p>
        </w:tc>
        <w:tc>
          <w:tcPr>
            <w:tcW w:w="2268" w:type="dxa"/>
          </w:tcPr>
          <w:p w14:paraId="02F79AD9" w14:textId="77777777" w:rsidR="009D6418" w:rsidRPr="00B061FA" w:rsidRDefault="009D6418" w:rsidP="00FC3860">
            <w:pPr>
              <w:spacing w:line="23" w:lineRule="atLeast"/>
              <w:rPr>
                <w:rFonts w:eastAsia="Times New Roman" w:cs="Times New Roman"/>
              </w:rPr>
            </w:pPr>
            <w:r w:rsidRPr="00B061FA">
              <w:rPr>
                <w:rFonts w:cs="Times New Roman"/>
              </w:rPr>
              <w:t xml:space="preserve">Please consider some redrafting. </w:t>
            </w:r>
            <w:r w:rsidRPr="00B061FA">
              <w:rPr>
                <w:rFonts w:cs="Times New Roman"/>
              </w:rPr>
              <w:br/>
            </w:r>
            <w:r w:rsidRPr="00B061FA">
              <w:rPr>
                <w:rFonts w:cs="Times New Roman"/>
              </w:rPr>
              <w:br/>
              <w:t>See attached XML file for suggested wording. Please review and adapt as desired.</w:t>
            </w:r>
          </w:p>
        </w:tc>
        <w:tc>
          <w:tcPr>
            <w:tcW w:w="3402" w:type="dxa"/>
          </w:tcPr>
          <w:p w14:paraId="6FFC28BB" w14:textId="219EFBBA" w:rsidR="009D6418" w:rsidRPr="00B061FA" w:rsidRDefault="009D6418" w:rsidP="00FC3860">
            <w:pPr>
              <w:spacing w:line="23" w:lineRule="atLeast"/>
              <w:rPr>
                <w:rFonts w:cs="Times New Roman"/>
              </w:rPr>
            </w:pPr>
            <w:r>
              <w:rPr>
                <w:rFonts w:eastAsia="Times New Roman" w:cs="Times New Roman"/>
              </w:rPr>
              <w:t>Reviewed and changed.</w:t>
            </w:r>
          </w:p>
        </w:tc>
      </w:tr>
      <w:tr w:rsidR="00DF1249" w:rsidRPr="00101EDC" w14:paraId="2399B0C8" w14:textId="77777777" w:rsidTr="00FC3860">
        <w:tc>
          <w:tcPr>
            <w:tcW w:w="1531" w:type="dxa"/>
          </w:tcPr>
          <w:p w14:paraId="7E387F32" w14:textId="77777777" w:rsidR="00DF1249" w:rsidRPr="00B061FA" w:rsidRDefault="00DF1249" w:rsidP="00FC3860">
            <w:pPr>
              <w:spacing w:line="23" w:lineRule="atLeast"/>
              <w:rPr>
                <w:rFonts w:eastAsia="Times New Roman" w:cs="Times New Roman"/>
              </w:rPr>
            </w:pPr>
            <w:r w:rsidRPr="00B061FA">
              <w:rPr>
                <w:rFonts w:cs="Times New Roman"/>
              </w:rPr>
              <w:t> </w:t>
            </w:r>
          </w:p>
        </w:tc>
        <w:tc>
          <w:tcPr>
            <w:tcW w:w="2688" w:type="dxa"/>
          </w:tcPr>
          <w:p w14:paraId="5874AB2E" w14:textId="77777777" w:rsidR="00DF1249" w:rsidRPr="00B061FA" w:rsidRDefault="00DF1249" w:rsidP="00FC3860">
            <w:pPr>
              <w:spacing w:before="100" w:beforeAutospacing="1" w:after="100" w:afterAutospacing="1" w:line="23" w:lineRule="atLeast"/>
              <w:rPr>
                <w:rFonts w:cs="Times New Roman"/>
                <w:lang w:val="en-GB" w:eastAsia="en-US"/>
              </w:rPr>
            </w:pPr>
            <w:r w:rsidRPr="00B061FA">
              <w:rPr>
                <w:rFonts w:cs="Times New Roman"/>
              </w:rPr>
              <w:t> </w:t>
            </w:r>
          </w:p>
        </w:tc>
        <w:tc>
          <w:tcPr>
            <w:tcW w:w="2268" w:type="dxa"/>
          </w:tcPr>
          <w:p w14:paraId="0ED7F408" w14:textId="77777777" w:rsidR="00DF1249" w:rsidRPr="00B061FA" w:rsidRDefault="00DF1249" w:rsidP="00FC3860">
            <w:pPr>
              <w:spacing w:line="23" w:lineRule="atLeast"/>
              <w:rPr>
                <w:rFonts w:eastAsia="Times New Roman" w:cs="Times New Roman"/>
              </w:rPr>
            </w:pPr>
            <w:r w:rsidRPr="00B061FA">
              <w:rPr>
                <w:rFonts w:cs="Times New Roman"/>
              </w:rPr>
              <w:t> </w:t>
            </w:r>
          </w:p>
        </w:tc>
        <w:tc>
          <w:tcPr>
            <w:tcW w:w="3402" w:type="dxa"/>
          </w:tcPr>
          <w:p w14:paraId="0DB9951A" w14:textId="77777777" w:rsidR="00DF1249" w:rsidRPr="00B061FA" w:rsidRDefault="00DF1249" w:rsidP="00FC3860">
            <w:pPr>
              <w:spacing w:line="23" w:lineRule="atLeast"/>
              <w:rPr>
                <w:rFonts w:cs="Times New Roman"/>
              </w:rPr>
            </w:pPr>
          </w:p>
        </w:tc>
      </w:tr>
      <w:tr w:rsidR="009D6418" w:rsidRPr="00101EDC" w14:paraId="215E5A04" w14:textId="77777777" w:rsidTr="00FC3860">
        <w:tc>
          <w:tcPr>
            <w:tcW w:w="1531" w:type="dxa"/>
          </w:tcPr>
          <w:p w14:paraId="5A1FB42F" w14:textId="77777777" w:rsidR="009D6418" w:rsidRPr="00B061FA" w:rsidRDefault="009D6418" w:rsidP="00FC3860">
            <w:pPr>
              <w:spacing w:line="23" w:lineRule="atLeast"/>
              <w:rPr>
                <w:rFonts w:eastAsia="Times New Roman" w:cs="Times New Roman"/>
              </w:rPr>
            </w:pPr>
            <w:r w:rsidRPr="00B061FA">
              <w:rPr>
                <w:rFonts w:cs="Times New Roman"/>
              </w:rPr>
              <w:t>Whole Label Rules</w:t>
            </w:r>
          </w:p>
        </w:tc>
        <w:tc>
          <w:tcPr>
            <w:tcW w:w="2688" w:type="dxa"/>
          </w:tcPr>
          <w:p w14:paraId="0D504C83" w14:textId="77777777" w:rsidR="009D6418" w:rsidRPr="00B061FA" w:rsidRDefault="009D6418" w:rsidP="00FC3860">
            <w:pPr>
              <w:spacing w:before="100" w:beforeAutospacing="1" w:after="100" w:afterAutospacing="1" w:line="23" w:lineRule="atLeast"/>
              <w:rPr>
                <w:rFonts w:cs="Times New Roman"/>
              </w:rPr>
            </w:pPr>
            <w:r w:rsidRPr="00B061FA">
              <w:rPr>
                <w:rFonts w:cs="Times New Roman"/>
              </w:rPr>
              <w:t>In the definition of symbols,  the file uses “&lt;</w:t>
            </w:r>
            <w:proofErr w:type="spellStart"/>
            <w:r w:rsidRPr="00B061FA">
              <w:rPr>
                <w:rFonts w:cs="Times New Roman"/>
              </w:rPr>
              <w:t>br</w:t>
            </w:r>
            <w:proofErr w:type="spellEnd"/>
            <w:r w:rsidRPr="00B061FA">
              <w:rPr>
                <w:rFonts w:cs="Times New Roman"/>
              </w:rPr>
              <w:t>\&gt;” which is invalid HTML syntax, the correct syntax would have been &lt;</w:t>
            </w:r>
            <w:proofErr w:type="spellStart"/>
            <w:r w:rsidRPr="00B061FA">
              <w:rPr>
                <w:rFonts w:cs="Times New Roman"/>
              </w:rPr>
              <w:t>br</w:t>
            </w:r>
            <w:proofErr w:type="spellEnd"/>
            <w:r w:rsidRPr="00B061FA">
              <w:rPr>
                <w:rFonts w:cs="Times New Roman"/>
              </w:rPr>
              <w:t xml:space="preserve"> /&gt;</w:t>
            </w:r>
          </w:p>
          <w:p w14:paraId="5C940478" w14:textId="77777777" w:rsidR="009D6418" w:rsidRPr="00B061FA" w:rsidRDefault="009D6418" w:rsidP="00FC3860">
            <w:pPr>
              <w:spacing w:before="100" w:beforeAutospacing="1" w:after="100" w:afterAutospacing="1" w:line="23" w:lineRule="atLeast"/>
              <w:rPr>
                <w:rFonts w:cs="Times New Roman"/>
              </w:rPr>
            </w:pPr>
            <w:r w:rsidRPr="00B061FA">
              <w:rPr>
                <w:rFonts w:cs="Times New Roman"/>
              </w:rPr>
              <w:t>(The actual rule names in the &lt;rules&gt; section should be lowercased – except for any variable names like “C”.)</w:t>
            </w:r>
          </w:p>
          <w:p w14:paraId="357C695A" w14:textId="77777777" w:rsidR="009D6418" w:rsidRPr="00B061FA" w:rsidRDefault="009D6418" w:rsidP="00FC3860">
            <w:pPr>
              <w:spacing w:before="100" w:beforeAutospacing="1" w:after="100" w:afterAutospacing="1" w:line="23" w:lineRule="atLeast"/>
              <w:rPr>
                <w:rFonts w:cs="Times New Roman"/>
                <w:lang w:val="en-GB" w:eastAsia="en-US"/>
              </w:rPr>
            </w:pPr>
            <w:r w:rsidRPr="00B061FA">
              <w:rPr>
                <w:rFonts w:cs="Times New Roman"/>
              </w:rPr>
              <w:t> </w:t>
            </w:r>
          </w:p>
        </w:tc>
        <w:tc>
          <w:tcPr>
            <w:tcW w:w="2268" w:type="dxa"/>
          </w:tcPr>
          <w:p w14:paraId="00E281E8" w14:textId="77777777" w:rsidR="009D6418" w:rsidRPr="00B061FA" w:rsidRDefault="009D6418" w:rsidP="00FC3860">
            <w:pPr>
              <w:spacing w:before="100" w:beforeAutospacing="1" w:after="100" w:afterAutospacing="1" w:line="23" w:lineRule="atLeast"/>
              <w:rPr>
                <w:rFonts w:cs="Times New Roman"/>
              </w:rPr>
            </w:pPr>
            <w:r w:rsidRPr="00B061FA">
              <w:rPr>
                <w:rFonts w:cs="Times New Roman"/>
              </w:rPr>
              <w:t>Please fix the syntax (see attached XML)</w:t>
            </w:r>
          </w:p>
          <w:p w14:paraId="0C9E5D74" w14:textId="77777777" w:rsidR="009D6418" w:rsidRPr="00B061FA" w:rsidRDefault="009D6418" w:rsidP="00FC3860">
            <w:pPr>
              <w:spacing w:line="23" w:lineRule="atLeast"/>
              <w:rPr>
                <w:rFonts w:eastAsia="Times New Roman" w:cs="Times New Roman"/>
              </w:rPr>
            </w:pPr>
            <w:r w:rsidRPr="00B061FA">
              <w:rPr>
                <w:rFonts w:eastAsia="Times New Roman" w:cs="Times New Roman"/>
              </w:rPr>
              <w:t>The rules would be further affected if the GP chose to make changes based on further analysis as indicated in the discussion on test labels.</w:t>
            </w:r>
          </w:p>
        </w:tc>
        <w:tc>
          <w:tcPr>
            <w:tcW w:w="3402" w:type="dxa"/>
          </w:tcPr>
          <w:p w14:paraId="3273D926" w14:textId="0727D15E" w:rsidR="009D6418" w:rsidRPr="00B061FA" w:rsidRDefault="009D6418" w:rsidP="00FC3860">
            <w:pPr>
              <w:spacing w:before="100" w:beforeAutospacing="1" w:after="100" w:afterAutospacing="1" w:line="23" w:lineRule="atLeast"/>
              <w:rPr>
                <w:rFonts w:cs="Times New Roman"/>
              </w:rPr>
            </w:pPr>
            <w:r>
              <w:rPr>
                <w:rFonts w:eastAsia="Times New Roman" w:cs="Times New Roman"/>
              </w:rPr>
              <w:t>Reviewed and changed.</w:t>
            </w:r>
          </w:p>
        </w:tc>
      </w:tr>
      <w:tr w:rsidR="009D6418" w:rsidRPr="00101EDC" w14:paraId="55A96D39" w14:textId="77777777" w:rsidTr="00FC3860">
        <w:tc>
          <w:tcPr>
            <w:tcW w:w="1531" w:type="dxa"/>
          </w:tcPr>
          <w:p w14:paraId="3BB0070F" w14:textId="77777777" w:rsidR="009D6418" w:rsidRPr="00B061FA" w:rsidRDefault="009D6418" w:rsidP="00FC3860">
            <w:pPr>
              <w:spacing w:line="23" w:lineRule="atLeast"/>
              <w:rPr>
                <w:rFonts w:eastAsia="Times New Roman" w:cs="Times New Roman"/>
              </w:rPr>
            </w:pPr>
            <w:r w:rsidRPr="00B061FA">
              <w:rPr>
                <w:rFonts w:cs="Times New Roman"/>
              </w:rPr>
              <w:t> </w:t>
            </w:r>
          </w:p>
        </w:tc>
        <w:tc>
          <w:tcPr>
            <w:tcW w:w="2688" w:type="dxa"/>
          </w:tcPr>
          <w:p w14:paraId="6B0BA419" w14:textId="77777777" w:rsidR="009D6418" w:rsidRPr="00B061FA" w:rsidRDefault="009D6418" w:rsidP="00FC3860">
            <w:pPr>
              <w:spacing w:before="100" w:beforeAutospacing="1" w:after="100" w:afterAutospacing="1" w:line="23" w:lineRule="atLeast"/>
              <w:rPr>
                <w:rFonts w:cs="Times New Roman"/>
                <w:lang w:val="en-GB" w:eastAsia="en-US"/>
              </w:rPr>
            </w:pPr>
            <w:r w:rsidRPr="00B061FA">
              <w:rPr>
                <w:rFonts w:cs="Times New Roman"/>
              </w:rPr>
              <w:t> </w:t>
            </w:r>
          </w:p>
        </w:tc>
        <w:tc>
          <w:tcPr>
            <w:tcW w:w="2268" w:type="dxa"/>
          </w:tcPr>
          <w:p w14:paraId="38A34CEB" w14:textId="77777777" w:rsidR="009D6418" w:rsidRPr="00B061FA" w:rsidRDefault="009D6418" w:rsidP="00FC3860">
            <w:pPr>
              <w:spacing w:line="23" w:lineRule="atLeast"/>
              <w:rPr>
                <w:rFonts w:eastAsia="Times New Roman" w:cs="Times New Roman"/>
              </w:rPr>
            </w:pPr>
            <w:r w:rsidRPr="00B061FA">
              <w:rPr>
                <w:rFonts w:cs="Times New Roman"/>
              </w:rPr>
              <w:t> </w:t>
            </w:r>
          </w:p>
        </w:tc>
        <w:tc>
          <w:tcPr>
            <w:tcW w:w="3402" w:type="dxa"/>
          </w:tcPr>
          <w:p w14:paraId="6BCA9455" w14:textId="77777777" w:rsidR="009D6418" w:rsidRPr="00B061FA" w:rsidRDefault="009D6418" w:rsidP="00FC3860">
            <w:pPr>
              <w:spacing w:line="23" w:lineRule="atLeast"/>
              <w:rPr>
                <w:rFonts w:cs="Times New Roman"/>
              </w:rPr>
            </w:pPr>
          </w:p>
        </w:tc>
      </w:tr>
      <w:tr w:rsidR="009D6418" w:rsidRPr="00101EDC" w14:paraId="52C04DFA" w14:textId="77777777" w:rsidTr="00FC3860">
        <w:tc>
          <w:tcPr>
            <w:tcW w:w="1531" w:type="dxa"/>
          </w:tcPr>
          <w:p w14:paraId="5FD016B8" w14:textId="77777777" w:rsidR="009D6418" w:rsidRPr="00B061FA" w:rsidRDefault="009D6418" w:rsidP="00FC3860">
            <w:pPr>
              <w:spacing w:line="23" w:lineRule="atLeast"/>
              <w:rPr>
                <w:rFonts w:eastAsia="Times New Roman" w:cs="Times New Roman"/>
              </w:rPr>
            </w:pPr>
            <w:r w:rsidRPr="00B061FA">
              <w:rPr>
                <w:rFonts w:cs="Times New Roman"/>
              </w:rPr>
              <w:t>References Section</w:t>
            </w:r>
          </w:p>
        </w:tc>
        <w:tc>
          <w:tcPr>
            <w:tcW w:w="2688" w:type="dxa"/>
          </w:tcPr>
          <w:p w14:paraId="4D048A14" w14:textId="77777777" w:rsidR="009D6418" w:rsidRPr="00B061FA" w:rsidRDefault="009D6418" w:rsidP="00FC3860">
            <w:pPr>
              <w:spacing w:before="100" w:beforeAutospacing="1" w:after="100" w:afterAutospacing="1" w:line="23" w:lineRule="atLeast"/>
              <w:rPr>
                <w:rFonts w:cs="Times New Roman"/>
                <w:lang w:val="en-GB" w:eastAsia="en-US"/>
              </w:rPr>
            </w:pPr>
            <w:r w:rsidRPr="00B061FA">
              <w:rPr>
                <w:rFonts w:cs="Times New Roman"/>
              </w:rPr>
              <w:t>[Proposal] place holder is missing</w:t>
            </w:r>
          </w:p>
        </w:tc>
        <w:tc>
          <w:tcPr>
            <w:tcW w:w="2268" w:type="dxa"/>
          </w:tcPr>
          <w:p w14:paraId="4231F70F" w14:textId="77777777" w:rsidR="009D6418" w:rsidRPr="00B061FA" w:rsidRDefault="009D6418" w:rsidP="00FC3860">
            <w:pPr>
              <w:spacing w:line="23" w:lineRule="atLeast"/>
              <w:rPr>
                <w:rFonts w:eastAsia="Times New Roman" w:cs="Times New Roman"/>
              </w:rPr>
            </w:pPr>
            <w:r w:rsidRPr="00B061FA">
              <w:rPr>
                <w:rFonts w:cs="Times New Roman"/>
              </w:rPr>
              <w:t>Add a placeholder for proposal (see attached XML)</w:t>
            </w:r>
          </w:p>
        </w:tc>
        <w:tc>
          <w:tcPr>
            <w:tcW w:w="3402" w:type="dxa"/>
          </w:tcPr>
          <w:p w14:paraId="11DFD378" w14:textId="77777777" w:rsidR="009D6418" w:rsidRPr="00B061FA" w:rsidRDefault="009D6418" w:rsidP="00FC3860">
            <w:pPr>
              <w:spacing w:line="23" w:lineRule="atLeast"/>
              <w:rPr>
                <w:rFonts w:cs="Times New Roman"/>
              </w:rPr>
            </w:pPr>
            <w:r>
              <w:rPr>
                <w:rFonts w:cs="Times New Roman"/>
              </w:rPr>
              <w:t>Added</w:t>
            </w:r>
          </w:p>
        </w:tc>
      </w:tr>
    </w:tbl>
    <w:p w14:paraId="3FB4EB85" w14:textId="77777777" w:rsidR="00CE246B" w:rsidRPr="00B75B4C" w:rsidRDefault="00CE246B" w:rsidP="00CE246B">
      <w:pPr>
        <w:spacing w:after="0"/>
        <w:rPr>
          <w:rFonts w:ascii="Times" w:eastAsia="Times New Roman" w:hAnsi="Times" w:cs="Times New Roman"/>
          <w:kern w:val="36"/>
        </w:rPr>
      </w:pPr>
    </w:p>
    <w:p w14:paraId="25B1A867" w14:textId="77777777" w:rsidR="008042E5" w:rsidRDefault="008042E5"/>
    <w:p w14:paraId="2B964592" w14:textId="77777777" w:rsidR="00612914" w:rsidRDefault="00612914" w:rsidP="00612914">
      <w:pPr>
        <w:pStyle w:val="Heading2"/>
      </w:pPr>
      <w:r w:rsidRPr="00612914">
        <w:lastRenderedPageBreak/>
        <w:t>Comments on Test Labels</w:t>
      </w:r>
    </w:p>
    <w:p w14:paraId="3EF7B6D3" w14:textId="77777777" w:rsidR="00F41160" w:rsidRDefault="00F41160" w:rsidP="00E01255"/>
    <w:p w14:paraId="402D8CC0" w14:textId="77777777" w:rsidR="00E01255" w:rsidRDefault="00E01255" w:rsidP="00E01255">
      <w:pPr>
        <w:rPr>
          <w:rFonts w:eastAsia="Times New Roman" w:cs="Times New Roman"/>
        </w:rPr>
      </w:pPr>
      <w:r>
        <w:rPr>
          <w:rFonts w:eastAsia="Times New Roman" w:cs="Times New Roman"/>
        </w:rPr>
        <w:t xml:space="preserve">We do not yet have a designated focused test-label file, so the report below represents an analysis of a very large (1.1M entries) corpus. </w:t>
      </w:r>
      <w:r w:rsidR="00F25EA9">
        <w:rPr>
          <w:rFonts w:eastAsia="Times New Roman" w:cs="Times New Roman"/>
        </w:rPr>
        <w:t xml:space="preserve">Despite its large size, it does not cover three of the code points. </w:t>
      </w:r>
      <w:r>
        <w:rPr>
          <w:rFonts w:eastAsia="Times New Roman" w:cs="Times New Roman"/>
        </w:rPr>
        <w:t>We do not have any tests regarding variants.</w:t>
      </w:r>
      <w:r w:rsidR="00F25EA9">
        <w:rPr>
          <w:rFonts w:eastAsia="Times New Roman" w:cs="Times New Roman"/>
        </w:rPr>
        <w:t xml:space="preserve"> </w:t>
      </w:r>
      <w:r w:rsidR="008E62AA">
        <w:rPr>
          <w:rFonts w:eastAsia="Times New Roman" w:cs="Times New Roman"/>
        </w:rPr>
        <w:t>Please provide specific test files (or a single combined file) for valid/invalid and variant labels.</w:t>
      </w:r>
    </w:p>
    <w:p w14:paraId="2E7D8242" w14:textId="77777777" w:rsidR="00F25EA9" w:rsidRDefault="00F25EA9" w:rsidP="00E01255">
      <w:pPr>
        <w:rPr>
          <w:rFonts w:eastAsia="Times New Roman" w:cs="Times New Roman"/>
        </w:rPr>
      </w:pPr>
      <w:r>
        <w:rPr>
          <w:rFonts w:eastAsia="Times New Roman" w:cs="Times New Roman"/>
        </w:rPr>
        <w:t>Our detailed observations have been submitted before; they are listed here for reference, together with the response received.</w:t>
      </w:r>
    </w:p>
    <w:p w14:paraId="1CE49950" w14:textId="1D97B9B3" w:rsidR="00A975C6" w:rsidRPr="00A975C6" w:rsidRDefault="009D6418" w:rsidP="00E01255">
      <w:pPr>
        <w:rPr>
          <w:b/>
          <w:bCs/>
        </w:rPr>
      </w:pPr>
      <w:r>
        <w:rPr>
          <w:rFonts w:eastAsia="Times New Roman" w:cs="Times New Roman"/>
          <w:b/>
          <w:bCs/>
        </w:rPr>
        <w:t xml:space="preserve">NBGP Response: </w:t>
      </w:r>
      <w:bookmarkStart w:id="0" w:name="_GoBack"/>
      <w:r w:rsidR="00A975C6" w:rsidRPr="009D6418">
        <w:rPr>
          <w:rFonts w:eastAsia="Times New Roman" w:cs="Times New Roman"/>
        </w:rPr>
        <w:t>Test labels have been made and shared now.</w:t>
      </w:r>
      <w:bookmarkEnd w:id="0"/>
    </w:p>
    <w:p w14:paraId="1FFAF605" w14:textId="77777777" w:rsidR="00F25EA9" w:rsidRDefault="00F25EA9" w:rsidP="00F25EA9">
      <w:pPr>
        <w:pStyle w:val="Heading3"/>
        <w:rPr>
          <w:lang w:val="en-US" w:eastAsia="en-US"/>
        </w:rPr>
      </w:pPr>
      <w:r>
        <w:rPr>
          <w:lang w:val="en-US" w:eastAsia="en-US"/>
        </w:rPr>
        <w:t>Detailed observations</w:t>
      </w:r>
    </w:p>
    <w:p w14:paraId="79BCE1B3" w14:textId="77777777" w:rsidR="00E01255" w:rsidRPr="00B061FA" w:rsidRDefault="00E01255" w:rsidP="00E01255">
      <w:pPr>
        <w:spacing w:before="100" w:beforeAutospacing="1" w:after="100" w:afterAutospacing="1" w:line="240" w:lineRule="auto"/>
        <w:rPr>
          <w:rFonts w:cs="Times New Roman"/>
          <w:lang w:val="uz-Cyrl-UZ" w:eastAsia="en-US"/>
        </w:rPr>
      </w:pPr>
      <w:r w:rsidRPr="00B061FA">
        <w:rPr>
          <w:rFonts w:cs="Times New Roman"/>
          <w:lang w:val="uz-Cyrl-UZ" w:eastAsia="en-US"/>
        </w:rPr>
        <w:t>We only have 1.1M entry word list. This is pretty unwieldy to work with, as it takes almost an hour to process. Only .2% of the labels contain one of 106 code points not in the repertoire, and a similar number fails one of the two context rules. The other context rule (Follows-either-V-C-or-M) is failed by 7K labels or about 3.5 times as often. Almost 1% of the putative labels fail the context rules - that is moderately high and would benefit from some research.</w:t>
      </w:r>
      <w:r w:rsidRPr="00B061FA">
        <w:rPr>
          <w:rFonts w:cs="Times New Roman"/>
          <w:lang w:val="uz-Cyrl-UZ" w:eastAsia="en-US"/>
        </w:rPr>
        <w:br/>
      </w:r>
      <w:r w:rsidRPr="00B061FA">
        <w:rPr>
          <w:rFonts w:cs="Times New Roman"/>
          <w:lang w:val="uz-Cyrl-UZ" w:eastAsia="en-US"/>
        </w:rPr>
        <w:br/>
        <w:t xml:space="preserve">Test Coverage is very good. Despite the huge number of putative labels, 3 out of 48 code points were never encountered. This is either because these code points are really rare, or because they are used in some language not covered by the sample. Both would be issues for concern. The letters in question are the three independent vowels </w:t>
      </w:r>
    </w:p>
    <w:p w14:paraId="5E2B7F98" w14:textId="77777777" w:rsidR="00E01255" w:rsidRPr="00B061FA" w:rsidRDefault="00E01255" w:rsidP="00E01255">
      <w:pPr>
        <w:spacing w:before="100" w:beforeAutospacing="1" w:after="100" w:afterAutospacing="1" w:line="240" w:lineRule="auto"/>
        <w:rPr>
          <w:rFonts w:cs="Times New Roman"/>
          <w:lang w:val="uz-Cyrl-UZ" w:eastAsia="en-US"/>
        </w:rPr>
      </w:pPr>
      <w:r w:rsidRPr="00B061FA">
        <w:rPr>
          <w:rFonts w:cs="Times New Roman"/>
          <w:lang w:val="uz-Cyrl-UZ" w:eastAsia="en-US"/>
        </w:rPr>
        <w:t xml:space="preserve">U+0B86     </w:t>
      </w:r>
      <w:r w:rsidRPr="00B061FA">
        <w:rPr>
          <w:rFonts w:cs="Latha"/>
          <w:cs/>
          <w:lang w:val="ta-IN" w:eastAsia="en-US" w:bidi="ta-IN"/>
        </w:rPr>
        <w:t>ஆ</w:t>
      </w:r>
      <w:r w:rsidRPr="00B061FA">
        <w:rPr>
          <w:rFonts w:cs="Times New Roman"/>
          <w:lang w:val="uz-Cyrl-UZ" w:eastAsia="en-US"/>
        </w:rPr>
        <w:t xml:space="preserve">     TAMIL LETTER AA   </w:t>
      </w:r>
      <w:r w:rsidRPr="00B061FA">
        <w:rPr>
          <w:rFonts w:cs="Times New Roman"/>
          <w:lang w:val="uz-Cyrl-UZ" w:eastAsia="en-US"/>
        </w:rPr>
        <w:br/>
        <w:t xml:space="preserve">U+0B87     </w:t>
      </w:r>
      <w:r w:rsidRPr="00B061FA">
        <w:rPr>
          <w:rFonts w:cs="Latha"/>
          <w:cs/>
          <w:lang w:val="ta-IN" w:eastAsia="en-US" w:bidi="ta-IN"/>
        </w:rPr>
        <w:t>இ</w:t>
      </w:r>
      <w:r w:rsidRPr="00B061FA">
        <w:rPr>
          <w:rFonts w:cs="Times New Roman"/>
          <w:lang w:val="uz-Cyrl-UZ" w:eastAsia="en-US"/>
        </w:rPr>
        <w:t xml:space="preserve">     TAMIL LETTER I          </w:t>
      </w:r>
      <w:r w:rsidRPr="00B061FA">
        <w:rPr>
          <w:rFonts w:cs="Times New Roman"/>
          <w:lang w:val="uz-Cyrl-UZ" w:eastAsia="en-US"/>
        </w:rPr>
        <w:br/>
        <w:t xml:space="preserve">U+0B88     </w:t>
      </w:r>
      <w:r w:rsidRPr="00B061FA">
        <w:rPr>
          <w:rFonts w:cs="Latha"/>
          <w:cs/>
          <w:lang w:val="ta-IN" w:eastAsia="en-US" w:bidi="ta-IN"/>
        </w:rPr>
        <w:t>ஈ</w:t>
      </w:r>
      <w:r w:rsidRPr="00B061FA">
        <w:rPr>
          <w:rFonts w:cs="Times New Roman"/>
          <w:lang w:val="uz-Cyrl-UZ" w:eastAsia="en-US"/>
        </w:rPr>
        <w:t xml:space="preserve">     TAMIL LETTER II  </w:t>
      </w:r>
    </w:p>
    <w:p w14:paraId="45CAD5E4" w14:textId="77777777" w:rsidR="00E01255" w:rsidRPr="00B061FA" w:rsidRDefault="00E01255" w:rsidP="00E01255">
      <w:pPr>
        <w:spacing w:before="100" w:beforeAutospacing="1" w:after="100" w:afterAutospacing="1" w:line="240" w:lineRule="auto"/>
        <w:rPr>
          <w:rFonts w:cs="Times New Roman"/>
          <w:lang w:val="uz-Cyrl-UZ" w:eastAsia="en-US"/>
        </w:rPr>
      </w:pPr>
      <w:r w:rsidRPr="00B061FA">
        <w:rPr>
          <w:rFonts w:cs="Times New Roman"/>
          <w:lang w:val="uz-Cyrl-UZ" w:eastAsia="en-US"/>
        </w:rPr>
        <w:t>It is unclear why they should not occur even in a sample of 1.1M words.</w:t>
      </w:r>
    </w:p>
    <w:p w14:paraId="117C6658" w14:textId="77777777" w:rsidR="00E01255" w:rsidRPr="00B061FA" w:rsidRDefault="00E01255" w:rsidP="00E01255">
      <w:pPr>
        <w:spacing w:before="100" w:beforeAutospacing="1" w:after="100" w:afterAutospacing="1" w:line="240" w:lineRule="auto"/>
        <w:rPr>
          <w:rFonts w:cs="Times New Roman"/>
          <w:lang w:val="en-US" w:eastAsia="en-US"/>
        </w:rPr>
      </w:pPr>
      <w:r w:rsidRPr="00B061FA">
        <w:rPr>
          <w:rFonts w:cs="Times New Roman"/>
          <w:lang w:val="uz-Cyrl-UZ" w:eastAsia="en-US"/>
        </w:rPr>
        <w:t xml:space="preserve">The putative labels cover all 5 defined tags and 3 named classes, as well as both context rules (match and failure). As with other test files, there is no label that matches the leading-combining -mark WLE rule. </w:t>
      </w:r>
      <w:r w:rsidRPr="00B061FA">
        <w:rPr>
          <w:rFonts w:cs="Times New Roman"/>
          <w:lang w:val="uz-Cyrl-UZ" w:eastAsia="en-US"/>
        </w:rPr>
        <w:br/>
      </w:r>
      <w:r w:rsidRPr="00B061FA">
        <w:rPr>
          <w:rFonts w:cs="Times New Roman"/>
          <w:lang w:val="uz-Cyrl-UZ" w:eastAsia="en-US"/>
        </w:rPr>
        <w:br/>
      </w:r>
      <w:r w:rsidR="003C436C" w:rsidRPr="00B061FA">
        <w:rPr>
          <w:rFonts w:cs="Times New Roman"/>
          <w:lang w:val="uz-Cyrl-UZ" w:eastAsia="en-US"/>
        </w:rPr>
        <w:t xml:space="preserve">The </w:t>
      </w:r>
      <w:r w:rsidRPr="00B061FA">
        <w:rPr>
          <w:rFonts w:cs="Times New Roman"/>
          <w:lang w:val="uz-Cyrl-UZ" w:eastAsia="en-US"/>
        </w:rPr>
        <w:t xml:space="preserve">Out of Repertoire code points </w:t>
      </w:r>
      <w:r w:rsidR="003C436C" w:rsidRPr="00B061FA">
        <w:rPr>
          <w:rFonts w:cs="Times New Roman"/>
          <w:lang w:val="uz-Cyrl-UZ" w:eastAsia="en-US"/>
        </w:rPr>
        <w:t xml:space="preserve">which are </w:t>
      </w:r>
      <w:r w:rsidRPr="00B061FA">
        <w:rPr>
          <w:rFonts w:cs="Times New Roman"/>
          <w:lang w:val="uz-Cyrl-UZ" w:eastAsia="en-US"/>
        </w:rPr>
        <w:t>covered include some of the code points excluded from the Tamil repertoire.</w:t>
      </w:r>
      <w:r w:rsidR="00F25EA9" w:rsidRPr="00B061FA">
        <w:rPr>
          <w:rFonts w:cs="Times New Roman"/>
          <w:lang w:val="en-US" w:eastAsia="en-US"/>
        </w:rPr>
        <w:t xml:space="preserve"> (This is desirable for a test file).</w:t>
      </w:r>
    </w:p>
    <w:p w14:paraId="6C6F01A0" w14:textId="77777777" w:rsidR="00E01255" w:rsidRPr="00B061FA" w:rsidRDefault="00E01255" w:rsidP="00E01255">
      <w:pPr>
        <w:spacing w:before="100" w:beforeAutospacing="1" w:after="100" w:afterAutospacing="1" w:line="240" w:lineRule="auto"/>
        <w:rPr>
          <w:rFonts w:cs="Times New Roman"/>
          <w:lang w:val="uz-Cyrl-UZ" w:eastAsia="en-US"/>
        </w:rPr>
      </w:pPr>
      <w:r w:rsidRPr="00B061FA">
        <w:rPr>
          <w:rFonts w:cs="Times New Roman"/>
          <w:u w:val="single"/>
          <w:lang w:val="uz-Cyrl-UZ" w:eastAsia="en-US"/>
        </w:rPr>
        <w:t xml:space="preserve">Special test: </w:t>
      </w:r>
      <w:r w:rsidRPr="00B061FA">
        <w:rPr>
          <w:rFonts w:cs="Times New Roman"/>
          <w:lang w:val="uz-Cyrl-UZ" w:eastAsia="en-US"/>
        </w:rPr>
        <w:t xml:space="preserve">the following four labels are processed correctly as "valid" by our tool. </w:t>
      </w:r>
      <w:r w:rsidR="003C436C" w:rsidRPr="00B061FA">
        <w:rPr>
          <w:rFonts w:cs="Times New Roman"/>
          <w:lang w:val="uz-Cyrl-UZ" w:eastAsia="en-US"/>
        </w:rPr>
        <w:t xml:space="preserve">One of the  IP members’ tools </w:t>
      </w:r>
      <w:r w:rsidRPr="00B061FA">
        <w:rPr>
          <w:rFonts w:cs="Times New Roman"/>
          <w:lang w:val="uz-Cyrl-UZ" w:eastAsia="en-US"/>
        </w:rPr>
        <w:t>apparently do</w:t>
      </w:r>
      <w:r w:rsidR="003C436C" w:rsidRPr="00B061FA">
        <w:rPr>
          <w:rFonts w:cs="Times New Roman"/>
          <w:lang w:val="uz-Cyrl-UZ" w:eastAsia="en-US"/>
        </w:rPr>
        <w:t>es</w:t>
      </w:r>
      <w:r w:rsidRPr="00B061FA">
        <w:rPr>
          <w:rFonts w:cs="Times New Roman"/>
          <w:lang w:val="uz-Cyrl-UZ" w:eastAsia="en-US"/>
        </w:rPr>
        <w:t xml:space="preserve"> not have the same bug as the ICANN tool. (Note, however, that two labels are identical).</w:t>
      </w:r>
    </w:p>
    <w:p w14:paraId="799E5826" w14:textId="77777777" w:rsidR="00E01255" w:rsidRPr="00B061FA" w:rsidRDefault="00E01255" w:rsidP="00E01255">
      <w:pPr>
        <w:spacing w:before="100" w:beforeAutospacing="1" w:after="240" w:line="240" w:lineRule="auto"/>
        <w:rPr>
          <w:rFonts w:cs="Times New Roman"/>
          <w:lang w:val="uz-Cyrl-UZ" w:eastAsia="en-US"/>
        </w:rPr>
      </w:pPr>
      <w:r w:rsidRPr="00B061FA">
        <w:rPr>
          <w:rFonts w:cs="Times New Roman"/>
          <w:lang w:val="uz-Cyrl-UZ" w:eastAsia="en-US"/>
        </w:rPr>
        <w:t xml:space="preserve">Validation: </w:t>
      </w:r>
      <w:r w:rsidRPr="00B061FA">
        <w:rPr>
          <w:rFonts w:cs="Times New Roman"/>
          <w:cs/>
          <w:lang w:val="uz-Cyrl-UZ" w:eastAsia="en-US"/>
        </w:rPr>
        <w:t>‎</w:t>
      </w:r>
      <w:r w:rsidRPr="00B061FA">
        <w:rPr>
          <w:rFonts w:cs="Latha"/>
          <w:cs/>
          <w:lang w:val="ta-IN" w:eastAsia="en-US" w:bidi="ta-IN"/>
        </w:rPr>
        <w:t>ஷௌஸௌஹௌ</w:t>
      </w:r>
      <w:r w:rsidRPr="00B061FA">
        <w:rPr>
          <w:rFonts w:cs="Arial"/>
          <w:cs/>
          <w:lang w:val="ta-IN" w:eastAsia="en-US"/>
        </w:rPr>
        <w:t>‎</w:t>
      </w:r>
      <w:r w:rsidRPr="00B061FA">
        <w:rPr>
          <w:rFonts w:cs="Latha"/>
          <w:cs/>
          <w:lang w:val="ta-IN" w:eastAsia="en-US" w:bidi="ta-IN"/>
        </w:rPr>
        <w:t xml:space="preserve"> (</w:t>
      </w:r>
      <w:r w:rsidRPr="00B061FA">
        <w:rPr>
          <w:rFonts w:cs="Times New Roman"/>
          <w:lang w:val="uz-Cyrl-UZ" w:eastAsia="en-US"/>
        </w:rPr>
        <w:t>0BB7 0BCC 0BB8 0BCC 0BB9 0BCC) : valid</w:t>
      </w:r>
      <w:r w:rsidRPr="00B061FA">
        <w:rPr>
          <w:rFonts w:cs="Times New Roman"/>
          <w:lang w:val="uz-Cyrl-UZ" w:eastAsia="en-US"/>
        </w:rPr>
        <w:br/>
        <w:t xml:space="preserve">Validation: </w:t>
      </w:r>
      <w:r w:rsidRPr="00B061FA">
        <w:rPr>
          <w:rFonts w:cs="Times New Roman"/>
          <w:cs/>
          <w:lang w:val="uz-Cyrl-UZ" w:eastAsia="en-US"/>
        </w:rPr>
        <w:t>‎</w:t>
      </w:r>
      <w:r w:rsidRPr="00B061FA">
        <w:rPr>
          <w:rFonts w:cs="Latha"/>
          <w:cs/>
          <w:lang w:val="ta-IN" w:eastAsia="en-US" w:bidi="ta-IN"/>
        </w:rPr>
        <w:t>ழௌளௌறௌ</w:t>
      </w:r>
      <w:r w:rsidRPr="00B061FA">
        <w:rPr>
          <w:rFonts w:cs="Arial"/>
          <w:cs/>
          <w:lang w:val="ta-IN" w:eastAsia="en-US"/>
        </w:rPr>
        <w:t>‎</w:t>
      </w:r>
      <w:r w:rsidRPr="00B061FA">
        <w:rPr>
          <w:rFonts w:cs="Latha"/>
          <w:cs/>
          <w:lang w:val="ta-IN" w:eastAsia="en-US" w:bidi="ta-IN"/>
        </w:rPr>
        <w:t xml:space="preserve"> (</w:t>
      </w:r>
      <w:r w:rsidRPr="00B061FA">
        <w:rPr>
          <w:rFonts w:cs="Times New Roman"/>
          <w:lang w:val="uz-Cyrl-UZ" w:eastAsia="en-US"/>
        </w:rPr>
        <w:t>0BB4 0BCC 0BB3 0BCC 0BB1 0BCC) : valid</w:t>
      </w:r>
      <w:r w:rsidRPr="00B061FA">
        <w:rPr>
          <w:rFonts w:cs="Times New Roman"/>
          <w:lang w:val="uz-Cyrl-UZ" w:eastAsia="en-US"/>
        </w:rPr>
        <w:br/>
        <w:t xml:space="preserve">IDNTools: *** WARNING *** label </w:t>
      </w:r>
      <w:r w:rsidRPr="00B061FA">
        <w:rPr>
          <w:rFonts w:cs="Times New Roman"/>
          <w:cs/>
          <w:lang w:val="uz-Cyrl-UZ" w:eastAsia="en-US"/>
        </w:rPr>
        <w:t>‎</w:t>
      </w:r>
      <w:r w:rsidRPr="00B061FA">
        <w:rPr>
          <w:rFonts w:cs="Latha"/>
          <w:cs/>
          <w:lang w:val="ta-IN" w:eastAsia="en-US" w:bidi="ta-IN"/>
        </w:rPr>
        <w:t>ழௌளௌறௌ</w:t>
      </w:r>
      <w:r w:rsidRPr="00B061FA">
        <w:rPr>
          <w:rFonts w:cs="Arial"/>
          <w:cs/>
          <w:lang w:val="ta-IN" w:eastAsia="en-US"/>
        </w:rPr>
        <w:t>‎</w:t>
      </w:r>
      <w:r w:rsidRPr="00B061FA">
        <w:rPr>
          <w:rFonts w:cs="Latha"/>
          <w:cs/>
          <w:lang w:val="ta-IN" w:eastAsia="en-US" w:bidi="ta-IN"/>
        </w:rPr>
        <w:t xml:space="preserve"> (</w:t>
      </w:r>
      <w:r w:rsidRPr="00B061FA">
        <w:rPr>
          <w:rFonts w:cs="Times New Roman"/>
          <w:lang w:val="uz-Cyrl-UZ" w:eastAsia="en-US"/>
        </w:rPr>
        <w:t>0BB4 0BCC 0BB3 0BCC 0BB1 0BCC) is repeated (Skipped): (Line 6)</w:t>
      </w:r>
      <w:r w:rsidRPr="00B061FA">
        <w:rPr>
          <w:rFonts w:cs="Times New Roman"/>
          <w:lang w:val="uz-Cyrl-UZ" w:eastAsia="en-US"/>
        </w:rPr>
        <w:br/>
      </w:r>
      <w:r w:rsidRPr="00B061FA">
        <w:rPr>
          <w:rFonts w:cs="Times New Roman"/>
          <w:lang w:val="uz-Cyrl-UZ" w:eastAsia="en-US"/>
        </w:rPr>
        <w:lastRenderedPageBreak/>
        <w:t xml:space="preserve">Validation: </w:t>
      </w:r>
      <w:r w:rsidRPr="00B061FA">
        <w:rPr>
          <w:rFonts w:cs="Times New Roman"/>
          <w:cs/>
          <w:lang w:val="uz-Cyrl-UZ" w:eastAsia="en-US"/>
        </w:rPr>
        <w:t>‎</w:t>
      </w:r>
      <w:r w:rsidRPr="00B061FA">
        <w:rPr>
          <w:rFonts w:cs="Latha"/>
          <w:cs/>
          <w:lang w:val="ta-IN" w:eastAsia="en-US" w:bidi="ta-IN"/>
        </w:rPr>
        <w:t>கௌஙௌசௌஞௌடௌணௌ</w:t>
      </w:r>
      <w:r w:rsidRPr="00B061FA">
        <w:rPr>
          <w:rFonts w:cs="Arial"/>
          <w:cs/>
          <w:lang w:val="ta-IN" w:eastAsia="en-US"/>
        </w:rPr>
        <w:t>‎</w:t>
      </w:r>
      <w:r w:rsidRPr="00B061FA">
        <w:rPr>
          <w:rFonts w:cs="Latha"/>
          <w:cs/>
          <w:lang w:val="ta-IN" w:eastAsia="en-US" w:bidi="ta-IN"/>
        </w:rPr>
        <w:t xml:space="preserve"> (</w:t>
      </w:r>
      <w:r w:rsidRPr="00B061FA">
        <w:rPr>
          <w:rFonts w:cs="Times New Roman"/>
          <w:lang w:val="uz-Cyrl-UZ" w:eastAsia="en-US"/>
        </w:rPr>
        <w:t>0B95 0BCC 0B99 0BCC 0B9A 0BCC 0B9E 0BCC 0B9F 0BCC 0BA3 0BCC) : valid</w:t>
      </w:r>
    </w:p>
    <w:p w14:paraId="4AA8A1EA" w14:textId="77777777" w:rsidR="00E01255" w:rsidRPr="00B061FA" w:rsidRDefault="00E01255" w:rsidP="00E01255">
      <w:pPr>
        <w:spacing w:before="100" w:beforeAutospacing="1" w:after="240" w:line="240" w:lineRule="auto"/>
        <w:rPr>
          <w:rFonts w:cs="Times New Roman"/>
          <w:lang w:val="uz-Cyrl-UZ" w:eastAsia="en-US"/>
        </w:rPr>
      </w:pPr>
      <w:r w:rsidRPr="00B061FA">
        <w:rPr>
          <w:rFonts w:cs="Times New Roman"/>
          <w:lang w:val="uz-Cyrl-UZ" w:eastAsia="en-US"/>
        </w:rPr>
        <w:t xml:space="preserve">invalid context (Follows-either-V-C-or-M) : (0B83) : </w:t>
      </w:r>
      <w:r w:rsidRPr="00B061FA">
        <w:rPr>
          <w:rFonts w:cs="Times New Roman"/>
          <w:lang w:val="uz-Cyrl-UZ" w:eastAsia="en-US"/>
        </w:rPr>
        <w:br/>
      </w:r>
      <w:r w:rsidRPr="00B061FA">
        <w:rPr>
          <w:rFonts w:cs="Times New Roman"/>
          <w:lang w:val="uz-Cyrl-UZ" w:eastAsia="en-US"/>
        </w:rPr>
        <w:br/>
        <w:t>There are about .48% of all labels starting: (0B83 0BAA...  ) , or 4774 out of 1.1M; there are an additional 3-400 labels starting with (08B3) and continuing with a different letter. A few of those combinations have more than a dozen examples using the same second letter.</w:t>
      </w:r>
    </w:p>
    <w:p w14:paraId="42586E71" w14:textId="77777777" w:rsidR="00E01255" w:rsidRPr="00B061FA" w:rsidRDefault="00E01255" w:rsidP="00E01255">
      <w:pPr>
        <w:spacing w:before="100" w:beforeAutospacing="1" w:after="240" w:line="240" w:lineRule="auto"/>
        <w:rPr>
          <w:rFonts w:cs="Times New Roman"/>
          <w:lang w:val="uz-Cyrl-UZ" w:eastAsia="en-US"/>
        </w:rPr>
      </w:pPr>
      <w:r w:rsidRPr="00B061FA">
        <w:rPr>
          <w:rFonts w:cs="Times New Roman"/>
          <w:lang w:val="uz-Cyrl-UZ" w:eastAsia="en-US"/>
        </w:rPr>
        <w:t>This points to the need to investigate to what degree leading Visarga should be relaxed.</w:t>
      </w:r>
    </w:p>
    <w:p w14:paraId="5591B61F" w14:textId="77777777" w:rsidR="00E01255" w:rsidRPr="00B061FA" w:rsidRDefault="00E01255" w:rsidP="00E01255">
      <w:pPr>
        <w:spacing w:before="100" w:beforeAutospacing="1" w:after="240" w:line="240" w:lineRule="auto"/>
        <w:rPr>
          <w:rFonts w:cs="Times New Roman"/>
          <w:lang w:val="uz-Cyrl-UZ" w:eastAsia="en-US"/>
        </w:rPr>
      </w:pPr>
      <w:r w:rsidRPr="00B061FA">
        <w:rPr>
          <w:rFonts w:cs="Times New Roman"/>
          <w:lang w:val="uz-Cyrl-UZ" w:eastAsia="en-US"/>
        </w:rPr>
        <w:t>Visarga follows Virama, about 2100 times (or in .2% of all labels). This seems a high rate, unless this is a common pattern for misspellings.</w:t>
      </w:r>
    </w:p>
    <w:p w14:paraId="5204B1A1" w14:textId="77777777" w:rsidR="00E01255" w:rsidRPr="00B061FA" w:rsidRDefault="00E01255" w:rsidP="00E01255">
      <w:pPr>
        <w:spacing w:before="100" w:beforeAutospacing="1" w:after="240" w:line="240" w:lineRule="auto"/>
        <w:rPr>
          <w:rFonts w:cs="Times New Roman"/>
          <w:lang w:val="uz-Cyrl-UZ" w:eastAsia="en-US"/>
        </w:rPr>
      </w:pPr>
      <w:r w:rsidRPr="00B061FA">
        <w:rPr>
          <w:rFonts w:cs="Times New Roman"/>
          <w:lang w:val="uz-Cyrl-UZ" w:eastAsia="en-US"/>
        </w:rPr>
        <w:t>Altogether, we found:</w:t>
      </w:r>
    </w:p>
    <w:p w14:paraId="191F5CAF" w14:textId="77777777" w:rsidR="00E01255" w:rsidRPr="00B061FA" w:rsidRDefault="00E01255" w:rsidP="00E01255">
      <w:pPr>
        <w:spacing w:before="100" w:beforeAutospacing="1" w:after="240" w:line="240" w:lineRule="auto"/>
        <w:rPr>
          <w:rFonts w:cs="Times New Roman"/>
          <w:lang w:val="uz-Cyrl-UZ" w:eastAsia="en-US"/>
        </w:rPr>
      </w:pPr>
      <w:r w:rsidRPr="00B061FA">
        <w:rPr>
          <w:rFonts w:cs="Times New Roman"/>
          <w:lang w:val="uz-Cyrl-UZ" w:eastAsia="en-US"/>
        </w:rPr>
        <w:t>   7145 instances of invalid context (Follows-either-V-C-or-M)</w:t>
      </w:r>
      <w:r w:rsidRPr="00B061FA">
        <w:rPr>
          <w:rFonts w:cs="Times New Roman"/>
          <w:lang w:val="uz-Cyrl-UZ" w:eastAsia="en-US"/>
        </w:rPr>
        <w:br/>
        <w:t>   2097 instances of invalid context (Follows-only-C)</w:t>
      </w:r>
      <w:r w:rsidRPr="00B061FA">
        <w:rPr>
          <w:rFonts w:cs="Times New Roman"/>
          <w:lang w:val="uz-Cyrl-UZ" w:eastAsia="en-US"/>
        </w:rPr>
        <w:br/>
        <w:t>   For comparison:    2056 instances of not in repertoire</w:t>
      </w:r>
    </w:p>
    <w:p w14:paraId="63336E54" w14:textId="77777777" w:rsidR="00E01255" w:rsidRPr="00B061FA" w:rsidRDefault="00E01255" w:rsidP="00E01255">
      <w:pPr>
        <w:spacing w:before="100" w:beforeAutospacing="1" w:after="240" w:line="240" w:lineRule="auto"/>
        <w:rPr>
          <w:rFonts w:cs="Times New Roman"/>
          <w:lang w:val="uz-Cyrl-UZ" w:eastAsia="en-US"/>
        </w:rPr>
      </w:pPr>
      <w:r w:rsidRPr="00B061FA">
        <w:rPr>
          <w:rFonts w:cs="Times New Roman"/>
          <w:lang w:val="uz-Cyrl-UZ" w:eastAsia="en-US"/>
        </w:rPr>
        <w:t>(detailed results have been shared separately with the GP)</w:t>
      </w:r>
    </w:p>
    <w:p w14:paraId="471C74AA" w14:textId="2C84E621" w:rsidR="00F25EA9" w:rsidRPr="00F4468E" w:rsidRDefault="00F4468E" w:rsidP="00F4468E">
      <w:pPr>
        <w:pStyle w:val="Heading1"/>
        <w:numPr>
          <w:ilvl w:val="0"/>
          <w:numId w:val="0"/>
        </w:numPr>
        <w:ind w:left="432" w:hanging="432"/>
      </w:pPr>
      <w:r>
        <w:rPr>
          <w:b w:val="0"/>
          <w:bCs w:val="0"/>
        </w:rPr>
        <w:t>Conclusion</w:t>
      </w:r>
    </w:p>
    <w:p w14:paraId="29B48A08" w14:textId="77777777" w:rsidR="00E01255" w:rsidRPr="00F25EA9" w:rsidRDefault="00E01255" w:rsidP="00F25EA9">
      <w:pPr>
        <w:spacing w:before="100" w:beforeAutospacing="1" w:after="100" w:afterAutospacing="1" w:line="240" w:lineRule="auto"/>
        <w:rPr>
          <w:rFonts w:ascii="Times" w:hAnsi="Times" w:cs="Times New Roman"/>
          <w:sz w:val="20"/>
          <w:szCs w:val="20"/>
          <w:lang w:val="uz-Cyrl-UZ" w:eastAsia="en-US"/>
        </w:rPr>
      </w:pPr>
      <w:r w:rsidRPr="00B061FA">
        <w:rPr>
          <w:rFonts w:cs="Times New Roman"/>
          <w:lang w:val="uz-Cyrl-UZ" w:eastAsia="en-US"/>
        </w:rPr>
        <w:t>The absence of the three vowel signs and the moderately high level of failure for one of the two context rules points to avenues for further investigation / confirmation before we can conclude whether the LGR is a satisfactory match for the corpus</w:t>
      </w:r>
      <w:r w:rsidR="00F25EA9" w:rsidRPr="00B061FA">
        <w:rPr>
          <w:rFonts w:cs="Times New Roman"/>
          <w:lang w:val="uz-Cyrl-UZ" w:eastAsia="en-US"/>
        </w:rPr>
        <w:t>.</w:t>
      </w:r>
      <w:r w:rsidRPr="00B061FA">
        <w:rPr>
          <w:rFonts w:cs="Times New Roman"/>
          <w:lang w:val="uz-Cyrl-UZ" w:eastAsia="en-US"/>
        </w:rPr>
        <w:br/>
      </w:r>
    </w:p>
    <w:p w14:paraId="0E201A71" w14:textId="77777777" w:rsidR="002723AC" w:rsidRPr="00F41160" w:rsidRDefault="002723AC" w:rsidP="00F41160">
      <w:pPr>
        <w:pStyle w:val="Heading3"/>
      </w:pPr>
      <w:r w:rsidRPr="00F41160">
        <w:t>Exchange between IP and NBGP on preliminary Tamil label testing</w:t>
      </w:r>
    </w:p>
    <w:p w14:paraId="00A32A1C" w14:textId="77777777" w:rsidR="002723AC" w:rsidRPr="00B061FA" w:rsidRDefault="002723AC" w:rsidP="00B061FA">
      <w:pPr>
        <w:spacing w:before="100" w:beforeAutospacing="1" w:after="100" w:afterAutospacing="1" w:line="240" w:lineRule="auto"/>
        <w:rPr>
          <w:rFonts w:cs="Times New Roman"/>
          <w:lang w:val="uz-Cyrl-UZ" w:eastAsia="en-US"/>
        </w:rPr>
      </w:pPr>
      <w:r w:rsidRPr="00B061FA">
        <w:rPr>
          <w:rFonts w:cs="Times New Roman"/>
          <w:lang w:val="uz-Cyrl-UZ" w:eastAsia="en-US"/>
        </w:rPr>
        <w:t>Th</w:t>
      </w:r>
      <w:r w:rsidR="003C436C" w:rsidRPr="00B061FA">
        <w:rPr>
          <w:rFonts w:cs="Times New Roman"/>
          <w:lang w:val="uz-Cyrl-UZ" w:eastAsia="en-US"/>
        </w:rPr>
        <w:t>is is based on th</w:t>
      </w:r>
      <w:r w:rsidRPr="00B061FA">
        <w:rPr>
          <w:rFonts w:cs="Times New Roman"/>
          <w:lang w:val="uz-Cyrl-UZ" w:eastAsia="en-US"/>
        </w:rPr>
        <w:t>e Tamil corpus results, sorted by context rule and affected code point.</w:t>
      </w:r>
    </w:p>
    <w:p w14:paraId="0E932B79" w14:textId="77777777" w:rsidR="002723AC" w:rsidRPr="00B061FA" w:rsidRDefault="002723AC" w:rsidP="00B061FA">
      <w:pPr>
        <w:spacing w:before="100" w:beforeAutospacing="1" w:after="100" w:afterAutospacing="1" w:line="240" w:lineRule="auto"/>
        <w:rPr>
          <w:rFonts w:cs="Times New Roman"/>
          <w:lang w:val="uz-Cyrl-UZ" w:eastAsia="en-US"/>
        </w:rPr>
      </w:pPr>
      <w:r w:rsidRPr="00B061FA">
        <w:rPr>
          <w:rFonts w:cs="Times New Roman"/>
          <w:lang w:val="uz-Cyrl-UZ" w:eastAsia="en-US"/>
        </w:rPr>
        <w:t xml:space="preserve">It is indicated in the LGR document that </w:t>
      </w:r>
      <w:r w:rsidR="003C436C" w:rsidRPr="00B061FA">
        <w:rPr>
          <w:rFonts w:cs="Times New Roman"/>
          <w:lang w:val="uz-Cyrl-UZ" w:eastAsia="en-US"/>
        </w:rPr>
        <w:t xml:space="preserve">the GP is </w:t>
      </w:r>
      <w:r w:rsidRPr="00B061FA">
        <w:rPr>
          <w:rFonts w:cs="Times New Roman"/>
          <w:lang w:val="uz-Cyrl-UZ" w:eastAsia="en-US"/>
        </w:rPr>
        <w:t>investigating whether to relax the rules around leading visarga.  This data could help.</w:t>
      </w:r>
    </w:p>
    <w:p w14:paraId="3EF77662" w14:textId="77777777" w:rsidR="002723AC" w:rsidRPr="00B061FA" w:rsidRDefault="002723AC" w:rsidP="00B061FA">
      <w:pPr>
        <w:spacing w:before="100" w:beforeAutospacing="1" w:after="100" w:afterAutospacing="1" w:line="240" w:lineRule="auto"/>
        <w:rPr>
          <w:rFonts w:cs="Times New Roman"/>
          <w:lang w:val="uz-Cyrl-UZ" w:eastAsia="en-US"/>
        </w:rPr>
      </w:pPr>
      <w:r w:rsidRPr="00B061FA">
        <w:rPr>
          <w:rFonts w:cs="Times New Roman"/>
          <w:lang w:val="uz-Cyrl-UZ" w:eastAsia="en-US"/>
        </w:rPr>
        <w:t>About 70% of all failures for the visarga context rule are due to a word-initial visarga. (5.2K out of 1.1M) - in the majority, the following letter is 0BAA, but one or two other letters have notable frequencies as well.</w:t>
      </w:r>
    </w:p>
    <w:p w14:paraId="36856023" w14:textId="77777777" w:rsidR="002723AC" w:rsidRPr="00B061FA" w:rsidRDefault="002723AC" w:rsidP="00B061FA">
      <w:pPr>
        <w:spacing w:before="100" w:beforeAutospacing="1" w:after="100" w:afterAutospacing="1" w:line="240" w:lineRule="auto"/>
        <w:rPr>
          <w:rFonts w:cs="Times New Roman"/>
          <w:lang w:val="uz-Cyrl-UZ" w:eastAsia="en-US"/>
        </w:rPr>
      </w:pPr>
      <w:r w:rsidRPr="00B061FA">
        <w:rPr>
          <w:rFonts w:cs="Times New Roman"/>
          <w:lang w:val="uz-Cyrl-UZ" w:eastAsia="en-US"/>
        </w:rPr>
        <w:t>A further 28%  are due to visarga following a virama (</w:t>
      </w:r>
      <w:r w:rsidR="003C436C" w:rsidRPr="00B061FA">
        <w:rPr>
          <w:rFonts w:cs="Times New Roman"/>
          <w:lang w:val="uz-Cyrl-UZ" w:eastAsia="en-US"/>
        </w:rPr>
        <w:t>0</w:t>
      </w:r>
      <w:r w:rsidRPr="00B061FA">
        <w:rPr>
          <w:rFonts w:cs="Times New Roman"/>
          <w:lang w:val="uz-Cyrl-UZ" w:eastAsia="en-US"/>
        </w:rPr>
        <w:t>.2% of all labels, or 2.1k out of 1.1M). This was not anticipated by the GP; if this is a common pattern of misspelling, it should be mentioned explicitly that it is not supported by the LGR. Alternatively, the GP may want to find out, why it occurs so often.</w:t>
      </w:r>
    </w:p>
    <w:p w14:paraId="35C5E84C" w14:textId="77777777" w:rsidR="002723AC" w:rsidRPr="00B061FA" w:rsidRDefault="002723AC" w:rsidP="00B061FA">
      <w:pPr>
        <w:spacing w:before="100" w:beforeAutospacing="1" w:after="100" w:afterAutospacing="1" w:line="240" w:lineRule="auto"/>
        <w:rPr>
          <w:rFonts w:cs="Times New Roman"/>
          <w:lang w:val="uz-Cyrl-UZ" w:eastAsia="en-US"/>
        </w:rPr>
      </w:pPr>
      <w:r w:rsidRPr="00B061FA">
        <w:rPr>
          <w:rFonts w:cs="Times New Roman"/>
          <w:lang w:val="uz-Cyrl-UZ" w:eastAsia="en-US"/>
        </w:rPr>
        <w:t>There are also many failures of the (Foll0ws-C) rule, listed in the file.</w:t>
      </w:r>
    </w:p>
    <w:p w14:paraId="046D6D53" w14:textId="77777777" w:rsidR="002723AC" w:rsidRPr="00E01255" w:rsidRDefault="002723AC" w:rsidP="00E01255">
      <w:pPr>
        <w:spacing w:after="240" w:line="240" w:lineRule="auto"/>
        <w:rPr>
          <w:rFonts w:ascii="Times" w:eastAsia="Times New Roman" w:hAnsi="Times" w:cs="Times New Roman"/>
          <w:sz w:val="20"/>
          <w:szCs w:val="20"/>
          <w:lang w:val="uz-Cyrl-UZ" w:eastAsia="en-US"/>
        </w:rPr>
      </w:pPr>
    </w:p>
    <w:p w14:paraId="7507C817" w14:textId="77777777" w:rsidR="002723AC" w:rsidRDefault="002723AC" w:rsidP="002723AC">
      <w:pPr>
        <w:spacing w:before="100" w:beforeAutospacing="1" w:after="100" w:afterAutospacing="1"/>
        <w:rPr>
          <w:rFonts w:cs="Times New Roman"/>
        </w:rPr>
      </w:pPr>
      <w:r>
        <w:rPr>
          <w:rFonts w:cs="Times New Roman"/>
          <w:b/>
          <w:bCs/>
          <w:lang w:val="en-US"/>
        </w:rPr>
        <w:lastRenderedPageBreak/>
        <w:t>From:</w:t>
      </w:r>
      <w:r>
        <w:rPr>
          <w:rFonts w:cs="Times New Roman"/>
          <w:lang w:val="en-US"/>
        </w:rPr>
        <w:t xml:space="preserve"> Dr. Shanmugam R. [mailto:shanmugamr@cdac.in] </w:t>
      </w:r>
      <w:r>
        <w:rPr>
          <w:rFonts w:cs="Times New Roman"/>
          <w:lang w:val="en-US"/>
        </w:rPr>
        <w:br/>
      </w:r>
      <w:r>
        <w:rPr>
          <w:rFonts w:cs="Times New Roman"/>
          <w:b/>
          <w:bCs/>
          <w:lang w:val="en-US"/>
        </w:rPr>
        <w:t>Sent:</w:t>
      </w:r>
      <w:r>
        <w:rPr>
          <w:rFonts w:cs="Times New Roman"/>
          <w:lang w:val="en-US"/>
        </w:rPr>
        <w:t xml:space="preserve"> Tuesday, March 27, 2018 3:15 PM</w:t>
      </w:r>
      <w:r>
        <w:rPr>
          <w:rFonts w:cs="Times New Roman"/>
          <w:lang w:val="en-US"/>
        </w:rPr>
        <w:br/>
      </w:r>
      <w:r>
        <w:rPr>
          <w:rFonts w:cs="Times New Roman"/>
          <w:b/>
          <w:bCs/>
          <w:lang w:val="en-US"/>
        </w:rPr>
        <w:t>Subject:</w:t>
      </w:r>
      <w:r>
        <w:rPr>
          <w:rFonts w:cs="Times New Roman"/>
          <w:lang w:val="en-US"/>
        </w:rPr>
        <w:t xml:space="preserve"> [Ext] Re: Tamil corpus results - invalid sorted by cause and code point</w:t>
      </w:r>
    </w:p>
    <w:p w14:paraId="46940A60" w14:textId="77777777" w:rsidR="002723AC" w:rsidRDefault="002723AC" w:rsidP="002723AC">
      <w:pPr>
        <w:spacing w:before="100" w:beforeAutospacing="1" w:after="100" w:afterAutospacing="1"/>
        <w:rPr>
          <w:rFonts w:cs="Times New Roman"/>
        </w:rPr>
      </w:pPr>
      <w:r>
        <w:rPr>
          <w:rFonts w:cs="Times New Roman"/>
        </w:rPr>
        <w:t xml:space="preserve"> Dear Dr Sarmad, </w:t>
      </w:r>
    </w:p>
    <w:p w14:paraId="385ECDA2" w14:textId="77777777" w:rsidR="002723AC" w:rsidRDefault="002723AC" w:rsidP="002723AC">
      <w:pPr>
        <w:spacing w:before="100" w:beforeAutospacing="1" w:after="100" w:afterAutospacing="1"/>
        <w:rPr>
          <w:rFonts w:cs="Times New Roman"/>
        </w:rPr>
      </w:pPr>
      <w:r>
        <w:rPr>
          <w:rFonts w:cs="Times New Roman"/>
        </w:rPr>
        <w:t xml:space="preserve">  Thank you for the interim feedback on Tamil document. </w:t>
      </w:r>
    </w:p>
    <w:p w14:paraId="280381A4" w14:textId="77777777" w:rsidR="002723AC" w:rsidRDefault="002723AC" w:rsidP="002723AC">
      <w:pPr>
        <w:spacing w:before="100" w:beforeAutospacing="1" w:after="100" w:afterAutospacing="1"/>
        <w:rPr>
          <w:rFonts w:cs="Times New Roman"/>
        </w:rPr>
      </w:pPr>
      <w:r>
        <w:rPr>
          <w:rFonts w:cs="Times New Roman"/>
        </w:rPr>
        <w:t xml:space="preserve">  I have gone through all the labels that failed the tests and all are valid cases which should have failed. The current Tamil LGR recommendations need not be changed for any of those except the case of Visarga which was already noted in the document. </w:t>
      </w:r>
    </w:p>
    <w:p w14:paraId="2991367D" w14:textId="77777777" w:rsidR="002723AC" w:rsidRDefault="002723AC" w:rsidP="002723AC">
      <w:pPr>
        <w:spacing w:before="100" w:beforeAutospacing="1" w:after="100" w:afterAutospacing="1"/>
        <w:rPr>
          <w:rFonts w:cs="Times New Roman"/>
        </w:rPr>
      </w:pPr>
      <w:r>
        <w:rPr>
          <w:rFonts w:cs="Times New Roman"/>
        </w:rPr>
        <w:t xml:space="preserve">I am giving below my analysis of various cases observed: </w:t>
      </w:r>
    </w:p>
    <w:p w14:paraId="42E41EF2" w14:textId="77777777" w:rsidR="002723AC" w:rsidRDefault="002723AC" w:rsidP="002723AC">
      <w:pPr>
        <w:spacing w:before="100" w:beforeAutospacing="1" w:after="100" w:afterAutospacing="1"/>
        <w:rPr>
          <w:rFonts w:cs="Times New Roman"/>
        </w:rPr>
      </w:pPr>
      <w:r>
        <w:rPr>
          <w:rFonts w:cs="Times New Roman"/>
        </w:rPr>
        <w:t xml:space="preserve">All those labels got tagged as invalid because they have the following combinations which are not recommended currently. </w:t>
      </w:r>
    </w:p>
    <w:p w14:paraId="4483F2F8" w14:textId="77777777" w:rsidR="002723AC" w:rsidRDefault="002723AC" w:rsidP="002723AC">
      <w:pPr>
        <w:spacing w:before="100" w:beforeAutospacing="1" w:after="100" w:afterAutospacing="1"/>
        <w:rPr>
          <w:rFonts w:cs="Times New Roman"/>
        </w:rPr>
      </w:pPr>
      <w:r>
        <w:rPr>
          <w:rFonts w:cs="Times New Roman"/>
        </w:rPr>
        <w:t xml:space="preserve">I. Visarga Combinations: </w:t>
      </w:r>
    </w:p>
    <w:p w14:paraId="150CF1C2" w14:textId="77777777" w:rsidR="002723AC" w:rsidRDefault="002723AC" w:rsidP="002723AC">
      <w:pPr>
        <w:spacing w:before="100" w:beforeAutospacing="1" w:after="100" w:afterAutospacing="1"/>
        <w:rPr>
          <w:rFonts w:cs="Times New Roman"/>
        </w:rPr>
      </w:pPr>
      <w:r>
        <w:rPr>
          <w:rFonts w:cs="Times New Roman"/>
        </w:rPr>
        <w:t xml:space="preserve">As you pointed out many of them are </w:t>
      </w:r>
      <w:proofErr w:type="spellStart"/>
      <w:r>
        <w:rPr>
          <w:rFonts w:cs="Times New Roman"/>
        </w:rPr>
        <w:t>visarga</w:t>
      </w:r>
      <w:proofErr w:type="spellEnd"/>
      <w:r>
        <w:rPr>
          <w:rFonts w:cs="Times New Roman"/>
        </w:rPr>
        <w:t xml:space="preserve"> + 0BAA combination which is currently under consideration and the same has been mentioned in the proposal chapter number 7 (WLE). The new thing I found from this sample is there are few other characters combination with </w:t>
      </w:r>
      <w:proofErr w:type="spellStart"/>
      <w:r>
        <w:rPr>
          <w:rFonts w:cs="Times New Roman"/>
        </w:rPr>
        <w:t>visarga</w:t>
      </w:r>
      <w:proofErr w:type="spellEnd"/>
      <w:r>
        <w:rPr>
          <w:rFonts w:cs="Times New Roman"/>
        </w:rPr>
        <w:t xml:space="preserve">. As It is not a general practice in Tamil writing I feel the same should not be considered. This decision may also be taken after the due consultation with experts of Tamil.  </w:t>
      </w:r>
    </w:p>
    <w:p w14:paraId="2CA354E7" w14:textId="77777777" w:rsidR="002723AC" w:rsidRDefault="002723AC" w:rsidP="002723AC">
      <w:pPr>
        <w:spacing w:before="100" w:beforeAutospacing="1" w:after="100" w:afterAutospacing="1"/>
        <w:rPr>
          <w:rFonts w:cs="Times New Roman"/>
        </w:rPr>
      </w:pPr>
      <w:r>
        <w:rPr>
          <w:rFonts w:cs="Times New Roman"/>
        </w:rPr>
        <w:t xml:space="preserve">  </w:t>
      </w:r>
    </w:p>
    <w:p w14:paraId="10FCE8F4" w14:textId="77777777" w:rsidR="002723AC" w:rsidRDefault="002723AC" w:rsidP="002723AC">
      <w:pPr>
        <w:spacing w:before="100" w:beforeAutospacing="1" w:after="100" w:afterAutospacing="1"/>
        <w:rPr>
          <w:rFonts w:cs="Times New Roman"/>
        </w:rPr>
      </w:pPr>
      <w:r>
        <w:rPr>
          <w:rFonts w:cs="Times New Roman"/>
        </w:rPr>
        <w:t xml:space="preserve">II. Non Visarga </w:t>
      </w:r>
      <w:proofErr w:type="gramStart"/>
      <w:r>
        <w:rPr>
          <w:rFonts w:cs="Times New Roman"/>
        </w:rPr>
        <w:t>Combination :</w:t>
      </w:r>
      <w:proofErr w:type="gramEnd"/>
      <w:r>
        <w:rPr>
          <w:rFonts w:cs="Times New Roman"/>
        </w:rPr>
        <w:t xml:space="preserve"> </w:t>
      </w:r>
    </w:p>
    <w:p w14:paraId="5181939C" w14:textId="77777777" w:rsidR="002723AC" w:rsidRDefault="002723AC" w:rsidP="002723AC">
      <w:pPr>
        <w:spacing w:before="100" w:beforeAutospacing="1" w:after="100" w:afterAutospacing="1"/>
        <w:rPr>
          <w:rFonts w:cs="Times New Roman"/>
        </w:rPr>
      </w:pPr>
      <w:r>
        <w:rPr>
          <w:rFonts w:cs="Times New Roman"/>
        </w:rPr>
        <w:t xml:space="preserve">a. Matra + Matra (Violation of Left context rule for Matra) </w:t>
      </w:r>
    </w:p>
    <w:p w14:paraId="73089FA3" w14:textId="77777777" w:rsidR="002723AC" w:rsidRDefault="002723AC" w:rsidP="002723AC">
      <w:pPr>
        <w:spacing w:before="100" w:beforeAutospacing="1" w:after="100" w:afterAutospacing="1"/>
        <w:rPr>
          <w:rFonts w:cs="Times New Roman"/>
        </w:rPr>
      </w:pPr>
      <w:r>
        <w:rPr>
          <w:rFonts w:cs="Times New Roman"/>
        </w:rPr>
        <w:t xml:space="preserve">b. Halant + Matra (Violation of Left context rule for Matra) </w:t>
      </w:r>
    </w:p>
    <w:p w14:paraId="2CE1137F" w14:textId="77777777" w:rsidR="002723AC" w:rsidRDefault="002723AC" w:rsidP="002723AC">
      <w:pPr>
        <w:spacing w:before="100" w:beforeAutospacing="1" w:after="100" w:afterAutospacing="1"/>
        <w:rPr>
          <w:rFonts w:cs="Times New Roman"/>
        </w:rPr>
      </w:pPr>
      <w:r>
        <w:rPr>
          <w:rFonts w:cs="Times New Roman"/>
        </w:rPr>
        <w:t>c. Vowel</w:t>
      </w:r>
      <w:proofErr w:type="gramStart"/>
      <w:r>
        <w:rPr>
          <w:rFonts w:cs="Times New Roman"/>
        </w:rPr>
        <w:t>  +</w:t>
      </w:r>
      <w:proofErr w:type="gramEnd"/>
      <w:r>
        <w:rPr>
          <w:rFonts w:cs="Times New Roman"/>
        </w:rPr>
        <w:t xml:space="preserve"> Matra (Violation of Left context rule for Matra) </w:t>
      </w:r>
    </w:p>
    <w:p w14:paraId="51B5BC89" w14:textId="77777777" w:rsidR="002723AC" w:rsidRDefault="002723AC" w:rsidP="002723AC">
      <w:pPr>
        <w:spacing w:before="100" w:beforeAutospacing="1" w:after="100" w:afterAutospacing="1"/>
        <w:rPr>
          <w:rFonts w:cs="Times New Roman"/>
        </w:rPr>
      </w:pPr>
      <w:r>
        <w:rPr>
          <w:rFonts w:cs="Times New Roman"/>
        </w:rPr>
        <w:t xml:space="preserve">d. Halant in the Beginning of the word. (Violation of Left context rule for Halant) </w:t>
      </w:r>
    </w:p>
    <w:p w14:paraId="440EC5F6" w14:textId="77777777" w:rsidR="002723AC" w:rsidRDefault="002723AC" w:rsidP="002723AC">
      <w:pPr>
        <w:spacing w:before="100" w:beforeAutospacing="1" w:after="100" w:afterAutospacing="1"/>
        <w:rPr>
          <w:rFonts w:cs="Times New Roman"/>
        </w:rPr>
      </w:pPr>
      <w:r>
        <w:rPr>
          <w:rFonts w:cs="Times New Roman"/>
        </w:rPr>
        <w:t xml:space="preserve">  </w:t>
      </w:r>
    </w:p>
    <w:p w14:paraId="05CD4151" w14:textId="77777777" w:rsidR="002723AC" w:rsidRDefault="002723AC" w:rsidP="002723AC">
      <w:pPr>
        <w:spacing w:before="100" w:beforeAutospacing="1" w:after="100" w:afterAutospacing="1"/>
        <w:rPr>
          <w:rFonts w:cs="Times New Roman"/>
        </w:rPr>
      </w:pPr>
      <w:r>
        <w:rPr>
          <w:rFonts w:cs="Times New Roman"/>
        </w:rPr>
        <w:t xml:space="preserve">After filtering on the basis of above parameters I could not find any valid labels in the text file. </w:t>
      </w:r>
    </w:p>
    <w:p w14:paraId="2E4F76D3" w14:textId="77777777" w:rsidR="00612914" w:rsidRPr="002723AC" w:rsidRDefault="002723AC" w:rsidP="002723AC">
      <w:pPr>
        <w:spacing w:before="100" w:beforeAutospacing="1" w:after="100" w:afterAutospacing="1"/>
        <w:rPr>
          <w:rFonts w:cs="Times New Roman"/>
        </w:rPr>
      </w:pPr>
      <w:r>
        <w:rPr>
          <w:rFonts w:cs="Times New Roman"/>
        </w:rPr>
        <w:t>Thanks and regards</w:t>
      </w:r>
      <w:proofErr w:type="gramStart"/>
      <w:r>
        <w:rPr>
          <w:rFonts w:cs="Times New Roman"/>
        </w:rPr>
        <w:t xml:space="preserve">,  </w:t>
      </w:r>
      <w:proofErr w:type="spellStart"/>
      <w:r>
        <w:rPr>
          <w:rFonts w:cs="Times New Roman"/>
        </w:rPr>
        <w:t>Dr.Shanmugam</w:t>
      </w:r>
      <w:proofErr w:type="spellEnd"/>
      <w:proofErr w:type="gramEnd"/>
      <w:r>
        <w:rPr>
          <w:rFonts w:cs="Times New Roman"/>
        </w:rPr>
        <w:t xml:space="preserve"> R. </w:t>
      </w:r>
    </w:p>
    <w:sectPr w:rsidR="00612914" w:rsidRPr="002723AC" w:rsidSect="00D9364B">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42BB1" w14:textId="77777777" w:rsidR="00B82922" w:rsidRDefault="00B82922" w:rsidP="00F25EA9">
      <w:pPr>
        <w:spacing w:after="0" w:line="240" w:lineRule="auto"/>
      </w:pPr>
      <w:r>
        <w:separator/>
      </w:r>
    </w:p>
  </w:endnote>
  <w:endnote w:type="continuationSeparator" w:id="0">
    <w:p w14:paraId="7A59201A" w14:textId="77777777" w:rsidR="00B82922" w:rsidRDefault="00B82922" w:rsidP="00F2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DaunPenh">
    <w:altName w:val="Leelawadee UI Semilight"/>
    <w:panose1 w:val="01010101010101010101"/>
    <w:charset w:val="00"/>
    <w:family w:val="auto"/>
    <w:pitch w:val="variable"/>
    <w:sig w:usb0="0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Leelawadee UI"/>
    <w:panose1 w:val="020B0100010101010101"/>
    <w:charset w:val="00"/>
    <w:family w:val="swiss"/>
    <w:pitch w:val="variable"/>
    <w:sig w:usb0="00000003" w:usb1="0000204A" w:usb2="00010000" w:usb3="00000000" w:csb0="00000001"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991334"/>
      <w:docPartObj>
        <w:docPartGallery w:val="Page Numbers (Bottom of Page)"/>
        <w:docPartUnique/>
      </w:docPartObj>
    </w:sdtPr>
    <w:sdtEndPr/>
    <w:sdtContent>
      <w:p w14:paraId="760B5641" w14:textId="3EEE73A6" w:rsidR="003115B0" w:rsidRDefault="00730FD4">
        <w:pPr>
          <w:pStyle w:val="Footer"/>
          <w:jc w:val="center"/>
        </w:pPr>
        <w:r>
          <w:fldChar w:fldCharType="begin"/>
        </w:r>
        <w:r>
          <w:instrText xml:space="preserve"> PAGE   \* MERGEFORMAT </w:instrText>
        </w:r>
        <w:r>
          <w:fldChar w:fldCharType="separate"/>
        </w:r>
        <w:r w:rsidR="009D6418">
          <w:rPr>
            <w:noProof/>
          </w:rPr>
          <w:t>6</w:t>
        </w:r>
        <w:r>
          <w:rPr>
            <w:noProof/>
          </w:rPr>
          <w:fldChar w:fldCharType="end"/>
        </w:r>
      </w:p>
    </w:sdtContent>
  </w:sdt>
  <w:p w14:paraId="2BF8E557" w14:textId="77777777" w:rsidR="003115B0" w:rsidRDefault="00311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9D730" w14:textId="77777777" w:rsidR="00B82922" w:rsidRDefault="00B82922" w:rsidP="00F25EA9">
      <w:pPr>
        <w:spacing w:after="0" w:line="240" w:lineRule="auto"/>
      </w:pPr>
      <w:r>
        <w:separator/>
      </w:r>
    </w:p>
  </w:footnote>
  <w:footnote w:type="continuationSeparator" w:id="0">
    <w:p w14:paraId="6AAEC81E" w14:textId="77777777" w:rsidR="00B82922" w:rsidRDefault="00B82922" w:rsidP="00F25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25E7"/>
    <w:multiLevelType w:val="hybridMultilevel"/>
    <w:tmpl w:val="8C4E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01D18"/>
    <w:multiLevelType w:val="hybridMultilevel"/>
    <w:tmpl w:val="C52A5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5323C"/>
    <w:multiLevelType w:val="hybridMultilevel"/>
    <w:tmpl w:val="747AD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F3CB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oNotTrackFormatting/>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A9"/>
    <w:rsid w:val="0001208C"/>
    <w:rsid w:val="00047888"/>
    <w:rsid w:val="000710D3"/>
    <w:rsid w:val="00085FDF"/>
    <w:rsid w:val="000A1C59"/>
    <w:rsid w:val="000C43D7"/>
    <w:rsid w:val="000E1CE0"/>
    <w:rsid w:val="00101EDC"/>
    <w:rsid w:val="0013760A"/>
    <w:rsid w:val="00140E9F"/>
    <w:rsid w:val="00174671"/>
    <w:rsid w:val="00191480"/>
    <w:rsid w:val="00196C5B"/>
    <w:rsid w:val="0019774B"/>
    <w:rsid w:val="001A4D8B"/>
    <w:rsid w:val="001A60AC"/>
    <w:rsid w:val="001B0B9B"/>
    <w:rsid w:val="001B1A08"/>
    <w:rsid w:val="001B2205"/>
    <w:rsid w:val="001B5B1B"/>
    <w:rsid w:val="001D123C"/>
    <w:rsid w:val="00214126"/>
    <w:rsid w:val="00220F85"/>
    <w:rsid w:val="00250E9B"/>
    <w:rsid w:val="00252669"/>
    <w:rsid w:val="002723AC"/>
    <w:rsid w:val="002803CC"/>
    <w:rsid w:val="002B44BB"/>
    <w:rsid w:val="002C5297"/>
    <w:rsid w:val="002C7E98"/>
    <w:rsid w:val="002D2752"/>
    <w:rsid w:val="002E690D"/>
    <w:rsid w:val="003115B0"/>
    <w:rsid w:val="00356013"/>
    <w:rsid w:val="00367368"/>
    <w:rsid w:val="00374073"/>
    <w:rsid w:val="00382B41"/>
    <w:rsid w:val="00387987"/>
    <w:rsid w:val="003C436C"/>
    <w:rsid w:val="003C4AE2"/>
    <w:rsid w:val="003D1891"/>
    <w:rsid w:val="003F5B8A"/>
    <w:rsid w:val="003F7CC9"/>
    <w:rsid w:val="00423CC6"/>
    <w:rsid w:val="004362D0"/>
    <w:rsid w:val="0044008B"/>
    <w:rsid w:val="00445E4B"/>
    <w:rsid w:val="00475341"/>
    <w:rsid w:val="004B0E4C"/>
    <w:rsid w:val="004B5588"/>
    <w:rsid w:val="004C5751"/>
    <w:rsid w:val="004E4D7B"/>
    <w:rsid w:val="004F2C73"/>
    <w:rsid w:val="004F316A"/>
    <w:rsid w:val="00504867"/>
    <w:rsid w:val="00524B6D"/>
    <w:rsid w:val="00545460"/>
    <w:rsid w:val="005510EF"/>
    <w:rsid w:val="00560D6D"/>
    <w:rsid w:val="005708B8"/>
    <w:rsid w:val="00582DCF"/>
    <w:rsid w:val="00595218"/>
    <w:rsid w:val="005B1AC8"/>
    <w:rsid w:val="005C544C"/>
    <w:rsid w:val="005C6BD9"/>
    <w:rsid w:val="005D3775"/>
    <w:rsid w:val="00603706"/>
    <w:rsid w:val="00605D4E"/>
    <w:rsid w:val="00612914"/>
    <w:rsid w:val="00624CEC"/>
    <w:rsid w:val="0062660E"/>
    <w:rsid w:val="006376BB"/>
    <w:rsid w:val="00677226"/>
    <w:rsid w:val="00686F76"/>
    <w:rsid w:val="00691179"/>
    <w:rsid w:val="006A27C6"/>
    <w:rsid w:val="006B1274"/>
    <w:rsid w:val="006B5448"/>
    <w:rsid w:val="006C2321"/>
    <w:rsid w:val="006E7B8E"/>
    <w:rsid w:val="006E7D2F"/>
    <w:rsid w:val="00730FD4"/>
    <w:rsid w:val="0075536F"/>
    <w:rsid w:val="00767C09"/>
    <w:rsid w:val="007964DF"/>
    <w:rsid w:val="007B0E52"/>
    <w:rsid w:val="007C1706"/>
    <w:rsid w:val="007C6B96"/>
    <w:rsid w:val="007D5F22"/>
    <w:rsid w:val="007E5E97"/>
    <w:rsid w:val="00804110"/>
    <w:rsid w:val="008042E5"/>
    <w:rsid w:val="00810000"/>
    <w:rsid w:val="0087529F"/>
    <w:rsid w:val="008901D1"/>
    <w:rsid w:val="0089592B"/>
    <w:rsid w:val="008A05FA"/>
    <w:rsid w:val="008B10F2"/>
    <w:rsid w:val="008C6446"/>
    <w:rsid w:val="008C79A7"/>
    <w:rsid w:val="008D6AF7"/>
    <w:rsid w:val="008E62AA"/>
    <w:rsid w:val="008E7605"/>
    <w:rsid w:val="008F4B47"/>
    <w:rsid w:val="00911CAA"/>
    <w:rsid w:val="009144F8"/>
    <w:rsid w:val="00924417"/>
    <w:rsid w:val="00925076"/>
    <w:rsid w:val="00931129"/>
    <w:rsid w:val="0093237E"/>
    <w:rsid w:val="00936989"/>
    <w:rsid w:val="00957DA6"/>
    <w:rsid w:val="00966433"/>
    <w:rsid w:val="00972EE7"/>
    <w:rsid w:val="009820A3"/>
    <w:rsid w:val="00993B99"/>
    <w:rsid w:val="009A04A2"/>
    <w:rsid w:val="009B567A"/>
    <w:rsid w:val="009C66F4"/>
    <w:rsid w:val="009C7FC5"/>
    <w:rsid w:val="009D0D9F"/>
    <w:rsid w:val="009D6418"/>
    <w:rsid w:val="009D6FEB"/>
    <w:rsid w:val="009E25FE"/>
    <w:rsid w:val="009F0F96"/>
    <w:rsid w:val="009F7C1A"/>
    <w:rsid w:val="00A04D1A"/>
    <w:rsid w:val="00A17DE3"/>
    <w:rsid w:val="00A420C0"/>
    <w:rsid w:val="00A47B8C"/>
    <w:rsid w:val="00A60FC2"/>
    <w:rsid w:val="00A62B49"/>
    <w:rsid w:val="00A66A04"/>
    <w:rsid w:val="00A95FCE"/>
    <w:rsid w:val="00A975C6"/>
    <w:rsid w:val="00AA0228"/>
    <w:rsid w:val="00AD2758"/>
    <w:rsid w:val="00AD6904"/>
    <w:rsid w:val="00AE1CAC"/>
    <w:rsid w:val="00AF1F44"/>
    <w:rsid w:val="00B061FA"/>
    <w:rsid w:val="00B21DA0"/>
    <w:rsid w:val="00B447D6"/>
    <w:rsid w:val="00B53A6B"/>
    <w:rsid w:val="00B550DD"/>
    <w:rsid w:val="00B55C26"/>
    <w:rsid w:val="00B61962"/>
    <w:rsid w:val="00B75B4C"/>
    <w:rsid w:val="00B82922"/>
    <w:rsid w:val="00B9054A"/>
    <w:rsid w:val="00BA4E32"/>
    <w:rsid w:val="00BB48EB"/>
    <w:rsid w:val="00BC73CE"/>
    <w:rsid w:val="00C01054"/>
    <w:rsid w:val="00C01497"/>
    <w:rsid w:val="00C15175"/>
    <w:rsid w:val="00C201F5"/>
    <w:rsid w:val="00C2248C"/>
    <w:rsid w:val="00C34117"/>
    <w:rsid w:val="00C469EA"/>
    <w:rsid w:val="00C67780"/>
    <w:rsid w:val="00C82846"/>
    <w:rsid w:val="00C921F7"/>
    <w:rsid w:val="00C93FA7"/>
    <w:rsid w:val="00C95812"/>
    <w:rsid w:val="00C972F5"/>
    <w:rsid w:val="00C978EF"/>
    <w:rsid w:val="00CA12DA"/>
    <w:rsid w:val="00CB05E5"/>
    <w:rsid w:val="00CB126F"/>
    <w:rsid w:val="00CB2270"/>
    <w:rsid w:val="00CB5DDA"/>
    <w:rsid w:val="00CD4B60"/>
    <w:rsid w:val="00CE246B"/>
    <w:rsid w:val="00CE526F"/>
    <w:rsid w:val="00CE729D"/>
    <w:rsid w:val="00D02949"/>
    <w:rsid w:val="00D0371D"/>
    <w:rsid w:val="00D0443B"/>
    <w:rsid w:val="00D32AED"/>
    <w:rsid w:val="00D44FAC"/>
    <w:rsid w:val="00D56FA3"/>
    <w:rsid w:val="00D870DD"/>
    <w:rsid w:val="00D9364B"/>
    <w:rsid w:val="00D9647F"/>
    <w:rsid w:val="00DA635C"/>
    <w:rsid w:val="00DC2867"/>
    <w:rsid w:val="00DE3D32"/>
    <w:rsid w:val="00DE60F9"/>
    <w:rsid w:val="00DE62A9"/>
    <w:rsid w:val="00DF1249"/>
    <w:rsid w:val="00DF6212"/>
    <w:rsid w:val="00E01255"/>
    <w:rsid w:val="00E04BDA"/>
    <w:rsid w:val="00E2608C"/>
    <w:rsid w:val="00E2775C"/>
    <w:rsid w:val="00E3747F"/>
    <w:rsid w:val="00E37FE2"/>
    <w:rsid w:val="00E46CD3"/>
    <w:rsid w:val="00E4791E"/>
    <w:rsid w:val="00E517EE"/>
    <w:rsid w:val="00E728DA"/>
    <w:rsid w:val="00E76B85"/>
    <w:rsid w:val="00E90842"/>
    <w:rsid w:val="00EB33B0"/>
    <w:rsid w:val="00ED5DB1"/>
    <w:rsid w:val="00EF2D99"/>
    <w:rsid w:val="00F25EA9"/>
    <w:rsid w:val="00F41160"/>
    <w:rsid w:val="00F4468E"/>
    <w:rsid w:val="00F5456D"/>
    <w:rsid w:val="00F55ECB"/>
    <w:rsid w:val="00F569F1"/>
    <w:rsid w:val="00F65833"/>
    <w:rsid w:val="00F669A0"/>
    <w:rsid w:val="00F81C7F"/>
    <w:rsid w:val="00F8317D"/>
    <w:rsid w:val="00F83874"/>
    <w:rsid w:val="00F8484A"/>
    <w:rsid w:val="00F92704"/>
    <w:rsid w:val="00FA2AA6"/>
    <w:rsid w:val="00FC1DFA"/>
    <w:rsid w:val="00FD7B84"/>
  </w:rsids>
  <m:mathPr>
    <m:mathFont m:val="Cambria Math"/>
    <m:brkBin m:val="before"/>
    <m:brkBinSub m:val="--"/>
    <m:smallFrac m:val="0"/>
    <m:dispDef m:val="0"/>
    <m:lMargin m:val="0"/>
    <m:rMargin m:val="0"/>
    <m:defJc m:val="centerGroup"/>
    <m:wrapRight/>
    <m:intLim m:val="subSup"/>
    <m:naryLim m:val="subSup"/>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5A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12"/>
  </w:style>
  <w:style w:type="paragraph" w:styleId="Heading1">
    <w:name w:val="heading 1"/>
    <w:basedOn w:val="Normal"/>
    <w:next w:val="Normal"/>
    <w:link w:val="Heading1Char"/>
    <w:uiPriority w:val="9"/>
    <w:qFormat/>
    <w:rsid w:val="00B55C26"/>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5C26"/>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5C26"/>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5C2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5C2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5C2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5C2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5C26"/>
    <w:pPr>
      <w:keepNext/>
      <w:keepLines/>
      <w:numPr>
        <w:ilvl w:val="7"/>
        <w:numId w:val="4"/>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5C2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2DA"/>
    <w:rPr>
      <w:rFonts w:ascii="Lucida Grande" w:hAnsi="Lucida Grande" w:cs="Lucida Grande"/>
      <w:sz w:val="18"/>
      <w:szCs w:val="18"/>
    </w:rPr>
  </w:style>
  <w:style w:type="character" w:customStyle="1" w:styleId="Heading1Char">
    <w:name w:val="Heading 1 Char"/>
    <w:basedOn w:val="DefaultParagraphFont"/>
    <w:link w:val="Heading1"/>
    <w:uiPriority w:val="9"/>
    <w:rsid w:val="00B55C2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E62A9"/>
    <w:pPr>
      <w:spacing w:before="100" w:beforeAutospacing="1" w:after="100" w:afterAutospacing="1"/>
    </w:pPr>
    <w:rPr>
      <w:rFonts w:ascii="Times" w:hAnsi="Times" w:cs="Times New Roman"/>
      <w:sz w:val="20"/>
      <w:szCs w:val="20"/>
    </w:rPr>
  </w:style>
  <w:style w:type="paragraph" w:styleId="CommentText">
    <w:name w:val="annotation text"/>
    <w:basedOn w:val="Normal"/>
    <w:link w:val="CommentTextChar"/>
    <w:uiPriority w:val="99"/>
    <w:semiHidden/>
    <w:unhideWhenUsed/>
    <w:rsid w:val="00DE62A9"/>
    <w:pPr>
      <w:spacing w:before="100" w:beforeAutospacing="1" w:after="100" w:afterAutospacing="1"/>
    </w:pPr>
    <w:rPr>
      <w:rFonts w:ascii="Times" w:hAnsi="Times"/>
      <w:sz w:val="20"/>
      <w:szCs w:val="20"/>
    </w:rPr>
  </w:style>
  <w:style w:type="character" w:customStyle="1" w:styleId="CommentTextChar">
    <w:name w:val="Comment Text Char"/>
    <w:basedOn w:val="DefaultParagraphFont"/>
    <w:link w:val="CommentText"/>
    <w:uiPriority w:val="99"/>
    <w:semiHidden/>
    <w:rsid w:val="00DE62A9"/>
    <w:rPr>
      <w:rFonts w:ascii="Times" w:hAnsi="Times"/>
      <w:lang w:eastAsia="en-US"/>
    </w:rPr>
  </w:style>
  <w:style w:type="paragraph" w:styleId="HTMLPreformatted">
    <w:name w:val="HTML Preformatted"/>
    <w:basedOn w:val="Normal"/>
    <w:link w:val="HTMLPreformattedChar"/>
    <w:uiPriority w:val="99"/>
    <w:semiHidden/>
    <w:unhideWhenUsed/>
    <w:rsid w:val="00DE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E62A9"/>
    <w:rPr>
      <w:rFonts w:ascii="Courier" w:hAnsi="Courier" w:cs="Courier"/>
      <w:lang w:eastAsia="en-US"/>
    </w:rPr>
  </w:style>
  <w:style w:type="character" w:styleId="Hyperlink">
    <w:name w:val="Hyperlink"/>
    <w:basedOn w:val="DefaultParagraphFont"/>
    <w:uiPriority w:val="99"/>
    <w:semiHidden/>
    <w:unhideWhenUsed/>
    <w:rsid w:val="00DE62A9"/>
    <w:rPr>
      <w:color w:val="0000FF"/>
      <w:u w:val="single"/>
    </w:rPr>
  </w:style>
  <w:style w:type="paragraph" w:customStyle="1" w:styleId="instruction">
    <w:name w:val="instruction"/>
    <w:basedOn w:val="Normal"/>
    <w:rsid w:val="00DE62A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E62A9"/>
  </w:style>
  <w:style w:type="table" w:styleId="TableGrid">
    <w:name w:val="Table Grid"/>
    <w:basedOn w:val="TableNormal"/>
    <w:uiPriority w:val="59"/>
    <w:rsid w:val="00CD4B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5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5C2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5C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5C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5C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5C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5C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5C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5C2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55C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5C26"/>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B55C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5C2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5C26"/>
    <w:rPr>
      <w:b/>
      <w:bCs/>
    </w:rPr>
  </w:style>
  <w:style w:type="character" w:styleId="Emphasis">
    <w:name w:val="Emphasis"/>
    <w:basedOn w:val="DefaultParagraphFont"/>
    <w:uiPriority w:val="20"/>
    <w:qFormat/>
    <w:rsid w:val="00B55C26"/>
    <w:rPr>
      <w:i/>
      <w:iCs/>
    </w:rPr>
  </w:style>
  <w:style w:type="paragraph" w:styleId="NoSpacing">
    <w:name w:val="No Spacing"/>
    <w:uiPriority w:val="1"/>
    <w:qFormat/>
    <w:rsid w:val="00B55C26"/>
    <w:pPr>
      <w:spacing w:after="0" w:line="240" w:lineRule="auto"/>
    </w:pPr>
  </w:style>
  <w:style w:type="paragraph" w:styleId="ListParagraph">
    <w:name w:val="List Paragraph"/>
    <w:basedOn w:val="Normal"/>
    <w:uiPriority w:val="34"/>
    <w:qFormat/>
    <w:rsid w:val="00B55C26"/>
    <w:pPr>
      <w:ind w:left="720"/>
      <w:contextualSpacing/>
    </w:pPr>
  </w:style>
  <w:style w:type="paragraph" w:styleId="Quote">
    <w:name w:val="Quote"/>
    <w:basedOn w:val="Normal"/>
    <w:next w:val="Normal"/>
    <w:link w:val="QuoteChar"/>
    <w:uiPriority w:val="29"/>
    <w:qFormat/>
    <w:rsid w:val="00B55C26"/>
    <w:rPr>
      <w:i/>
      <w:iCs/>
      <w:color w:val="000000" w:themeColor="text1"/>
    </w:rPr>
  </w:style>
  <w:style w:type="character" w:customStyle="1" w:styleId="QuoteChar">
    <w:name w:val="Quote Char"/>
    <w:basedOn w:val="DefaultParagraphFont"/>
    <w:link w:val="Quote"/>
    <w:uiPriority w:val="29"/>
    <w:rsid w:val="00B55C26"/>
    <w:rPr>
      <w:i/>
      <w:iCs/>
      <w:color w:val="000000" w:themeColor="text1"/>
    </w:rPr>
  </w:style>
  <w:style w:type="paragraph" w:styleId="IntenseQuote">
    <w:name w:val="Intense Quote"/>
    <w:basedOn w:val="Normal"/>
    <w:next w:val="Normal"/>
    <w:link w:val="IntenseQuoteChar"/>
    <w:uiPriority w:val="30"/>
    <w:qFormat/>
    <w:rsid w:val="00B55C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5C26"/>
    <w:rPr>
      <w:b/>
      <w:bCs/>
      <w:i/>
      <w:iCs/>
      <w:color w:val="4F81BD" w:themeColor="accent1"/>
    </w:rPr>
  </w:style>
  <w:style w:type="character" w:styleId="SubtleEmphasis">
    <w:name w:val="Subtle Emphasis"/>
    <w:basedOn w:val="DefaultParagraphFont"/>
    <w:uiPriority w:val="19"/>
    <w:qFormat/>
    <w:rsid w:val="00B55C26"/>
    <w:rPr>
      <w:i/>
      <w:iCs/>
      <w:color w:val="808080" w:themeColor="text1" w:themeTint="7F"/>
    </w:rPr>
  </w:style>
  <w:style w:type="character" w:styleId="IntenseEmphasis">
    <w:name w:val="Intense Emphasis"/>
    <w:basedOn w:val="DefaultParagraphFont"/>
    <w:uiPriority w:val="21"/>
    <w:qFormat/>
    <w:rsid w:val="00B55C26"/>
    <w:rPr>
      <w:b/>
      <w:bCs/>
      <w:i/>
      <w:iCs/>
      <w:color w:val="4F81BD" w:themeColor="accent1"/>
    </w:rPr>
  </w:style>
  <w:style w:type="character" w:styleId="SubtleReference">
    <w:name w:val="Subtle Reference"/>
    <w:basedOn w:val="DefaultParagraphFont"/>
    <w:uiPriority w:val="31"/>
    <w:qFormat/>
    <w:rsid w:val="00B55C26"/>
    <w:rPr>
      <w:smallCaps/>
      <w:color w:val="C0504D" w:themeColor="accent2"/>
      <w:u w:val="single"/>
    </w:rPr>
  </w:style>
  <w:style w:type="character" w:styleId="IntenseReference">
    <w:name w:val="Intense Reference"/>
    <w:basedOn w:val="DefaultParagraphFont"/>
    <w:uiPriority w:val="32"/>
    <w:qFormat/>
    <w:rsid w:val="00B55C26"/>
    <w:rPr>
      <w:b/>
      <w:bCs/>
      <w:smallCaps/>
      <w:color w:val="C0504D" w:themeColor="accent2"/>
      <w:spacing w:val="5"/>
      <w:u w:val="single"/>
    </w:rPr>
  </w:style>
  <w:style w:type="character" w:styleId="BookTitle">
    <w:name w:val="Book Title"/>
    <w:basedOn w:val="DefaultParagraphFont"/>
    <w:uiPriority w:val="33"/>
    <w:qFormat/>
    <w:rsid w:val="00B55C26"/>
    <w:rPr>
      <w:b/>
      <w:bCs/>
      <w:smallCaps/>
      <w:spacing w:val="5"/>
    </w:rPr>
  </w:style>
  <w:style w:type="paragraph" w:styleId="TOCHeading">
    <w:name w:val="TOC Heading"/>
    <w:basedOn w:val="Heading1"/>
    <w:next w:val="Normal"/>
    <w:uiPriority w:val="39"/>
    <w:semiHidden/>
    <w:unhideWhenUsed/>
    <w:qFormat/>
    <w:rsid w:val="00B55C26"/>
    <w:pPr>
      <w:outlineLvl w:val="9"/>
    </w:pPr>
  </w:style>
  <w:style w:type="character" w:customStyle="1" w:styleId="msoins0">
    <w:name w:val="msoins"/>
    <w:basedOn w:val="DefaultParagraphFont"/>
    <w:rsid w:val="002E690D"/>
  </w:style>
  <w:style w:type="character" w:styleId="CommentReference">
    <w:name w:val="annotation reference"/>
    <w:basedOn w:val="DefaultParagraphFont"/>
    <w:uiPriority w:val="99"/>
    <w:semiHidden/>
    <w:unhideWhenUsed/>
    <w:rsid w:val="0001208C"/>
    <w:rPr>
      <w:sz w:val="16"/>
      <w:szCs w:val="16"/>
    </w:rPr>
  </w:style>
  <w:style w:type="paragraph" w:styleId="CommentSubject">
    <w:name w:val="annotation subject"/>
    <w:basedOn w:val="CommentText"/>
    <w:next w:val="CommentText"/>
    <w:link w:val="CommentSubjectChar"/>
    <w:uiPriority w:val="99"/>
    <w:semiHidden/>
    <w:unhideWhenUsed/>
    <w:rsid w:val="0001208C"/>
    <w:pPr>
      <w:spacing w:before="0" w:beforeAutospacing="0" w:after="200" w:afterAutospacing="0" w:line="240" w:lineRule="auto"/>
    </w:pPr>
    <w:rPr>
      <w:rFonts w:asciiTheme="minorHAnsi" w:hAnsiTheme="minorHAnsi"/>
      <w:b/>
      <w:bCs/>
    </w:rPr>
  </w:style>
  <w:style w:type="character" w:customStyle="1" w:styleId="CommentSubjectChar">
    <w:name w:val="Comment Subject Char"/>
    <w:basedOn w:val="CommentTextChar"/>
    <w:link w:val="CommentSubject"/>
    <w:uiPriority w:val="99"/>
    <w:semiHidden/>
    <w:rsid w:val="0001208C"/>
    <w:rPr>
      <w:rFonts w:ascii="Times" w:hAnsi="Times"/>
      <w:b/>
      <w:bCs/>
      <w:sz w:val="20"/>
      <w:szCs w:val="20"/>
      <w:lang w:eastAsia="en-US"/>
    </w:rPr>
  </w:style>
  <w:style w:type="character" w:styleId="HTMLTypewriter">
    <w:name w:val="HTML Typewriter"/>
    <w:basedOn w:val="DefaultParagraphFont"/>
    <w:uiPriority w:val="99"/>
    <w:semiHidden/>
    <w:unhideWhenUsed/>
    <w:rsid w:val="00B75B4C"/>
    <w:rPr>
      <w:rFonts w:ascii="Courier" w:eastAsiaTheme="minorEastAsia" w:hAnsi="Courier" w:cs="Courier"/>
      <w:sz w:val="20"/>
      <w:szCs w:val="20"/>
    </w:rPr>
  </w:style>
  <w:style w:type="paragraph" w:styleId="Header">
    <w:name w:val="header"/>
    <w:basedOn w:val="Normal"/>
    <w:link w:val="HeaderChar"/>
    <w:uiPriority w:val="99"/>
    <w:semiHidden/>
    <w:unhideWhenUsed/>
    <w:rsid w:val="00F25E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5EA9"/>
  </w:style>
  <w:style w:type="paragraph" w:styleId="Footer">
    <w:name w:val="footer"/>
    <w:basedOn w:val="Normal"/>
    <w:link w:val="FooterChar"/>
    <w:uiPriority w:val="99"/>
    <w:unhideWhenUsed/>
    <w:rsid w:val="00F25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12"/>
  </w:style>
  <w:style w:type="paragraph" w:styleId="Heading1">
    <w:name w:val="heading 1"/>
    <w:basedOn w:val="Normal"/>
    <w:next w:val="Normal"/>
    <w:link w:val="Heading1Char"/>
    <w:uiPriority w:val="9"/>
    <w:qFormat/>
    <w:rsid w:val="00B55C26"/>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5C26"/>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5C26"/>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5C2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5C2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5C2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5C2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5C26"/>
    <w:pPr>
      <w:keepNext/>
      <w:keepLines/>
      <w:numPr>
        <w:ilvl w:val="7"/>
        <w:numId w:val="4"/>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5C2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2DA"/>
    <w:rPr>
      <w:rFonts w:ascii="Lucida Grande" w:hAnsi="Lucida Grande" w:cs="Lucida Grande"/>
      <w:sz w:val="18"/>
      <w:szCs w:val="18"/>
    </w:rPr>
  </w:style>
  <w:style w:type="character" w:customStyle="1" w:styleId="Heading1Char">
    <w:name w:val="Heading 1 Char"/>
    <w:basedOn w:val="DefaultParagraphFont"/>
    <w:link w:val="Heading1"/>
    <w:uiPriority w:val="9"/>
    <w:rsid w:val="00B55C2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E62A9"/>
    <w:pPr>
      <w:spacing w:before="100" w:beforeAutospacing="1" w:after="100" w:afterAutospacing="1"/>
    </w:pPr>
    <w:rPr>
      <w:rFonts w:ascii="Times" w:hAnsi="Times" w:cs="Times New Roman"/>
      <w:sz w:val="20"/>
      <w:szCs w:val="20"/>
    </w:rPr>
  </w:style>
  <w:style w:type="paragraph" w:styleId="CommentText">
    <w:name w:val="annotation text"/>
    <w:basedOn w:val="Normal"/>
    <w:link w:val="CommentTextChar"/>
    <w:uiPriority w:val="99"/>
    <w:semiHidden/>
    <w:unhideWhenUsed/>
    <w:rsid w:val="00DE62A9"/>
    <w:pPr>
      <w:spacing w:before="100" w:beforeAutospacing="1" w:after="100" w:afterAutospacing="1"/>
    </w:pPr>
    <w:rPr>
      <w:rFonts w:ascii="Times" w:hAnsi="Times"/>
      <w:sz w:val="20"/>
      <w:szCs w:val="20"/>
    </w:rPr>
  </w:style>
  <w:style w:type="character" w:customStyle="1" w:styleId="CommentTextChar">
    <w:name w:val="Comment Text Char"/>
    <w:basedOn w:val="DefaultParagraphFont"/>
    <w:link w:val="CommentText"/>
    <w:uiPriority w:val="99"/>
    <w:semiHidden/>
    <w:rsid w:val="00DE62A9"/>
    <w:rPr>
      <w:rFonts w:ascii="Times" w:hAnsi="Times"/>
      <w:lang w:eastAsia="en-US"/>
    </w:rPr>
  </w:style>
  <w:style w:type="paragraph" w:styleId="HTMLPreformatted">
    <w:name w:val="HTML Preformatted"/>
    <w:basedOn w:val="Normal"/>
    <w:link w:val="HTMLPreformattedChar"/>
    <w:uiPriority w:val="99"/>
    <w:semiHidden/>
    <w:unhideWhenUsed/>
    <w:rsid w:val="00DE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E62A9"/>
    <w:rPr>
      <w:rFonts w:ascii="Courier" w:hAnsi="Courier" w:cs="Courier"/>
      <w:lang w:eastAsia="en-US"/>
    </w:rPr>
  </w:style>
  <w:style w:type="character" w:styleId="Hyperlink">
    <w:name w:val="Hyperlink"/>
    <w:basedOn w:val="DefaultParagraphFont"/>
    <w:uiPriority w:val="99"/>
    <w:semiHidden/>
    <w:unhideWhenUsed/>
    <w:rsid w:val="00DE62A9"/>
    <w:rPr>
      <w:color w:val="0000FF"/>
      <w:u w:val="single"/>
    </w:rPr>
  </w:style>
  <w:style w:type="paragraph" w:customStyle="1" w:styleId="instruction">
    <w:name w:val="instruction"/>
    <w:basedOn w:val="Normal"/>
    <w:rsid w:val="00DE62A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E62A9"/>
  </w:style>
  <w:style w:type="table" w:styleId="TableGrid">
    <w:name w:val="Table Grid"/>
    <w:basedOn w:val="TableNormal"/>
    <w:uiPriority w:val="59"/>
    <w:rsid w:val="00CD4B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5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5C2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5C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5C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5C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5C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5C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5C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5C2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55C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5C26"/>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B55C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5C2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5C26"/>
    <w:rPr>
      <w:b/>
      <w:bCs/>
    </w:rPr>
  </w:style>
  <w:style w:type="character" w:styleId="Emphasis">
    <w:name w:val="Emphasis"/>
    <w:basedOn w:val="DefaultParagraphFont"/>
    <w:uiPriority w:val="20"/>
    <w:qFormat/>
    <w:rsid w:val="00B55C26"/>
    <w:rPr>
      <w:i/>
      <w:iCs/>
    </w:rPr>
  </w:style>
  <w:style w:type="paragraph" w:styleId="NoSpacing">
    <w:name w:val="No Spacing"/>
    <w:uiPriority w:val="1"/>
    <w:qFormat/>
    <w:rsid w:val="00B55C26"/>
    <w:pPr>
      <w:spacing w:after="0" w:line="240" w:lineRule="auto"/>
    </w:pPr>
  </w:style>
  <w:style w:type="paragraph" w:styleId="ListParagraph">
    <w:name w:val="List Paragraph"/>
    <w:basedOn w:val="Normal"/>
    <w:uiPriority w:val="34"/>
    <w:qFormat/>
    <w:rsid w:val="00B55C26"/>
    <w:pPr>
      <w:ind w:left="720"/>
      <w:contextualSpacing/>
    </w:pPr>
  </w:style>
  <w:style w:type="paragraph" w:styleId="Quote">
    <w:name w:val="Quote"/>
    <w:basedOn w:val="Normal"/>
    <w:next w:val="Normal"/>
    <w:link w:val="QuoteChar"/>
    <w:uiPriority w:val="29"/>
    <w:qFormat/>
    <w:rsid w:val="00B55C26"/>
    <w:rPr>
      <w:i/>
      <w:iCs/>
      <w:color w:val="000000" w:themeColor="text1"/>
    </w:rPr>
  </w:style>
  <w:style w:type="character" w:customStyle="1" w:styleId="QuoteChar">
    <w:name w:val="Quote Char"/>
    <w:basedOn w:val="DefaultParagraphFont"/>
    <w:link w:val="Quote"/>
    <w:uiPriority w:val="29"/>
    <w:rsid w:val="00B55C26"/>
    <w:rPr>
      <w:i/>
      <w:iCs/>
      <w:color w:val="000000" w:themeColor="text1"/>
    </w:rPr>
  </w:style>
  <w:style w:type="paragraph" w:styleId="IntenseQuote">
    <w:name w:val="Intense Quote"/>
    <w:basedOn w:val="Normal"/>
    <w:next w:val="Normal"/>
    <w:link w:val="IntenseQuoteChar"/>
    <w:uiPriority w:val="30"/>
    <w:qFormat/>
    <w:rsid w:val="00B55C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5C26"/>
    <w:rPr>
      <w:b/>
      <w:bCs/>
      <w:i/>
      <w:iCs/>
      <w:color w:val="4F81BD" w:themeColor="accent1"/>
    </w:rPr>
  </w:style>
  <w:style w:type="character" w:styleId="SubtleEmphasis">
    <w:name w:val="Subtle Emphasis"/>
    <w:basedOn w:val="DefaultParagraphFont"/>
    <w:uiPriority w:val="19"/>
    <w:qFormat/>
    <w:rsid w:val="00B55C26"/>
    <w:rPr>
      <w:i/>
      <w:iCs/>
      <w:color w:val="808080" w:themeColor="text1" w:themeTint="7F"/>
    </w:rPr>
  </w:style>
  <w:style w:type="character" w:styleId="IntenseEmphasis">
    <w:name w:val="Intense Emphasis"/>
    <w:basedOn w:val="DefaultParagraphFont"/>
    <w:uiPriority w:val="21"/>
    <w:qFormat/>
    <w:rsid w:val="00B55C26"/>
    <w:rPr>
      <w:b/>
      <w:bCs/>
      <w:i/>
      <w:iCs/>
      <w:color w:val="4F81BD" w:themeColor="accent1"/>
    </w:rPr>
  </w:style>
  <w:style w:type="character" w:styleId="SubtleReference">
    <w:name w:val="Subtle Reference"/>
    <w:basedOn w:val="DefaultParagraphFont"/>
    <w:uiPriority w:val="31"/>
    <w:qFormat/>
    <w:rsid w:val="00B55C26"/>
    <w:rPr>
      <w:smallCaps/>
      <w:color w:val="C0504D" w:themeColor="accent2"/>
      <w:u w:val="single"/>
    </w:rPr>
  </w:style>
  <w:style w:type="character" w:styleId="IntenseReference">
    <w:name w:val="Intense Reference"/>
    <w:basedOn w:val="DefaultParagraphFont"/>
    <w:uiPriority w:val="32"/>
    <w:qFormat/>
    <w:rsid w:val="00B55C26"/>
    <w:rPr>
      <w:b/>
      <w:bCs/>
      <w:smallCaps/>
      <w:color w:val="C0504D" w:themeColor="accent2"/>
      <w:spacing w:val="5"/>
      <w:u w:val="single"/>
    </w:rPr>
  </w:style>
  <w:style w:type="character" w:styleId="BookTitle">
    <w:name w:val="Book Title"/>
    <w:basedOn w:val="DefaultParagraphFont"/>
    <w:uiPriority w:val="33"/>
    <w:qFormat/>
    <w:rsid w:val="00B55C26"/>
    <w:rPr>
      <w:b/>
      <w:bCs/>
      <w:smallCaps/>
      <w:spacing w:val="5"/>
    </w:rPr>
  </w:style>
  <w:style w:type="paragraph" w:styleId="TOCHeading">
    <w:name w:val="TOC Heading"/>
    <w:basedOn w:val="Heading1"/>
    <w:next w:val="Normal"/>
    <w:uiPriority w:val="39"/>
    <w:semiHidden/>
    <w:unhideWhenUsed/>
    <w:qFormat/>
    <w:rsid w:val="00B55C26"/>
    <w:pPr>
      <w:outlineLvl w:val="9"/>
    </w:pPr>
  </w:style>
  <w:style w:type="character" w:customStyle="1" w:styleId="msoins0">
    <w:name w:val="msoins"/>
    <w:basedOn w:val="DefaultParagraphFont"/>
    <w:rsid w:val="002E690D"/>
  </w:style>
  <w:style w:type="character" w:styleId="CommentReference">
    <w:name w:val="annotation reference"/>
    <w:basedOn w:val="DefaultParagraphFont"/>
    <w:uiPriority w:val="99"/>
    <w:semiHidden/>
    <w:unhideWhenUsed/>
    <w:rsid w:val="0001208C"/>
    <w:rPr>
      <w:sz w:val="16"/>
      <w:szCs w:val="16"/>
    </w:rPr>
  </w:style>
  <w:style w:type="paragraph" w:styleId="CommentSubject">
    <w:name w:val="annotation subject"/>
    <w:basedOn w:val="CommentText"/>
    <w:next w:val="CommentText"/>
    <w:link w:val="CommentSubjectChar"/>
    <w:uiPriority w:val="99"/>
    <w:semiHidden/>
    <w:unhideWhenUsed/>
    <w:rsid w:val="0001208C"/>
    <w:pPr>
      <w:spacing w:before="0" w:beforeAutospacing="0" w:after="200" w:afterAutospacing="0" w:line="240" w:lineRule="auto"/>
    </w:pPr>
    <w:rPr>
      <w:rFonts w:asciiTheme="minorHAnsi" w:hAnsiTheme="minorHAnsi"/>
      <w:b/>
      <w:bCs/>
    </w:rPr>
  </w:style>
  <w:style w:type="character" w:customStyle="1" w:styleId="CommentSubjectChar">
    <w:name w:val="Comment Subject Char"/>
    <w:basedOn w:val="CommentTextChar"/>
    <w:link w:val="CommentSubject"/>
    <w:uiPriority w:val="99"/>
    <w:semiHidden/>
    <w:rsid w:val="0001208C"/>
    <w:rPr>
      <w:rFonts w:ascii="Times" w:hAnsi="Times"/>
      <w:b/>
      <w:bCs/>
      <w:sz w:val="20"/>
      <w:szCs w:val="20"/>
      <w:lang w:eastAsia="en-US"/>
    </w:rPr>
  </w:style>
  <w:style w:type="character" w:styleId="HTMLTypewriter">
    <w:name w:val="HTML Typewriter"/>
    <w:basedOn w:val="DefaultParagraphFont"/>
    <w:uiPriority w:val="99"/>
    <w:semiHidden/>
    <w:unhideWhenUsed/>
    <w:rsid w:val="00B75B4C"/>
    <w:rPr>
      <w:rFonts w:ascii="Courier" w:eastAsiaTheme="minorEastAsia" w:hAnsi="Courier" w:cs="Courier"/>
      <w:sz w:val="20"/>
      <w:szCs w:val="20"/>
    </w:rPr>
  </w:style>
  <w:style w:type="paragraph" w:styleId="Header">
    <w:name w:val="header"/>
    <w:basedOn w:val="Normal"/>
    <w:link w:val="HeaderChar"/>
    <w:uiPriority w:val="99"/>
    <w:semiHidden/>
    <w:unhideWhenUsed/>
    <w:rsid w:val="00F25E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5EA9"/>
  </w:style>
  <w:style w:type="paragraph" w:styleId="Footer">
    <w:name w:val="footer"/>
    <w:basedOn w:val="Normal"/>
    <w:link w:val="FooterChar"/>
    <w:uiPriority w:val="99"/>
    <w:unhideWhenUsed/>
    <w:rsid w:val="00F25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239">
      <w:bodyDiv w:val="1"/>
      <w:marLeft w:val="0"/>
      <w:marRight w:val="0"/>
      <w:marTop w:val="0"/>
      <w:marBottom w:val="0"/>
      <w:divBdr>
        <w:top w:val="none" w:sz="0" w:space="0" w:color="auto"/>
        <w:left w:val="none" w:sz="0" w:space="0" w:color="auto"/>
        <w:bottom w:val="none" w:sz="0" w:space="0" w:color="auto"/>
        <w:right w:val="none" w:sz="0" w:space="0" w:color="auto"/>
      </w:divBdr>
    </w:div>
    <w:div w:id="53046973">
      <w:bodyDiv w:val="1"/>
      <w:marLeft w:val="0"/>
      <w:marRight w:val="0"/>
      <w:marTop w:val="0"/>
      <w:marBottom w:val="0"/>
      <w:divBdr>
        <w:top w:val="none" w:sz="0" w:space="0" w:color="auto"/>
        <w:left w:val="none" w:sz="0" w:space="0" w:color="auto"/>
        <w:bottom w:val="none" w:sz="0" w:space="0" w:color="auto"/>
        <w:right w:val="none" w:sz="0" w:space="0" w:color="auto"/>
      </w:divBdr>
      <w:divsChild>
        <w:div w:id="404453995">
          <w:marLeft w:val="0"/>
          <w:marRight w:val="0"/>
          <w:marTop w:val="0"/>
          <w:marBottom w:val="0"/>
          <w:divBdr>
            <w:top w:val="none" w:sz="0" w:space="0" w:color="auto"/>
            <w:left w:val="none" w:sz="0" w:space="0" w:color="auto"/>
            <w:bottom w:val="none" w:sz="0" w:space="0" w:color="auto"/>
            <w:right w:val="none" w:sz="0" w:space="0" w:color="auto"/>
          </w:divBdr>
        </w:div>
      </w:divsChild>
    </w:div>
    <w:div w:id="71777125">
      <w:bodyDiv w:val="1"/>
      <w:marLeft w:val="0"/>
      <w:marRight w:val="0"/>
      <w:marTop w:val="0"/>
      <w:marBottom w:val="0"/>
      <w:divBdr>
        <w:top w:val="none" w:sz="0" w:space="0" w:color="auto"/>
        <w:left w:val="none" w:sz="0" w:space="0" w:color="auto"/>
        <w:bottom w:val="none" w:sz="0" w:space="0" w:color="auto"/>
        <w:right w:val="none" w:sz="0" w:space="0" w:color="auto"/>
      </w:divBdr>
    </w:div>
    <w:div w:id="74590528">
      <w:bodyDiv w:val="1"/>
      <w:marLeft w:val="0"/>
      <w:marRight w:val="0"/>
      <w:marTop w:val="0"/>
      <w:marBottom w:val="0"/>
      <w:divBdr>
        <w:top w:val="none" w:sz="0" w:space="0" w:color="auto"/>
        <w:left w:val="none" w:sz="0" w:space="0" w:color="auto"/>
        <w:bottom w:val="none" w:sz="0" w:space="0" w:color="auto"/>
        <w:right w:val="none" w:sz="0" w:space="0" w:color="auto"/>
      </w:divBdr>
    </w:div>
    <w:div w:id="86780633">
      <w:bodyDiv w:val="1"/>
      <w:marLeft w:val="0"/>
      <w:marRight w:val="0"/>
      <w:marTop w:val="0"/>
      <w:marBottom w:val="0"/>
      <w:divBdr>
        <w:top w:val="none" w:sz="0" w:space="0" w:color="auto"/>
        <w:left w:val="none" w:sz="0" w:space="0" w:color="auto"/>
        <w:bottom w:val="none" w:sz="0" w:space="0" w:color="auto"/>
        <w:right w:val="none" w:sz="0" w:space="0" w:color="auto"/>
      </w:divBdr>
    </w:div>
    <w:div w:id="292951872">
      <w:bodyDiv w:val="1"/>
      <w:marLeft w:val="0"/>
      <w:marRight w:val="0"/>
      <w:marTop w:val="0"/>
      <w:marBottom w:val="0"/>
      <w:divBdr>
        <w:top w:val="none" w:sz="0" w:space="0" w:color="auto"/>
        <w:left w:val="none" w:sz="0" w:space="0" w:color="auto"/>
        <w:bottom w:val="none" w:sz="0" w:space="0" w:color="auto"/>
        <w:right w:val="none" w:sz="0" w:space="0" w:color="auto"/>
      </w:divBdr>
      <w:divsChild>
        <w:div w:id="750349840">
          <w:marLeft w:val="0"/>
          <w:marRight w:val="0"/>
          <w:marTop w:val="0"/>
          <w:marBottom w:val="0"/>
          <w:divBdr>
            <w:top w:val="none" w:sz="0" w:space="0" w:color="auto"/>
            <w:left w:val="none" w:sz="0" w:space="0" w:color="auto"/>
            <w:bottom w:val="none" w:sz="0" w:space="0" w:color="auto"/>
            <w:right w:val="none" w:sz="0" w:space="0" w:color="auto"/>
          </w:divBdr>
          <w:divsChild>
            <w:div w:id="1193804544">
              <w:marLeft w:val="0"/>
              <w:marRight w:val="0"/>
              <w:marTop w:val="0"/>
              <w:marBottom w:val="0"/>
              <w:divBdr>
                <w:top w:val="single" w:sz="8" w:space="3" w:color="E1E1E1"/>
                <w:left w:val="none" w:sz="0" w:space="0" w:color="auto"/>
                <w:bottom w:val="none" w:sz="0" w:space="0" w:color="auto"/>
                <w:right w:val="none" w:sz="0" w:space="0" w:color="auto"/>
              </w:divBdr>
            </w:div>
          </w:divsChild>
        </w:div>
        <w:div w:id="107047839">
          <w:marLeft w:val="0"/>
          <w:marRight w:val="0"/>
          <w:marTop w:val="0"/>
          <w:marBottom w:val="0"/>
          <w:divBdr>
            <w:top w:val="none" w:sz="0" w:space="0" w:color="auto"/>
            <w:left w:val="none" w:sz="0" w:space="0" w:color="auto"/>
            <w:bottom w:val="none" w:sz="0" w:space="0" w:color="auto"/>
            <w:right w:val="none" w:sz="0" w:space="0" w:color="auto"/>
          </w:divBdr>
        </w:div>
        <w:div w:id="1350524871">
          <w:marLeft w:val="0"/>
          <w:marRight w:val="0"/>
          <w:marTop w:val="0"/>
          <w:marBottom w:val="0"/>
          <w:divBdr>
            <w:top w:val="none" w:sz="0" w:space="0" w:color="auto"/>
            <w:left w:val="none" w:sz="0" w:space="0" w:color="auto"/>
            <w:bottom w:val="none" w:sz="0" w:space="0" w:color="auto"/>
            <w:right w:val="none" w:sz="0" w:space="0" w:color="auto"/>
          </w:divBdr>
        </w:div>
        <w:div w:id="2028214042">
          <w:marLeft w:val="0"/>
          <w:marRight w:val="0"/>
          <w:marTop w:val="0"/>
          <w:marBottom w:val="0"/>
          <w:divBdr>
            <w:top w:val="none" w:sz="0" w:space="0" w:color="auto"/>
            <w:left w:val="none" w:sz="0" w:space="0" w:color="auto"/>
            <w:bottom w:val="none" w:sz="0" w:space="0" w:color="auto"/>
            <w:right w:val="none" w:sz="0" w:space="0" w:color="auto"/>
          </w:divBdr>
        </w:div>
        <w:div w:id="1332683330">
          <w:marLeft w:val="0"/>
          <w:marRight w:val="0"/>
          <w:marTop w:val="0"/>
          <w:marBottom w:val="0"/>
          <w:divBdr>
            <w:top w:val="none" w:sz="0" w:space="0" w:color="auto"/>
            <w:left w:val="none" w:sz="0" w:space="0" w:color="auto"/>
            <w:bottom w:val="none" w:sz="0" w:space="0" w:color="auto"/>
            <w:right w:val="none" w:sz="0" w:space="0" w:color="auto"/>
          </w:divBdr>
        </w:div>
        <w:div w:id="1488548916">
          <w:marLeft w:val="0"/>
          <w:marRight w:val="0"/>
          <w:marTop w:val="0"/>
          <w:marBottom w:val="0"/>
          <w:divBdr>
            <w:top w:val="none" w:sz="0" w:space="0" w:color="auto"/>
            <w:left w:val="none" w:sz="0" w:space="0" w:color="auto"/>
            <w:bottom w:val="none" w:sz="0" w:space="0" w:color="auto"/>
            <w:right w:val="none" w:sz="0" w:space="0" w:color="auto"/>
          </w:divBdr>
        </w:div>
        <w:div w:id="130294844">
          <w:marLeft w:val="0"/>
          <w:marRight w:val="0"/>
          <w:marTop w:val="0"/>
          <w:marBottom w:val="0"/>
          <w:divBdr>
            <w:top w:val="none" w:sz="0" w:space="0" w:color="auto"/>
            <w:left w:val="none" w:sz="0" w:space="0" w:color="auto"/>
            <w:bottom w:val="none" w:sz="0" w:space="0" w:color="auto"/>
            <w:right w:val="none" w:sz="0" w:space="0" w:color="auto"/>
          </w:divBdr>
        </w:div>
        <w:div w:id="655034628">
          <w:marLeft w:val="0"/>
          <w:marRight w:val="0"/>
          <w:marTop w:val="0"/>
          <w:marBottom w:val="0"/>
          <w:divBdr>
            <w:top w:val="none" w:sz="0" w:space="0" w:color="auto"/>
            <w:left w:val="none" w:sz="0" w:space="0" w:color="auto"/>
            <w:bottom w:val="none" w:sz="0" w:space="0" w:color="auto"/>
            <w:right w:val="none" w:sz="0" w:space="0" w:color="auto"/>
          </w:divBdr>
        </w:div>
        <w:div w:id="1725443269">
          <w:marLeft w:val="0"/>
          <w:marRight w:val="0"/>
          <w:marTop w:val="0"/>
          <w:marBottom w:val="0"/>
          <w:divBdr>
            <w:top w:val="none" w:sz="0" w:space="0" w:color="auto"/>
            <w:left w:val="none" w:sz="0" w:space="0" w:color="auto"/>
            <w:bottom w:val="none" w:sz="0" w:space="0" w:color="auto"/>
            <w:right w:val="none" w:sz="0" w:space="0" w:color="auto"/>
          </w:divBdr>
        </w:div>
        <w:div w:id="571233698">
          <w:marLeft w:val="0"/>
          <w:marRight w:val="0"/>
          <w:marTop w:val="0"/>
          <w:marBottom w:val="0"/>
          <w:divBdr>
            <w:top w:val="none" w:sz="0" w:space="0" w:color="auto"/>
            <w:left w:val="none" w:sz="0" w:space="0" w:color="auto"/>
            <w:bottom w:val="none" w:sz="0" w:space="0" w:color="auto"/>
            <w:right w:val="none" w:sz="0" w:space="0" w:color="auto"/>
          </w:divBdr>
        </w:div>
        <w:div w:id="1408458958">
          <w:marLeft w:val="0"/>
          <w:marRight w:val="0"/>
          <w:marTop w:val="0"/>
          <w:marBottom w:val="0"/>
          <w:divBdr>
            <w:top w:val="none" w:sz="0" w:space="0" w:color="auto"/>
            <w:left w:val="none" w:sz="0" w:space="0" w:color="auto"/>
            <w:bottom w:val="none" w:sz="0" w:space="0" w:color="auto"/>
            <w:right w:val="none" w:sz="0" w:space="0" w:color="auto"/>
          </w:divBdr>
        </w:div>
        <w:div w:id="1915581262">
          <w:marLeft w:val="0"/>
          <w:marRight w:val="0"/>
          <w:marTop w:val="0"/>
          <w:marBottom w:val="0"/>
          <w:divBdr>
            <w:top w:val="none" w:sz="0" w:space="0" w:color="auto"/>
            <w:left w:val="none" w:sz="0" w:space="0" w:color="auto"/>
            <w:bottom w:val="none" w:sz="0" w:space="0" w:color="auto"/>
            <w:right w:val="none" w:sz="0" w:space="0" w:color="auto"/>
          </w:divBdr>
        </w:div>
        <w:div w:id="690491668">
          <w:marLeft w:val="0"/>
          <w:marRight w:val="0"/>
          <w:marTop w:val="0"/>
          <w:marBottom w:val="0"/>
          <w:divBdr>
            <w:top w:val="none" w:sz="0" w:space="0" w:color="auto"/>
            <w:left w:val="none" w:sz="0" w:space="0" w:color="auto"/>
            <w:bottom w:val="none" w:sz="0" w:space="0" w:color="auto"/>
            <w:right w:val="none" w:sz="0" w:space="0" w:color="auto"/>
          </w:divBdr>
        </w:div>
        <w:div w:id="1167087495">
          <w:marLeft w:val="0"/>
          <w:marRight w:val="0"/>
          <w:marTop w:val="0"/>
          <w:marBottom w:val="0"/>
          <w:divBdr>
            <w:top w:val="none" w:sz="0" w:space="0" w:color="auto"/>
            <w:left w:val="none" w:sz="0" w:space="0" w:color="auto"/>
            <w:bottom w:val="none" w:sz="0" w:space="0" w:color="auto"/>
            <w:right w:val="none" w:sz="0" w:space="0" w:color="auto"/>
          </w:divBdr>
        </w:div>
        <w:div w:id="179512706">
          <w:marLeft w:val="0"/>
          <w:marRight w:val="0"/>
          <w:marTop w:val="0"/>
          <w:marBottom w:val="0"/>
          <w:divBdr>
            <w:top w:val="none" w:sz="0" w:space="0" w:color="auto"/>
            <w:left w:val="none" w:sz="0" w:space="0" w:color="auto"/>
            <w:bottom w:val="none" w:sz="0" w:space="0" w:color="auto"/>
            <w:right w:val="none" w:sz="0" w:space="0" w:color="auto"/>
          </w:divBdr>
        </w:div>
        <w:div w:id="2027827034">
          <w:marLeft w:val="0"/>
          <w:marRight w:val="0"/>
          <w:marTop w:val="0"/>
          <w:marBottom w:val="0"/>
          <w:divBdr>
            <w:top w:val="none" w:sz="0" w:space="0" w:color="auto"/>
            <w:left w:val="none" w:sz="0" w:space="0" w:color="auto"/>
            <w:bottom w:val="none" w:sz="0" w:space="0" w:color="auto"/>
            <w:right w:val="none" w:sz="0" w:space="0" w:color="auto"/>
          </w:divBdr>
        </w:div>
        <w:div w:id="672538145">
          <w:marLeft w:val="0"/>
          <w:marRight w:val="0"/>
          <w:marTop w:val="0"/>
          <w:marBottom w:val="0"/>
          <w:divBdr>
            <w:top w:val="none" w:sz="0" w:space="0" w:color="auto"/>
            <w:left w:val="none" w:sz="0" w:space="0" w:color="auto"/>
            <w:bottom w:val="none" w:sz="0" w:space="0" w:color="auto"/>
            <w:right w:val="none" w:sz="0" w:space="0" w:color="auto"/>
          </w:divBdr>
        </w:div>
        <w:div w:id="2024740428">
          <w:marLeft w:val="0"/>
          <w:marRight w:val="0"/>
          <w:marTop w:val="0"/>
          <w:marBottom w:val="0"/>
          <w:divBdr>
            <w:top w:val="none" w:sz="0" w:space="0" w:color="auto"/>
            <w:left w:val="none" w:sz="0" w:space="0" w:color="auto"/>
            <w:bottom w:val="none" w:sz="0" w:space="0" w:color="auto"/>
            <w:right w:val="none" w:sz="0" w:space="0" w:color="auto"/>
          </w:divBdr>
        </w:div>
        <w:div w:id="1882159090">
          <w:marLeft w:val="0"/>
          <w:marRight w:val="0"/>
          <w:marTop w:val="0"/>
          <w:marBottom w:val="0"/>
          <w:divBdr>
            <w:top w:val="none" w:sz="0" w:space="0" w:color="auto"/>
            <w:left w:val="none" w:sz="0" w:space="0" w:color="auto"/>
            <w:bottom w:val="none" w:sz="0" w:space="0" w:color="auto"/>
            <w:right w:val="none" w:sz="0" w:space="0" w:color="auto"/>
          </w:divBdr>
        </w:div>
        <w:div w:id="706098766">
          <w:marLeft w:val="0"/>
          <w:marRight w:val="0"/>
          <w:marTop w:val="0"/>
          <w:marBottom w:val="0"/>
          <w:divBdr>
            <w:top w:val="none" w:sz="0" w:space="0" w:color="auto"/>
            <w:left w:val="none" w:sz="0" w:space="0" w:color="auto"/>
            <w:bottom w:val="none" w:sz="0" w:space="0" w:color="auto"/>
            <w:right w:val="none" w:sz="0" w:space="0" w:color="auto"/>
          </w:divBdr>
        </w:div>
        <w:div w:id="1661083112">
          <w:marLeft w:val="0"/>
          <w:marRight w:val="0"/>
          <w:marTop w:val="0"/>
          <w:marBottom w:val="0"/>
          <w:divBdr>
            <w:top w:val="none" w:sz="0" w:space="0" w:color="auto"/>
            <w:left w:val="none" w:sz="0" w:space="0" w:color="auto"/>
            <w:bottom w:val="none" w:sz="0" w:space="0" w:color="auto"/>
            <w:right w:val="none" w:sz="0" w:space="0" w:color="auto"/>
          </w:divBdr>
        </w:div>
        <w:div w:id="1395156772">
          <w:marLeft w:val="0"/>
          <w:marRight w:val="0"/>
          <w:marTop w:val="0"/>
          <w:marBottom w:val="0"/>
          <w:divBdr>
            <w:top w:val="none" w:sz="0" w:space="0" w:color="auto"/>
            <w:left w:val="none" w:sz="0" w:space="0" w:color="auto"/>
            <w:bottom w:val="none" w:sz="0" w:space="0" w:color="auto"/>
            <w:right w:val="none" w:sz="0" w:space="0" w:color="auto"/>
          </w:divBdr>
        </w:div>
        <w:div w:id="2037733517">
          <w:marLeft w:val="0"/>
          <w:marRight w:val="0"/>
          <w:marTop w:val="0"/>
          <w:marBottom w:val="0"/>
          <w:divBdr>
            <w:top w:val="none" w:sz="0" w:space="0" w:color="auto"/>
            <w:left w:val="none" w:sz="0" w:space="0" w:color="auto"/>
            <w:bottom w:val="none" w:sz="0" w:space="0" w:color="auto"/>
            <w:right w:val="none" w:sz="0" w:space="0" w:color="auto"/>
          </w:divBdr>
        </w:div>
        <w:div w:id="1139416339">
          <w:marLeft w:val="0"/>
          <w:marRight w:val="0"/>
          <w:marTop w:val="0"/>
          <w:marBottom w:val="0"/>
          <w:divBdr>
            <w:top w:val="none" w:sz="0" w:space="0" w:color="auto"/>
            <w:left w:val="none" w:sz="0" w:space="0" w:color="auto"/>
            <w:bottom w:val="none" w:sz="0" w:space="0" w:color="auto"/>
            <w:right w:val="none" w:sz="0" w:space="0" w:color="auto"/>
          </w:divBdr>
        </w:div>
        <w:div w:id="1972207149">
          <w:marLeft w:val="0"/>
          <w:marRight w:val="0"/>
          <w:marTop w:val="0"/>
          <w:marBottom w:val="0"/>
          <w:divBdr>
            <w:top w:val="none" w:sz="0" w:space="0" w:color="auto"/>
            <w:left w:val="none" w:sz="0" w:space="0" w:color="auto"/>
            <w:bottom w:val="none" w:sz="0" w:space="0" w:color="auto"/>
            <w:right w:val="none" w:sz="0" w:space="0" w:color="auto"/>
          </w:divBdr>
        </w:div>
        <w:div w:id="818886722">
          <w:marLeft w:val="0"/>
          <w:marRight w:val="0"/>
          <w:marTop w:val="0"/>
          <w:marBottom w:val="0"/>
          <w:divBdr>
            <w:top w:val="none" w:sz="0" w:space="0" w:color="auto"/>
            <w:left w:val="none" w:sz="0" w:space="0" w:color="auto"/>
            <w:bottom w:val="none" w:sz="0" w:space="0" w:color="auto"/>
            <w:right w:val="none" w:sz="0" w:space="0" w:color="auto"/>
          </w:divBdr>
        </w:div>
        <w:div w:id="1171793659">
          <w:marLeft w:val="0"/>
          <w:marRight w:val="0"/>
          <w:marTop w:val="0"/>
          <w:marBottom w:val="0"/>
          <w:divBdr>
            <w:top w:val="none" w:sz="0" w:space="0" w:color="auto"/>
            <w:left w:val="none" w:sz="0" w:space="0" w:color="auto"/>
            <w:bottom w:val="none" w:sz="0" w:space="0" w:color="auto"/>
            <w:right w:val="none" w:sz="0" w:space="0" w:color="auto"/>
          </w:divBdr>
        </w:div>
        <w:div w:id="2001540860">
          <w:marLeft w:val="0"/>
          <w:marRight w:val="0"/>
          <w:marTop w:val="0"/>
          <w:marBottom w:val="0"/>
          <w:divBdr>
            <w:top w:val="none" w:sz="0" w:space="0" w:color="auto"/>
            <w:left w:val="none" w:sz="0" w:space="0" w:color="auto"/>
            <w:bottom w:val="none" w:sz="0" w:space="0" w:color="auto"/>
            <w:right w:val="none" w:sz="0" w:space="0" w:color="auto"/>
          </w:divBdr>
        </w:div>
        <w:div w:id="1550415782">
          <w:marLeft w:val="0"/>
          <w:marRight w:val="0"/>
          <w:marTop w:val="0"/>
          <w:marBottom w:val="0"/>
          <w:divBdr>
            <w:top w:val="none" w:sz="0" w:space="0" w:color="auto"/>
            <w:left w:val="none" w:sz="0" w:space="0" w:color="auto"/>
            <w:bottom w:val="none" w:sz="0" w:space="0" w:color="auto"/>
            <w:right w:val="none" w:sz="0" w:space="0" w:color="auto"/>
          </w:divBdr>
        </w:div>
        <w:div w:id="43409959">
          <w:marLeft w:val="0"/>
          <w:marRight w:val="0"/>
          <w:marTop w:val="0"/>
          <w:marBottom w:val="0"/>
          <w:divBdr>
            <w:top w:val="none" w:sz="0" w:space="0" w:color="auto"/>
            <w:left w:val="none" w:sz="0" w:space="0" w:color="auto"/>
            <w:bottom w:val="none" w:sz="0" w:space="0" w:color="auto"/>
            <w:right w:val="none" w:sz="0" w:space="0" w:color="auto"/>
          </w:divBdr>
          <w:divsChild>
            <w:div w:id="20716509">
              <w:blockQuote w:val="1"/>
              <w:marLeft w:val="0"/>
              <w:marRight w:val="720"/>
              <w:marTop w:val="100"/>
              <w:marBottom w:val="100"/>
              <w:divBdr>
                <w:top w:val="none" w:sz="0" w:space="0" w:color="auto"/>
                <w:left w:val="single" w:sz="8" w:space="8" w:color="0000FF"/>
                <w:bottom w:val="none" w:sz="0" w:space="0" w:color="auto"/>
                <w:right w:val="none" w:sz="0" w:space="0" w:color="auto"/>
              </w:divBdr>
              <w:divsChild>
                <w:div w:id="9766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54984">
      <w:bodyDiv w:val="1"/>
      <w:marLeft w:val="0"/>
      <w:marRight w:val="0"/>
      <w:marTop w:val="0"/>
      <w:marBottom w:val="0"/>
      <w:divBdr>
        <w:top w:val="none" w:sz="0" w:space="0" w:color="auto"/>
        <w:left w:val="none" w:sz="0" w:space="0" w:color="auto"/>
        <w:bottom w:val="none" w:sz="0" w:space="0" w:color="auto"/>
        <w:right w:val="none" w:sz="0" w:space="0" w:color="auto"/>
      </w:divBdr>
    </w:div>
    <w:div w:id="950474732">
      <w:bodyDiv w:val="1"/>
      <w:marLeft w:val="0"/>
      <w:marRight w:val="0"/>
      <w:marTop w:val="0"/>
      <w:marBottom w:val="0"/>
      <w:divBdr>
        <w:top w:val="none" w:sz="0" w:space="0" w:color="auto"/>
        <w:left w:val="none" w:sz="0" w:space="0" w:color="auto"/>
        <w:bottom w:val="none" w:sz="0" w:space="0" w:color="auto"/>
        <w:right w:val="none" w:sz="0" w:space="0" w:color="auto"/>
      </w:divBdr>
    </w:div>
    <w:div w:id="1042680696">
      <w:bodyDiv w:val="1"/>
      <w:marLeft w:val="0"/>
      <w:marRight w:val="0"/>
      <w:marTop w:val="0"/>
      <w:marBottom w:val="0"/>
      <w:divBdr>
        <w:top w:val="none" w:sz="0" w:space="0" w:color="auto"/>
        <w:left w:val="none" w:sz="0" w:space="0" w:color="auto"/>
        <w:bottom w:val="none" w:sz="0" w:space="0" w:color="auto"/>
        <w:right w:val="none" w:sz="0" w:space="0" w:color="auto"/>
      </w:divBdr>
      <w:divsChild>
        <w:div w:id="432822633">
          <w:marLeft w:val="0"/>
          <w:marRight w:val="0"/>
          <w:marTop w:val="0"/>
          <w:marBottom w:val="0"/>
          <w:divBdr>
            <w:top w:val="none" w:sz="0" w:space="0" w:color="auto"/>
            <w:left w:val="none" w:sz="0" w:space="0" w:color="auto"/>
            <w:bottom w:val="none" w:sz="0" w:space="0" w:color="auto"/>
            <w:right w:val="none" w:sz="0" w:space="0" w:color="auto"/>
          </w:divBdr>
          <w:divsChild>
            <w:div w:id="13195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3646">
      <w:bodyDiv w:val="1"/>
      <w:marLeft w:val="0"/>
      <w:marRight w:val="0"/>
      <w:marTop w:val="0"/>
      <w:marBottom w:val="0"/>
      <w:divBdr>
        <w:top w:val="none" w:sz="0" w:space="0" w:color="auto"/>
        <w:left w:val="none" w:sz="0" w:space="0" w:color="auto"/>
        <w:bottom w:val="none" w:sz="0" w:space="0" w:color="auto"/>
        <w:right w:val="none" w:sz="0" w:space="0" w:color="auto"/>
      </w:divBdr>
    </w:div>
    <w:div w:id="1483279643">
      <w:bodyDiv w:val="1"/>
      <w:marLeft w:val="0"/>
      <w:marRight w:val="0"/>
      <w:marTop w:val="0"/>
      <w:marBottom w:val="0"/>
      <w:divBdr>
        <w:top w:val="none" w:sz="0" w:space="0" w:color="auto"/>
        <w:left w:val="none" w:sz="0" w:space="0" w:color="auto"/>
        <w:bottom w:val="none" w:sz="0" w:space="0" w:color="auto"/>
        <w:right w:val="none" w:sz="0" w:space="0" w:color="auto"/>
      </w:divBdr>
    </w:div>
    <w:div w:id="1654674140">
      <w:bodyDiv w:val="1"/>
      <w:marLeft w:val="0"/>
      <w:marRight w:val="0"/>
      <w:marTop w:val="0"/>
      <w:marBottom w:val="0"/>
      <w:divBdr>
        <w:top w:val="none" w:sz="0" w:space="0" w:color="auto"/>
        <w:left w:val="none" w:sz="0" w:space="0" w:color="auto"/>
        <w:bottom w:val="none" w:sz="0" w:space="0" w:color="auto"/>
        <w:right w:val="none" w:sz="0" w:space="0" w:color="auto"/>
      </w:divBdr>
    </w:div>
    <w:div w:id="1705475057">
      <w:bodyDiv w:val="1"/>
      <w:marLeft w:val="0"/>
      <w:marRight w:val="0"/>
      <w:marTop w:val="0"/>
      <w:marBottom w:val="0"/>
      <w:divBdr>
        <w:top w:val="none" w:sz="0" w:space="0" w:color="auto"/>
        <w:left w:val="none" w:sz="0" w:space="0" w:color="auto"/>
        <w:bottom w:val="none" w:sz="0" w:space="0" w:color="auto"/>
        <w:right w:val="none" w:sz="0" w:space="0" w:color="auto"/>
      </w:divBdr>
    </w:div>
    <w:div w:id="1718580395">
      <w:bodyDiv w:val="1"/>
      <w:marLeft w:val="0"/>
      <w:marRight w:val="0"/>
      <w:marTop w:val="0"/>
      <w:marBottom w:val="0"/>
      <w:divBdr>
        <w:top w:val="none" w:sz="0" w:space="0" w:color="auto"/>
        <w:left w:val="none" w:sz="0" w:space="0" w:color="auto"/>
        <w:bottom w:val="none" w:sz="0" w:space="0" w:color="auto"/>
        <w:right w:val="none" w:sz="0" w:space="0" w:color="auto"/>
      </w:divBdr>
    </w:div>
    <w:div w:id="1735662422">
      <w:bodyDiv w:val="1"/>
      <w:marLeft w:val="0"/>
      <w:marRight w:val="0"/>
      <w:marTop w:val="0"/>
      <w:marBottom w:val="0"/>
      <w:divBdr>
        <w:top w:val="none" w:sz="0" w:space="0" w:color="auto"/>
        <w:left w:val="none" w:sz="0" w:space="0" w:color="auto"/>
        <w:bottom w:val="none" w:sz="0" w:space="0" w:color="auto"/>
        <w:right w:val="none" w:sz="0" w:space="0" w:color="auto"/>
      </w:divBdr>
    </w:div>
    <w:div w:id="1769231503">
      <w:bodyDiv w:val="1"/>
      <w:marLeft w:val="0"/>
      <w:marRight w:val="0"/>
      <w:marTop w:val="0"/>
      <w:marBottom w:val="0"/>
      <w:divBdr>
        <w:top w:val="none" w:sz="0" w:space="0" w:color="auto"/>
        <w:left w:val="none" w:sz="0" w:space="0" w:color="auto"/>
        <w:bottom w:val="none" w:sz="0" w:space="0" w:color="auto"/>
        <w:right w:val="none" w:sz="0" w:space="0" w:color="auto"/>
      </w:divBdr>
      <w:divsChild>
        <w:div w:id="1193885156">
          <w:marLeft w:val="0"/>
          <w:marRight w:val="0"/>
          <w:marTop w:val="0"/>
          <w:marBottom w:val="0"/>
          <w:divBdr>
            <w:top w:val="none" w:sz="0" w:space="0" w:color="auto"/>
            <w:left w:val="none" w:sz="0" w:space="0" w:color="auto"/>
            <w:bottom w:val="none" w:sz="0" w:space="0" w:color="auto"/>
            <w:right w:val="none" w:sz="0" w:space="0" w:color="auto"/>
          </w:divBdr>
          <w:divsChild>
            <w:div w:id="824979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45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803233148">
                  <w:marLeft w:val="0"/>
                  <w:marRight w:val="0"/>
                  <w:marTop w:val="0"/>
                  <w:marBottom w:val="0"/>
                  <w:divBdr>
                    <w:top w:val="none" w:sz="0" w:space="0" w:color="auto"/>
                    <w:left w:val="none" w:sz="0" w:space="0" w:color="auto"/>
                    <w:bottom w:val="none" w:sz="0" w:space="0" w:color="auto"/>
                    <w:right w:val="none" w:sz="0" w:space="0" w:color="auto"/>
                  </w:divBdr>
                </w:div>
              </w:divsChild>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 w:id="2107337281">
          <w:marLeft w:val="0"/>
          <w:marRight w:val="0"/>
          <w:marTop w:val="0"/>
          <w:marBottom w:val="0"/>
          <w:divBdr>
            <w:top w:val="none" w:sz="0" w:space="0" w:color="auto"/>
            <w:left w:val="none" w:sz="0" w:space="0" w:color="auto"/>
            <w:bottom w:val="none" w:sz="0" w:space="0" w:color="auto"/>
            <w:right w:val="none" w:sz="0" w:space="0" w:color="auto"/>
          </w:divBdr>
        </w:div>
      </w:divsChild>
    </w:div>
    <w:div w:id="1947958204">
      <w:bodyDiv w:val="1"/>
      <w:marLeft w:val="0"/>
      <w:marRight w:val="0"/>
      <w:marTop w:val="0"/>
      <w:marBottom w:val="0"/>
      <w:divBdr>
        <w:top w:val="none" w:sz="0" w:space="0" w:color="auto"/>
        <w:left w:val="none" w:sz="0" w:space="0" w:color="auto"/>
        <w:bottom w:val="none" w:sz="0" w:space="0" w:color="auto"/>
        <w:right w:val="none" w:sz="0" w:space="0" w:color="auto"/>
      </w:divBdr>
    </w:div>
    <w:div w:id="1997412515">
      <w:bodyDiv w:val="1"/>
      <w:marLeft w:val="0"/>
      <w:marRight w:val="0"/>
      <w:marTop w:val="0"/>
      <w:marBottom w:val="0"/>
      <w:divBdr>
        <w:top w:val="none" w:sz="0" w:space="0" w:color="auto"/>
        <w:left w:val="none" w:sz="0" w:space="0" w:color="auto"/>
        <w:bottom w:val="none" w:sz="0" w:space="0" w:color="auto"/>
        <w:right w:val="none" w:sz="0" w:space="0" w:color="auto"/>
      </w:divBdr>
    </w:div>
    <w:div w:id="2111928325">
      <w:bodyDiv w:val="1"/>
      <w:marLeft w:val="0"/>
      <w:marRight w:val="0"/>
      <w:marTop w:val="0"/>
      <w:marBottom w:val="0"/>
      <w:divBdr>
        <w:top w:val="none" w:sz="0" w:space="0" w:color="auto"/>
        <w:left w:val="none" w:sz="0" w:space="0" w:color="auto"/>
        <w:bottom w:val="none" w:sz="0" w:space="0" w:color="auto"/>
        <w:right w:val="none" w:sz="0" w:space="0" w:color="auto"/>
      </w:divBdr>
    </w:div>
    <w:div w:id="2115133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10114-401F-4396-8297-7909F5B6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2018-04-22T14:08:00Z</dcterms:created>
  <dcterms:modified xsi:type="dcterms:W3CDTF">2018-05-24T06:55:00Z</dcterms:modified>
</cp:coreProperties>
</file>