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2261"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7566A027" w14:textId="77777777" w:rsidR="00A150B6" w:rsidRPr="001B0EA6" w:rsidRDefault="0086332B">
      <w:pPr>
        <w:jc w:val="center"/>
        <w:rPr>
          <w:rFonts w:ascii="Cambria" w:hAnsi="Cambria"/>
        </w:rPr>
      </w:pPr>
      <w:r>
        <w:rPr>
          <w:rFonts w:ascii="Cambria" w:hAnsi="Cambria"/>
          <w:noProof/>
        </w:rPr>
        <w:pict w14:anchorId="6D5A9794">
          <v:rect id="_x0000_i1025" alt="" style="width:451.45pt;height:.05pt;mso-width-percent:0;mso-height-percent:0;mso-width-percent:0;mso-height-percent:0" o:hralign="center" o:hrstd="t" o:hr="t" fillcolor="#a0a0a0" stroked="f"/>
        </w:pict>
      </w:r>
    </w:p>
    <w:p w14:paraId="7D1AEBDB"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CD71BC9" w14:textId="2A2DA112"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2018-</w:t>
      </w:r>
      <w:r w:rsidR="00373632">
        <w:rPr>
          <w:rFonts w:ascii="Cambria" w:eastAsia="Cambria" w:hAnsi="Cambria" w:cs="Cambria"/>
          <w:sz w:val="24"/>
          <w:szCs w:val="24"/>
        </w:rPr>
        <w:t>12</w:t>
      </w:r>
      <w:r w:rsidR="00F64312" w:rsidRPr="001B0EA6">
        <w:rPr>
          <w:rFonts w:ascii="Cambria" w:eastAsia="Cambria" w:hAnsi="Cambria" w:cs="Cambria"/>
          <w:sz w:val="24"/>
          <w:szCs w:val="24"/>
        </w:rPr>
        <w:t>-</w:t>
      </w:r>
      <w:r w:rsidR="00373632">
        <w:rPr>
          <w:rFonts w:ascii="Cambria" w:eastAsia="Cambria" w:hAnsi="Cambria" w:cs="Cambria"/>
          <w:sz w:val="24"/>
          <w:szCs w:val="24"/>
        </w:rPr>
        <w:t>06</w:t>
      </w:r>
    </w:p>
    <w:p w14:paraId="33519ECD" w14:textId="25F85C70"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373632">
        <w:rPr>
          <w:rFonts w:ascii="Cambria" w:eastAsia="Cambria" w:hAnsi="Cambria" w:cs="Cambria"/>
          <w:sz w:val="24"/>
          <w:szCs w:val="24"/>
        </w:rPr>
        <w:t>5</w:t>
      </w:r>
    </w:p>
    <w:p w14:paraId="5D45DB76"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5C013886" w14:textId="77777777" w:rsidR="00A150B6" w:rsidRPr="001B0EA6" w:rsidRDefault="00AE1745" w:rsidP="006768D7">
      <w:pPr>
        <w:pStyle w:val="Heading1"/>
        <w:keepNext w:val="0"/>
        <w:keepLines w:val="0"/>
        <w:numPr>
          <w:ilvl w:val="0"/>
          <w:numId w:val="12"/>
        </w:numPr>
        <w:ind w:left="360"/>
      </w:pPr>
      <w:bookmarkStart w:id="1" w:name="_wk0whcaltv6f" w:colFirst="0" w:colLast="0"/>
      <w:bookmarkEnd w:id="1"/>
      <w:r w:rsidRPr="001B0EA6">
        <w:t>General Information/ Overview/ Abstract</w:t>
      </w:r>
    </w:p>
    <w:p w14:paraId="35E253C8" w14:textId="30B2B28C" w:rsidR="00A150B6" w:rsidRPr="001B0EA6" w:rsidRDefault="00C9770B" w:rsidP="00744DBF">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w:t>
      </w:r>
      <w:r w:rsidR="00373632">
        <w:rPr>
          <w:rFonts w:ascii="Cambria" w:eastAsia="Cambria" w:hAnsi="Cambria" w:cs="Cambria"/>
          <w:color w:val="000000" w:themeColor="text1"/>
          <w:sz w:val="24"/>
          <w:szCs w:val="24"/>
        </w:rPr>
        <w:t>1206</w:t>
      </w:r>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14:paraId="46B4F719" w14:textId="0C53C56F" w:rsidR="0028014A" w:rsidRPr="001B0EA6" w:rsidRDefault="0028014A" w:rsidP="00B24013">
      <w:pPr>
        <w:pStyle w:val="Justified"/>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w:t>
      </w:r>
      <w:r w:rsidR="00373632">
        <w:rPr>
          <w:rFonts w:ascii="Cambria" w:hAnsi="Cambria"/>
          <w:color w:val="000000" w:themeColor="text1"/>
        </w:rPr>
        <w:t>1206</w:t>
      </w:r>
      <w:bookmarkStart w:id="2" w:name="_GoBack"/>
      <w:bookmarkEnd w:id="2"/>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Pr="001B0EA6">
        <w:rPr>
          <w:rFonts w:ascii="Cambria" w:hAnsi="Cambria"/>
          <w:color w:val="000000" w:themeColor="text1"/>
        </w:rPr>
        <w:t xml:space="preserve">. </w:t>
      </w:r>
      <w:r w:rsidR="00B24013" w:rsidRPr="001B0EA6">
        <w:rPr>
          <w:rFonts w:ascii="Cambria" w:hAnsi="Cambria"/>
          <w:color w:val="000000" w:themeColor="text1"/>
        </w:rPr>
        <w:t xml:space="preserve"> </w:t>
      </w:r>
    </w:p>
    <w:p w14:paraId="277852F3" w14:textId="77777777" w:rsidR="0028014A" w:rsidRPr="001B0EA6" w:rsidRDefault="0028014A">
      <w:pPr>
        <w:rPr>
          <w:rFonts w:ascii="Cambria" w:eastAsia="Cambria" w:hAnsi="Cambria" w:cs="Cambria"/>
          <w:color w:val="FF0000"/>
          <w:sz w:val="24"/>
          <w:szCs w:val="24"/>
        </w:rPr>
      </w:pPr>
    </w:p>
    <w:p w14:paraId="4E12F816" w14:textId="77777777" w:rsidR="00A150B6" w:rsidRPr="001B0EA6" w:rsidRDefault="00AE1745" w:rsidP="006768D7">
      <w:pPr>
        <w:pStyle w:val="Heading1"/>
        <w:numPr>
          <w:ilvl w:val="0"/>
          <w:numId w:val="12"/>
        </w:numPr>
        <w:ind w:left="360"/>
      </w:pPr>
      <w:bookmarkStart w:id="3" w:name="_ryc7qwynucjv" w:colFirst="0" w:colLast="0"/>
      <w:bookmarkEnd w:id="3"/>
      <w:r w:rsidRPr="001B0EA6">
        <w:t>Script for which the LGR is proposed</w:t>
      </w:r>
      <w:r w:rsidRPr="001B0EA6">
        <w:br/>
      </w:r>
    </w:p>
    <w:p w14:paraId="48C44C98"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2DBB2C93"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00A9D694"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0E9990B5"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14:paraId="34513849"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2AE92745" w14:textId="77777777" w:rsidR="00A150B6" w:rsidRPr="001B0EA6" w:rsidRDefault="006768D7" w:rsidP="006768D7">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2363DD" w:rsidRPr="001B0EA6">
        <w:rPr>
          <w:rFonts w:ascii="Cambria" w:eastAsia="Cambria" w:hAnsi="Cambria" w:cs="Cambria"/>
          <w:color w:val="auto"/>
          <w:sz w:val="24"/>
          <w:szCs w:val="24"/>
        </w:rPr>
        <w:t>3</w:t>
      </w:r>
    </w:p>
    <w:p w14:paraId="4D943C9F" w14:textId="77777777" w:rsidR="00A150B6" w:rsidRPr="001B0EA6" w:rsidRDefault="00AE1745" w:rsidP="006768D7">
      <w:pPr>
        <w:pStyle w:val="Heading1"/>
        <w:numPr>
          <w:ilvl w:val="0"/>
          <w:numId w:val="12"/>
        </w:numPr>
        <w:ind w:left="360"/>
      </w:pPr>
      <w:bookmarkStart w:id="4" w:name="_aipe6sywesqp" w:colFirst="0" w:colLast="0"/>
      <w:bookmarkEnd w:id="4"/>
      <w:r w:rsidRPr="001B0EA6">
        <w:lastRenderedPageBreak/>
        <w:t>Background on Script and Principal Languages Using It</w:t>
      </w:r>
    </w:p>
    <w:p w14:paraId="159AED7F" w14:textId="77777777" w:rsidR="00A150B6" w:rsidRPr="001B0EA6" w:rsidRDefault="00A150B6">
      <w:pPr>
        <w:spacing w:line="360" w:lineRule="auto"/>
        <w:jc w:val="both"/>
        <w:rPr>
          <w:rFonts w:ascii="Cambria" w:eastAsia="Cambria" w:hAnsi="Cambria" w:cs="Cambria"/>
          <w:sz w:val="24"/>
          <w:szCs w:val="24"/>
        </w:rPr>
      </w:pPr>
    </w:p>
    <w:p w14:paraId="7395ECD0" w14:textId="77777777" w:rsidR="00A150B6" w:rsidRPr="001B0EA6" w:rsidRDefault="00AE1745" w:rsidP="000C4A07">
      <w:pPr>
        <w:pStyle w:val="Heading2"/>
        <w:numPr>
          <w:ilvl w:val="1"/>
          <w:numId w:val="12"/>
        </w:numPr>
        <w:tabs>
          <w:tab w:val="left" w:pos="540"/>
        </w:tabs>
        <w:ind w:left="360" w:hanging="360"/>
      </w:pPr>
      <w:bookmarkStart w:id="5" w:name="_dkulwffhb2jz" w:colFirst="0" w:colLast="0"/>
      <w:bookmarkEnd w:id="5"/>
      <w:r w:rsidRPr="001B0EA6">
        <w:t xml:space="preserve">The Evolution of the Script </w:t>
      </w:r>
    </w:p>
    <w:p w14:paraId="59AAD2EF" w14:textId="77777777" w:rsidR="009C2BE9" w:rsidRPr="001B0EA6" w:rsidRDefault="00AE1745" w:rsidP="00FF6891">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446D005" w14:textId="135A5E3E" w:rsidR="00EB6EDF"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2BA7034B"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3C7E2E07" wp14:editId="4FB8A8BF">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14900" cy="2571750"/>
                    </a:xfrm>
                    <a:prstGeom prst="rect">
                      <a:avLst/>
                    </a:prstGeom>
                    <a:ln/>
                  </pic:spPr>
                </pic:pic>
              </a:graphicData>
            </a:graphic>
          </wp:inline>
        </w:drawing>
      </w:r>
    </w:p>
    <w:p w14:paraId="413625EB" w14:textId="77777777" w:rsidR="00D8440A" w:rsidRPr="001B0EA6" w:rsidRDefault="00D8440A" w:rsidP="005E5684">
      <w:pPr>
        <w:jc w:val="center"/>
        <w:rPr>
          <w:rFonts w:ascii="Cambria" w:eastAsia="Cambria" w:hAnsi="Cambria" w:cs="Cambria"/>
          <w:sz w:val="24"/>
          <w:szCs w:val="24"/>
        </w:rPr>
      </w:pPr>
    </w:p>
    <w:p w14:paraId="555981C2" w14:textId="0CDE1970"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14:paraId="65D3E410" w14:textId="77777777" w:rsidR="00EB6EDF" w:rsidRPr="001B0EA6" w:rsidRDefault="00EB6EDF">
      <w:pPr>
        <w:spacing w:line="360" w:lineRule="auto"/>
        <w:jc w:val="both"/>
        <w:rPr>
          <w:rFonts w:ascii="Cambria" w:eastAsia="Cambria" w:hAnsi="Cambria" w:cs="Cambria"/>
          <w:color w:val="auto"/>
          <w:sz w:val="24"/>
          <w:szCs w:val="24"/>
        </w:rPr>
      </w:pPr>
    </w:p>
    <w:p w14:paraId="0CE12BEF"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w:t>
      </w:r>
      <w:r w:rsidRPr="001B0EA6">
        <w:rPr>
          <w:rFonts w:ascii="Cambria" w:eastAsia="Cambria" w:hAnsi="Cambria" w:cs="Cambria"/>
          <w:color w:val="auto"/>
          <w:sz w:val="24"/>
          <w:szCs w:val="24"/>
        </w:rPr>
        <w:lastRenderedPageBreak/>
        <w:t xml:space="preserve">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14:paraId="7818784B" w14:textId="77777777" w:rsidR="00E61B53" w:rsidRPr="001B0EA6" w:rsidRDefault="00E61B53">
      <w:pPr>
        <w:spacing w:line="360" w:lineRule="auto"/>
        <w:jc w:val="both"/>
        <w:rPr>
          <w:rFonts w:ascii="Cambria" w:eastAsia="Cambria" w:hAnsi="Cambria" w:cs="Cambria"/>
          <w:color w:val="auto"/>
          <w:sz w:val="24"/>
          <w:szCs w:val="24"/>
        </w:rPr>
      </w:pPr>
    </w:p>
    <w:p w14:paraId="770CD586" w14:textId="5258040C"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Sikh Gurus adopted the proto-Gurmukhi script to write the Guru Granth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283E26B6" w14:textId="77777777" w:rsidR="00A150B6" w:rsidRPr="001B0EA6" w:rsidRDefault="00A150B6">
      <w:pPr>
        <w:jc w:val="both"/>
        <w:rPr>
          <w:rFonts w:ascii="Cambria" w:eastAsia="Cambria" w:hAnsi="Cambria" w:cs="Cambria"/>
          <w:color w:val="auto"/>
          <w:sz w:val="24"/>
          <w:szCs w:val="24"/>
        </w:rPr>
      </w:pPr>
    </w:p>
    <w:p w14:paraId="735FEC28" w14:textId="77777777" w:rsidR="006B3F62" w:rsidRPr="001B0EA6" w:rsidRDefault="00AE1745" w:rsidP="00492AA9">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41F3A4C8"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14:paraId="3B055603" w14:textId="77777777" w:rsidR="00A150B6" w:rsidRPr="001B0EA6" w:rsidRDefault="00AE1745" w:rsidP="00E60900">
      <w:pPr>
        <w:pStyle w:val="Heading2"/>
        <w:numPr>
          <w:ilvl w:val="1"/>
          <w:numId w:val="12"/>
        </w:numPr>
        <w:tabs>
          <w:tab w:val="left" w:pos="540"/>
        </w:tabs>
        <w:ind w:left="360" w:hanging="360"/>
      </w:pPr>
      <w:bookmarkStart w:id="6" w:name="_9wcdvloc63nx" w:colFirst="0" w:colLast="0"/>
      <w:bookmarkEnd w:id="6"/>
      <w:r w:rsidRPr="001B0EA6">
        <w:t>Languages considered</w:t>
      </w:r>
    </w:p>
    <w:p w14:paraId="56C18442" w14:textId="77777777" w:rsidR="00A150B6" w:rsidRPr="001B0EA6" w:rsidRDefault="00A150B6">
      <w:pPr>
        <w:rPr>
          <w:rFonts w:ascii="Cambria" w:eastAsia="Cambria" w:hAnsi="Cambria" w:cs="Cambria"/>
          <w:sz w:val="24"/>
          <w:szCs w:val="24"/>
        </w:rPr>
      </w:pPr>
    </w:p>
    <w:p w14:paraId="58FBC9A4"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4E738779" w14:textId="77777777" w:rsidR="00A150B6" w:rsidRPr="001B0EA6" w:rsidRDefault="00A150B6">
      <w:pPr>
        <w:rPr>
          <w:rFonts w:ascii="Cambria" w:hAnsi="Cambria"/>
        </w:rPr>
      </w:pPr>
    </w:p>
    <w:p w14:paraId="41210034" w14:textId="77777777" w:rsidR="00A150B6" w:rsidRPr="001B0EA6" w:rsidRDefault="00AE1745" w:rsidP="00C32AD0">
      <w:pPr>
        <w:pStyle w:val="Heading2"/>
        <w:numPr>
          <w:ilvl w:val="1"/>
          <w:numId w:val="12"/>
        </w:numPr>
        <w:tabs>
          <w:tab w:val="left" w:pos="540"/>
        </w:tabs>
        <w:ind w:left="360" w:hanging="360"/>
      </w:pPr>
      <w:bookmarkStart w:id="7" w:name="_odbgkzjfl2cv" w:colFirst="0" w:colLast="0"/>
      <w:bookmarkEnd w:id="7"/>
      <w:r w:rsidRPr="001B0EA6">
        <w:t>The structure of written Gurmukhi</w:t>
      </w:r>
    </w:p>
    <w:p w14:paraId="2A119D2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00C718AC"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710A2BBD"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2E3CE6C7"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012F0AA3" w14:textId="77777777" w:rsidR="009C756D" w:rsidRPr="001B0EA6" w:rsidRDefault="009C756D" w:rsidP="009C756D">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worth </w:t>
      </w:r>
      <w:r>
        <w:rPr>
          <w:rFonts w:ascii="Cambria" w:eastAsia="Cambria" w:hAnsi="Cambria" w:cs="Cambria"/>
          <w:sz w:val="24"/>
          <w:szCs w:val="24"/>
        </w:rPr>
        <w:lastRenderedPageBreak/>
        <w:t>mentioning that the post base form of ya, which was earlier in use, has fallen out of use in common text.</w:t>
      </w:r>
    </w:p>
    <w:p w14:paraId="716E1BB5" w14:textId="7603494E" w:rsidR="00A150B6" w:rsidRPr="001B0EA6" w:rsidRDefault="00A150B6">
      <w:pPr>
        <w:numPr>
          <w:ilvl w:val="0"/>
          <w:numId w:val="1"/>
        </w:numPr>
        <w:spacing w:line="360" w:lineRule="auto"/>
        <w:contextualSpacing/>
        <w:jc w:val="both"/>
        <w:rPr>
          <w:rFonts w:ascii="Cambria" w:eastAsia="Cambria" w:hAnsi="Cambria" w:cs="Cambria"/>
          <w:sz w:val="24"/>
          <w:szCs w:val="24"/>
        </w:rPr>
      </w:pPr>
    </w:p>
    <w:p w14:paraId="2829F08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6BFD5BF5" w14:textId="77777777" w:rsidR="00A150B6" w:rsidRPr="001B0EA6" w:rsidRDefault="00A150B6">
      <w:pPr>
        <w:spacing w:line="360" w:lineRule="auto"/>
        <w:jc w:val="both"/>
        <w:rPr>
          <w:rFonts w:ascii="Cambria" w:eastAsia="Cambria" w:hAnsi="Cambria" w:cs="Raavi"/>
          <w:sz w:val="24"/>
          <w:szCs w:val="24"/>
          <w:lang w:bidi="pa-IN"/>
        </w:rPr>
      </w:pPr>
    </w:p>
    <w:p w14:paraId="71BDBBF0" w14:textId="77777777" w:rsidR="00A150B6" w:rsidRPr="001B0EA6" w:rsidRDefault="00AE1745" w:rsidP="00A23C90">
      <w:pPr>
        <w:pStyle w:val="Heading3"/>
        <w:numPr>
          <w:ilvl w:val="2"/>
          <w:numId w:val="12"/>
        </w:numPr>
        <w:ind w:left="360" w:hanging="360"/>
      </w:pPr>
      <w:bookmarkStart w:id="8" w:name="_8oe2ro5ukvbd" w:colFirst="0" w:colLast="0"/>
      <w:bookmarkEnd w:id="8"/>
      <w:r w:rsidRPr="001B0EA6">
        <w:t>The Consonants</w:t>
      </w:r>
    </w:p>
    <w:p w14:paraId="16DFE2CC" w14:textId="77777777" w:rsidR="00A150B6" w:rsidRPr="001B0EA6" w:rsidRDefault="00AE1745" w:rsidP="0086473B">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260C6249"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44234A82" w14:textId="77777777" w:rsidR="00A150B6" w:rsidRPr="001B0EA6" w:rsidRDefault="00A150B6">
      <w:pPr>
        <w:jc w:val="both"/>
        <w:rPr>
          <w:rFonts w:ascii="Cambria" w:eastAsia="Cambria" w:hAnsi="Cambria" w:cs="Cambria"/>
          <w:sz w:val="24"/>
          <w:szCs w:val="24"/>
        </w:rPr>
      </w:pPr>
    </w:p>
    <w:p w14:paraId="18EE3BB7" w14:textId="77777777" w:rsidR="007C6C7B" w:rsidRPr="001B0EA6" w:rsidRDefault="004400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067590D5" w14:textId="77777777" w:rsidR="007C6C7B" w:rsidRPr="001B0EA6" w:rsidRDefault="007C6C7B">
      <w:pPr>
        <w:spacing w:line="360" w:lineRule="auto"/>
        <w:jc w:val="both"/>
        <w:rPr>
          <w:rFonts w:ascii="Cambria" w:eastAsia="Cambria" w:hAnsi="Cambria" w:cs="Cambria"/>
          <w:sz w:val="24"/>
          <w:szCs w:val="24"/>
        </w:rPr>
      </w:pPr>
    </w:p>
    <w:p w14:paraId="6741FB71" w14:textId="77777777" w:rsidR="00D75E92" w:rsidRPr="001B0EA6" w:rsidRDefault="007C6C7B">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69580380" w14:textId="77777777" w:rsidR="00D75E92" w:rsidRPr="001B0EA6" w:rsidRDefault="00D75E92">
      <w:pPr>
        <w:spacing w:line="360" w:lineRule="auto"/>
        <w:jc w:val="both"/>
        <w:rPr>
          <w:rFonts w:ascii="Cambria" w:eastAsia="Cambria" w:hAnsi="Cambria" w:cs="Cambria"/>
          <w:sz w:val="24"/>
          <w:szCs w:val="24"/>
        </w:rPr>
      </w:pPr>
    </w:p>
    <w:p w14:paraId="708B4374" w14:textId="77777777" w:rsidR="000121A7"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r w:rsidRPr="001B0EA6">
        <w:rPr>
          <w:rFonts w:ascii="Cambria" w:eastAsia="Cambria" w:hAnsi="Cambria" w:cs="Cambria"/>
          <w:color w:val="auto"/>
          <w:sz w:val="24"/>
          <w:szCs w:val="24"/>
        </w:rPr>
        <w:t>.  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29A79FF2" w14:textId="77777777" w:rsidR="000121A7" w:rsidRPr="001B0EA6" w:rsidRDefault="000121A7">
      <w:pPr>
        <w:spacing w:line="360" w:lineRule="auto"/>
        <w:jc w:val="both"/>
        <w:rPr>
          <w:rFonts w:ascii="Cambria" w:eastAsia="Cambria" w:hAnsi="Cambria" w:cs="Cambria"/>
          <w:color w:val="auto"/>
          <w:sz w:val="24"/>
          <w:szCs w:val="24"/>
        </w:rPr>
      </w:pPr>
    </w:p>
    <w:p w14:paraId="1EAFC27C" w14:textId="77777777" w:rsidR="00A150B6" w:rsidRPr="001B0EA6" w:rsidRDefault="0081438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bindi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57C4D20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1B0EA6" w14:paraId="72092D8D"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34BA6595" w14:textId="77777777"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DD7D573"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0C249232"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26DDB8A"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256C90"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2B158"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331A5F6D"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CBA600"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40AC19D4"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567ACF7"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15633622" w14:textId="77777777"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2064E2"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B0439"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0B968C9C"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8C3F5B" w14:textId="77777777"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677A9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72D61E4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1B53C769" w14:textId="77777777"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5BD51"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50CB2C6"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335AEE"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64341FD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B5A07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58D90822"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19EE93"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12E2384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299CFDB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14:paraId="06BDFC1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417C06E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00DD9A"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4E22510B" w14:textId="77777777"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8BED83"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237E40"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50AF37E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054D5213"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4255BB"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FB94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D3CA8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DB96C"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F1AEF"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090D3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1F5FA0E7"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525AE1"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751127"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221FCD7A"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391A96A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12CD5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085BD3A1"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45D27F3C"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680008"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2BD6079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4CED75FB"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D4076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7D2C1556"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1F3B832C"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23FD6F"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4BE6BFC"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1841622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45B8A350"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AC87E0"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55A9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CD03D6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1BCF576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58E7DA"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79C3837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5C9659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80A7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5CB54BF1"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322F53EA"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B2F90B"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59090E4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4B76DB71"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CD69B9"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485DB8B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4E8454D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38A34B0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5E05A9" w14:textId="77777777"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BF6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F088245"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647A82CE"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F90EB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4FB5B82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096682D1"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54CD0"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1250ACF2"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3C076A2D"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04E9"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07A619D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0A3A139E"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0F44F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71D513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164A3A17"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57D9E0F8"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8196F1"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88881F"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41DAEEBE"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0705D4EE"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66324"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26D603C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7B5C408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5A889"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48BF498A"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6D750EB1"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C19B2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246A14F1"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14B2190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5D85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36FA2693"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35A6B77C"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2BD2B72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C986A86"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B8E1D"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2DC7DCE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6772791C"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D164B"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7E6CFD0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3634082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2A9253"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D3C23D0"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1736BC1B"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B0D9C"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53A5DD2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D2320C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E32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0CCF8BD"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726F1DA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4DC99203"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14:paraId="48F34911" w14:textId="77777777" w:rsidR="00A150B6" w:rsidRPr="001B0EA6" w:rsidRDefault="00AE1745">
      <w:pPr>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3846F20F" w14:textId="77777777" w:rsidR="00A150B6" w:rsidRPr="001B0EA6" w:rsidRDefault="00AE1745">
      <w:pPr>
        <w:jc w:val="center"/>
        <w:rPr>
          <w:rFonts w:ascii="Cambria" w:hAnsi="Cambria"/>
        </w:rPr>
      </w:pPr>
      <w:r w:rsidRPr="001B0EA6">
        <w:rPr>
          <w:rFonts w:ascii="Cambria" w:hAnsi="Cambria"/>
        </w:rPr>
        <w:t xml:space="preserve"> </w:t>
      </w:r>
    </w:p>
    <w:p w14:paraId="14C0FDF9"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0AB96104"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DBE8BD" w14:textId="77777777"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7C65B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4C57DDA6"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61DF08FD"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68AA0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7E4F9965"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4EBCA32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5CB61D6"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56752CB4"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6840C6B0"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8132ADA"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325FA9A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AFCA8A4"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DE52C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111B574B"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60F0A366"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14:paraId="04CB8B95"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14:paraId="0FB67E4A"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3B5109D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7A855" w14:textId="77777777"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1A1C1B6"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05912E20"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2DA32E4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3363E2"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168BCC3E"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0C2712A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3905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6DC56D96"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4A0A09BB"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2416AF"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498729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615FD70A"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C97D1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30D0A8C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FE6E6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E114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6489D3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1693B345"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EF2C07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14:paraId="31CF5746" w14:textId="77777777" w:rsidR="00A150B6" w:rsidRPr="001B0EA6" w:rsidRDefault="00AE1745" w:rsidP="009D5BC5">
      <w:pPr>
        <w:pStyle w:val="Heading3"/>
        <w:numPr>
          <w:ilvl w:val="2"/>
          <w:numId w:val="12"/>
        </w:numPr>
        <w:ind w:left="360" w:hanging="360"/>
      </w:pPr>
      <w:bookmarkStart w:id="9" w:name="_wp9r6xbv4dd4" w:colFirst="0" w:colLast="0"/>
      <w:bookmarkEnd w:id="9"/>
      <w:r w:rsidRPr="001B0EA6">
        <w:t xml:space="preserve">The Implicit Vowel Killer: </w:t>
      </w:r>
      <w:r w:rsidR="00D60261" w:rsidRPr="001B0EA6">
        <w:t>V</w:t>
      </w:r>
      <w:r w:rsidR="00AD44D5" w:rsidRPr="001B0EA6">
        <w:t>irama</w:t>
      </w:r>
    </w:p>
    <w:p w14:paraId="7A53E66D"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 and Devanagari, consonants have an implicit schwa /ə/ included in them. In Hindi, a special sign called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w:t>
      </w:r>
      <w:r w:rsidRPr="001B0EA6">
        <w:rPr>
          <w:rFonts w:ascii="Cambria" w:eastAsia="Cambria" w:hAnsi="Cambria" w:cs="Cambria"/>
          <w:sz w:val="24"/>
          <w:szCs w:val="24"/>
        </w:rPr>
        <w:lastRenderedPageBreak/>
        <w:t>vowel is stripped off, so to create conjuncts, halant is used with the consonants in Devanagari. Unlike Devanagari, Gurmukhi consonants are also used to represent consonant sounds where / ə / is not included in them.</w:t>
      </w:r>
    </w:p>
    <w:p w14:paraId="7FBBE72B" w14:textId="286A4194" w:rsidR="00AE5680" w:rsidRPr="001B0EA6" w:rsidRDefault="00F14A19"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 xml:space="preserve">the graphme of </w:t>
      </w:r>
      <w:r w:rsidRPr="001B0EA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in Punjabi text to strip a consonant letter’s implicit vowel.  The virama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3057BB"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1B0EA6">
        <w:rPr>
          <w:rFonts w:ascii="Cambria" w:eastAsia="Cambria" w:hAnsi="Cambria" w:cs="Cambria"/>
          <w:noProof/>
          <w:sz w:val="24"/>
          <w:szCs w:val="24"/>
          <w:lang w:val="en-IN" w:eastAsia="en-IN" w:bidi="pa-IN"/>
        </w:rPr>
        <w:drawing>
          <wp:inline distT="0" distB="0" distL="0" distR="0" wp14:anchorId="7A2E77EE" wp14:editId="63BBEFC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1B0EA6">
        <w:rPr>
          <w:rFonts w:ascii="Cambria" w:eastAsia="Cambria" w:hAnsi="Cambria" w:cs="Cambria"/>
          <w:noProof/>
          <w:sz w:val="24"/>
          <w:szCs w:val="24"/>
          <w:lang w:val="en-IN" w:eastAsia="en-IN" w:bidi="pa-IN"/>
        </w:rPr>
        <w:drawing>
          <wp:inline distT="0" distB="0" distL="0" distR="0" wp14:anchorId="3BEA8B1F" wp14:editId="2FE7F855">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1B0EA6">
        <w:rPr>
          <w:rFonts w:ascii="Cambria" w:eastAsia="Cambria" w:hAnsi="Cambria" w:cs="Cambria"/>
          <w:noProof/>
          <w:sz w:val="24"/>
          <w:szCs w:val="24"/>
          <w:lang w:val="en-IN" w:eastAsia="en-IN" w:bidi="pa-IN"/>
        </w:rPr>
        <w:drawing>
          <wp:inline distT="0" distB="0" distL="0" distR="0" wp14:anchorId="712EA713" wp14:editId="25CC67B5">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occurs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is followed by </w:t>
      </w:r>
      <w:r w:rsidR="0071657F" w:rsidRPr="001B0EA6">
        <w:rPr>
          <w:rFonts w:ascii="Gurmukhi MN" w:eastAsia="Cambria" w:hAnsi="Gurmukhi MN" w:cs="Arial Unicode MS" w:hint="cs"/>
          <w:sz w:val="24"/>
          <w:szCs w:val="24"/>
          <w:cs/>
          <w:lang w:bidi="pa-IN"/>
        </w:rPr>
        <w:t>੍</w:t>
      </w:r>
      <w:r w:rsidR="003812F3" w:rsidRPr="001B0EA6">
        <w:rPr>
          <w:rFonts w:ascii="Cambria" w:eastAsia="Cambria" w:hAnsi="Cambria" w:cs="Raavi"/>
          <w:sz w:val="24"/>
          <w:szCs w:val="24"/>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Similar pattern is followed when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6A05B53" w14:textId="77777777" w:rsidR="00F77B22" w:rsidRPr="001B0EA6" w:rsidRDefault="00F77B22"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1B0EA6">
        <w:rPr>
          <w:rFonts w:ascii="Cambria" w:eastAsia="Cambria" w:hAnsi="Cambria" w:cs="Cambria"/>
          <w:noProof/>
          <w:sz w:val="24"/>
          <w:szCs w:val="24"/>
          <w:lang w:val="en-IN" w:eastAsia="en-IN" w:bidi="pa-IN"/>
        </w:rPr>
        <w:drawing>
          <wp:inline distT="0" distB="0" distL="0" distR="0" wp14:anchorId="2DB3627F" wp14:editId="55D67083">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1B0EA6">
        <w:rPr>
          <w:rFonts w:ascii="Cambria" w:eastAsia="Cambria" w:hAnsi="Cambria" w:cs="Cambria"/>
          <w:noProof/>
          <w:sz w:val="24"/>
          <w:szCs w:val="24"/>
          <w:lang w:val="en-IN" w:eastAsia="en-IN" w:bidi="pa-IN"/>
        </w:rPr>
        <w:drawing>
          <wp:inline distT="0" distB="0" distL="0" distR="0" wp14:anchorId="1EA72B48" wp14:editId="0E342CE5">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30DC5EFD" w14:textId="77777777" w:rsidR="00F77B22" w:rsidRPr="001B0EA6" w:rsidRDefault="00083B8E" w:rsidP="00BD4932">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p>
    <w:p w14:paraId="1134CF9A" w14:textId="77777777" w:rsidR="00A150B6" w:rsidRPr="001B0EA6" w:rsidRDefault="00A150B6">
      <w:pPr>
        <w:spacing w:line="360" w:lineRule="auto"/>
        <w:jc w:val="both"/>
        <w:rPr>
          <w:rFonts w:ascii="Cambria" w:eastAsia="Cambria" w:hAnsi="Cambria" w:cs="Cambria"/>
          <w:sz w:val="24"/>
          <w:szCs w:val="24"/>
        </w:rPr>
      </w:pPr>
    </w:p>
    <w:p w14:paraId="320D098F" w14:textId="77777777" w:rsidR="00A150B6" w:rsidRPr="001B0EA6" w:rsidRDefault="00AE1745" w:rsidP="005C792E">
      <w:pPr>
        <w:pStyle w:val="Heading3"/>
        <w:numPr>
          <w:ilvl w:val="2"/>
          <w:numId w:val="12"/>
        </w:numPr>
        <w:ind w:left="360" w:hanging="360"/>
      </w:pPr>
      <w:bookmarkStart w:id="10" w:name="_m9estfypjl99" w:colFirst="0" w:colLast="0"/>
      <w:bookmarkEnd w:id="10"/>
      <w:r w:rsidRPr="001B0EA6">
        <w:t>Vowels</w:t>
      </w:r>
    </w:p>
    <w:p w14:paraId="393478C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1B0EA6">
        <w:rPr>
          <w:rFonts w:ascii="Cambria" w:eastAsia="Cambria" w:hAnsi="Cambria" w:cs="Cambria"/>
        </w:rPr>
        <w:t>Matra</w:t>
      </w:r>
      <w:r w:rsidRPr="001B0EA6">
        <w:rPr>
          <w:rFonts w:ascii="Cambria" w:eastAsia="Cambria" w:hAnsi="Cambria" w:cs="Cambria"/>
          <w:sz w:val="24"/>
          <w:szCs w:val="24"/>
        </w:rPr>
        <w:t xml:space="preserve">) is attached to the consonant. </w:t>
      </w:r>
      <w:r w:rsidRPr="001B0EA6">
        <w:rPr>
          <w:rFonts w:ascii="Cambria" w:eastAsia="Cambria" w:hAnsi="Cambria" w:cs="Cambria"/>
          <w:sz w:val="24"/>
          <w:szCs w:val="24"/>
        </w:rPr>
        <w:lastRenderedPageBreak/>
        <w:t>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2D0A759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72B677D0"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4DC8A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18256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5FE616"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0ADBF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A67EC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5B956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C7E7D56"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B9B1095"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D7CA6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7D3DB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5405F54B"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1F65F0"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14:paraId="1896A04D"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063F7"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F57EB32"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6CFA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3B9287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530FB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A8DA955"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5E5E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272192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3BAA2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1FBBB30"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49078B"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9B31093"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FB04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46A0AE1"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301BFA"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7AE0F2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890484"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327F2D9F"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03A0117F"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Vowels with corresponding Matras</w:t>
      </w:r>
    </w:p>
    <w:p w14:paraId="2ECBE1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5E854DC4" w14:textId="77777777" w:rsidR="00A150B6" w:rsidRPr="001B0EA6" w:rsidRDefault="00AE1745" w:rsidP="001041D3">
      <w:pPr>
        <w:pStyle w:val="Heading3"/>
        <w:numPr>
          <w:ilvl w:val="2"/>
          <w:numId w:val="12"/>
        </w:numPr>
        <w:ind w:left="360" w:hanging="360"/>
      </w:pPr>
      <w:bookmarkStart w:id="11" w:name="_m8g7naj12psj" w:colFirst="0" w:colLast="0"/>
      <w:bookmarkEnd w:id="11"/>
      <w:r w:rsidRPr="001B0EA6">
        <w:t>Supra</w:t>
      </w:r>
      <w:r w:rsidR="007E73C4" w:rsidRPr="001B0EA6">
        <w:t>s</w:t>
      </w:r>
      <w:r w:rsidRPr="001B0EA6">
        <w:t>egmental signs; bindi, tippi and addak</w:t>
      </w:r>
    </w:p>
    <w:p w14:paraId="3B055230" w14:textId="4D171638" w:rsidR="00A150B6" w:rsidRPr="001B0EA6" w:rsidRDefault="00AE1745" w:rsidP="000473DE">
      <w:pPr>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bindi, tippi and addak</w:t>
      </w:r>
      <w:r w:rsidR="00D60A3E">
        <w:rPr>
          <w:rFonts w:ascii="Cambria" w:eastAsia="Cambria" w:hAnsi="Cambria" w:cs="Cambria"/>
          <w:sz w:val="24"/>
          <w:szCs w:val="24"/>
        </w:rPr>
        <w:t xml:space="preserve">. The main fuction of these symbols is to denote nasalization of vowel (tippi), which is a superasegmental phoneme but it is also used to denote the germination of nasal consonants, which is segmental. The symbol addak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Bindi is also suprasegmental. </w:t>
      </w:r>
      <w:r w:rsidRPr="001B0EA6">
        <w:rPr>
          <w:rFonts w:ascii="Cambria" w:eastAsia="Cambria" w:hAnsi="Cambria" w:cs="Cambria"/>
          <w:sz w:val="24"/>
          <w:szCs w:val="24"/>
        </w:rPr>
        <w:t>These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562ECA30" w14:textId="77777777" w:rsidR="00A150B6" w:rsidRPr="001B0EA6" w:rsidRDefault="00A150B6">
      <w:pPr>
        <w:spacing w:line="360" w:lineRule="auto"/>
        <w:jc w:val="both"/>
        <w:rPr>
          <w:rFonts w:ascii="Cambria" w:eastAsia="Cambria" w:hAnsi="Cambria" w:cs="Cambria"/>
          <w:sz w:val="24"/>
          <w:szCs w:val="24"/>
        </w:rPr>
      </w:pPr>
    </w:p>
    <w:p w14:paraId="5C0F699B" w14:textId="77777777" w:rsidR="00A150B6" w:rsidRPr="001B0EA6" w:rsidRDefault="00AE1745" w:rsidP="002816C4">
      <w:pPr>
        <w:pStyle w:val="Heading4"/>
        <w:numPr>
          <w:ilvl w:val="3"/>
          <w:numId w:val="12"/>
        </w:numPr>
        <w:tabs>
          <w:tab w:val="left" w:pos="900"/>
        </w:tabs>
        <w:ind w:left="360" w:hanging="360"/>
      </w:pPr>
      <w:bookmarkStart w:id="12" w:name="_l5c38aoa6bmd" w:colFirst="0" w:colLast="0"/>
      <w:bookmarkEnd w:id="12"/>
      <w:r w:rsidRPr="001B0EA6">
        <w:t>The Bindi (</w:t>
      </w:r>
      <w:r w:rsidRPr="001B0EA6">
        <w:rPr>
          <w:rFonts w:ascii="Gurmukhi MN" w:hAnsi="Gurmukhi MN" w:cs="Arial Unicode MS" w:hint="cs"/>
          <w:cs/>
          <w:lang w:bidi="pa-IN"/>
        </w:rPr>
        <w:t>ਂ</w:t>
      </w:r>
      <w:r w:rsidRPr="001B0EA6">
        <w:t>-U+0A02)</w:t>
      </w:r>
    </w:p>
    <w:p w14:paraId="565334CD" w14:textId="77777777" w:rsidR="00A150B6" w:rsidRPr="001B0EA6" w:rsidRDefault="00AE1745">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The bindi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14:paraId="511D7FFA" w14:textId="77777777" w:rsidR="00A150B6" w:rsidRPr="001B0EA6" w:rsidRDefault="00AE1745" w:rsidP="00ED062B">
      <w:pPr>
        <w:pStyle w:val="Heading4"/>
        <w:numPr>
          <w:ilvl w:val="3"/>
          <w:numId w:val="12"/>
        </w:numPr>
        <w:tabs>
          <w:tab w:val="left" w:pos="900"/>
        </w:tabs>
        <w:ind w:left="360" w:hanging="360"/>
      </w:pPr>
      <w:bookmarkStart w:id="13" w:name="_vsdni2yyqzv" w:colFirst="0" w:colLast="0"/>
      <w:bookmarkEnd w:id="13"/>
      <w:r w:rsidRPr="001B0EA6">
        <w:t>The Tippi  (</w:t>
      </w:r>
      <w:r w:rsidRPr="001B0EA6">
        <w:rPr>
          <w:rFonts w:ascii="Gurmukhi MN" w:hAnsi="Gurmukhi MN" w:cs="Arial Unicode MS" w:hint="cs"/>
          <w:cs/>
          <w:lang w:bidi="pa-IN"/>
        </w:rPr>
        <w:t>ੰ</w:t>
      </w:r>
      <w:r w:rsidRPr="001B0EA6">
        <w:t xml:space="preserve"> -U+0A70)</w:t>
      </w:r>
    </w:p>
    <w:p w14:paraId="73C37C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tippi comes with the matras of /ə/ and /I/ i.e. mukta (without any vowel </w:t>
      </w:r>
      <w:r w:rsidRPr="001B0EA6">
        <w:rPr>
          <w:rFonts w:ascii="Cambria" w:eastAsia="Cambria" w:hAnsi="Cambria" w:cs="Cambria"/>
          <w:sz w:val="24"/>
          <w:szCs w:val="24"/>
        </w:rPr>
        <w:lastRenderedPageBreak/>
        <w:t xml:space="preserve">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tippi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In addition to this, tippi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lacement of bindi and tippi are</w:t>
      </w:r>
      <w:r w:rsidRPr="001B0EA6">
        <w:rPr>
          <w:rFonts w:ascii="Cambria" w:eastAsia="Cambria" w:hAnsi="Cambria" w:cs="Cambria"/>
          <w:sz w:val="24"/>
          <w:szCs w:val="24"/>
        </w:rPr>
        <w:t>:</w:t>
      </w:r>
    </w:p>
    <w:p w14:paraId="2D7ADD95" w14:textId="00163210" w:rsidR="00A150B6" w:rsidRPr="001B0EA6" w:rsidRDefault="00AE1745" w:rsidP="0084579A">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w:t>
      </w:r>
      <w:r w:rsidR="000473DE">
        <w:rPr>
          <w:rFonts w:ascii="Cambria" w:eastAsia="Cambria" w:hAnsi="Cambria" w:cs="Cambria"/>
          <w:sz w:val="24"/>
          <w:szCs w:val="24"/>
        </w:rPr>
        <w:t xml:space="preserve">only and not by tippi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5D937578"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tippi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14:paraId="7D0E5C59"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tippi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AF9C7C8" w14:textId="77777777" w:rsidR="00A150B6" w:rsidRPr="001B0EA6" w:rsidRDefault="00AE1745" w:rsidP="0091772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bindi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4B720A77" w14:textId="77777777" w:rsidR="00A150B6" w:rsidRPr="001B0EA6" w:rsidRDefault="00A150B6">
      <w:pPr>
        <w:rPr>
          <w:rFonts w:ascii="Cambria" w:eastAsia="Cambria" w:hAnsi="Cambria" w:cs="Cambria"/>
          <w:color w:val="365F91"/>
          <w:sz w:val="26"/>
          <w:szCs w:val="26"/>
        </w:rPr>
      </w:pPr>
    </w:p>
    <w:p w14:paraId="710843A8"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6518685C" w14:textId="77777777" w:rsidR="00A150B6" w:rsidRPr="001B0EA6" w:rsidRDefault="00AE1745">
      <w:pPr>
        <w:spacing w:line="360" w:lineRule="auto"/>
        <w:jc w:val="both"/>
        <w:rPr>
          <w:rFonts w:ascii="Cambria" w:eastAsia="Cambria" w:hAnsi="Cambria" w:cs="Cambria"/>
        </w:rPr>
      </w:pPr>
      <w:r w:rsidRPr="001B0EA6">
        <w:rPr>
          <w:rFonts w:ascii="Cambria" w:eastAsia="Times New Roman" w:hAnsi="Cambria" w:cs="Times New Roman"/>
          <w:sz w:val="24"/>
          <w:szCs w:val="24"/>
        </w:rPr>
        <w:t>Addak is used to mark the gemination of the following consonant. In Punjabi, addak 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addak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 set, jet and web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746873A6"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of the exceptions.</w:t>
      </w:r>
    </w:p>
    <w:p w14:paraId="6629AC86" w14:textId="6E8B5259"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stressed or doubled by the nasal sign tippi. The rest of these letters cannot be pronounced with stress or </w:t>
      </w:r>
      <w:r w:rsidRPr="001B0EA6">
        <w:rPr>
          <w:rFonts w:ascii="Cambria" w:eastAsia="Cambria" w:hAnsi="Cambria" w:cs="Cambria"/>
          <w:sz w:val="24"/>
          <w:szCs w:val="24"/>
        </w:rPr>
        <w:lastRenderedPageBreak/>
        <w:t>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Pr="001B0EA6">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67CC8F62" w14:textId="77777777" w:rsidR="00A150B6" w:rsidRPr="001B0EA6" w:rsidRDefault="00AE1745" w:rsidP="00E8622B">
      <w:pPr>
        <w:pStyle w:val="Heading4"/>
        <w:numPr>
          <w:ilvl w:val="3"/>
          <w:numId w:val="12"/>
        </w:numPr>
        <w:tabs>
          <w:tab w:val="left" w:pos="900"/>
        </w:tabs>
        <w:ind w:left="360" w:hanging="360"/>
        <w:rPr>
          <w:sz w:val="26"/>
          <w:szCs w:val="26"/>
        </w:rPr>
      </w:pPr>
      <w:bookmarkStart w:id="14" w:name="_4t5fd3swf6mg" w:colFirst="0" w:colLast="0"/>
      <w:bookmarkEnd w:id="14"/>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2DA5825D"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nukta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sources words.</w:t>
      </w:r>
    </w:p>
    <w:p w14:paraId="4186E282"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6EAC5BF5"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550B1D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63C2D42D" w14:textId="77777777" w:rsidR="00A150B6" w:rsidRPr="001B0EA6" w:rsidRDefault="00AE1745">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4452AB19"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327AB56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288CEECE"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41B220E3"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69A48C5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68A7CFD2" w14:textId="77777777" w:rsidR="00186D74" w:rsidRPr="001B0EA6" w:rsidRDefault="00186D74" w:rsidP="00186D74">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08DCA7AC" w14:textId="77777777" w:rsidR="00A150B6" w:rsidRPr="001B0EA6" w:rsidRDefault="00AE1745" w:rsidP="004F63C2">
      <w:pPr>
        <w:pStyle w:val="Heading4"/>
        <w:numPr>
          <w:ilvl w:val="3"/>
          <w:numId w:val="12"/>
        </w:numPr>
        <w:tabs>
          <w:tab w:val="left" w:pos="900"/>
        </w:tabs>
        <w:ind w:left="360" w:hanging="360"/>
        <w:rPr>
          <w:sz w:val="26"/>
          <w:szCs w:val="26"/>
        </w:rPr>
      </w:pPr>
      <w:bookmarkStart w:id="15" w:name="_ldygltofpezg" w:colFirst="0" w:colLast="0"/>
      <w:bookmarkEnd w:id="15"/>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14:paraId="1419390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visarga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visarga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26AE2062" w14:textId="77777777" w:rsidR="00A93C49" w:rsidRPr="001B0EA6" w:rsidRDefault="00A93C49">
      <w:pPr>
        <w:spacing w:line="360" w:lineRule="auto"/>
        <w:jc w:val="both"/>
        <w:rPr>
          <w:rFonts w:ascii="Cambria" w:eastAsia="Cambria" w:hAnsi="Cambria" w:cs="Cambria"/>
          <w:sz w:val="24"/>
          <w:szCs w:val="24"/>
        </w:rPr>
      </w:pPr>
    </w:p>
    <w:p w14:paraId="011D0AB9" w14:textId="77777777" w:rsidR="002C1CBD" w:rsidRPr="001B0EA6" w:rsidRDefault="002C1CBD" w:rsidP="00817842">
      <w:pPr>
        <w:pStyle w:val="Heading3"/>
        <w:numPr>
          <w:ilvl w:val="2"/>
          <w:numId w:val="12"/>
        </w:numPr>
        <w:ind w:left="360" w:hanging="360"/>
      </w:pPr>
      <w:r w:rsidRPr="001B0EA6">
        <w:t>Zero Width Non-joiner (U+200C) and Zero Width Joiner (U+200D)</w:t>
      </w:r>
    </w:p>
    <w:p w14:paraId="52311ABF" w14:textId="77777777" w:rsidR="00336FFC" w:rsidRDefault="002C1CBD"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where default conjunct formation is to be explicitly restricted and the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virama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D21B06" w:rsidRPr="001B0EA6">
        <w:rPr>
          <w:rFonts w:ascii="Cambria" w:eastAsia="Cambria" w:hAnsi="Cambria" w:cs="Cambria"/>
          <w:sz w:val="24"/>
          <w:szCs w:val="24"/>
        </w:rPr>
        <w:t>.</w:t>
      </w:r>
      <w:r w:rsidR="00336FFC">
        <w:rPr>
          <w:rFonts w:ascii="Cambria" w:eastAsia="Cambria" w:hAnsi="Cambria" w:cs="Cambria"/>
          <w:sz w:val="24"/>
          <w:szCs w:val="24"/>
        </w:rPr>
        <w:t xml:space="preserve"> </w:t>
      </w:r>
      <w:r w:rsidR="00D21B06" w:rsidRPr="001B0EA6">
        <w:rPr>
          <w:rFonts w:ascii="Cambria" w:eastAsia="Cambria" w:hAnsi="Cambria" w:cs="Cambria"/>
          <w:sz w:val="24"/>
          <w:szCs w:val="24"/>
        </w:rPr>
        <w:t xml:space="preserve"> 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 xml:space="preserve">in modern Gurmukhi. </w:t>
      </w:r>
      <w:r w:rsidR="00336FFC">
        <w:rPr>
          <w:rFonts w:ascii="Cambria" w:eastAsia="Cambria" w:hAnsi="Cambria" w:cs="Cambria"/>
          <w:sz w:val="24"/>
          <w:szCs w:val="24"/>
        </w:rPr>
        <w:t xml:space="preserve"> </w:t>
      </w:r>
    </w:p>
    <w:p w14:paraId="40DBEC6D" w14:textId="77777777" w:rsidR="00336FFC" w:rsidRDefault="00336FFC" w:rsidP="00336FFC">
      <w:pPr>
        <w:spacing w:line="360" w:lineRule="auto"/>
        <w:jc w:val="both"/>
        <w:rPr>
          <w:rFonts w:ascii="Cambria" w:eastAsia="Cambria" w:hAnsi="Cambria" w:cs="Cambria"/>
          <w:sz w:val="24"/>
          <w:szCs w:val="24"/>
        </w:rPr>
      </w:pPr>
    </w:p>
    <w:p w14:paraId="5009EB23" w14:textId="77777777" w:rsidR="00F1788A" w:rsidRPr="001B0EA6" w:rsidRDefault="00E13E99"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 xml:space="preserve">ZWJ and ZWNJ. </w:t>
      </w:r>
      <w:r w:rsidR="00336FFC">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278E79E1" w14:textId="77777777" w:rsidR="00A93C49" w:rsidRPr="001B0EA6" w:rsidRDefault="00F1788A" w:rsidP="00A93C49">
      <w:pPr>
        <w:spacing w:line="400" w:lineRule="exact"/>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1FE67040" w14:textId="77777777" w:rsidR="00A93C49" w:rsidRPr="001B0EA6" w:rsidRDefault="00A93C49" w:rsidP="00A93C49">
      <w:pPr>
        <w:spacing w:line="360" w:lineRule="auto"/>
        <w:jc w:val="both"/>
        <w:rPr>
          <w:rFonts w:ascii="Cambria" w:eastAsia="Cambria" w:hAnsi="Cambria" w:cs="Cambria"/>
          <w:sz w:val="24"/>
          <w:szCs w:val="24"/>
        </w:rPr>
      </w:pPr>
    </w:p>
    <w:p w14:paraId="666D13F9" w14:textId="77777777" w:rsidR="00A150B6" w:rsidRPr="001B0EA6" w:rsidRDefault="00AE1745" w:rsidP="00814E3E">
      <w:pPr>
        <w:pStyle w:val="Heading1"/>
        <w:numPr>
          <w:ilvl w:val="0"/>
          <w:numId w:val="12"/>
        </w:numPr>
        <w:ind w:left="360"/>
      </w:pPr>
      <w:bookmarkStart w:id="16" w:name="_kruof1wuvdma" w:colFirst="0" w:colLast="0"/>
      <w:bookmarkEnd w:id="16"/>
      <w:r w:rsidRPr="001B0EA6">
        <w:t>Overall Development Process and Methodology</w:t>
      </w:r>
    </w:p>
    <w:p w14:paraId="01A437A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13F82012" w14:textId="77777777" w:rsidR="00A150B6" w:rsidRPr="001B0EA6" w:rsidRDefault="00AE1745" w:rsidP="0093615A">
      <w:pPr>
        <w:pStyle w:val="Heading2"/>
        <w:numPr>
          <w:ilvl w:val="1"/>
          <w:numId w:val="12"/>
        </w:numPr>
        <w:tabs>
          <w:tab w:val="left" w:pos="360"/>
        </w:tabs>
        <w:spacing w:line="360" w:lineRule="auto"/>
        <w:ind w:left="360" w:hanging="360"/>
      </w:pPr>
      <w:bookmarkStart w:id="17" w:name="_j0zg9nx3p4c5" w:colFirst="0" w:colLast="0"/>
      <w:bookmarkEnd w:id="17"/>
      <w:r w:rsidRPr="001B0EA6">
        <w:t>Guiding Principles</w:t>
      </w:r>
    </w:p>
    <w:p w14:paraId="30F30591" w14:textId="77777777" w:rsidR="00A150B6" w:rsidRPr="001B0EA6" w:rsidRDefault="00B728F7" w:rsidP="00D15A2D">
      <w:pPr>
        <w:pStyle w:val="Heading3"/>
        <w:numPr>
          <w:ilvl w:val="2"/>
          <w:numId w:val="12"/>
        </w:numPr>
        <w:tabs>
          <w:tab w:val="left" w:pos="720"/>
        </w:tabs>
        <w:spacing w:line="360" w:lineRule="auto"/>
        <w:ind w:left="360" w:hanging="360"/>
      </w:pPr>
      <w:bookmarkStart w:id="18" w:name="_ceu6hacpem78" w:colFirst="0" w:colLast="0"/>
      <w:bookmarkEnd w:id="18"/>
      <w:r w:rsidRPr="001B0EA6">
        <w:t xml:space="preserve">External Limits on Scope: </w:t>
      </w:r>
    </w:p>
    <w:p w14:paraId="7629656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w:t>
      </w:r>
      <w:r w:rsidRPr="001B0EA6">
        <w:rPr>
          <w:rFonts w:ascii="Cambria" w:eastAsia="Cambria" w:hAnsi="Cambria" w:cs="Cambria"/>
          <w:sz w:val="24"/>
          <w:szCs w:val="24"/>
        </w:rPr>
        <w:lastRenderedPageBreak/>
        <w:t xml:space="preserve">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D23FAD2" w14:textId="77777777" w:rsidR="00A150B6" w:rsidRPr="001B0EA6" w:rsidRDefault="00A150B6">
      <w:pPr>
        <w:spacing w:line="360" w:lineRule="auto"/>
        <w:jc w:val="both"/>
        <w:rPr>
          <w:rFonts w:ascii="Cambria" w:eastAsia="Cambria" w:hAnsi="Cambria" w:cs="Cambria"/>
          <w:sz w:val="24"/>
          <w:szCs w:val="24"/>
        </w:rPr>
      </w:pPr>
    </w:p>
    <w:p w14:paraId="585A16CA"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14:paraId="13292EA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2DF0A73F"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044CF428"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173F54F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73AB1E35"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06B2C3FB" w14:textId="77777777" w:rsidR="007E5D87" w:rsidRPr="001B0EA6" w:rsidRDefault="0027385F" w:rsidP="0027385F">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  These are required in certain cases where a typical visual shape of an akshar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336FFC">
        <w:rPr>
          <w:rFonts w:ascii="Cambria" w:hAnsi="Cambria"/>
          <w:sz w:val="24"/>
          <w:szCs w:val="24"/>
        </w:rPr>
        <w:t xml:space="preserve">. </w:t>
      </w:r>
      <w:r w:rsidR="007E5D87" w:rsidRPr="001B0EA6">
        <w:rPr>
          <w:rFonts w:ascii="Cambria" w:hAnsi="Cambria"/>
          <w:sz w:val="24"/>
          <w:szCs w:val="24"/>
        </w:rPr>
        <w:t xml:space="preserve"> But such cases do not occur in modern Gurmukhi text.</w:t>
      </w:r>
    </w:p>
    <w:p w14:paraId="131516E1" w14:textId="77777777" w:rsidR="00A93C49" w:rsidRPr="001B0EA6" w:rsidRDefault="007E5D87">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 xml:space="preserve">irama is not displayed in Gurmukhi, unlike in </w:t>
      </w:r>
      <w:r w:rsidR="00336FFC" w:rsidRPr="001B0EA6">
        <w:rPr>
          <w:rFonts w:ascii="Cambria" w:hAnsi="Cambria"/>
          <w:sz w:val="24"/>
          <w:szCs w:val="24"/>
        </w:rPr>
        <w:t>Devanagari, we</w:t>
      </w:r>
      <w:r w:rsidRPr="001B0EA6">
        <w:rPr>
          <w:rFonts w:ascii="Cambria" w:hAnsi="Cambria"/>
          <w:sz w:val="24"/>
          <w:szCs w:val="24"/>
        </w:rPr>
        <w:t xml:space="preserve"> do not have issues like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use inability to use ZWNJ can pose issues </w:t>
      </w:r>
      <w:r w:rsidR="0072750B" w:rsidRPr="001B0EA6">
        <w:rPr>
          <w:rFonts w:ascii="Cambria" w:hAnsi="Cambria"/>
          <w:sz w:val="24"/>
          <w:szCs w:val="24"/>
        </w:rPr>
        <w:t xml:space="preserve">where two words need to be joined together where previous word ends with an explicit Halant. </w:t>
      </w:r>
    </w:p>
    <w:p w14:paraId="2B1B6D09"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5632CE0E"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7617DC7A"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0C723C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15753D7F" w14:textId="77777777" w:rsidR="00A150B6" w:rsidRPr="001B0EA6" w:rsidRDefault="00AE1745" w:rsidP="00D15A2D">
      <w:pPr>
        <w:pStyle w:val="Heading3"/>
        <w:numPr>
          <w:ilvl w:val="2"/>
          <w:numId w:val="12"/>
        </w:numPr>
        <w:spacing w:line="360" w:lineRule="auto"/>
        <w:ind w:left="360" w:hanging="360"/>
      </w:pPr>
      <w:bookmarkStart w:id="19" w:name="_qied746fpnzo" w:colFirst="0" w:colLast="0"/>
      <w:bookmarkEnd w:id="19"/>
      <w:r w:rsidRPr="001B0EA6">
        <w:t>No Punctuation Marks:</w:t>
      </w:r>
    </w:p>
    <w:p w14:paraId="4DC4F5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17F8B063" w14:textId="77777777" w:rsidR="00A150B6" w:rsidRPr="001B0EA6" w:rsidRDefault="00AE1745" w:rsidP="00D15A2D">
      <w:pPr>
        <w:pStyle w:val="Heading3"/>
        <w:numPr>
          <w:ilvl w:val="2"/>
          <w:numId w:val="12"/>
        </w:numPr>
        <w:spacing w:line="360" w:lineRule="auto"/>
        <w:ind w:left="360" w:hanging="360"/>
      </w:pPr>
      <w:bookmarkStart w:id="20" w:name="_4u5qknynbi1u" w:colFirst="0" w:colLast="0"/>
      <w:bookmarkEnd w:id="20"/>
      <w:r w:rsidRPr="001B0EA6">
        <w:t>No Symbols and Abbreviations:</w:t>
      </w:r>
    </w:p>
    <w:p w14:paraId="3A938B3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Addak Bindi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494FF712" w14:textId="77777777" w:rsidR="00A150B6" w:rsidRPr="001B0EA6" w:rsidRDefault="00AE1745" w:rsidP="00D15A2D">
      <w:pPr>
        <w:pStyle w:val="Heading3"/>
        <w:numPr>
          <w:ilvl w:val="2"/>
          <w:numId w:val="12"/>
        </w:numPr>
        <w:spacing w:line="360" w:lineRule="auto"/>
        <w:ind w:left="360" w:hanging="360"/>
      </w:pPr>
      <w:bookmarkStart w:id="21" w:name="_wgi5jdenj008" w:colFirst="0" w:colLast="0"/>
      <w:bookmarkEnd w:id="21"/>
      <w:r w:rsidRPr="001B0EA6">
        <w:t>No Rare and Obsolete Characters:</w:t>
      </w:r>
    </w:p>
    <w:p w14:paraId="1BC65BB0" w14:textId="77777777" w:rsidR="00A150B6" w:rsidRPr="001B0EA6" w:rsidRDefault="00AE1745">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23B822DD" w14:textId="77777777" w:rsidR="00A150B6" w:rsidRPr="001B0EA6" w:rsidRDefault="00AE1745" w:rsidP="0071795B">
      <w:pPr>
        <w:pStyle w:val="Heading3"/>
        <w:numPr>
          <w:ilvl w:val="2"/>
          <w:numId w:val="12"/>
        </w:numPr>
        <w:spacing w:line="360" w:lineRule="auto"/>
        <w:ind w:left="360" w:hanging="360"/>
      </w:pPr>
      <w:bookmarkStart w:id="22" w:name="_rc57ct82h15" w:colFirst="0" w:colLast="0"/>
      <w:bookmarkEnd w:id="22"/>
      <w:r w:rsidRPr="001B0EA6">
        <w:t>No Stress Markers of Medieval Punjabi:</w:t>
      </w:r>
    </w:p>
    <w:p w14:paraId="6A1E4D67"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278C4F72" w14:textId="77777777" w:rsidR="00A150B6" w:rsidRPr="001B0EA6" w:rsidRDefault="00AE1745" w:rsidP="008520B2">
      <w:pPr>
        <w:pStyle w:val="Heading3"/>
        <w:numPr>
          <w:ilvl w:val="2"/>
          <w:numId w:val="12"/>
        </w:numPr>
        <w:spacing w:line="360" w:lineRule="auto"/>
        <w:ind w:left="720"/>
      </w:pPr>
      <w:bookmarkStart w:id="23" w:name="_w5abt1tmti9b" w:colFirst="0" w:colLast="0"/>
      <w:bookmarkEnd w:id="23"/>
      <w:r w:rsidRPr="001B0EA6">
        <w:t>No Vowel Carriers</w:t>
      </w:r>
    </w:p>
    <w:p w14:paraId="1D339B4F" w14:textId="71E3058F" w:rsidR="000451E5" w:rsidRDefault="00FF177C" w:rsidP="000451E5">
      <w:pPr>
        <w:rPr>
          <w:rFonts w:ascii="Raavi" w:eastAsia="Times New Roman" w:hAnsi="Raavi" w:cs="Raavi"/>
        </w:rPr>
      </w:pPr>
      <w:r>
        <w:rPr>
          <w:rFonts w:ascii="Cambria" w:eastAsia="Cambria" w:hAnsi="Cambria" w:cs="Cambria"/>
          <w:sz w:val="24"/>
          <w:szCs w:val="24"/>
          <w:lang w:val="en-IN"/>
        </w:rPr>
        <w:t>Gurmukhi script has three vowel carriers (</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14:paraId="4CD098E3" w14:textId="221DDFB5" w:rsidR="00A150B6" w:rsidRPr="001B0EA6" w:rsidRDefault="000451E5" w:rsidP="000451E5">
      <w:pPr>
        <w:rPr>
          <w:rFonts w:ascii="Cambria" w:eastAsia="Cambria" w:hAnsi="Cambria" w:cs="Cambria"/>
          <w:sz w:val="24"/>
          <w:szCs w:val="24"/>
        </w:rPr>
      </w:pP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 They are used as vowel carriers and thus always need to be followed by some matra</w:t>
      </w:r>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r>
        <w:rPr>
          <w:rFonts w:ascii="Cambria" w:eastAsia="Cambria" w:hAnsi="Cambria" w:cs="Raavi"/>
          <w:sz w:val="24"/>
          <w:szCs w:val="24"/>
          <w:lang w:val="en-IN" w:bidi="pa-IN"/>
        </w:rPr>
        <w:t xml:space="preserve">Though it is important to mention that </w:t>
      </w:r>
      <w:r>
        <w:rPr>
          <w:rFonts w:ascii="Cambria" w:eastAsia="Cambria" w:hAnsi="Cambria" w:cs="Raavi"/>
          <w:sz w:val="24"/>
          <w:szCs w:val="24"/>
          <w:lang w:val="en-IN" w:bidi="pa-IN"/>
        </w:rPr>
        <w:lastRenderedPageBreak/>
        <w:t xml:space="preserve">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matra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14:paraId="79861973" w14:textId="77777777" w:rsidR="00A150B6" w:rsidRPr="001B0EA6" w:rsidRDefault="00A150B6">
      <w:pPr>
        <w:spacing w:line="360" w:lineRule="auto"/>
        <w:rPr>
          <w:rFonts w:ascii="Cambria" w:eastAsia="Cambria" w:hAnsi="Cambria" w:cs="Cambria"/>
          <w:sz w:val="24"/>
          <w:szCs w:val="24"/>
        </w:rPr>
      </w:pPr>
    </w:p>
    <w:p w14:paraId="288B3A94" w14:textId="77777777" w:rsidR="00A150B6" w:rsidRPr="001B0EA6" w:rsidRDefault="00AE1745" w:rsidP="00745867">
      <w:pPr>
        <w:pStyle w:val="Heading1"/>
        <w:numPr>
          <w:ilvl w:val="0"/>
          <w:numId w:val="12"/>
        </w:numPr>
        <w:spacing w:line="360" w:lineRule="auto"/>
        <w:ind w:left="360"/>
      </w:pPr>
      <w:bookmarkStart w:id="24" w:name="_9n3z1ow4qa9c" w:colFirst="0" w:colLast="0"/>
      <w:bookmarkEnd w:id="24"/>
      <w:r w:rsidRPr="001B0EA6">
        <w:t>Repertoire</w:t>
      </w:r>
    </w:p>
    <w:p w14:paraId="00530587" w14:textId="77777777" w:rsidR="00A150B6" w:rsidRPr="001B0EA6" w:rsidRDefault="00AE1745" w:rsidP="00745867">
      <w:pPr>
        <w:pStyle w:val="Heading2"/>
        <w:numPr>
          <w:ilvl w:val="1"/>
          <w:numId w:val="12"/>
        </w:numPr>
        <w:spacing w:line="360" w:lineRule="auto"/>
        <w:ind w:left="360" w:hanging="360"/>
      </w:pPr>
      <w:bookmarkStart w:id="25" w:name="_2ozq9nrm4tvj" w:colFirst="0" w:colLast="0"/>
      <w:bookmarkEnd w:id="25"/>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9FA5A7C"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07C3A5"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0E93BE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EAAEBAA"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E1FA78B"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F6B6C54" w14:textId="6F1BDE52"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27B93E"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6251121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6E3485"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19454"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43555"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7EB70C"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137E8" w14:textId="77777777"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A830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13A16A9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2FA377"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9F0564"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9E9C2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D9614E" w14:textId="77777777"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6BEB5"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7F09A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50CEB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81E091"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0F4BD"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09DD3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93A2F"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A12C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6F90A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3B94B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EEA7E"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6C78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9070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DEFB6"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1F26E"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5E53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E37D6F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F30F8"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65823"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FF97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42911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4FC0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05FFE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28DCBF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3F1148"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86D68B"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E14EB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683FF"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52B79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59C957"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A0ABD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D6E03B"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6509EE"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3AC8C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35418E"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08E1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820AF"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D0D94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2708F2"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EFFAF"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F3B9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70D44"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64BFF2"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4836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F8FB82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2B9B95"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C7E79"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8C9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5D59F"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30F9C6"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DF9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D2BD9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99BC3D" w14:textId="77777777" w:rsidR="00681E50" w:rsidRPr="001B0EA6" w:rsidRDefault="00681E50">
            <w:pPr>
              <w:rPr>
                <w:rFonts w:ascii="Cambria" w:eastAsia="Cambria" w:hAnsi="Cambria" w:cs="Cambria"/>
              </w:rPr>
            </w:pPr>
            <w:r w:rsidRPr="001B0EA6">
              <w:rPr>
                <w:rFonts w:ascii="Cambria" w:eastAsia="Cambria" w:hAnsi="Cambria" w:cs="Cambria"/>
              </w:rPr>
              <w:lastRenderedPageBreak/>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D74FD9"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EE99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EA59"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721D6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F577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5C5CF0B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4BCE4C"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360669"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A0CA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6C030"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7F19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DB126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3FA9404"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748CC399"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5738BA38"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4CD71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CE3E0D9"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D35C2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27BD72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FF487B4"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D3FE8"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99B0C"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9DE7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BDCF41"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C4C941"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6997E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9FEE43"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06CCA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6E4CD7F"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2AC63E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A81221B"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7063E7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596AE0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A6608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842309" w14:textId="77777777"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40C791"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34ECF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739587"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3C0EB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C9469"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3AEB2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0FEF7"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D23C38"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D1F2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15A8A"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105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D9F0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5437CF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5CB4CD"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0F0C4"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176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465C8"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515C2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4954B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7C3BB3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F02EC"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01217"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82EDF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F44D6"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30C37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CB0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EEAA7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F2A691"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ECE43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FCD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D5E01"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BFCD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FB1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4F1FBD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2976E8"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350D0"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00DA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19CF69"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6CB1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19B99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831CEE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568DF1"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02A8C"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D08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EC1BEC"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7DD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026D9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7A9DD0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A75F7"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EC5F78"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17572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78E32"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96E6E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245A5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7AD51F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91E65B"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F187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A33D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C2C7BE"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75B6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ED6E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BBE1EB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2D7FD1"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8D32AA"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DD975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04FBD7"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E494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8D673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842E1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AE6538"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DFB7A"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551A8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7E1D9"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D000D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557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2E057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7FD5E"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EFEC05"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E52B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8C4C0"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0B4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27EF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D197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94702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9FA2"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18B45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CB20B4"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294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08F5F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67B446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BBF8E4"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8031D"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AC69E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67417E"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86D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A40C5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15E16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FCA7A5"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83890"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5EBB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B2AFB"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ECB4D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E1F4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121D55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99FD5E"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99C0F0"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B7D1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4AF91F"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3CB9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E6B105"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28C0E7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028A94" w14:textId="77777777"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8B2209"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59E0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ACDF9D"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0B7F26"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19AAF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683FF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F38C9"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8232E4"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70D5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70158"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FB5ED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73329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3D94B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6BC02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759BB"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A324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885DF"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48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9CC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56624C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2259865"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544A90"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D312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12AF6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F07C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906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C94DCB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9D99D8"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23CC1C"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5A237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0E74A7"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9DF2E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C3F4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54B1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E4225D"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070103"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E7E8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98C03"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D30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917D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863820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24BB84"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3A670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90757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F6B629"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7269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5198E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B990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81060A"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174E3"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1E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6CAB25"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E76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41C7C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63C7C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601B7F"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BA236"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5AF1F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196B3"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F488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8EA52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91452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F2FC20"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F1644"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602D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81800"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6D715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12EE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E58F6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1614CC"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8C215"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A6FA6"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A3335"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DB547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45304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7539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A9C8E" w14:textId="77777777" w:rsidR="00681E50" w:rsidRPr="001B0EA6" w:rsidRDefault="00681E50">
            <w:pPr>
              <w:rPr>
                <w:rFonts w:ascii="Cambria" w:eastAsia="Cambria" w:hAnsi="Cambria" w:cs="Cambria"/>
              </w:rPr>
            </w:pPr>
            <w:r w:rsidRPr="001B0EA6">
              <w:rPr>
                <w:rFonts w:ascii="Cambria" w:eastAsia="Cambria" w:hAnsi="Cambria" w:cs="Cambria"/>
              </w:rPr>
              <w:lastRenderedPageBreak/>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4E81A"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8F23B"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19188"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8EEE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5F0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48EB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2FDEE0"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8622F8"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87E0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6B425"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4D39C9E1"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029FCB" w14:textId="77777777"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B90D8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1FE04A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4556F"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E43EA"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5103182"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484FB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36264917"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CEC0A2"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C0F96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D4D5E"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522C5BD7"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04B3DD"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4E62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3AF0B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53BF68"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0E2E3B4"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65205"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57DA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268D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2DDFF8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CC243F"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972FE5"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4715481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7AB9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7D2196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7ACE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D1E6D3"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91079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1AC5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9FE02A"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677F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4E83EC1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56B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8F04C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1B998"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9A0A2"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944B5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DD003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1EA131"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1AADB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81CCD"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0C5C9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0C21D"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E399F1"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5905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8684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158799"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FFB44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00B4BEE6"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0C37A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EC633"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6660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53EC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40CC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A3853F"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3BAAD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2916A61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B1D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A85DF3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03816"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4834D"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DFC9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F29F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E3F790"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9D26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DDED33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A9737"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667DA7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34FDF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0CF4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D37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838C8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308FA"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C2C4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110C326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68EA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CCC8D50"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629A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89B61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DEA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E2FAFD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7EA23A"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239AD"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B7AF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7821E8"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97727"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D040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B6E707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9D99F"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E6EAB"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08820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0C2E0"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F0C2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91C4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A4B1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DD403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4BC7E"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11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CB136A"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B48E5E" w14:textId="77777777"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C6833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1C0B3E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53B91"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AEA0B"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15C9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BA20B1"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84E850" w14:textId="77777777"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11F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08C2BBD4"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31AC6C4A" w14:textId="77777777" w:rsidR="00F27157" w:rsidRPr="001B0EA6" w:rsidRDefault="00F27157" w:rsidP="00F27157">
      <w:pPr>
        <w:rPr>
          <w:rStyle w:val="tgc"/>
          <w:rFonts w:ascii="Cambria" w:hAnsi="Cambria"/>
          <w:b/>
          <w:bCs/>
          <w:color w:val="222222"/>
          <w:lang w:val="en-IN"/>
        </w:rPr>
      </w:pPr>
    </w:p>
    <w:p w14:paraId="3EC3162B"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5D364DCE"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76D19DB9"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53BE0B"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2AE562F"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2D06AA"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B658D70"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1EFC7D2"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6A02E07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CC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3C980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A2569C"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16C5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7603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0647AB9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692D5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FC1CD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EC637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AFA40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340F9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B4DB9C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8D8FA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BBE9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5AD1E3"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2CC3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0BF7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730215EC"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DE68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E2C3C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7E9717"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744B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407F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4018CB82"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0FE9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7834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76A6A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4E5C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50069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1244041C" w14:textId="77777777"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565E5D65" w14:textId="77777777" w:rsidR="00635291" w:rsidRPr="001B0EA6" w:rsidRDefault="00635291" w:rsidP="00681E50">
      <w:pPr>
        <w:rPr>
          <w:rFonts w:ascii="Cambria" w:eastAsia="Cambria" w:hAnsi="Cambria" w:cs="Cambria"/>
        </w:rPr>
      </w:pPr>
    </w:p>
    <w:p w14:paraId="7D31C082" w14:textId="77777777" w:rsidR="00A150B6" w:rsidRPr="001B0EA6" w:rsidRDefault="00AE1745" w:rsidP="00894B66">
      <w:pPr>
        <w:pStyle w:val="Heading2"/>
        <w:numPr>
          <w:ilvl w:val="1"/>
          <w:numId w:val="12"/>
        </w:numPr>
        <w:spacing w:line="360" w:lineRule="auto"/>
        <w:ind w:left="360" w:hanging="360"/>
      </w:pPr>
      <w:bookmarkStart w:id="26" w:name="_67a7t1u7dqq7" w:colFirst="0" w:colLast="0"/>
      <w:bookmarkEnd w:id="26"/>
      <w:r w:rsidRPr="001B0EA6">
        <w:t>Syllable formation rules for Gurmukhi:</w:t>
      </w:r>
    </w:p>
    <w:p w14:paraId="78B32CBD" w14:textId="544B7800"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CC8560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7C9A399D"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3A136C5"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 which may or may not include a single nukta</w:t>
      </w:r>
    </w:p>
    <w:p w14:paraId="1ABEEB6D"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lastRenderedPageBreak/>
        <w:t xml:space="preserve">M </w:t>
      </w:r>
      <w:r w:rsidRPr="001B0EA6">
        <w:rPr>
          <w:rFonts w:ascii="Cambria" w:eastAsia="Cambria" w:hAnsi="Cambria" w:cs="Cambria"/>
          <w:sz w:val="24"/>
          <w:szCs w:val="24"/>
        </w:rPr>
        <w:tab/>
        <w:t>→ Matra</w:t>
      </w:r>
    </w:p>
    <w:p w14:paraId="295A6F7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0D7405C6"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370E3DF8"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386C200C"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14:paraId="271634B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19F22256" w14:textId="77777777" w:rsidR="00A150B6" w:rsidRPr="001B0EA6" w:rsidRDefault="00AE1745" w:rsidP="00635291">
      <w:pPr>
        <w:pStyle w:val="Heading3"/>
        <w:keepNext w:val="0"/>
        <w:keepLines w:val="0"/>
        <w:spacing w:before="280"/>
        <w:ind w:left="0" w:firstLine="0"/>
        <w:rPr>
          <w:sz w:val="24"/>
          <w:szCs w:val="24"/>
        </w:rPr>
      </w:pPr>
      <w:bookmarkStart w:id="27" w:name="_qlk4gjr49yg4" w:colFirst="0" w:colLast="0"/>
      <w:bookmarkEnd w:id="27"/>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1F3E1E70"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1BF164"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08735A"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64F599B5"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2260E4"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BD92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7A093C7A"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16A2F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770BB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6BECAE4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61FBB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02B528"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BA68E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1E69F40"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7842C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0317666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1: V[A|B|D]</w:t>
      </w:r>
    </w:p>
    <w:p w14:paraId="33BF0FE5"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2: {CH}C[M][A|B|D]</w:t>
      </w:r>
    </w:p>
    <w:p w14:paraId="43D1A5AD"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5CCDB463"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A8E324C"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C2C82E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1: V[A|B|D]</w:t>
      </w:r>
    </w:p>
    <w:p w14:paraId="72A5891D" w14:textId="54146E13"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Sl. No.     Examples     Definition</w:t>
      </w:r>
    </w:p>
    <w:p w14:paraId="538A1126"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555"/>
        <w:gridCol w:w="1521"/>
        <w:gridCol w:w="1546"/>
        <w:gridCol w:w="5397"/>
      </w:tblGrid>
      <w:tr w:rsidR="00E045D3" w14:paraId="35980BD9" w14:textId="77777777" w:rsidTr="003E0468">
        <w:tc>
          <w:tcPr>
            <w:tcW w:w="567" w:type="dxa"/>
          </w:tcPr>
          <w:p w14:paraId="72C0C32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14:paraId="680AD181" w14:textId="77777777"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14:paraId="02144045"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5DF25AF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14:paraId="655C5A3E" w14:textId="77777777" w:rsidTr="003E0468">
        <w:tc>
          <w:tcPr>
            <w:tcW w:w="567" w:type="dxa"/>
          </w:tcPr>
          <w:p w14:paraId="250B601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14:paraId="40715D05" w14:textId="77777777"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14:paraId="580A516C"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1EE2767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14:paraId="70E6E7ED" w14:textId="77777777" w:rsidR="00E045D3" w:rsidRDefault="00E045D3" w:rsidP="003E0468">
            <w:pPr>
              <w:autoSpaceDE w:val="0"/>
              <w:autoSpaceDN w:val="0"/>
              <w:adjustRightInd w:val="0"/>
              <w:rPr>
                <w:rFonts w:ascii="Cambria" w:hAnsi="Cambria" w:cs="Cambria"/>
                <w:sz w:val="24"/>
                <w:szCs w:val="24"/>
                <w:lang w:bidi="pa-IN"/>
              </w:rPr>
            </w:pPr>
          </w:p>
        </w:tc>
      </w:tr>
    </w:tbl>
    <w:p w14:paraId="22FEF323"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29C24DC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p>
    <w:p w14:paraId="1E2F5AE9"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767"/>
        <w:gridCol w:w="1570"/>
        <w:gridCol w:w="793"/>
        <w:gridCol w:w="5889"/>
      </w:tblGrid>
      <w:tr w:rsidR="00E045D3" w14:paraId="0E45EEA6" w14:textId="77777777" w:rsidTr="003E0468">
        <w:tc>
          <w:tcPr>
            <w:tcW w:w="794" w:type="dxa"/>
          </w:tcPr>
          <w:p w14:paraId="19BF614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5E03C95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14:paraId="524F112D"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14:paraId="3E52C2A4"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0801D8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14:paraId="49DBBF47" w14:textId="77777777" w:rsidR="00E045D3" w:rsidRDefault="00E045D3" w:rsidP="003E0468">
            <w:pPr>
              <w:autoSpaceDE w:val="0"/>
              <w:autoSpaceDN w:val="0"/>
              <w:adjustRightInd w:val="0"/>
              <w:rPr>
                <w:rFonts w:ascii="Cambria" w:hAnsi="Cambria" w:cs="Cambria"/>
                <w:sz w:val="24"/>
                <w:szCs w:val="24"/>
                <w:lang w:bidi="pa-IN"/>
              </w:rPr>
            </w:pPr>
          </w:p>
        </w:tc>
      </w:tr>
      <w:tr w:rsidR="00E045D3" w14:paraId="79C25ED6" w14:textId="77777777" w:rsidTr="003E0468">
        <w:tc>
          <w:tcPr>
            <w:tcW w:w="794" w:type="dxa"/>
          </w:tcPr>
          <w:p w14:paraId="2BE1005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71D6DF9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14:paraId="5B4DC4A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14:paraId="517F330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17D5A25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followed by a matra or vowel sign is a syllable</w:t>
            </w:r>
          </w:p>
        </w:tc>
      </w:tr>
      <w:tr w:rsidR="00E045D3" w14:paraId="2D2FE220" w14:textId="77777777" w:rsidTr="003E0468">
        <w:tc>
          <w:tcPr>
            <w:tcW w:w="794" w:type="dxa"/>
          </w:tcPr>
          <w:p w14:paraId="30BD398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66546DD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14:paraId="5007D39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14:paraId="574CF79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3EC30404"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followed by adhak/tippi is a syllable</w:t>
            </w:r>
          </w:p>
          <w:p w14:paraId="5A7DF514" w14:textId="77777777" w:rsidR="00E045D3" w:rsidRDefault="00E045D3" w:rsidP="003E0468">
            <w:pPr>
              <w:autoSpaceDE w:val="0"/>
              <w:autoSpaceDN w:val="0"/>
              <w:adjustRightInd w:val="0"/>
              <w:rPr>
                <w:rFonts w:ascii="Cambria" w:hAnsi="Cambria" w:cs="Cambria"/>
                <w:sz w:val="24"/>
                <w:szCs w:val="24"/>
                <w:lang w:bidi="pa-IN"/>
              </w:rPr>
            </w:pPr>
          </w:p>
        </w:tc>
      </w:tr>
      <w:tr w:rsidR="00E045D3" w14:paraId="2AAEFF4D" w14:textId="77777777" w:rsidTr="003E0468">
        <w:tc>
          <w:tcPr>
            <w:tcW w:w="794" w:type="dxa"/>
          </w:tcPr>
          <w:p w14:paraId="2102A1A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7CFFFD5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14:paraId="03A81BD4"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14:paraId="6340404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32EF8AD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followed by adhak is a syllable</w:t>
            </w:r>
          </w:p>
        </w:tc>
      </w:tr>
      <w:tr w:rsidR="00E045D3" w14:paraId="0FC1DE14" w14:textId="77777777" w:rsidTr="003E0468">
        <w:tc>
          <w:tcPr>
            <w:tcW w:w="794" w:type="dxa"/>
          </w:tcPr>
          <w:p w14:paraId="1684FD9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lastRenderedPageBreak/>
              <w:t>5</w:t>
            </w:r>
          </w:p>
        </w:tc>
        <w:tc>
          <w:tcPr>
            <w:tcW w:w="1573" w:type="dxa"/>
          </w:tcPr>
          <w:p w14:paraId="07019B2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14:paraId="63A995A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14:paraId="7BDE54B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1B65142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followed by bindi is a syllable</w:t>
            </w:r>
          </w:p>
        </w:tc>
      </w:tr>
      <w:tr w:rsidR="00E045D3" w14:paraId="4DF46D63" w14:textId="77777777" w:rsidTr="003E0468">
        <w:tc>
          <w:tcPr>
            <w:tcW w:w="794" w:type="dxa"/>
          </w:tcPr>
          <w:p w14:paraId="1B715F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14:paraId="676BD6E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14:paraId="2F21241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14:paraId="2572E9C4"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447EC26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followed by tippi is a syllable</w:t>
            </w:r>
          </w:p>
        </w:tc>
      </w:tr>
    </w:tbl>
    <w:p w14:paraId="351560D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0318EFF"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8479385"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4CF328B6"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769"/>
        <w:gridCol w:w="1543"/>
        <w:gridCol w:w="1023"/>
        <w:gridCol w:w="5684"/>
      </w:tblGrid>
      <w:tr w:rsidR="00E045D3" w14:paraId="13F58329" w14:textId="77777777" w:rsidTr="003E0468">
        <w:tc>
          <w:tcPr>
            <w:tcW w:w="794" w:type="dxa"/>
          </w:tcPr>
          <w:p w14:paraId="276DAE54"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35C588A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14:paraId="761975F1"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14:paraId="49CE8C9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14:paraId="770AF69E" w14:textId="77777777" w:rsidTr="003E0468">
        <w:tc>
          <w:tcPr>
            <w:tcW w:w="794" w:type="dxa"/>
          </w:tcPr>
          <w:p w14:paraId="4CB575B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6872B63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14:paraId="13C44A2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14:paraId="6C5E41B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is a syllable</w:t>
            </w:r>
          </w:p>
        </w:tc>
      </w:tr>
      <w:tr w:rsidR="00E045D3" w14:paraId="269C3311" w14:textId="77777777" w:rsidTr="003E0468">
        <w:tc>
          <w:tcPr>
            <w:tcW w:w="794" w:type="dxa"/>
          </w:tcPr>
          <w:p w14:paraId="7AA40B0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0246E5B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14:paraId="74E7EB9B"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14:paraId="00468DC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followed by adhak/tippi is a syllable</w:t>
            </w:r>
          </w:p>
          <w:p w14:paraId="2DB8D3A5" w14:textId="77777777" w:rsidR="00E045D3" w:rsidRDefault="00E045D3" w:rsidP="003E0468">
            <w:pPr>
              <w:autoSpaceDE w:val="0"/>
              <w:autoSpaceDN w:val="0"/>
              <w:adjustRightInd w:val="0"/>
              <w:rPr>
                <w:rFonts w:ascii="Cambria" w:hAnsi="Cambria" w:cs="Cambria"/>
                <w:sz w:val="24"/>
                <w:szCs w:val="24"/>
                <w:lang w:bidi="pa-IN"/>
              </w:rPr>
            </w:pPr>
          </w:p>
        </w:tc>
      </w:tr>
      <w:tr w:rsidR="00E045D3" w14:paraId="6A95DBA4" w14:textId="77777777" w:rsidTr="003E0468">
        <w:tc>
          <w:tcPr>
            <w:tcW w:w="794" w:type="dxa"/>
          </w:tcPr>
          <w:p w14:paraId="515FD80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64EFA85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14:paraId="5919C7A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14:paraId="4D0C43E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Pr>
                <w:rFonts w:ascii="Cambria" w:hAnsi="Cambria" w:cs="Raavi"/>
                <w:sz w:val="24"/>
                <w:szCs w:val="24"/>
                <w:lang w:bidi="pa-IN"/>
              </w:rPr>
              <w:t>adhak</w:t>
            </w:r>
            <w:r>
              <w:rPr>
                <w:rFonts w:ascii="Cambria" w:hAnsi="Cambria" w:cs="Cambria"/>
                <w:sz w:val="24"/>
                <w:szCs w:val="24"/>
                <w:lang w:bidi="pa-IN"/>
              </w:rPr>
              <w:t xml:space="preserve"> is a syllable</w:t>
            </w:r>
          </w:p>
        </w:tc>
      </w:tr>
      <w:tr w:rsidR="00E045D3" w14:paraId="7C73CA83" w14:textId="77777777" w:rsidTr="003E0468">
        <w:tc>
          <w:tcPr>
            <w:tcW w:w="794" w:type="dxa"/>
          </w:tcPr>
          <w:p w14:paraId="121823E8"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14:paraId="4326426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14:paraId="2DCDB844"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14:paraId="4822DC8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Pr>
                <w:rFonts w:ascii="Cambria" w:hAnsi="Cambria" w:cs="Raavi"/>
                <w:sz w:val="24"/>
                <w:szCs w:val="24"/>
                <w:lang w:bidi="pa-IN"/>
              </w:rPr>
              <w:t>bindi</w:t>
            </w:r>
            <w:r>
              <w:rPr>
                <w:rFonts w:ascii="Cambria" w:hAnsi="Cambria" w:cs="Cambria"/>
                <w:sz w:val="24"/>
                <w:szCs w:val="24"/>
                <w:lang w:bidi="pa-IN"/>
              </w:rPr>
              <w:t xml:space="preserve"> is a syllable</w:t>
            </w:r>
          </w:p>
        </w:tc>
      </w:tr>
      <w:tr w:rsidR="00E045D3" w14:paraId="140C97D1" w14:textId="77777777" w:rsidTr="003E0468">
        <w:tc>
          <w:tcPr>
            <w:tcW w:w="794" w:type="dxa"/>
          </w:tcPr>
          <w:p w14:paraId="012CF3C3"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14:paraId="3490302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14:paraId="1A94C188"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14:paraId="57D150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Pr>
                <w:rFonts w:ascii="Cambria" w:hAnsi="Cambria" w:cs="Raavi"/>
                <w:sz w:val="24"/>
                <w:szCs w:val="24"/>
                <w:lang w:bidi="pa-IN"/>
              </w:rPr>
              <w:t>tippi</w:t>
            </w:r>
            <w:r>
              <w:rPr>
                <w:rFonts w:ascii="Cambria" w:hAnsi="Cambria" w:cs="Cambria"/>
                <w:sz w:val="24"/>
                <w:szCs w:val="24"/>
                <w:lang w:bidi="pa-IN"/>
              </w:rPr>
              <w:t xml:space="preserve"> is a syllable</w:t>
            </w:r>
          </w:p>
        </w:tc>
      </w:tr>
      <w:tr w:rsidR="00E045D3" w14:paraId="6CDDFD80" w14:textId="77777777" w:rsidTr="003E0468">
        <w:tc>
          <w:tcPr>
            <w:tcW w:w="794" w:type="dxa"/>
          </w:tcPr>
          <w:p w14:paraId="4228F382"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7</w:t>
            </w:r>
          </w:p>
        </w:tc>
        <w:tc>
          <w:tcPr>
            <w:tcW w:w="1573" w:type="dxa"/>
          </w:tcPr>
          <w:p w14:paraId="3812A01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14:paraId="3D9542DD" w14:textId="77777777" w:rsidR="00E045D3" w:rsidRDefault="00E045D3" w:rsidP="003E0468">
            <w:pPr>
              <w:autoSpaceDE w:val="0"/>
              <w:autoSpaceDN w:val="0"/>
              <w:adjustRightInd w:val="0"/>
              <w:rPr>
                <w:rFonts w:ascii="Cambria" w:hAnsi="Cambria" w:cs="Cambria"/>
                <w:sz w:val="24"/>
                <w:szCs w:val="24"/>
                <w:lang w:bidi="pa-IN"/>
              </w:rPr>
            </w:pPr>
          </w:p>
        </w:tc>
        <w:tc>
          <w:tcPr>
            <w:tcW w:w="1048" w:type="dxa"/>
          </w:tcPr>
          <w:p w14:paraId="2232F952"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14:paraId="18937AE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matra </w:t>
            </w:r>
            <w:r>
              <w:rPr>
                <w:rFonts w:ascii="Cambria" w:hAnsi="Cambria" w:cs="Cambria"/>
                <w:sz w:val="24"/>
                <w:szCs w:val="24"/>
                <w:lang w:bidi="pa-IN"/>
              </w:rPr>
              <w:t>followed by consonant (which has not inherent ‘ə’ vowel )is a syllable</w:t>
            </w:r>
          </w:p>
        </w:tc>
      </w:tr>
      <w:tr w:rsidR="00E045D3" w14:paraId="36B6C2A6" w14:textId="77777777" w:rsidTr="003E0468">
        <w:tc>
          <w:tcPr>
            <w:tcW w:w="794" w:type="dxa"/>
          </w:tcPr>
          <w:p w14:paraId="1B5309B1" w14:textId="77777777"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14:paraId="5BA79E3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14:paraId="486EB3A6"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14:paraId="59EEBC3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14:paraId="1C563725"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328E3BF1"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(karansī)</w:t>
      </w:r>
      <w:r>
        <w:rPr>
          <w:rFonts w:ascii="Cambria" w:hAnsi="Cambria" w:cs="Cambria"/>
          <w:sz w:val="24"/>
          <w:szCs w:val="24"/>
          <w:lang w:bidi="pa-IN"/>
        </w:rPr>
        <w:t>- C + CD + CM has following syllables:</w:t>
      </w:r>
    </w:p>
    <w:p w14:paraId="159E5A8E"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14:paraId="7704B06E"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14:paraId="09F16AAB"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14:paraId="0D95DB98"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(parindā) </w:t>
      </w:r>
      <w:r>
        <w:rPr>
          <w:rFonts w:ascii="Cambria" w:hAnsi="Cambria" w:cs="Cambria"/>
          <w:sz w:val="24"/>
          <w:szCs w:val="24"/>
          <w:lang w:bidi="pa-IN"/>
        </w:rPr>
        <w:t>- C + CMD + CM has following syllables:</w:t>
      </w:r>
    </w:p>
    <w:p w14:paraId="491615E8"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14:paraId="6F534E41"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14:paraId="69EDFFCF" w14:textId="77777777" w:rsidR="00E045D3" w:rsidRPr="003D0698" w:rsidRDefault="00E045D3" w:rsidP="00E045D3">
      <w:pPr>
        <w:autoSpaceDE w:val="0"/>
        <w:autoSpaceDN w:val="0"/>
        <w:adjustRightInd w:val="0"/>
        <w:spacing w:line="240" w:lineRule="auto"/>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14:paraId="6A7B8D2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(andar) </w:t>
      </w:r>
      <w:r>
        <w:rPr>
          <w:rFonts w:ascii="Cambria" w:hAnsi="Cambria" w:cs="Cambria"/>
          <w:sz w:val="24"/>
          <w:szCs w:val="24"/>
          <w:lang w:bidi="pa-IN"/>
        </w:rPr>
        <w:t>- VD + CC</w:t>
      </w:r>
    </w:p>
    <w:p w14:paraId="20E1F82B"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14:paraId="17FA408C" w14:textId="77777777" w:rsidR="00E045D3" w:rsidRDefault="00E045D3" w:rsidP="00E045D3">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14:paraId="6E938C99" w14:textId="77777777" w:rsidR="00A150B6" w:rsidRPr="001B0EA6" w:rsidRDefault="00D41BA7" w:rsidP="00311272">
      <w:pPr>
        <w:pStyle w:val="Heading1"/>
        <w:numPr>
          <w:ilvl w:val="0"/>
          <w:numId w:val="12"/>
        </w:numPr>
        <w:spacing w:line="360" w:lineRule="auto"/>
        <w:ind w:left="360"/>
      </w:pPr>
      <w:bookmarkStart w:id="28" w:name="_3y9li8wbsxzy" w:colFirst="0" w:colLast="0"/>
      <w:bookmarkEnd w:id="28"/>
      <w:r w:rsidRPr="001B0EA6">
        <w:t xml:space="preserve">Candidate </w:t>
      </w:r>
      <w:r w:rsidR="00AE1745" w:rsidRPr="001B0EA6">
        <w:t>Variants</w:t>
      </w:r>
    </w:p>
    <w:p w14:paraId="2D85B87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look exactly alike. However, Gurmukhi has </w:t>
      </w:r>
      <w:r w:rsidRPr="001B0EA6">
        <w:rPr>
          <w:rFonts w:ascii="Cambria" w:eastAsia="Cambria" w:hAnsi="Cambria" w:cs="Cambria"/>
          <w:sz w:val="24"/>
          <w:szCs w:val="24"/>
        </w:rPr>
        <w:lastRenderedPageBreak/>
        <w:t>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 three groups.</w:t>
      </w:r>
    </w:p>
    <w:p w14:paraId="7E02F390"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5246D3F2"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023DD5D7"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1941544D" w14:textId="77777777" w:rsidR="004A56BA" w:rsidRPr="001B0EA6" w:rsidRDefault="004A56BA" w:rsidP="004A56BA">
      <w:pPr>
        <w:spacing w:line="360" w:lineRule="auto"/>
        <w:jc w:val="both"/>
        <w:rP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7A4BD47B" w14:textId="77777777"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42BE4AA7"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23609A"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3DDFC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46FF175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42CA7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5D7931"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77B5337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2FCDA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095F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8D0CEB3"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8337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EDD9F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7677C95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672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AC0CE7"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1A6D422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73FD1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28B78"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6B07285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8F978D"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5DDB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0CA48028"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1DD5487D" w14:textId="77777777" w:rsidR="00A150B6" w:rsidRPr="001B0EA6" w:rsidRDefault="00A150B6">
      <w:pPr>
        <w:jc w:val="both"/>
        <w:rPr>
          <w:rFonts w:ascii="Cambria" w:eastAsia="Cambria" w:hAnsi="Cambria" w:cs="Cambria"/>
          <w:sz w:val="24"/>
          <w:szCs w:val="24"/>
        </w:rPr>
      </w:pPr>
    </w:p>
    <w:p w14:paraId="1A4AA19A"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783D5307"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2661A5" w14:textId="77777777"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77CC279" w14:textId="77777777"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0404A3E"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A720C9"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DA1B8E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142AB03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6D06D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AB2EA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3CD9206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B7E4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DD7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0E2E2A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BE0874"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74AF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4AD473B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1F12F6"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275AD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119C962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75718"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50EFB"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12B8E57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F39A11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E52B3F"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4AB340A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477D9D"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ACE26"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7BCC329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C50184"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80888"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63BE3F0B"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14858801" w14:textId="77777777" w:rsidR="00970495" w:rsidRPr="001B0EA6" w:rsidRDefault="00AE1745" w:rsidP="00CA2CCB">
      <w:pPr>
        <w:spacing w:line="360" w:lineRule="auto"/>
        <w:jc w:val="both"/>
        <w:rPr>
          <w:rFonts w:ascii="Cambria" w:hAnsi="Cambria"/>
          <w:sz w:val="24"/>
          <w:szCs w:val="24"/>
        </w:rPr>
      </w:pPr>
      <w:r w:rsidRPr="001B0EA6">
        <w:rPr>
          <w:rFonts w:ascii="Cambria" w:eastAsia="Cambria" w:hAnsi="Cambria" w:cs="Cambria"/>
          <w:sz w:val="24"/>
          <w:szCs w:val="24"/>
        </w:rPr>
        <w:lastRenderedPageBreak/>
        <w:t xml:space="preserve"> </w:t>
      </w:r>
    </w:p>
    <w:p w14:paraId="61BF3D44" w14:textId="77777777" w:rsidR="00970495" w:rsidRPr="001B0EA6" w:rsidRDefault="004A56BA" w:rsidP="00A70BEB">
      <w:pPr>
        <w:pStyle w:val="Heading2"/>
        <w:ind w:left="0" w:firstLine="0"/>
      </w:pPr>
      <w:r w:rsidRPr="001B0EA6">
        <w:t xml:space="preserve">6.1 </w:t>
      </w:r>
      <w:r w:rsidR="00970495" w:rsidRPr="001B0EA6">
        <w:t>Cross-script Variants</w:t>
      </w:r>
    </w:p>
    <w:p w14:paraId="009E4EAC"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543CBE5A"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395F606F" w14:textId="77777777" w:rsidR="00336FFC" w:rsidRDefault="00336FFC" w:rsidP="00970495">
      <w:pPr>
        <w:jc w:val="both"/>
        <w:rPr>
          <w:rFonts w:ascii="Cambria" w:hAnsi="Cambria"/>
          <w:sz w:val="24"/>
          <w:szCs w:val="24"/>
        </w:rPr>
      </w:pPr>
    </w:p>
    <w:p w14:paraId="1B034A2F" w14:textId="77777777" w:rsidR="00970495" w:rsidRPr="001B0EA6" w:rsidRDefault="00A70BEB" w:rsidP="00970495">
      <w:pPr>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6841A7F7"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9D5A618" w14:textId="77777777" w:rsidR="00336FFC" w:rsidRDefault="00336FFC" w:rsidP="00970495">
      <w:pPr>
        <w:jc w:val="both"/>
        <w:rPr>
          <w:rFonts w:ascii="Cambria" w:hAnsi="Cambria"/>
          <w:sz w:val="24"/>
          <w:szCs w:val="24"/>
        </w:rPr>
      </w:pPr>
    </w:p>
    <w:p w14:paraId="5451A7C1"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5B9D8A6D"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AF5954F" w14:textId="77777777" w:rsidTr="004A56BA">
        <w:trPr>
          <w:cantSplit/>
          <w:tblHeader/>
          <w:jc w:val="center"/>
        </w:trPr>
        <w:tc>
          <w:tcPr>
            <w:tcW w:w="4046" w:type="dxa"/>
            <w:vAlign w:val="center"/>
          </w:tcPr>
          <w:p w14:paraId="45D46657"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lastRenderedPageBreak/>
              <w:t>Devanagari</w:t>
            </w:r>
          </w:p>
        </w:tc>
        <w:tc>
          <w:tcPr>
            <w:tcW w:w="2845" w:type="dxa"/>
            <w:vAlign w:val="center"/>
          </w:tcPr>
          <w:p w14:paraId="00670348"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14:paraId="598E050E" w14:textId="77777777" w:rsidTr="004A56BA">
        <w:trPr>
          <w:cantSplit/>
          <w:tblHeader/>
          <w:jc w:val="center"/>
        </w:trPr>
        <w:tc>
          <w:tcPr>
            <w:tcW w:w="4046" w:type="dxa"/>
            <w:vAlign w:val="center"/>
          </w:tcPr>
          <w:p w14:paraId="0A6DBB5D" w14:textId="77777777" w:rsidR="00970495" w:rsidRPr="001B0EA6" w:rsidRDefault="00970495" w:rsidP="004A56BA">
            <w:pPr>
              <w:jc w:val="center"/>
              <w:rPr>
                <w:rFonts w:ascii="Cambria" w:hAnsi="Cambria" w:cs="Mangal"/>
                <w:b/>
                <w:bCs/>
                <w:sz w:val="28"/>
                <w:szCs w:val="28"/>
              </w:rPr>
            </w:pPr>
            <w:bookmarkStart w:id="29" w:name="OLE_LINK19"/>
            <w:bookmarkStart w:id="30" w:name="OLE_LINK20"/>
            <w:r w:rsidRPr="001B0EA6">
              <w:rPr>
                <w:rFonts w:ascii="Cambria" w:hAnsi="Cambria" w:cs="Mangal"/>
                <w:b/>
                <w:bCs/>
                <w:sz w:val="28"/>
                <w:szCs w:val="28"/>
                <w:cs/>
              </w:rPr>
              <w:t>ं</w:t>
            </w:r>
          </w:p>
          <w:bookmarkEnd w:id="29"/>
          <w:bookmarkEnd w:id="30"/>
          <w:p w14:paraId="2EB9A177"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14:paraId="22740FC7"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14:paraId="0E7DA30C" w14:textId="77777777" w:rsidTr="004A56BA">
        <w:trPr>
          <w:cantSplit/>
          <w:tblHeader/>
          <w:jc w:val="center"/>
        </w:trPr>
        <w:tc>
          <w:tcPr>
            <w:tcW w:w="4046" w:type="dxa"/>
            <w:vAlign w:val="center"/>
          </w:tcPr>
          <w:p w14:paraId="3864DA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14:paraId="100D269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14:paraId="638F60B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14:paraId="7D3AA729" w14:textId="77777777" w:rsidTr="004A56BA">
        <w:trPr>
          <w:cantSplit/>
          <w:tblHeader/>
          <w:jc w:val="center"/>
        </w:trPr>
        <w:tc>
          <w:tcPr>
            <w:tcW w:w="4046" w:type="dxa"/>
            <w:vAlign w:val="center"/>
          </w:tcPr>
          <w:p w14:paraId="04E4CC0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14:paraId="58747CD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14:paraId="07E52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14:paraId="5D003421" w14:textId="77777777" w:rsidTr="004A56BA">
        <w:trPr>
          <w:cantSplit/>
          <w:tblHeader/>
          <w:jc w:val="center"/>
        </w:trPr>
        <w:tc>
          <w:tcPr>
            <w:tcW w:w="4046" w:type="dxa"/>
            <w:vAlign w:val="center"/>
          </w:tcPr>
          <w:p w14:paraId="4E2BC2D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ग</w:t>
            </w:r>
          </w:p>
          <w:p w14:paraId="7FDE57C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14:paraId="0FDAEE9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14:paraId="73D775FB" w14:textId="77777777" w:rsidTr="004A56BA">
        <w:trPr>
          <w:cantSplit/>
          <w:tblHeader/>
          <w:jc w:val="center"/>
        </w:trPr>
        <w:tc>
          <w:tcPr>
            <w:tcW w:w="4046" w:type="dxa"/>
            <w:vAlign w:val="center"/>
          </w:tcPr>
          <w:p w14:paraId="6BDCB9F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14:paraId="0DD6383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14:paraId="6E37F5A4"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14:paraId="773DE336" w14:textId="77777777" w:rsidTr="004A56BA">
        <w:trPr>
          <w:cantSplit/>
          <w:tblHeader/>
          <w:jc w:val="center"/>
        </w:trPr>
        <w:tc>
          <w:tcPr>
            <w:tcW w:w="4046" w:type="dxa"/>
            <w:vAlign w:val="center"/>
          </w:tcPr>
          <w:p w14:paraId="2BD6237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14:paraId="511C04E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14:paraId="3AF5800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14:paraId="7D9FE773" w14:textId="77777777" w:rsidTr="004A56BA">
        <w:trPr>
          <w:cantSplit/>
          <w:tblHeader/>
          <w:jc w:val="center"/>
        </w:trPr>
        <w:tc>
          <w:tcPr>
            <w:tcW w:w="4046" w:type="dxa"/>
            <w:vAlign w:val="center"/>
          </w:tcPr>
          <w:p w14:paraId="1C4277D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14:paraId="3CFB67A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14:paraId="13C4BD5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14:paraId="3CAF3330" w14:textId="77777777" w:rsidTr="004A56BA">
        <w:trPr>
          <w:cantSplit/>
          <w:tblHeader/>
          <w:jc w:val="center"/>
        </w:trPr>
        <w:tc>
          <w:tcPr>
            <w:tcW w:w="4046" w:type="dxa"/>
            <w:vAlign w:val="center"/>
          </w:tcPr>
          <w:p w14:paraId="7A7F1FD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14:paraId="79F6292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14:paraId="73952B6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14:paraId="4B6813DB" w14:textId="77777777" w:rsidTr="004A56BA">
        <w:trPr>
          <w:cantSplit/>
          <w:tblHeader/>
          <w:jc w:val="center"/>
        </w:trPr>
        <w:tc>
          <w:tcPr>
            <w:tcW w:w="4046" w:type="dxa"/>
            <w:vAlign w:val="center"/>
          </w:tcPr>
          <w:p w14:paraId="284B7C6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14:paraId="72F0253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14:paraId="01D1098D"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14:paraId="23FD6C4E" w14:textId="77777777" w:rsidTr="004A56BA">
        <w:trPr>
          <w:cantSplit/>
          <w:tblHeader/>
          <w:jc w:val="center"/>
        </w:trPr>
        <w:tc>
          <w:tcPr>
            <w:tcW w:w="4046" w:type="dxa"/>
            <w:vAlign w:val="center"/>
          </w:tcPr>
          <w:p w14:paraId="72CE83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14:paraId="77A2B4F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14:paraId="38049C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14:paraId="116EBE60" w14:textId="77777777" w:rsidTr="004A56BA">
        <w:trPr>
          <w:cantSplit/>
          <w:tblHeader/>
          <w:jc w:val="center"/>
        </w:trPr>
        <w:tc>
          <w:tcPr>
            <w:tcW w:w="4046" w:type="dxa"/>
            <w:vAlign w:val="center"/>
          </w:tcPr>
          <w:p w14:paraId="4C30B2E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14:paraId="034CBF4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14:paraId="3252114E"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14:paraId="0C5FE71D" w14:textId="77777777" w:rsidTr="004A56BA">
        <w:trPr>
          <w:cantSplit/>
          <w:tblHeader/>
          <w:jc w:val="center"/>
        </w:trPr>
        <w:tc>
          <w:tcPr>
            <w:tcW w:w="4046" w:type="dxa"/>
            <w:vAlign w:val="center"/>
          </w:tcPr>
          <w:p w14:paraId="608A159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14:paraId="2C6BC60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14:paraId="3D98076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14:paraId="17817BB6" w14:textId="77777777" w:rsidTr="004A56BA">
        <w:trPr>
          <w:cantSplit/>
          <w:tblHeader/>
          <w:jc w:val="center"/>
        </w:trPr>
        <w:tc>
          <w:tcPr>
            <w:tcW w:w="4046" w:type="dxa"/>
            <w:vAlign w:val="center"/>
          </w:tcPr>
          <w:p w14:paraId="5631F2F7"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14:paraId="5542C6B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14:paraId="7DCF5F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14:paraId="050D8437" w14:textId="77777777" w:rsidTr="004A56BA">
        <w:trPr>
          <w:cantSplit/>
          <w:tblHeader/>
          <w:jc w:val="center"/>
        </w:trPr>
        <w:tc>
          <w:tcPr>
            <w:tcW w:w="4046" w:type="dxa"/>
            <w:vAlign w:val="center"/>
          </w:tcPr>
          <w:p w14:paraId="5D73BF5F"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3C81799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14:paraId="4E21E2F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14:paraId="7C170250" w14:textId="77777777" w:rsidTr="00681E50">
        <w:trPr>
          <w:cantSplit/>
          <w:tblHeader/>
          <w:jc w:val="center"/>
        </w:trPr>
        <w:tc>
          <w:tcPr>
            <w:tcW w:w="4046" w:type="dxa"/>
            <w:vAlign w:val="center"/>
          </w:tcPr>
          <w:p w14:paraId="7295DAF7" w14:textId="77777777"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14:paraId="79FE1D47" w14:textId="77777777"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14:paraId="24B62E32" w14:textId="77777777"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14:paraId="60F2BABB" w14:textId="77777777" w:rsidTr="004A56BA">
        <w:trPr>
          <w:cantSplit/>
          <w:tblHeader/>
          <w:jc w:val="center"/>
        </w:trPr>
        <w:tc>
          <w:tcPr>
            <w:tcW w:w="4046" w:type="dxa"/>
            <w:vAlign w:val="center"/>
          </w:tcPr>
          <w:p w14:paraId="19C0A23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0E1BC1D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14:paraId="59E929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14:paraId="0741E2E8" w14:textId="77777777" w:rsidTr="004A56BA">
        <w:trPr>
          <w:cantSplit/>
          <w:tblHeader/>
          <w:jc w:val="center"/>
        </w:trPr>
        <w:tc>
          <w:tcPr>
            <w:tcW w:w="4046" w:type="dxa"/>
            <w:vAlign w:val="center"/>
          </w:tcPr>
          <w:p w14:paraId="5AF282E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495CCF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14:paraId="21E5C84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14:paraId="5EF54C30" w14:textId="77777777" w:rsidTr="004A56BA">
        <w:trPr>
          <w:cantSplit/>
          <w:tblHeader/>
          <w:jc w:val="center"/>
        </w:trPr>
        <w:tc>
          <w:tcPr>
            <w:tcW w:w="4046" w:type="dxa"/>
            <w:vAlign w:val="center"/>
          </w:tcPr>
          <w:p w14:paraId="05AA82DA"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796A8AE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14:paraId="075EE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14:paraId="1AFB435D" w14:textId="77777777" w:rsidTr="004A56BA">
        <w:trPr>
          <w:cantSplit/>
          <w:tblHeader/>
          <w:jc w:val="center"/>
        </w:trPr>
        <w:tc>
          <w:tcPr>
            <w:tcW w:w="4046" w:type="dxa"/>
            <w:vAlign w:val="center"/>
          </w:tcPr>
          <w:p w14:paraId="0378B165"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lastRenderedPageBreak/>
              <w:t>ॆ</w:t>
            </w:r>
          </w:p>
          <w:p w14:paraId="483A2F01"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7B2A25D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7985500C" w14:textId="77777777" w:rsidTr="004A56BA">
        <w:trPr>
          <w:cantSplit/>
          <w:tblHeader/>
          <w:jc w:val="center"/>
        </w:trPr>
        <w:tc>
          <w:tcPr>
            <w:tcW w:w="4046" w:type="dxa"/>
            <w:vAlign w:val="center"/>
          </w:tcPr>
          <w:p w14:paraId="3454038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16191DFA"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5C9FCCE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356C8E42" w14:textId="77777777" w:rsidTr="004A56BA">
        <w:trPr>
          <w:cantSplit/>
          <w:tblHeader/>
          <w:jc w:val="center"/>
        </w:trPr>
        <w:tc>
          <w:tcPr>
            <w:tcW w:w="4046" w:type="dxa"/>
            <w:vAlign w:val="center"/>
          </w:tcPr>
          <w:p w14:paraId="0A5CE62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8F6418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0A3BD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3689EB88" w14:textId="77777777" w:rsidTr="004A56BA">
        <w:trPr>
          <w:cantSplit/>
          <w:tblHeader/>
          <w:jc w:val="center"/>
        </w:trPr>
        <w:tc>
          <w:tcPr>
            <w:tcW w:w="4046" w:type="dxa"/>
            <w:vAlign w:val="center"/>
          </w:tcPr>
          <w:p w14:paraId="209A4FB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AF031B6"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4BAFE8F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679865C7" w14:textId="77777777" w:rsidTr="004A56BA">
        <w:trPr>
          <w:cantSplit/>
          <w:tblHeader/>
          <w:jc w:val="center"/>
        </w:trPr>
        <w:tc>
          <w:tcPr>
            <w:tcW w:w="4046" w:type="dxa"/>
            <w:vAlign w:val="center"/>
          </w:tcPr>
          <w:p w14:paraId="641D8E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CDEA9A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14:paraId="651EBF2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14:paraId="1E7C2B1C" w14:textId="77777777" w:rsidTr="004A56BA">
        <w:trPr>
          <w:cantSplit/>
          <w:tblHeader/>
          <w:jc w:val="center"/>
        </w:trPr>
        <w:tc>
          <w:tcPr>
            <w:tcW w:w="4046" w:type="dxa"/>
            <w:vAlign w:val="center"/>
          </w:tcPr>
          <w:p w14:paraId="5C8573FC"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06BF6B95"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14:paraId="788EEF3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14:paraId="0C97A4F3" w14:textId="77777777" w:rsidTr="004A56BA">
        <w:trPr>
          <w:cantSplit/>
          <w:tblHeader/>
          <w:jc w:val="center"/>
        </w:trPr>
        <w:tc>
          <w:tcPr>
            <w:tcW w:w="4046" w:type="dxa"/>
            <w:vAlign w:val="center"/>
          </w:tcPr>
          <w:p w14:paraId="1C8E9D14"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262CBBD1"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14:paraId="1D2E1992"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14:paraId="2B867E08" w14:textId="77777777" w:rsidTr="004A56BA">
        <w:trPr>
          <w:cantSplit/>
          <w:tblHeader/>
          <w:jc w:val="center"/>
        </w:trPr>
        <w:tc>
          <w:tcPr>
            <w:tcW w:w="4046" w:type="dxa"/>
            <w:vAlign w:val="center"/>
          </w:tcPr>
          <w:p w14:paraId="309FA684"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7C3DE2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14:paraId="302F8ED0"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14:paraId="73D5D623" w14:textId="77777777" w:rsidTr="004A56BA">
        <w:trPr>
          <w:cantSplit/>
          <w:tblHeader/>
          <w:jc w:val="center"/>
        </w:trPr>
        <w:tc>
          <w:tcPr>
            <w:tcW w:w="4046" w:type="dxa"/>
            <w:vAlign w:val="center"/>
          </w:tcPr>
          <w:p w14:paraId="619DC2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C46769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14:paraId="3640ED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14:paraId="6EF03B1A" w14:textId="77777777" w:rsidTr="004A56BA">
        <w:trPr>
          <w:cantSplit/>
          <w:tblHeader/>
          <w:jc w:val="center"/>
        </w:trPr>
        <w:tc>
          <w:tcPr>
            <w:tcW w:w="4046" w:type="dxa"/>
            <w:vAlign w:val="center"/>
          </w:tcPr>
          <w:p w14:paraId="6D8504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22F8A8E9"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14:paraId="3874A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14:paraId="000CCA7D" w14:textId="77777777" w:rsidTr="004A56BA">
        <w:trPr>
          <w:cantSplit/>
          <w:tblHeader/>
          <w:jc w:val="center"/>
        </w:trPr>
        <w:tc>
          <w:tcPr>
            <w:tcW w:w="4046" w:type="dxa"/>
            <w:vAlign w:val="center"/>
          </w:tcPr>
          <w:p w14:paraId="11184DE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14:paraId="6C7181B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14:paraId="598936E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14:paraId="05C0CD38"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508D8C79"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79811E8B" w14:textId="77777777" w:rsidTr="004A56BA">
        <w:trPr>
          <w:cantSplit/>
          <w:tblHeader/>
          <w:jc w:val="center"/>
        </w:trPr>
        <w:tc>
          <w:tcPr>
            <w:tcW w:w="4046" w:type="dxa"/>
            <w:vAlign w:val="center"/>
          </w:tcPr>
          <w:p w14:paraId="6152EF1E"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14:paraId="45AC2E83"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Bangla</w:t>
            </w:r>
          </w:p>
        </w:tc>
      </w:tr>
      <w:tr w:rsidR="00970495" w:rsidRPr="001B0EA6" w14:paraId="4AE1EF64" w14:textId="77777777" w:rsidTr="004A56BA">
        <w:trPr>
          <w:cantSplit/>
          <w:tblHeader/>
          <w:jc w:val="center"/>
        </w:trPr>
        <w:tc>
          <w:tcPr>
            <w:tcW w:w="4046" w:type="dxa"/>
            <w:vAlign w:val="center"/>
          </w:tcPr>
          <w:p w14:paraId="697DBB39"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14:paraId="178455F2"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14:paraId="3C94C3CE" w14:textId="77777777" w:rsidTr="004A56BA">
        <w:trPr>
          <w:cantSplit/>
          <w:tblHeader/>
          <w:jc w:val="center"/>
        </w:trPr>
        <w:tc>
          <w:tcPr>
            <w:tcW w:w="4046" w:type="dxa"/>
            <w:vAlign w:val="center"/>
          </w:tcPr>
          <w:p w14:paraId="58A9BE4C"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14:paraId="02F643D4"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14:paraId="32287AA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55F50CDD" w14:textId="77777777" w:rsidR="00510CF9" w:rsidRPr="001B0EA6" w:rsidRDefault="00510CF9" w:rsidP="00510CF9">
      <w:pPr>
        <w:rPr>
          <w:rFonts w:ascii="Cambria" w:hAnsi="Cambria"/>
          <w:lang w:bidi="ar-SA"/>
        </w:rPr>
      </w:pPr>
    </w:p>
    <w:p w14:paraId="34FB51BA" w14:textId="77777777" w:rsidR="00A150B6" w:rsidRPr="001B0EA6" w:rsidRDefault="00A150B6">
      <w:pPr>
        <w:jc w:val="both"/>
        <w:rPr>
          <w:rFonts w:ascii="Cambria" w:eastAsia="Cambria" w:hAnsi="Cambria" w:cs="Cambria"/>
          <w:sz w:val="24"/>
          <w:szCs w:val="24"/>
        </w:rPr>
      </w:pPr>
    </w:p>
    <w:p w14:paraId="287B2570" w14:textId="77777777" w:rsidR="00A150B6" w:rsidRPr="001B0EA6" w:rsidRDefault="00AE1745" w:rsidP="00CF755B">
      <w:pPr>
        <w:pStyle w:val="Heading1"/>
        <w:numPr>
          <w:ilvl w:val="0"/>
          <w:numId w:val="12"/>
        </w:numPr>
        <w:spacing w:line="360" w:lineRule="auto"/>
        <w:ind w:left="360"/>
      </w:pPr>
      <w:bookmarkStart w:id="31" w:name="_sfppp9b2cxfo" w:colFirst="0" w:colLast="0"/>
      <w:bookmarkEnd w:id="31"/>
      <w:r w:rsidRPr="001B0EA6">
        <w:t>Whole Label Evaluation Rules (WLE)</w:t>
      </w:r>
    </w:p>
    <w:p w14:paraId="1757FD8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25A4D9BD" w14:textId="77777777" w:rsidR="00A150B6" w:rsidRPr="001B0EA6" w:rsidRDefault="00A150B6">
      <w:pPr>
        <w:spacing w:line="360" w:lineRule="auto"/>
        <w:jc w:val="both"/>
        <w:rPr>
          <w:rFonts w:ascii="Cambria" w:eastAsia="Cambria" w:hAnsi="Cambria" w:cs="Cambria"/>
          <w:sz w:val="24"/>
          <w:szCs w:val="24"/>
        </w:rPr>
      </w:pPr>
    </w:p>
    <w:p w14:paraId="4041F10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14:paraId="3CC7F9A0"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5EC03A6D"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0F8E567F"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6298F304"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20AFD917"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15280BC5"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C5831D3"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1E7C3A68"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1ED9579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1301EAF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14:paraId="4BA0A90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14:paraId="6D8239F4"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14:paraId="37F62480"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78E31AD6"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B8989D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267AC285" w14:textId="77777777" w:rsidR="00EF5AA0" w:rsidRPr="001B0EA6" w:rsidRDefault="00EF5AA0">
      <w:pPr>
        <w:spacing w:line="360" w:lineRule="auto"/>
        <w:ind w:left="600"/>
        <w:rPr>
          <w:rFonts w:ascii="Cambria" w:eastAsia="Cambria" w:hAnsi="Cambria" w:cs="Cambria"/>
          <w:sz w:val="24"/>
          <w:szCs w:val="24"/>
        </w:rPr>
      </w:pPr>
    </w:p>
    <w:p w14:paraId="4E853CFC" w14:textId="77777777" w:rsidR="00A150B6" w:rsidRPr="001B0EA6" w:rsidRDefault="00AE1745" w:rsidP="00A922B9">
      <w:pPr>
        <w:pStyle w:val="Heading2"/>
        <w:numPr>
          <w:ilvl w:val="1"/>
          <w:numId w:val="12"/>
        </w:numPr>
        <w:spacing w:line="360" w:lineRule="auto"/>
        <w:ind w:left="360" w:hanging="360"/>
      </w:pPr>
      <w:bookmarkStart w:id="32" w:name="_dufvcws2jszl" w:colFirst="0" w:colLast="0"/>
      <w:bookmarkEnd w:id="32"/>
      <w:r w:rsidRPr="001B0EA6">
        <w:t>N: must be preceded only by C</w:t>
      </w:r>
      <w:r w:rsidR="00785A05" w:rsidRPr="001B0EA6">
        <w:t>1</w:t>
      </w:r>
    </w:p>
    <w:p w14:paraId="68817320" w14:textId="77777777" w:rsidR="00A150B6" w:rsidRPr="001B0EA6" w:rsidRDefault="00AE1745" w:rsidP="00A922B9">
      <w:pPr>
        <w:pStyle w:val="Heading2"/>
        <w:numPr>
          <w:ilvl w:val="1"/>
          <w:numId w:val="12"/>
        </w:numPr>
        <w:tabs>
          <w:tab w:val="left" w:pos="360"/>
        </w:tabs>
        <w:spacing w:line="360" w:lineRule="auto"/>
        <w:ind w:left="360" w:hanging="360"/>
      </w:pPr>
      <w:bookmarkStart w:id="33" w:name="_vrcdzqwg8zh2" w:colFirst="0" w:colLast="0"/>
      <w:bookmarkEnd w:id="33"/>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492A7BD3" w14:textId="77777777" w:rsidR="00A150B6" w:rsidRPr="001B0EA6" w:rsidRDefault="00AE1745" w:rsidP="00A922B9">
      <w:pPr>
        <w:pStyle w:val="Heading2"/>
        <w:numPr>
          <w:ilvl w:val="1"/>
          <w:numId w:val="12"/>
        </w:numPr>
        <w:spacing w:line="360" w:lineRule="auto"/>
        <w:ind w:left="360" w:hanging="360"/>
      </w:pPr>
      <w:bookmarkStart w:id="34" w:name="_fba3t1fc9oad" w:colFirst="0" w:colLast="0"/>
      <w:bookmarkEnd w:id="34"/>
      <w:r w:rsidRPr="001B0EA6">
        <w:t>M: must be preceded by C or N</w:t>
      </w:r>
    </w:p>
    <w:p w14:paraId="7DDD2863" w14:textId="77777777" w:rsidR="00A150B6" w:rsidRPr="001B0EA6" w:rsidRDefault="00AE1745" w:rsidP="00A922B9">
      <w:pPr>
        <w:pStyle w:val="Heading2"/>
        <w:numPr>
          <w:ilvl w:val="1"/>
          <w:numId w:val="12"/>
        </w:numPr>
        <w:spacing w:line="360" w:lineRule="auto"/>
        <w:ind w:left="360" w:hanging="360"/>
      </w:pPr>
      <w:bookmarkStart w:id="35" w:name="_us54n7jz7j2v" w:colFirst="0" w:colLast="0"/>
      <w:bookmarkEnd w:id="35"/>
      <w:r w:rsidRPr="001B0EA6">
        <w:t>B: must be preceded by specific V or M</w:t>
      </w:r>
    </w:p>
    <w:p w14:paraId="28635CE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06EF8BA5"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14:paraId="2ECCF33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79C2AC7"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0D21CFF0"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6532F424" w14:textId="77777777" w:rsidR="00A150B6" w:rsidRPr="001B0EA6" w:rsidRDefault="00AE1745" w:rsidP="00A922B9">
      <w:pPr>
        <w:pStyle w:val="Heading2"/>
        <w:numPr>
          <w:ilvl w:val="1"/>
          <w:numId w:val="12"/>
        </w:numPr>
        <w:spacing w:line="360" w:lineRule="auto"/>
        <w:ind w:left="360" w:hanging="360"/>
      </w:pPr>
      <w:bookmarkStart w:id="36" w:name="_numi0d5du1ci" w:colFirst="0" w:colLast="0"/>
      <w:bookmarkEnd w:id="36"/>
      <w:r w:rsidRPr="001B0EA6">
        <w:lastRenderedPageBreak/>
        <w:t>D: must be preceded by, C, N or a specified set of V or M</w:t>
      </w:r>
    </w:p>
    <w:p w14:paraId="6ECCEDA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46C5308D"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15E45CD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74C9EF0E"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01E4D537"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42D44C76" w14:textId="77777777" w:rsidR="00A150B6" w:rsidRPr="001B0EA6" w:rsidRDefault="00AE1745" w:rsidP="00C9542B">
      <w:pPr>
        <w:pStyle w:val="Heading2"/>
        <w:numPr>
          <w:ilvl w:val="1"/>
          <w:numId w:val="12"/>
        </w:numPr>
        <w:spacing w:line="360" w:lineRule="auto"/>
        <w:ind w:left="360" w:hanging="360"/>
      </w:pPr>
      <w:bookmarkStart w:id="37" w:name="_sippum43h2c5" w:colFirst="0" w:colLast="0"/>
      <w:bookmarkEnd w:id="37"/>
      <w:r w:rsidRPr="001B0EA6">
        <w:t>A: must be preceded by C, N or specific V or M and followed by C</w:t>
      </w:r>
      <w:r w:rsidR="00070858" w:rsidRPr="001B0EA6">
        <w:t>3</w:t>
      </w:r>
      <w:r w:rsidR="00437363" w:rsidRPr="001B0EA6">
        <w:t xml:space="preserve"> </w:t>
      </w:r>
    </w:p>
    <w:p w14:paraId="65862E8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67B3AB7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72C6A7F5"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4A26622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3D8F7D35"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44C31F5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0C961238" w14:textId="77777777" w:rsidR="00A150B6" w:rsidRPr="001B0EA6" w:rsidRDefault="00AE1745" w:rsidP="00092481">
      <w:pPr>
        <w:pStyle w:val="Heading1"/>
        <w:numPr>
          <w:ilvl w:val="0"/>
          <w:numId w:val="12"/>
        </w:numPr>
        <w:ind w:left="360"/>
      </w:pPr>
      <w:bookmarkStart w:id="38" w:name="_mhloheo5ntbs" w:colFirst="0" w:colLast="0"/>
      <w:bookmarkEnd w:id="38"/>
      <w:r w:rsidRPr="001B0EA6">
        <w:t>Contributors</w:t>
      </w:r>
    </w:p>
    <w:p w14:paraId="74459800"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0A014A0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2CE537E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09E752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6BC3C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E811DD8"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A62CF9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68B9F8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19567C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BBA64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3CDB710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18B5C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A795C6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2A7D720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98BF28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8E529B3" w14:textId="77777777"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298C1A49" w14:textId="77777777" w:rsidR="00A150B6" w:rsidRPr="001B0EA6" w:rsidRDefault="00AE1745" w:rsidP="00AE70F5">
      <w:pPr>
        <w:pStyle w:val="Heading1"/>
        <w:numPr>
          <w:ilvl w:val="0"/>
          <w:numId w:val="12"/>
        </w:numPr>
        <w:spacing w:line="240" w:lineRule="auto"/>
        <w:ind w:left="180" w:hanging="180"/>
      </w:pPr>
      <w:bookmarkStart w:id="39" w:name="_vr0qyrf393pw" w:colFirst="0" w:colLast="0"/>
      <w:bookmarkEnd w:id="39"/>
      <w:r w:rsidRPr="001B0EA6">
        <w:t>References</w:t>
      </w:r>
    </w:p>
    <w:p w14:paraId="7ED92EA5"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3BDCD43D" w14:textId="77777777" w:rsidTr="000045F1">
        <w:tc>
          <w:tcPr>
            <w:tcW w:w="1098" w:type="dxa"/>
          </w:tcPr>
          <w:p w14:paraId="6CDF5EC2"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50432B31"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78A61857" w14:textId="77777777" w:rsidTr="000045F1">
        <w:tc>
          <w:tcPr>
            <w:tcW w:w="1098" w:type="dxa"/>
          </w:tcPr>
          <w:p w14:paraId="21C6EF0B"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lastRenderedPageBreak/>
              <w:t>[MSR]</w:t>
            </w:r>
          </w:p>
        </w:tc>
        <w:tc>
          <w:tcPr>
            <w:tcW w:w="8147" w:type="dxa"/>
          </w:tcPr>
          <w:p w14:paraId="67CD4C64" w14:textId="77777777"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14:paraId="49F87889" w14:textId="77777777"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2">
              <w:r w:rsidRPr="001B0EA6">
                <w:rPr>
                  <w:rFonts w:ascii="Cambria" w:eastAsia="Cambria" w:hAnsi="Cambria" w:cs="Cambria"/>
                  <w:sz w:val="24"/>
                  <w:szCs w:val="24"/>
                </w:rPr>
                <w:t xml:space="preserve"> </w:t>
              </w:r>
            </w:hyperlink>
          </w:p>
          <w:p w14:paraId="5C35024D" w14:textId="77777777"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14:paraId="5A6651BB" w14:textId="77777777" w:rsidTr="000045F1">
        <w:tc>
          <w:tcPr>
            <w:tcW w:w="1098" w:type="dxa"/>
          </w:tcPr>
          <w:p w14:paraId="1700AFAE"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1060533F"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3" w:history="1">
              <w:r w:rsidR="003368D7" w:rsidRPr="001B0EA6">
                <w:rPr>
                  <w:rStyle w:val="Hyperlink"/>
                  <w:rFonts w:ascii="Cambria" w:hAnsi="Cambria"/>
                  <w:sz w:val="24"/>
                  <w:szCs w:val="24"/>
                </w:rPr>
                <w:t>https://unicode.org/charts/PDF/U0A00.pdf</w:t>
              </w:r>
            </w:hyperlink>
          </w:p>
        </w:tc>
      </w:tr>
      <w:tr w:rsidR="00B1720D" w:rsidRPr="001B0EA6" w14:paraId="170AFDA8" w14:textId="77777777" w:rsidTr="000045F1">
        <w:tc>
          <w:tcPr>
            <w:tcW w:w="1098" w:type="dxa"/>
          </w:tcPr>
          <w:p w14:paraId="225A557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7E8D8A9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2C872B59" w14:textId="77777777" w:rsidTr="000045F1">
        <w:tc>
          <w:tcPr>
            <w:tcW w:w="1098" w:type="dxa"/>
          </w:tcPr>
          <w:p w14:paraId="1BB1C31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0D951D0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Ojha, Gauri Shankar Hira Chand, 1962, Bharti Prachin Lipi Mala (Ed. Jagdish Chand &amp; Others), Patiala: Bhasha Vibhag Punjab.</w:t>
            </w:r>
          </w:p>
        </w:tc>
      </w:tr>
      <w:tr w:rsidR="00B1720D" w:rsidRPr="001B0EA6" w14:paraId="36F08067" w14:textId="77777777" w:rsidTr="000045F1">
        <w:tc>
          <w:tcPr>
            <w:tcW w:w="1098" w:type="dxa"/>
          </w:tcPr>
          <w:p w14:paraId="5896C9B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2BC4C61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14:paraId="77DCFC91" w14:textId="77777777" w:rsidTr="000045F1">
        <w:tc>
          <w:tcPr>
            <w:tcW w:w="1098" w:type="dxa"/>
          </w:tcPr>
          <w:p w14:paraId="437AC8A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70BBAF"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4B7EA7EE" w14:textId="77777777" w:rsidTr="000045F1">
        <w:tc>
          <w:tcPr>
            <w:tcW w:w="1098" w:type="dxa"/>
          </w:tcPr>
          <w:p w14:paraId="73D2384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62C570A0"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14:paraId="2E6A28C1" w14:textId="77777777" w:rsidTr="000045F1">
        <w:tc>
          <w:tcPr>
            <w:tcW w:w="1098" w:type="dxa"/>
          </w:tcPr>
          <w:p w14:paraId="54FD2E5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0FE71054"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4">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00A1E583" w14:textId="77777777" w:rsidTr="000045F1">
        <w:tc>
          <w:tcPr>
            <w:tcW w:w="1098" w:type="dxa"/>
          </w:tcPr>
          <w:p w14:paraId="39AA3D7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5304F7C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5">
              <w:r w:rsidRPr="001B0EA6">
                <w:rPr>
                  <w:rFonts w:ascii="Cambria" w:eastAsia="Cambria" w:hAnsi="Cambria" w:cs="Cambria"/>
                  <w:sz w:val="24"/>
                  <w:szCs w:val="24"/>
                </w:rPr>
                <w:t xml:space="preserve"> </w:t>
              </w:r>
            </w:hyperlink>
            <w:hyperlink r:id="rId16">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093BDBF2" w14:textId="77777777" w:rsidTr="000045F1">
        <w:tc>
          <w:tcPr>
            <w:tcW w:w="1098" w:type="dxa"/>
          </w:tcPr>
          <w:p w14:paraId="5DEE74C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200209B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14:paraId="12861E62" w14:textId="77777777" w:rsidTr="000045F1">
        <w:tc>
          <w:tcPr>
            <w:tcW w:w="1098" w:type="dxa"/>
          </w:tcPr>
          <w:p w14:paraId="58718F4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14:paraId="17938C9D"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14:paraId="44B3BA77" w14:textId="77777777" w:rsidTr="000045F1">
        <w:tc>
          <w:tcPr>
            <w:tcW w:w="1098" w:type="dxa"/>
          </w:tcPr>
          <w:p w14:paraId="3E4843A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75595F3F"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00A7E974" w14:textId="77777777" w:rsidR="00B1720D" w:rsidRPr="001B0EA6" w:rsidRDefault="0086332B" w:rsidP="00C479B6">
            <w:pPr>
              <w:spacing w:after="120"/>
              <w:ind w:left="18" w:hanging="18"/>
              <w:jc w:val="both"/>
              <w:rPr>
                <w:rFonts w:ascii="Cambria" w:hAnsi="Cambria"/>
                <w:sz w:val="24"/>
                <w:szCs w:val="24"/>
              </w:rPr>
            </w:pPr>
            <w:hyperlink r:id="rId17">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4AD47C7E" w14:textId="77777777" w:rsidTr="000045F1">
        <w:tc>
          <w:tcPr>
            <w:tcW w:w="1098" w:type="dxa"/>
          </w:tcPr>
          <w:p w14:paraId="3E055155"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D0DF09C"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18">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2903169" w14:textId="77777777" w:rsidTr="000045F1">
        <w:tc>
          <w:tcPr>
            <w:tcW w:w="1098" w:type="dxa"/>
          </w:tcPr>
          <w:p w14:paraId="54B8D6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2020A5C"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335442B7" w14:textId="77777777" w:rsidR="00B1720D" w:rsidRPr="001B0EA6" w:rsidRDefault="0086332B" w:rsidP="00C479B6">
            <w:pPr>
              <w:spacing w:after="120"/>
              <w:ind w:hanging="18"/>
              <w:jc w:val="both"/>
              <w:rPr>
                <w:rFonts w:ascii="Cambria" w:hAnsi="Cambria"/>
                <w:sz w:val="24"/>
                <w:szCs w:val="24"/>
              </w:rPr>
            </w:pPr>
            <w:hyperlink r:id="rId19">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208234DA" w14:textId="77777777" w:rsidTr="000045F1">
        <w:tc>
          <w:tcPr>
            <w:tcW w:w="1098" w:type="dxa"/>
          </w:tcPr>
          <w:p w14:paraId="30C4553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77054703"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0"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63EAFB68" w14:textId="77777777" w:rsidTr="000045F1">
        <w:tc>
          <w:tcPr>
            <w:tcW w:w="1098" w:type="dxa"/>
          </w:tcPr>
          <w:p w14:paraId="3E32654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2E649669"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004EBD05" w14:textId="77777777" w:rsidTr="000045F1">
        <w:tc>
          <w:tcPr>
            <w:tcW w:w="1098" w:type="dxa"/>
          </w:tcPr>
          <w:p w14:paraId="48BBA6A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61F49D98"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Brar, Boota Singh, 2016, Panjabi Viakarn: Sidhant ate Vihar, Ludhiana: Chetna Parkashan.</w:t>
            </w:r>
          </w:p>
        </w:tc>
      </w:tr>
    </w:tbl>
    <w:p w14:paraId="67B61266" w14:textId="77777777" w:rsidR="00A150B6" w:rsidRPr="001B0EA6" w:rsidRDefault="00A150B6">
      <w:pPr>
        <w:jc w:val="both"/>
        <w:rPr>
          <w:rFonts w:ascii="Cambria" w:hAnsi="Cambria"/>
        </w:rPr>
      </w:pPr>
    </w:p>
    <w:p w14:paraId="4EECCBFD" w14:textId="77777777" w:rsidR="00A150B6" w:rsidRPr="001B0EA6" w:rsidRDefault="00A150B6" w:rsidP="00AE70F5">
      <w:pPr>
        <w:ind w:left="540" w:hanging="540"/>
        <w:rPr>
          <w:rFonts w:ascii="Cambria" w:hAnsi="Cambria"/>
        </w:rPr>
      </w:pPr>
      <w:bookmarkStart w:id="40" w:name="_fkwddvfk2v71" w:colFirst="0" w:colLast="0"/>
      <w:bookmarkEnd w:id="40"/>
    </w:p>
    <w:sectPr w:rsidR="00A150B6" w:rsidRPr="001B0EA6" w:rsidSect="006E540F">
      <w:footerReference w:type="default" r:id="rId2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010FD" w14:textId="77777777" w:rsidR="0086332B" w:rsidRDefault="0086332B" w:rsidP="00A917AE">
      <w:pPr>
        <w:spacing w:line="240" w:lineRule="auto"/>
      </w:pPr>
      <w:r>
        <w:separator/>
      </w:r>
    </w:p>
  </w:endnote>
  <w:endnote w:type="continuationSeparator" w:id="0">
    <w:p w14:paraId="6FEF152E" w14:textId="77777777" w:rsidR="0086332B" w:rsidRDefault="0086332B"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altName w:val="Times New Roma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Arial"/>
    <w:panose1 w:val="020B0604020202020204"/>
    <w:charset w:val="00"/>
    <w:family w:val="swiss"/>
    <w:pitch w:val="variable"/>
    <w:sig w:usb0="0002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MS Mincho"/>
    <w:panose1 w:val="020B0604020202020204"/>
    <w:charset w:val="80"/>
    <w:family w:val="auto"/>
    <w:notTrueType/>
    <w:pitch w:val="default"/>
    <w:sig w:usb0="00000000" w:usb1="08070000" w:usb2="00000010" w:usb3="00000000" w:csb0="00020000" w:csb1="00000000"/>
  </w:font>
  <w:font w:name="Cambria-Italic">
    <w:altName w:val="Times New Roman"/>
    <w:panose1 w:val="020B0604020202020204"/>
    <w:charset w:val="EE"/>
    <w:family w:val="auto"/>
    <w:notTrueType/>
    <w:pitch w:val="default"/>
    <w:sig w:usb0="00000005" w:usb1="00000000" w:usb2="00000000" w:usb3="00000000" w:csb0="00000002" w:csb1="00000000"/>
  </w:font>
  <w:font w:name="Kohinoor Devanagari">
    <w:altName w:val="Times New Roman"/>
    <w:panose1 w:val="02000000000000000000"/>
    <w:charset w:val="4D"/>
    <w:family w:val="auto"/>
    <w:pitch w:val="variable"/>
    <w:sig w:usb0="00008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7DFDF66" w14:textId="354414FE" w:rsidR="003E0468" w:rsidRPr="007F2E85" w:rsidRDefault="003E0468"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394D6D">
          <w:rPr>
            <w:rFonts w:ascii="Cambria" w:hAnsi="Cambria"/>
            <w:noProof/>
          </w:rPr>
          <w:t>22</w:t>
        </w:r>
        <w:r w:rsidRPr="007F2E85">
          <w:rPr>
            <w:rFonts w:ascii="Cambria" w:hAnsi="Cambria"/>
            <w:noProof/>
          </w:rPr>
          <w:fldChar w:fldCharType="end"/>
        </w:r>
      </w:p>
    </w:sdtContent>
  </w:sdt>
  <w:p w14:paraId="728A1661" w14:textId="77777777" w:rsidR="003E0468" w:rsidRDefault="003E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25C6" w14:textId="77777777" w:rsidR="0086332B" w:rsidRDefault="0086332B" w:rsidP="00A917AE">
      <w:pPr>
        <w:spacing w:line="240" w:lineRule="auto"/>
      </w:pPr>
      <w:r>
        <w:separator/>
      </w:r>
    </w:p>
  </w:footnote>
  <w:footnote w:type="continuationSeparator" w:id="0">
    <w:p w14:paraId="59DC7815" w14:textId="77777777" w:rsidR="0086332B" w:rsidRDefault="0086332B"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451E5"/>
    <w:rsid w:val="000473DE"/>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27D"/>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F77"/>
    <w:rsid w:val="00334D75"/>
    <w:rsid w:val="0033552E"/>
    <w:rsid w:val="003360C9"/>
    <w:rsid w:val="003368D7"/>
    <w:rsid w:val="00336FFC"/>
    <w:rsid w:val="00337D27"/>
    <w:rsid w:val="00346652"/>
    <w:rsid w:val="0035679C"/>
    <w:rsid w:val="003605E4"/>
    <w:rsid w:val="0037061C"/>
    <w:rsid w:val="003715A1"/>
    <w:rsid w:val="00373632"/>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10505"/>
    <w:rsid w:val="00414929"/>
    <w:rsid w:val="00422C46"/>
    <w:rsid w:val="00423C57"/>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0EA5"/>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0A5E"/>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2750B"/>
    <w:rsid w:val="00730B36"/>
    <w:rsid w:val="00730B68"/>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54F2E"/>
    <w:rsid w:val="0086332B"/>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18D4"/>
    <w:rsid w:val="008F7DBD"/>
    <w:rsid w:val="00900FE3"/>
    <w:rsid w:val="00907505"/>
    <w:rsid w:val="00907FEA"/>
    <w:rsid w:val="009116C7"/>
    <w:rsid w:val="009136E7"/>
    <w:rsid w:val="0091459A"/>
    <w:rsid w:val="00915295"/>
    <w:rsid w:val="00917726"/>
    <w:rsid w:val="00917B29"/>
    <w:rsid w:val="00921C4D"/>
    <w:rsid w:val="009223C8"/>
    <w:rsid w:val="0092723E"/>
    <w:rsid w:val="00930F16"/>
    <w:rsid w:val="00932F14"/>
    <w:rsid w:val="0093615A"/>
    <w:rsid w:val="009511DB"/>
    <w:rsid w:val="0095469B"/>
    <w:rsid w:val="00960E61"/>
    <w:rsid w:val="00963410"/>
    <w:rsid w:val="0096387B"/>
    <w:rsid w:val="00964622"/>
    <w:rsid w:val="00970495"/>
    <w:rsid w:val="00973AB6"/>
    <w:rsid w:val="00974049"/>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C756D"/>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38D6"/>
    <w:rsid w:val="00A63D44"/>
    <w:rsid w:val="00A64B06"/>
    <w:rsid w:val="00A6583E"/>
    <w:rsid w:val="00A70BEB"/>
    <w:rsid w:val="00A83599"/>
    <w:rsid w:val="00A83F8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654C5"/>
    <w:rsid w:val="00B728F7"/>
    <w:rsid w:val="00B7598D"/>
    <w:rsid w:val="00B76DE5"/>
    <w:rsid w:val="00B83D7F"/>
    <w:rsid w:val="00B86A74"/>
    <w:rsid w:val="00B86B80"/>
    <w:rsid w:val="00B91A15"/>
    <w:rsid w:val="00B92C52"/>
    <w:rsid w:val="00B92CC7"/>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17E6"/>
    <w:rsid w:val="00C64238"/>
    <w:rsid w:val="00C64A0F"/>
    <w:rsid w:val="00C65406"/>
    <w:rsid w:val="00C720E6"/>
    <w:rsid w:val="00C82CA2"/>
    <w:rsid w:val="00C9213E"/>
    <w:rsid w:val="00C9246A"/>
    <w:rsid w:val="00C9497D"/>
    <w:rsid w:val="00C9542B"/>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07BC6"/>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0A3E"/>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18AB"/>
    <w:rsid w:val="00DD6D3B"/>
    <w:rsid w:val="00DE1903"/>
    <w:rsid w:val="00DE62A4"/>
    <w:rsid w:val="00DE7FCF"/>
    <w:rsid w:val="00DF06D1"/>
    <w:rsid w:val="00DF4F0D"/>
    <w:rsid w:val="00DF53F2"/>
    <w:rsid w:val="00E027F2"/>
    <w:rsid w:val="00E045D3"/>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code.org/charts/PDF/U0A00.pdf" TargetMode="External"/><Relationship Id="rId18" Type="http://schemas.openxmlformats.org/officeDocument/2006/relationships/hyperlink" Target="http://elearnpunjabi.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ann.org/en/system/files/files/msr-2-overview-14apr15-en.pdf" TargetMode="External"/><Relationship Id="rId17" Type="http://schemas.openxmlformats.org/officeDocument/2006/relationships/hyperlink" Target="http://pt.learnpunjabi.org/av.aspx?l=9" TargetMode="External"/><Relationship Id="rId2" Type="http://schemas.openxmlformats.org/officeDocument/2006/relationships/numbering" Target="numbering.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ssets/A%20Reference%20Grammar_Final.pdf%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icode.org/versions/Unicode10.0.0/ch12.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pt.learnpunjabi.org/av.aspx?l=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mniglot.com/writing/punjabi.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5199-325E-2C46-A9E9-6254E96D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2018-07-25T16:52:00Z</dcterms:created>
  <dcterms:modified xsi:type="dcterms:W3CDTF">2018-12-07T08:49:00Z</dcterms:modified>
</cp:coreProperties>
</file>