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93" w:rsidRDefault="004807D6" w:rsidP="004807D6">
      <w:pPr>
        <w:pStyle w:val="Title"/>
      </w:pPr>
      <w:r>
        <w:t>I</w:t>
      </w:r>
      <w:r w:rsidR="00E96DBE">
        <w:t>P</w:t>
      </w:r>
      <w:r>
        <w:t xml:space="preserve"> Response to Malayalam Variant Query </w:t>
      </w:r>
    </w:p>
    <w:p w:rsidR="00C7484F" w:rsidRPr="00C7484F" w:rsidRDefault="00C7484F" w:rsidP="00C7484F">
      <w:r>
        <w:t>DATE: 2018-12-21</w:t>
      </w:r>
    </w:p>
    <w:p w:rsidR="004807D6" w:rsidRDefault="004807D6" w:rsidP="004807D6">
      <w:pPr>
        <w:pStyle w:val="Heading1"/>
      </w:pPr>
      <w:r>
        <w:t>Overview</w:t>
      </w:r>
    </w:p>
    <w:p w:rsidR="004807D6" w:rsidRDefault="004807D6" w:rsidP="004807D6">
      <w:r>
        <w:t xml:space="preserve">This document replies to a query forwarded on behalf of Malayalam sub-group of the Neo-Brahmi GP regarding possible issues with the WLE rules as affecting U+0D31 and U+0D33. </w:t>
      </w:r>
    </w:p>
    <w:p w:rsidR="004807D6" w:rsidRDefault="004807D6" w:rsidP="004807D6">
      <w:pPr>
        <w:pStyle w:val="Heading1"/>
      </w:pPr>
      <w:r>
        <w:t>The Query</w:t>
      </w:r>
    </w:p>
    <w:p w:rsidR="004807D6" w:rsidRPr="004807D6" w:rsidRDefault="004807D6" w:rsidP="004807D6">
      <w:r w:rsidRPr="004807D6">
        <w:t>On 12/11/2018 12:28 PM, Sarmad Hussain wrote:</w:t>
      </w:r>
    </w:p>
    <w:p w:rsidR="004807D6" w:rsidRPr="004807D6" w:rsidRDefault="004807D6" w:rsidP="004807D6">
      <w:r w:rsidRPr="004807D6">
        <w:t>Dear IP members,</w:t>
      </w:r>
    </w:p>
    <w:p w:rsidR="004807D6" w:rsidRPr="004807D6" w:rsidRDefault="004807D6" w:rsidP="004807D6">
      <w:bookmarkStart w:id="0" w:name="_GoBack"/>
      <w:bookmarkEnd w:id="0"/>
      <w:r w:rsidRPr="004807D6">
        <w:t>We have received a query from Malayalam sub-group of NBGP about the current rules not being able to address some common labels – where X-Halant-X is only allowed in one context but is needed in both contexts:</w:t>
      </w:r>
    </w:p>
    <w:p w:rsidR="004807D6" w:rsidRPr="004807D6" w:rsidRDefault="004807D6" w:rsidP="004807D6">
      <w:r w:rsidRPr="004807D6">
        <w:t>                X  X-Halant-X</w:t>
      </w:r>
    </w:p>
    <w:p w:rsidR="004807D6" w:rsidRPr="004807D6" w:rsidRDefault="004807D6" w:rsidP="004807D6">
      <w:r w:rsidRPr="004807D6">
        <w:t>                X-Halant-X  X</w:t>
      </w:r>
    </w:p>
    <w:p w:rsidR="004807D6" w:rsidRPr="004807D6" w:rsidRDefault="004807D6" w:rsidP="004807D6">
      <w:r w:rsidRPr="004807D6">
        <w:t>Based on public comment, there are two possible code points X now: 0D33 and 0D31 (this added because in some systems the stacked version is not rendered and it is rendered side-by-side).  See the examples below.</w:t>
      </w:r>
    </w:p>
    <w:p w:rsidR="004807D6" w:rsidRPr="004807D6" w:rsidRDefault="004807D6" w:rsidP="004807D6">
      <w:r w:rsidRPr="004807D6">
        <w:t> </w:t>
      </w:r>
      <w:r w:rsidRPr="004807D6">
        <w:rPr>
          <w:rFonts w:ascii="Kartika" w:hAnsi="Kartika" w:cs="Kartika" w:hint="cs"/>
          <w:cs/>
          <w:lang w:bidi="ml-IN"/>
        </w:rPr>
        <w:t>മീറ്ററ്</w:t>
      </w:r>
      <w:r w:rsidRPr="004807D6">
        <w:t>  - Metre – Metre  (X-Halant-X  X) -  X-Halant-X = /t/; X = /r/</w:t>
      </w:r>
    </w:p>
    <w:p w:rsidR="004807D6" w:rsidRPr="004807D6" w:rsidRDefault="004807D6" w:rsidP="004807D6">
      <w:r w:rsidRPr="004807D6">
        <w:rPr>
          <w:rFonts w:ascii="Kartika" w:hAnsi="Kartika" w:cs="Kartika" w:hint="cs"/>
          <w:cs/>
          <w:lang w:bidi="ml-IN"/>
        </w:rPr>
        <w:t>മിററ്</w:t>
      </w:r>
      <w:r w:rsidRPr="004807D6">
        <w:rPr>
          <w:rFonts w:ascii="DaunPenh" w:hAnsi="DaunPenh" w:cs="DaunPenh" w:hint="cs"/>
          <w:cs/>
          <w:lang w:bidi="ml-IN"/>
        </w:rPr>
        <w:t xml:space="preserve"> -</w:t>
      </w:r>
      <w:r w:rsidRPr="004807D6">
        <w:t>Mirror – Mirror  (X X Halant)</w:t>
      </w:r>
    </w:p>
    <w:p w:rsidR="004807D6" w:rsidRPr="004807D6" w:rsidRDefault="004807D6" w:rsidP="004807D6">
      <w:r w:rsidRPr="004807D6">
        <w:rPr>
          <w:rFonts w:ascii="Kartika" w:hAnsi="Kartika" w:cs="Kartika" w:hint="cs"/>
          <w:cs/>
          <w:lang w:bidi="ml-IN"/>
        </w:rPr>
        <w:t>മീററ്റ്</w:t>
      </w:r>
      <w:r w:rsidRPr="004807D6">
        <w:rPr>
          <w:rFonts w:ascii="DaunPenh" w:hAnsi="DaunPenh" w:cs="DaunPenh" w:hint="cs"/>
          <w:cs/>
          <w:lang w:bidi="ml-IN"/>
        </w:rPr>
        <w:t xml:space="preserve"> -</w:t>
      </w:r>
      <w:r w:rsidRPr="004807D6">
        <w:t>Meerut – Meerut (X  X-Halant-X)</w:t>
      </w:r>
    </w:p>
    <w:p w:rsidR="004807D6" w:rsidRPr="004807D6" w:rsidRDefault="004807D6" w:rsidP="004807D6">
      <w:r w:rsidRPr="004807D6">
        <w:rPr>
          <w:rFonts w:ascii="Kartika" w:hAnsi="Kartika" w:cs="Kartika" w:hint="cs"/>
          <w:cs/>
          <w:lang w:bidi="ml-IN"/>
        </w:rPr>
        <w:t>ഉള്ളളവ്</w:t>
      </w:r>
      <w:r w:rsidRPr="004807D6">
        <w:rPr>
          <w:rFonts w:ascii="DaunPenh" w:hAnsi="DaunPenh" w:cs="DaunPenh" w:hint="cs"/>
          <w:cs/>
          <w:lang w:bidi="ml-IN"/>
        </w:rPr>
        <w:t xml:space="preserve"> - </w:t>
      </w:r>
      <w:r w:rsidRPr="004807D6">
        <w:t>Ullalavu - A unit of volume (X-Halant-X  X) -  X-Halant-X = /ll/; X = /l/</w:t>
      </w:r>
    </w:p>
    <w:p w:rsidR="004807D6" w:rsidRPr="004807D6" w:rsidRDefault="004807D6" w:rsidP="004807D6">
      <w:r w:rsidRPr="004807D6">
        <w:rPr>
          <w:rFonts w:ascii="Kartika" w:hAnsi="Kartika" w:cs="Kartika" w:hint="cs"/>
          <w:cs/>
          <w:lang w:bidi="ml-IN"/>
        </w:rPr>
        <w:t>നീളള്ള</w:t>
      </w:r>
      <w:r w:rsidRPr="004807D6">
        <w:rPr>
          <w:rFonts w:ascii="DaunPenh" w:hAnsi="DaunPenh" w:cs="DaunPenh" w:hint="cs"/>
          <w:cs/>
          <w:lang w:bidi="ml-IN"/>
        </w:rPr>
        <w:t xml:space="preserve"> -</w:t>
      </w:r>
      <w:r w:rsidRPr="004807D6">
        <w:t>neelalla – lengthy (X  X-Halant-X)</w:t>
      </w:r>
    </w:p>
    <w:p w:rsidR="004807D6" w:rsidRPr="004807D6" w:rsidRDefault="004807D6" w:rsidP="004807D6">
      <w:r w:rsidRPr="004807D6">
        <w:rPr>
          <w:rFonts w:ascii="Kartika" w:hAnsi="Kartika" w:cs="Kartika" w:hint="cs"/>
          <w:cs/>
          <w:lang w:bidi="ml-IN"/>
        </w:rPr>
        <w:t>ഒള്ളള</w:t>
      </w:r>
      <w:r w:rsidRPr="004807D6">
        <w:rPr>
          <w:rFonts w:ascii="DaunPenh" w:hAnsi="DaunPenh" w:cs="DaunPenh" w:hint="cs"/>
          <w:cs/>
          <w:lang w:bidi="ml-IN"/>
        </w:rPr>
        <w:t xml:space="preserve"> - </w:t>
      </w:r>
      <w:r w:rsidRPr="004807D6">
        <w:t>Ollala - It's a place name (X-Halant-X  X)</w:t>
      </w:r>
    </w:p>
    <w:p w:rsidR="004807D6" w:rsidRPr="004807D6" w:rsidRDefault="004807D6" w:rsidP="004807D6">
      <w:r w:rsidRPr="004807D6">
        <w:lastRenderedPageBreak/>
        <w:t>Please note that 0D31 is not sub-joined on some platforms and appear</w:t>
      </w:r>
      <w:r w:rsidR="00C4760A">
        <w:t>s</w:t>
      </w:r>
      <w:r w:rsidRPr="004807D6">
        <w:t xml:space="preserve"> on the baseline.</w:t>
      </w:r>
    </w:p>
    <w:p w:rsidR="004807D6" w:rsidRPr="004807D6" w:rsidRDefault="004807D6" w:rsidP="004807D6">
      <w:r w:rsidRPr="004807D6">
        <w:t> Please advise how to address this in the XML for Malayalam.</w:t>
      </w:r>
    </w:p>
    <w:p w:rsidR="004807D6" w:rsidRPr="004807D6" w:rsidRDefault="004807D6" w:rsidP="004807D6">
      <w:r w:rsidRPr="004807D6">
        <w:t> Regards,</w:t>
      </w:r>
      <w:r w:rsidRPr="004807D6">
        <w:br/>
        <w:t>Sarmad</w:t>
      </w:r>
    </w:p>
    <w:p w:rsidR="004807D6" w:rsidRPr="004807D6" w:rsidRDefault="004807D6" w:rsidP="004807D6">
      <w:pPr>
        <w:pStyle w:val="Heading1"/>
      </w:pPr>
      <w:r>
        <w:t>Background</w:t>
      </w:r>
    </w:p>
    <w:p w:rsidR="004807D6" w:rsidRDefault="004807D6" w:rsidP="004807D6">
      <w:pPr>
        <w:rPr>
          <w:lang w:bidi="ml-IN"/>
        </w:rPr>
      </w:pPr>
      <w:r>
        <w:t xml:space="preserve">Originally, the GP had desired to make the pair </w:t>
      </w:r>
      <w:r w:rsidRPr="004807D6">
        <w:rPr>
          <w:rFonts w:ascii="Kartika" w:hAnsi="Kartika" w:cs="Kartika" w:hint="cs"/>
          <w:cs/>
          <w:lang w:bidi="ml-IN"/>
        </w:rPr>
        <w:t>ള്ള</w:t>
      </w:r>
      <w:r w:rsidRPr="004807D6">
        <w:rPr>
          <w:rFonts w:ascii="DaunPenh" w:hAnsi="DaunPenh" w:cs="DaunPenh" w:hint="cs"/>
          <w:cs/>
          <w:lang w:bidi="ml-IN"/>
        </w:rPr>
        <w:t xml:space="preserve"> </w:t>
      </w:r>
      <w:r w:rsidRPr="004807D6">
        <w:t xml:space="preserve">vs </w:t>
      </w:r>
      <w:r w:rsidRPr="004807D6">
        <w:rPr>
          <w:rFonts w:ascii="Kartika" w:hAnsi="Kartika" w:cs="Kartika" w:hint="cs"/>
          <w:cs/>
          <w:lang w:bidi="ml-IN"/>
        </w:rPr>
        <w:t>ളള</w:t>
      </w:r>
      <w:r>
        <w:rPr>
          <w:lang w:bidi="ml-IN"/>
        </w:rPr>
        <w:t xml:space="preserve"> variant sequences of each other. The IP had noted that there are certain issues with that approach</w:t>
      </w:r>
      <w:r w:rsidR="008567BC">
        <w:rPr>
          <w:lang w:bidi="ml-IN"/>
        </w:rPr>
        <w:t>, due to the variant being an “effective null variant”</w:t>
      </w:r>
      <w:r>
        <w:rPr>
          <w:lang w:bidi="ml-IN"/>
        </w:rPr>
        <w:t xml:space="preserve"> (see below) and had attempted to find a solution using WLE rules and sequences, thereby sidestepping those issues. The discussion was based on the input from the GP as to what combinations might be expected to occur.</w:t>
      </w:r>
    </w:p>
    <w:p w:rsidR="004807D6" w:rsidRDefault="004807D6" w:rsidP="004807D6">
      <w:r>
        <w:rPr>
          <w:lang w:bidi="ml-IN"/>
        </w:rPr>
        <w:t>The query points out that additional combinations may have to be taken into account and when t</w:t>
      </w:r>
      <w:r>
        <w:t xml:space="preserve">he IP reviewed </w:t>
      </w:r>
      <w:r w:rsidRPr="004807D6">
        <w:t>the public comments on Malayalam</w:t>
      </w:r>
      <w:r w:rsidR="008567BC">
        <w:t xml:space="preserve"> it found that on</w:t>
      </w:r>
      <w:r w:rsidR="00E96DBE">
        <w:t>e</w:t>
      </w:r>
      <w:r w:rsidR="008567BC">
        <w:t xml:space="preserve"> commenter did find fault</w:t>
      </w:r>
      <w:r w:rsidRPr="004807D6">
        <w:t xml:space="preserve"> </w:t>
      </w:r>
      <w:r w:rsidR="008567BC">
        <w:t xml:space="preserve">with </w:t>
      </w:r>
      <w:r w:rsidRPr="004807D6">
        <w:t xml:space="preserve">the level of analysis </w:t>
      </w:r>
      <w:r w:rsidR="00C93C27">
        <w:t>in the LGR draft</w:t>
      </w:r>
      <w:r w:rsidRPr="004807D6">
        <w:t xml:space="preserve"> and </w:t>
      </w:r>
      <w:r w:rsidR="008567BC">
        <w:t xml:space="preserve">also </w:t>
      </w:r>
      <w:r w:rsidRPr="004807D6">
        <w:t>suggests that the issue is more complex than we anticipated</w:t>
      </w:r>
      <w:r w:rsidR="00C93C27">
        <w:t xml:space="preserve"> in other ways</w:t>
      </w:r>
      <w:r w:rsidRPr="004807D6">
        <w:t xml:space="preserve">. </w:t>
      </w:r>
      <w:r w:rsidR="008567BC">
        <w:t xml:space="preserve">The good news is that the comment </w:t>
      </w:r>
      <w:r w:rsidRPr="004807D6">
        <w:t xml:space="preserve">agrees "the </w:t>
      </w:r>
      <w:r w:rsidRPr="004807D6">
        <w:rPr>
          <w:rFonts w:ascii="Kartika" w:hAnsi="Kartika" w:cs="Kartika" w:hint="cs"/>
          <w:cs/>
          <w:lang w:bidi="ml-IN"/>
        </w:rPr>
        <w:t>ള്ള</w:t>
      </w:r>
      <w:r w:rsidRPr="004807D6">
        <w:rPr>
          <w:rFonts w:ascii="DaunPenh" w:hAnsi="DaunPenh" w:cs="DaunPenh" w:hint="cs"/>
          <w:cs/>
          <w:lang w:bidi="ml-IN"/>
        </w:rPr>
        <w:t xml:space="preserve"> </w:t>
      </w:r>
      <w:r w:rsidRPr="004807D6">
        <w:t xml:space="preserve">vs </w:t>
      </w:r>
      <w:r w:rsidRPr="004807D6">
        <w:rPr>
          <w:rFonts w:ascii="Kartika" w:hAnsi="Kartika" w:cs="Kartika" w:hint="cs"/>
          <w:cs/>
          <w:lang w:bidi="ml-IN"/>
        </w:rPr>
        <w:t>ളള</w:t>
      </w:r>
      <w:r w:rsidRPr="004807D6">
        <w:rPr>
          <w:rFonts w:ascii="DaunPenh" w:hAnsi="DaunPenh" w:cs="DaunPenh" w:hint="cs"/>
          <w:cs/>
          <w:lang w:bidi="ml-IN"/>
        </w:rPr>
        <w:t xml:space="preserve"> </w:t>
      </w:r>
      <w:r w:rsidRPr="004807D6">
        <w:t>pair is indeed worth discussing, since this pair is probably the single most confusable pair in the reformed orthography".</w:t>
      </w:r>
      <w:r w:rsidR="008567BC">
        <w:t xml:space="preserve"> </w:t>
      </w:r>
    </w:p>
    <w:p w:rsidR="008567BC" w:rsidRPr="004807D6" w:rsidRDefault="008567BC" w:rsidP="004807D6">
      <w:r>
        <w:t>The IP investigated a possible solution based on refining the WLE rules, but ran into some unsatisfactory complexities. Therefore, this document approaches the issue from a fresh perspective.</w:t>
      </w:r>
    </w:p>
    <w:p w:rsidR="004807D6" w:rsidRPr="004807D6" w:rsidRDefault="008567BC" w:rsidP="008567BC">
      <w:pPr>
        <w:pStyle w:val="Heading1"/>
      </w:pPr>
      <w:r>
        <w:t>Analysis</w:t>
      </w:r>
    </w:p>
    <w:p w:rsidR="00E96DBE" w:rsidRDefault="008567BC" w:rsidP="004807D6">
      <w:r>
        <w:t xml:space="preserve">Beyond the generic “effective null variant” </w:t>
      </w:r>
      <w:r w:rsidR="004807D6" w:rsidRPr="004807D6">
        <w:t>problem</w:t>
      </w:r>
      <w:r>
        <w:t xml:space="preserve"> (below) the public comments raised</w:t>
      </w:r>
      <w:r w:rsidR="004807D6" w:rsidRPr="004807D6">
        <w:t xml:space="preserve"> </w:t>
      </w:r>
      <w:r>
        <w:t xml:space="preserve">another issue with the attempt to define </w:t>
      </w:r>
      <w:r w:rsidRPr="008567BC">
        <w:rPr>
          <w:rFonts w:ascii="Kartika" w:hAnsi="Kartika" w:cs="Kartika" w:hint="cs"/>
          <w:cs/>
          <w:lang w:bidi="ml-IN"/>
        </w:rPr>
        <w:t>ള്ള</w:t>
      </w:r>
      <w:r w:rsidRPr="008567BC">
        <w:rPr>
          <w:rFonts w:ascii="DaunPenh" w:hAnsi="DaunPenh" w:cs="DaunPenh" w:hint="cs"/>
          <w:cs/>
          <w:lang w:bidi="ml-IN"/>
        </w:rPr>
        <w:t xml:space="preserve"> </w:t>
      </w:r>
      <w:r w:rsidRPr="008567BC">
        <w:t xml:space="preserve">vs </w:t>
      </w:r>
      <w:r w:rsidRPr="008567BC">
        <w:rPr>
          <w:rFonts w:ascii="Kartika" w:hAnsi="Kartika" w:cs="Kartika" w:hint="cs"/>
          <w:cs/>
          <w:lang w:bidi="ml-IN"/>
        </w:rPr>
        <w:t>ളള</w:t>
      </w:r>
      <w:r w:rsidRPr="008567BC">
        <w:t xml:space="preserve"> </w:t>
      </w:r>
      <w:r>
        <w:t xml:space="preserve">as </w:t>
      </w:r>
      <w:r w:rsidRPr="008567BC">
        <w:t>variant sequences</w:t>
      </w:r>
      <w:r>
        <w:t xml:space="preserve">. </w:t>
      </w:r>
      <w:r w:rsidR="00E96DBE">
        <w:t>(</w:t>
      </w:r>
      <w:r>
        <w:t>In the following analysis, we substitute X for U+0D33</w:t>
      </w:r>
      <w:r>
        <w:rPr>
          <w:rFonts w:ascii="Kartika" w:hAnsi="Kartika" w:cs="Kartika"/>
          <w:lang w:bidi="ml-IN"/>
        </w:rPr>
        <w:t>,</w:t>
      </w:r>
      <w:r>
        <w:t xml:space="preserve"> as much of the analysis and solution holds for both U+0D33 and u+0D31.</w:t>
      </w:r>
      <w:r w:rsidR="00E96DBE">
        <w:t>)</w:t>
      </w:r>
      <w:r>
        <w:t xml:space="preserve"> </w:t>
      </w:r>
    </w:p>
    <w:p w:rsidR="004807D6" w:rsidRPr="004807D6" w:rsidRDefault="008567BC" w:rsidP="004807D6">
      <w:r>
        <w:t xml:space="preserve">The comment noted that </w:t>
      </w:r>
      <w:r w:rsidR="00C93C27">
        <w:t xml:space="preserve">the </w:t>
      </w:r>
      <w:r w:rsidR="004807D6" w:rsidRPr="00C93C27">
        <w:rPr>
          <w:b/>
          <w:bCs/>
        </w:rPr>
        <w:t>code point</w:t>
      </w:r>
      <w:r w:rsidR="00C93C27">
        <w:t xml:space="preserve"> </w:t>
      </w:r>
      <w:r w:rsidR="004807D6" w:rsidRPr="004807D6">
        <w:t>sequence X X R where X is 0D33 and R is a reordrant vowel</w:t>
      </w:r>
      <w:r>
        <w:t xml:space="preserve"> </w:t>
      </w:r>
      <w:r w:rsidRPr="004807D6">
        <w:t>sign</w:t>
      </w:r>
      <w:r>
        <w:t xml:space="preserve"> (such as VOWEL SIGN E)</w:t>
      </w:r>
      <w:r w:rsidR="00C93C27">
        <w:t xml:space="preserve"> will result in the </w:t>
      </w:r>
      <w:r w:rsidR="004807D6" w:rsidRPr="00C93C27">
        <w:rPr>
          <w:b/>
          <w:bCs/>
        </w:rPr>
        <w:t>glyph</w:t>
      </w:r>
      <w:r w:rsidR="004807D6" w:rsidRPr="004807D6">
        <w:t xml:space="preserve"> sequence: X R X,</w:t>
      </w:r>
      <w:r>
        <w:t xml:space="preserve"> with the glyph for the vowel sign separating the two consonants. This</w:t>
      </w:r>
      <w:r w:rsidR="004807D6" w:rsidRPr="004807D6">
        <w:t xml:space="preserve"> sidesteps the issue that we are trying to solve, i.e. that X Halant X looks like X X.</w:t>
      </w:r>
    </w:p>
    <w:p w:rsidR="004807D6" w:rsidRPr="004807D6" w:rsidRDefault="00004829" w:rsidP="00004829">
      <w:pPr>
        <w:pStyle w:val="NoSpacing"/>
      </w:pPr>
      <w:r>
        <w:tab/>
      </w:r>
      <w:r w:rsidR="004807D6" w:rsidRPr="004807D6">
        <w:t>(</w:t>
      </w:r>
      <w:r w:rsidR="004807D6" w:rsidRPr="004807D6">
        <w:rPr>
          <w:rFonts w:ascii="Kartika" w:hAnsi="Kartika" w:cs="Kartika" w:hint="cs"/>
          <w:cs/>
          <w:lang w:bidi="ml-IN"/>
        </w:rPr>
        <w:t>ളള</w:t>
      </w:r>
      <w:r w:rsidR="004807D6" w:rsidRPr="004807D6">
        <w:rPr>
          <w:rFonts w:ascii="DaunPenh" w:hAnsi="DaunPenh" w:cs="DaunPenh" w:hint="cs"/>
          <w:cs/>
          <w:lang w:bidi="ml-IN"/>
        </w:rPr>
        <w:t xml:space="preserve"> + </w:t>
      </w:r>
      <w:r w:rsidR="004807D6" w:rsidRPr="004807D6">
        <w:rPr>
          <w:rFonts w:ascii="Kartika" w:hAnsi="Kartika" w:cs="Kartika" w:hint="cs"/>
          <w:cs/>
          <w:lang w:bidi="ml-IN"/>
        </w:rPr>
        <w:t>െ</w:t>
      </w:r>
      <w:r w:rsidR="004807D6" w:rsidRPr="004807D6">
        <w:rPr>
          <w:rFonts w:ascii="DaunPenh" w:hAnsi="DaunPenh" w:cs="DaunPenh" w:hint="cs"/>
          <w:cs/>
          <w:lang w:bidi="ml-IN"/>
        </w:rPr>
        <w:t xml:space="preserve"> </w:t>
      </w:r>
      <w:r w:rsidR="004807D6" w:rsidRPr="004807D6">
        <w:t xml:space="preserve">→ </w:t>
      </w:r>
      <w:r w:rsidR="004807D6" w:rsidRPr="004807D6">
        <w:rPr>
          <w:rFonts w:ascii="Kartika" w:hAnsi="Kartika" w:cs="Kartika" w:hint="cs"/>
          <w:cs/>
          <w:lang w:bidi="ml-IN"/>
        </w:rPr>
        <w:t>ളളെ</w:t>
      </w:r>
      <w:r w:rsidR="004807D6" w:rsidRPr="004807D6">
        <w:rPr>
          <w:rFonts w:ascii="DaunPenh" w:hAnsi="DaunPenh" w:cs="DaunPenh" w:hint="cs"/>
          <w:cs/>
          <w:lang w:bidi="ml-IN"/>
        </w:rPr>
        <w:t>)</w:t>
      </w:r>
      <w:r w:rsidR="004807D6" w:rsidRPr="004807D6">
        <w:t xml:space="preserve">   X - X </w:t>
      </w:r>
      <w:r>
        <w:t>–</w:t>
      </w:r>
      <w:r w:rsidR="004807D6" w:rsidRPr="004807D6">
        <w:t xml:space="preserve"> R</w:t>
      </w:r>
      <w:r>
        <w:br/>
      </w:r>
      <w:r>
        <w:tab/>
      </w:r>
      <w:r w:rsidR="004807D6" w:rsidRPr="004807D6">
        <w:t>(</w:t>
      </w:r>
      <w:r w:rsidR="004807D6" w:rsidRPr="004807D6">
        <w:rPr>
          <w:rFonts w:ascii="Kartika" w:hAnsi="Kartika" w:cs="Kartika" w:hint="cs"/>
          <w:cs/>
          <w:lang w:bidi="ml-IN"/>
        </w:rPr>
        <w:t>ള്ള</w:t>
      </w:r>
      <w:r w:rsidR="004807D6" w:rsidRPr="004807D6">
        <w:rPr>
          <w:rFonts w:ascii="DaunPenh" w:hAnsi="DaunPenh" w:cs="DaunPenh" w:hint="cs"/>
          <w:cs/>
          <w:lang w:bidi="ml-IN"/>
        </w:rPr>
        <w:t xml:space="preserve"> + </w:t>
      </w:r>
      <w:r w:rsidR="004807D6" w:rsidRPr="004807D6">
        <w:rPr>
          <w:rFonts w:ascii="Kartika" w:hAnsi="Kartika" w:cs="Kartika" w:hint="cs"/>
          <w:cs/>
          <w:lang w:bidi="ml-IN"/>
        </w:rPr>
        <w:t>െ</w:t>
      </w:r>
      <w:r w:rsidR="004807D6" w:rsidRPr="004807D6">
        <w:rPr>
          <w:rFonts w:ascii="DaunPenh" w:hAnsi="DaunPenh" w:cs="DaunPenh" w:hint="cs"/>
          <w:cs/>
          <w:lang w:bidi="ml-IN"/>
        </w:rPr>
        <w:t xml:space="preserve"> </w:t>
      </w:r>
      <w:r w:rsidR="004807D6" w:rsidRPr="004807D6">
        <w:t xml:space="preserve">→ </w:t>
      </w:r>
      <w:r w:rsidR="004807D6" w:rsidRPr="004807D6">
        <w:rPr>
          <w:rFonts w:ascii="Kartika" w:hAnsi="Kartika" w:cs="Kartika" w:hint="cs"/>
          <w:cs/>
          <w:lang w:bidi="ml-IN"/>
        </w:rPr>
        <w:t>ള്ളെ</w:t>
      </w:r>
      <w:r w:rsidR="004807D6" w:rsidRPr="004807D6">
        <w:rPr>
          <w:rFonts w:ascii="DaunPenh" w:hAnsi="DaunPenh" w:cs="DaunPenh" w:hint="cs"/>
          <w:cs/>
          <w:lang w:bidi="ml-IN"/>
        </w:rPr>
        <w:t>)</w:t>
      </w:r>
      <w:r w:rsidR="004807D6" w:rsidRPr="004807D6">
        <w:t xml:space="preserve">   X - halant - X R</w:t>
      </w:r>
    </w:p>
    <w:p w:rsidR="004807D6" w:rsidRPr="004807D6" w:rsidRDefault="00004829" w:rsidP="004807D6">
      <w:r>
        <w:t>Repetition of</w:t>
      </w:r>
      <w:r w:rsidR="004807D6" w:rsidRPr="004807D6">
        <w:t xml:space="preserve"> </w:t>
      </w:r>
      <w:r>
        <w:t xml:space="preserve">above </w:t>
      </w:r>
      <w:r w:rsidR="004807D6" w:rsidRPr="004807D6">
        <w:t xml:space="preserve">as an </w:t>
      </w:r>
      <w:r>
        <w:t>image with the reordrant vowel highlighted</w:t>
      </w:r>
      <w:r w:rsidR="004807D6" w:rsidRPr="004807D6">
        <w:t>:</w:t>
      </w:r>
    </w:p>
    <w:p w:rsidR="004807D6" w:rsidRPr="004807D6" w:rsidRDefault="00004829" w:rsidP="004807D6">
      <w:r>
        <w:lastRenderedPageBreak/>
        <w:tab/>
      </w:r>
      <w:r w:rsidR="008567BC">
        <w:rPr>
          <w:noProof/>
        </w:rPr>
        <w:drawing>
          <wp:inline distT="0" distB="0" distL="0" distR="0">
            <wp:extent cx="2835910" cy="370205"/>
            <wp:effectExtent l="19050" t="0" r="2540" b="0"/>
            <wp:docPr id="1" name="Picture 1" descr="C:\Users\asmusf\AppData\Local\Temp\ndpgicdoaanolpk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usf\AppData\Local\Temp\ndpgicdoaanolpkp.png"/>
                    <pic:cNvPicPr>
                      <a:picLocks noChangeAspect="1" noChangeArrowheads="1"/>
                    </pic:cNvPicPr>
                  </pic:nvPicPr>
                  <pic:blipFill>
                    <a:blip r:embed="rId7" cstate="print"/>
                    <a:srcRect/>
                    <a:stretch>
                      <a:fillRect/>
                    </a:stretch>
                  </pic:blipFill>
                  <pic:spPr bwMode="auto">
                    <a:xfrm>
                      <a:off x="0" y="0"/>
                      <a:ext cx="2835910" cy="370205"/>
                    </a:xfrm>
                    <a:prstGeom prst="rect">
                      <a:avLst/>
                    </a:prstGeom>
                    <a:noFill/>
                    <a:ln w="9525">
                      <a:noFill/>
                      <a:miter lim="800000"/>
                      <a:headEnd/>
                      <a:tailEnd/>
                    </a:ln>
                  </pic:spPr>
                </pic:pic>
              </a:graphicData>
            </a:graphic>
          </wp:inline>
        </w:drawing>
      </w:r>
    </w:p>
    <w:p w:rsidR="004807D6" w:rsidRPr="004807D6" w:rsidRDefault="00004829" w:rsidP="004807D6">
      <w:r>
        <w:t>Because of the way a reordrant vowel interferes with the look-alike presentation,</w:t>
      </w:r>
      <w:r w:rsidR="004807D6" w:rsidRPr="004807D6">
        <w:t xml:space="preserve"> we cannot write any rules without also checking reordrant vowels that follow (in this example: 0D46)</w:t>
      </w:r>
    </w:p>
    <w:p w:rsidR="004807D6" w:rsidRPr="004807D6" w:rsidRDefault="00004829" w:rsidP="004807D6">
      <w:r>
        <w:t>This requires us</w:t>
      </w:r>
      <w:r w:rsidR="004807D6" w:rsidRPr="004807D6">
        <w:t xml:space="preserve"> to analyze this further to be sure that the recommendation we give the GP is the most appropriate.</w:t>
      </w:r>
    </w:p>
    <w:p w:rsidR="004807D6" w:rsidRPr="004807D6" w:rsidRDefault="004807D6" w:rsidP="004807D6">
      <w:r w:rsidRPr="004807D6">
        <w:t xml:space="preserve">Liang further suggests that disallowing </w:t>
      </w:r>
      <w:r w:rsidRPr="004807D6">
        <w:rPr>
          <w:rFonts w:ascii="Kartika" w:hAnsi="Kartika" w:cs="Kartika" w:hint="cs"/>
          <w:cs/>
          <w:lang w:bidi="ml-IN"/>
        </w:rPr>
        <w:t>ളള</w:t>
      </w:r>
      <w:r w:rsidRPr="004807D6">
        <w:rPr>
          <w:rFonts w:ascii="DaunPenh" w:hAnsi="DaunPenh" w:cs="DaunPenh" w:hint="cs"/>
          <w:cs/>
          <w:lang w:bidi="ml-IN"/>
        </w:rPr>
        <w:t xml:space="preserve"> </w:t>
      </w:r>
      <w:r w:rsidRPr="004807D6">
        <w:t>could be problematic, because of the way it could occur when words are written together without space</w:t>
      </w:r>
      <w:r w:rsidR="00004829">
        <w:t>. As labels do not allow a space and nothing prevents words from written together, this may indeed be an issue. If we can arrive at a solution that does not require to disallow this sequence, at this point, it may be preferable.</w:t>
      </w:r>
    </w:p>
    <w:p w:rsidR="004807D6" w:rsidRPr="004807D6" w:rsidRDefault="004807D6" w:rsidP="00004829">
      <w:pPr>
        <w:pStyle w:val="Heading2"/>
      </w:pPr>
      <w:r w:rsidRPr="004807D6">
        <w:t>Possible options:</w:t>
      </w:r>
    </w:p>
    <w:p w:rsidR="00004829" w:rsidRDefault="004807D6" w:rsidP="004807D6">
      <w:r w:rsidRPr="004807D6">
        <w:t xml:space="preserve">We may have to go back to the drawing board. The issue started with a desire to have </w:t>
      </w:r>
      <w:r w:rsidRPr="004807D6">
        <w:rPr>
          <w:rFonts w:ascii="Kartika" w:hAnsi="Kartika" w:cs="Kartika" w:hint="cs"/>
          <w:cs/>
          <w:lang w:bidi="ml-IN"/>
        </w:rPr>
        <w:t>ള്ള</w:t>
      </w:r>
      <w:r w:rsidRPr="004807D6">
        <w:rPr>
          <w:rFonts w:ascii="DaunPenh" w:hAnsi="DaunPenh" w:cs="DaunPenh" w:hint="cs"/>
          <w:cs/>
          <w:lang w:bidi="ml-IN"/>
        </w:rPr>
        <w:t xml:space="preserve"> </w:t>
      </w:r>
      <w:r w:rsidRPr="004807D6">
        <w:t xml:space="preserve">vs </w:t>
      </w:r>
      <w:r w:rsidRPr="004807D6">
        <w:rPr>
          <w:rFonts w:ascii="Kartika" w:hAnsi="Kartika" w:cs="Kartika" w:hint="cs"/>
          <w:cs/>
          <w:lang w:bidi="ml-IN"/>
        </w:rPr>
        <w:t>ളള</w:t>
      </w:r>
      <w:r w:rsidRPr="004807D6">
        <w:rPr>
          <w:rFonts w:ascii="DaunPenh" w:hAnsi="DaunPenh" w:cs="DaunPenh" w:hint="cs"/>
          <w:cs/>
          <w:lang w:bidi="ml-IN"/>
        </w:rPr>
        <w:t xml:space="preserve"> </w:t>
      </w:r>
      <w:r w:rsidRPr="004807D6">
        <w:t>pair as variants. This would normally not be an issue, except that it creates a</w:t>
      </w:r>
      <w:r w:rsidR="00004829">
        <w:t xml:space="preserve">n “effective </w:t>
      </w:r>
      <w:r w:rsidR="00E96DBE">
        <w:t>null</w:t>
      </w:r>
      <w:r w:rsidR="00004829">
        <w:t xml:space="preserve"> variant</w:t>
      </w:r>
      <w:r w:rsidRPr="004807D6">
        <w:t xml:space="preserve"> for Halant</w:t>
      </w:r>
      <w:r w:rsidR="00004829">
        <w:t>. In the mapping</w:t>
      </w:r>
    </w:p>
    <w:p w:rsidR="004807D6" w:rsidRDefault="00004829" w:rsidP="004807D6">
      <w:r>
        <w:tab/>
      </w:r>
      <w:r w:rsidR="004807D6" w:rsidRPr="004807D6">
        <w:t xml:space="preserve"> ( X - Halant - X </w:t>
      </w:r>
      <w:r>
        <w:t>&lt;—&gt;.X X )</w:t>
      </w:r>
    </w:p>
    <w:p w:rsidR="00004829" w:rsidRPr="004807D6" w:rsidRDefault="00004829" w:rsidP="004807D6">
      <w:r>
        <w:t>the Halant on the left corresponds to a “null” position on the right. These “effective null variants” are not well-behaved; without additional safeguards they can lead to an effect akin to recursion.</w:t>
      </w:r>
    </w:p>
    <w:p w:rsidR="00004829" w:rsidRDefault="004807D6" w:rsidP="004807D6">
      <w:r w:rsidRPr="004807D6">
        <w:t>We can reign in the "recursion" aspect of that variant, by adding a context rule</w:t>
      </w:r>
      <w:r w:rsidR="00004829">
        <w:t xml:space="preserve"> to the variant definition:</w:t>
      </w:r>
    </w:p>
    <w:p w:rsidR="00004829" w:rsidRDefault="00004829" w:rsidP="004807D6">
      <w:r>
        <w:tab/>
      </w:r>
      <w:r w:rsidRPr="00004829">
        <w:t>( X - Halant - X &lt;—&gt;.X X )</w:t>
      </w:r>
      <w:r>
        <w:t>  not-when="followed-by-X"</w:t>
      </w:r>
    </w:p>
    <w:p w:rsidR="004807D6" w:rsidRPr="004807D6" w:rsidRDefault="004807D6" w:rsidP="004807D6">
      <w:r w:rsidRPr="004807D6">
        <w:t>That</w:t>
      </w:r>
      <w:r w:rsidR="00004829">
        <w:t xml:space="preserve"> context restriction</w:t>
      </w:r>
      <w:r w:rsidRPr="004807D6">
        <w:t xml:space="preserve"> prevents the pattern f</w:t>
      </w:r>
      <w:r w:rsidR="00004829">
        <w:t>rom growing with each iteration</w:t>
      </w:r>
      <w:r w:rsidRPr="004807D6">
        <w:t>.</w:t>
      </w:r>
    </w:p>
    <w:p w:rsidR="00004829" w:rsidRDefault="004807D6" w:rsidP="004807D6">
      <w:r w:rsidRPr="004807D6">
        <w:t xml:space="preserve">Per Liang's analysis, we would also need a new context rule: </w:t>
      </w:r>
    </w:p>
    <w:p w:rsidR="00004829" w:rsidRDefault="00004829" w:rsidP="004807D6">
      <w:r>
        <w:tab/>
      </w:r>
      <w:r w:rsidR="004807D6" w:rsidRPr="004807D6">
        <w:t xml:space="preserve">not-when="followed-by-R" </w:t>
      </w:r>
    </w:p>
    <w:p w:rsidR="004807D6" w:rsidRPr="004807D6" w:rsidRDefault="004807D6" w:rsidP="004807D6">
      <w:r w:rsidRPr="004807D6">
        <w:t>w</w:t>
      </w:r>
      <w:r w:rsidR="00004829">
        <w:t xml:space="preserve">here R is any reordrant vowel, because once the sequences are followed by a reordrant vowel sign they no longer look the same. </w:t>
      </w:r>
      <w:r w:rsidRPr="004807D6">
        <w:t>These</w:t>
      </w:r>
      <w:r w:rsidR="00004829">
        <w:t xml:space="preserve"> two contexts</w:t>
      </w:r>
      <w:r w:rsidRPr="004807D6">
        <w:t xml:space="preserve"> are both RHS contexts, so they can be merged via &lt;choice&gt;, thus not violating the restriction on only having single contexts.</w:t>
      </w:r>
    </w:p>
    <w:p w:rsidR="00D13018" w:rsidRDefault="004807D6" w:rsidP="004807D6">
      <w:r w:rsidRPr="004807D6">
        <w:t xml:space="preserve">The effect of the context rules </w:t>
      </w:r>
      <w:r w:rsidR="00D13018">
        <w:t xml:space="preserve">on the variant mapping </w:t>
      </w:r>
      <w:r w:rsidRPr="004807D6">
        <w:t xml:space="preserve">is to </w:t>
      </w:r>
      <w:r w:rsidRPr="00D13018">
        <w:rPr>
          <w:u w:val="single"/>
        </w:rPr>
        <w:t>remove</w:t>
      </w:r>
      <w:r w:rsidRPr="004807D6">
        <w:t xml:space="preserve"> the variant mapping when the context is not satisfied</w:t>
      </w:r>
      <w:r w:rsidR="00D13018">
        <w:t>. In contrast,</w:t>
      </w:r>
      <w:r w:rsidRPr="004807D6">
        <w:t xml:space="preserve"> the result of</w:t>
      </w:r>
      <w:r w:rsidR="00D13018">
        <w:t xml:space="preserve"> any context rules on a code point or</w:t>
      </w:r>
      <w:r w:rsidRPr="004807D6">
        <w:t xml:space="preserve"> code point sequence is to </w:t>
      </w:r>
      <w:r w:rsidRPr="00D13018">
        <w:rPr>
          <w:u w:val="single"/>
        </w:rPr>
        <w:t>disallow labels</w:t>
      </w:r>
      <w:r w:rsidRPr="004807D6">
        <w:t xml:space="preserve"> with that </w:t>
      </w:r>
      <w:r w:rsidR="00D13018">
        <w:t xml:space="preserve">code point or </w:t>
      </w:r>
      <w:r w:rsidRPr="004807D6">
        <w:t>sequence in that context</w:t>
      </w:r>
      <w:r w:rsidR="00D13018">
        <w:t>. Note that</w:t>
      </w:r>
      <w:r w:rsidRPr="004807D6">
        <w:t xml:space="preserve"> the restriction </w:t>
      </w:r>
      <w:r w:rsidR="00D13018">
        <w:t xml:space="preserve">on a code point </w:t>
      </w:r>
      <w:r w:rsidRPr="004807D6">
        <w:t>does not apply if</w:t>
      </w:r>
      <w:r w:rsidR="00D13018">
        <w:t xml:space="preserve"> that code point is part of a sequence that is</w:t>
      </w:r>
      <w:r w:rsidRPr="004807D6">
        <w:t xml:space="preserve"> enumerated separately, even if it contains a sub-sequence and its disallowed context</w:t>
      </w:r>
      <w:r w:rsidR="00D13018">
        <w:t>.</w:t>
      </w:r>
    </w:p>
    <w:p w:rsidR="00D13018" w:rsidRDefault="00D13018" w:rsidP="004807D6">
      <w:r>
        <w:lastRenderedPageBreak/>
        <w:t>This ability to use code point contexts allows us to write variant definitions that are specific to a particular number of X, but forces us to enumerate a small number of sequences.</w:t>
      </w:r>
    </w:p>
    <w:p w:rsidR="004807D6" w:rsidRPr="004807D6" w:rsidRDefault="00D13018" w:rsidP="00D13018">
      <w:pPr>
        <w:pStyle w:val="Heading2"/>
      </w:pPr>
      <w:r>
        <w:t>Putting it all together</w:t>
      </w:r>
    </w:p>
    <w:p w:rsidR="004807D6" w:rsidRDefault="00D13018" w:rsidP="004807D6">
      <w:r>
        <w:t>First, we need a context rule to disallow X X unless part of an enumerated sequence. By defining</w:t>
      </w:r>
    </w:p>
    <w:p w:rsidR="00D13018" w:rsidRDefault="00D13018" w:rsidP="004807D6">
      <w:r>
        <w:tab/>
        <w:t xml:space="preserve">X : </w:t>
      </w:r>
      <w:r w:rsidR="004807D6" w:rsidRPr="004807D6">
        <w:t xml:space="preserve">X not-when="followed-by-X" </w:t>
      </w:r>
    </w:p>
    <w:p w:rsidR="004807D6" w:rsidRDefault="00D13018" w:rsidP="004807D6">
      <w:r>
        <w:t xml:space="preserve">We disallow any X from following another X unless they are part of an enumerated XX sequence. </w:t>
      </w:r>
    </w:p>
    <w:p w:rsidR="00064098" w:rsidRPr="004807D6" w:rsidRDefault="00064098" w:rsidP="00064098">
      <w:r w:rsidRPr="004807D6">
        <w:t xml:space="preserve">The X here can stand </w:t>
      </w:r>
      <w:r>
        <w:t>in principle for both 0D31 and 0D33, but when X is substituted, each would generate a specific context rule.</w:t>
      </w:r>
    </w:p>
    <w:p w:rsidR="00D13018" w:rsidRPr="004807D6" w:rsidRDefault="00064098" w:rsidP="004807D6">
      <w:r>
        <w:t xml:space="preserve">Now </w:t>
      </w:r>
      <w:r w:rsidR="00D13018">
        <w:t>we</w:t>
      </w:r>
      <w:r>
        <w:t xml:space="preserve"> are ready to</w:t>
      </w:r>
      <w:r w:rsidR="00D13018">
        <w:t xml:space="preserve"> enumerate the XX sequence and its variant:</w:t>
      </w:r>
      <w:r w:rsidR="006D6F69">
        <w:rPr>
          <w:rStyle w:val="FootnoteReference"/>
        </w:rPr>
        <w:footnoteReference w:id="1"/>
      </w:r>
    </w:p>
    <w:p w:rsidR="004807D6" w:rsidRPr="004807D6" w:rsidRDefault="00D13018" w:rsidP="004807D6">
      <w:r>
        <w:tab/>
      </w:r>
      <w:r w:rsidR="004807D6" w:rsidRPr="004807D6">
        <w:t>XX not-when="followed-by-X" (to limit longer sequences to enumerated ones)</w:t>
      </w:r>
      <w:r w:rsidR="004807D6" w:rsidRPr="004807D6">
        <w:br/>
      </w:r>
      <w:r>
        <w:tab/>
      </w:r>
      <w:r w:rsidR="004807D6" w:rsidRPr="004807D6">
        <w:t>    variant of: X - Halant - X, not-when="followed-by-X-or-R" (to limit the variant)</w:t>
      </w:r>
    </w:p>
    <w:p w:rsidR="004807D6" w:rsidRDefault="00D13018" w:rsidP="004807D6">
      <w:r>
        <w:tab/>
      </w:r>
      <w:r w:rsidR="004807D6" w:rsidRPr="004807D6">
        <w:t>X-Halant-X not-when="followed-by-X" (to limit longer sequences to enumerated ones)</w:t>
      </w:r>
      <w:r w:rsidR="004807D6" w:rsidRPr="004807D6">
        <w:br/>
      </w:r>
      <w:r>
        <w:tab/>
      </w:r>
      <w:r w:rsidR="004807D6" w:rsidRPr="004807D6">
        <w:t>    variant of: X X, not-when="followed-by-X-or-R"</w:t>
      </w:r>
    </w:p>
    <w:p w:rsidR="00D13018" w:rsidRPr="004807D6" w:rsidRDefault="00D13018" w:rsidP="004807D6">
      <w:r>
        <w:t>Again, we limit longer sequences to enumerated ones. We have a combined context rule on the variant mapping that prevents it from being applied if a reordrant vowel follows (and reigns in any “recursion”).</w:t>
      </w:r>
    </w:p>
    <w:p w:rsidR="004807D6" w:rsidRPr="004807D6" w:rsidRDefault="00D13018" w:rsidP="004807D6">
      <w:r>
        <w:t>Finally</w:t>
      </w:r>
      <w:r w:rsidR="004807D6" w:rsidRPr="004807D6">
        <w:t xml:space="preserve"> we would need to enumerate the "triple X</w:t>
      </w:r>
      <w:r w:rsidR="00032D20">
        <w:t xml:space="preserve"> with Halant</w:t>
      </w:r>
      <w:r w:rsidR="004807D6" w:rsidRPr="004807D6">
        <w:t>" case:</w:t>
      </w:r>
    </w:p>
    <w:p w:rsidR="004807D6" w:rsidRPr="004807D6" w:rsidRDefault="00D13018" w:rsidP="004807D6">
      <w:r>
        <w:tab/>
      </w:r>
      <w:r w:rsidR="004807D6" w:rsidRPr="004807D6">
        <w:t>X X Halant X not-when="followed-by-X" (to limit longer sequences to enumerated ones)</w:t>
      </w:r>
      <w:r w:rsidR="004807D6" w:rsidRPr="004807D6">
        <w:br/>
        <w:t> </w:t>
      </w:r>
      <w:r>
        <w:tab/>
      </w:r>
      <w:r w:rsidR="004807D6" w:rsidRPr="004807D6">
        <w:t>   variant of: X - Halant - XX, not-when="followed-by-X-or-R"</w:t>
      </w:r>
    </w:p>
    <w:p w:rsidR="004807D6" w:rsidRPr="004807D6" w:rsidRDefault="00D13018" w:rsidP="004807D6">
      <w:r>
        <w:tab/>
      </w:r>
      <w:r w:rsidR="004807D6" w:rsidRPr="004807D6">
        <w:t>X-Halant-X X not-when="followed-by-X" (to limit longer sequences to enumerated ones)</w:t>
      </w:r>
      <w:r w:rsidR="004807D6" w:rsidRPr="004807D6">
        <w:br/>
        <w:t> </w:t>
      </w:r>
      <w:r>
        <w:tab/>
      </w:r>
      <w:r w:rsidR="004807D6" w:rsidRPr="004807D6">
        <w:t>   variant of: X X -halant- X , not-when="followed-by-X-or-R"</w:t>
      </w:r>
    </w:p>
    <w:p w:rsidR="00032D20" w:rsidRDefault="00032D20" w:rsidP="00032D20">
      <w:r w:rsidRPr="004807D6">
        <w:t xml:space="preserve">Note: Having the context not-when="followed-by-X" </w:t>
      </w:r>
      <w:r>
        <w:t xml:space="preserve">defined </w:t>
      </w:r>
      <w:r w:rsidRPr="004807D6">
        <w:t xml:space="preserve">on </w:t>
      </w:r>
      <w:r w:rsidRPr="004807D6">
        <w:rPr>
          <w:b/>
          <w:bCs/>
          <w:i/>
          <w:iCs/>
        </w:rPr>
        <w:t xml:space="preserve">both </w:t>
      </w:r>
      <w:r w:rsidRPr="004807D6">
        <w:t xml:space="preserve">code point sequence and variant is something that </w:t>
      </w:r>
      <w:r>
        <w:t>the IP has</w:t>
      </w:r>
      <w:r w:rsidRPr="004807D6">
        <w:t xml:space="preserve"> worked out as "best practice" for dealing with null-variants (to prevent "recursion"). </w:t>
      </w:r>
    </w:p>
    <w:p w:rsidR="002665F4" w:rsidRDefault="002665F4" w:rsidP="002665F4">
      <w:pPr>
        <w:pStyle w:val="Heading3"/>
      </w:pPr>
      <w:r>
        <w:t>Optional Sequence</w:t>
      </w:r>
    </w:p>
    <w:p w:rsidR="004807D6" w:rsidRDefault="002665F4" w:rsidP="004807D6">
      <w:r>
        <w:t>The GP would need to decide whether</w:t>
      </w:r>
      <w:r w:rsidR="00064098">
        <w:t xml:space="preserve"> “</w:t>
      </w:r>
      <w:r>
        <w:t>X X X” can be expected to occur</w:t>
      </w:r>
      <w:r w:rsidR="00064098" w:rsidRPr="00064098">
        <w:t xml:space="preserve"> - including the case of two words meeting</w:t>
      </w:r>
      <w:r>
        <w:t>. If the sequence can be left out from the LGR, it would have the effect of disallowing it. However, if</w:t>
      </w:r>
      <w:r w:rsidR="00064098">
        <w:t xml:space="preserve"> that sequence is needed, </w:t>
      </w:r>
      <w:r>
        <w:t>it can be added (with sequence context of not-when=”followed-by-0D33”). I</w:t>
      </w:r>
      <w:r w:rsidR="00064098">
        <w:t>t would</w:t>
      </w:r>
      <w:r>
        <w:t xml:space="preserve"> also need to</w:t>
      </w:r>
      <w:r w:rsidR="00064098">
        <w:t xml:space="preserve"> be a variant of both the other sequences</w:t>
      </w:r>
      <w:r>
        <w:t xml:space="preserve"> </w:t>
      </w:r>
      <w:r w:rsidRPr="002665F4">
        <w:t>X X Halant X</w:t>
      </w:r>
      <w:r>
        <w:t xml:space="preserve"> and </w:t>
      </w:r>
      <w:r w:rsidRPr="002665F4">
        <w:t>X Halant X</w:t>
      </w:r>
      <w:r>
        <w:t xml:space="preserve"> , and variant mappings would have to be added (with variant context: </w:t>
      </w:r>
      <w:r w:rsidRPr="002665F4">
        <w:t>not-when="followed-by-X-or-R"</w:t>
      </w:r>
      <w:r>
        <w:t>)</w:t>
      </w:r>
      <w:r w:rsidR="00064098">
        <w:t>.</w:t>
      </w:r>
    </w:p>
    <w:p w:rsidR="002665F4" w:rsidRDefault="002665F4" w:rsidP="002665F4">
      <w:pPr>
        <w:pStyle w:val="NoSpacing"/>
      </w:pPr>
      <w:r w:rsidRPr="002665F4">
        <w:tab/>
      </w:r>
      <w:r>
        <w:t>X X X, not-when</w:t>
      </w:r>
      <w:r w:rsidRPr="002665F4">
        <w:t>="followed-by-X"</w:t>
      </w:r>
    </w:p>
    <w:p w:rsidR="002665F4" w:rsidRPr="002665F4" w:rsidRDefault="002665F4" w:rsidP="002665F4">
      <w:pPr>
        <w:pStyle w:val="NoSpacing"/>
      </w:pPr>
      <w:r w:rsidRPr="002665F4">
        <w:t> </w:t>
      </w:r>
      <w:r w:rsidRPr="002665F4">
        <w:tab/>
        <w:t xml:space="preserve">   variant of: X - Halant </w:t>
      </w:r>
      <w:r>
        <w:t>–</w:t>
      </w:r>
      <w:r w:rsidRPr="002665F4">
        <w:t xml:space="preserve"> X</w:t>
      </w:r>
      <w:r>
        <w:t xml:space="preserve"> </w:t>
      </w:r>
      <w:r w:rsidRPr="002665F4">
        <w:t>X, not-when="followed-by-X-or-R"</w:t>
      </w:r>
    </w:p>
    <w:p w:rsidR="002665F4" w:rsidRDefault="002665F4" w:rsidP="002665F4">
      <w:r>
        <w:lastRenderedPageBreak/>
        <w:tab/>
      </w:r>
      <w:r w:rsidRPr="002665F4">
        <w:t>   variant of: X X -halant- X , not-when="followed-by-X-or-R"</w:t>
      </w:r>
    </w:p>
    <w:p w:rsidR="002665F4" w:rsidRPr="002665F4" w:rsidRDefault="002665F4" w:rsidP="002665F4">
      <w:pPr>
        <w:pStyle w:val="NoSpacing"/>
      </w:pPr>
      <w:r>
        <w:tab/>
      </w:r>
      <w:r w:rsidRPr="002665F4">
        <w:t>X X Halant X not-when="followed-by-X" (to limit longer sequences to enumerated ones)</w:t>
      </w:r>
      <w:r w:rsidRPr="002665F4">
        <w:br/>
        <w:t> </w:t>
      </w:r>
      <w:r w:rsidRPr="002665F4">
        <w:tab/>
        <w:t xml:space="preserve">   variant of: X - Halant </w:t>
      </w:r>
      <w:r>
        <w:t>–</w:t>
      </w:r>
      <w:r w:rsidRPr="002665F4">
        <w:t xml:space="preserve"> X</w:t>
      </w:r>
      <w:r>
        <w:t xml:space="preserve"> </w:t>
      </w:r>
      <w:r w:rsidRPr="002665F4">
        <w:t>X, not-when="followed-by-X-or-R"</w:t>
      </w:r>
    </w:p>
    <w:p w:rsidR="002665F4" w:rsidRPr="002665F4" w:rsidRDefault="002665F4" w:rsidP="002665F4">
      <w:r w:rsidRPr="002665F4">
        <w:t> </w:t>
      </w:r>
      <w:r w:rsidRPr="002665F4">
        <w:tab/>
      </w:r>
      <w:r>
        <w:t xml:space="preserve">   variant of: X </w:t>
      </w:r>
      <w:r w:rsidRPr="002665F4">
        <w:t>X</w:t>
      </w:r>
      <w:r>
        <w:t xml:space="preserve"> </w:t>
      </w:r>
      <w:r w:rsidRPr="002665F4">
        <w:t>X, not-when="followed-by-X-or-R"</w:t>
      </w:r>
    </w:p>
    <w:p w:rsidR="002665F4" w:rsidRPr="002665F4" w:rsidRDefault="002665F4" w:rsidP="002665F4"/>
    <w:p w:rsidR="002665F4" w:rsidRPr="002665F4" w:rsidRDefault="002665F4" w:rsidP="002665F4">
      <w:pPr>
        <w:pStyle w:val="NoSpacing"/>
      </w:pPr>
      <w:r w:rsidRPr="002665F4">
        <w:tab/>
        <w:t>X-Halant-X X not-when="followed-by-X" (to limit longer sequences to enumerated ones)</w:t>
      </w:r>
      <w:r w:rsidRPr="002665F4">
        <w:br/>
        <w:t> </w:t>
      </w:r>
      <w:r w:rsidRPr="002665F4">
        <w:tab/>
        <w:t>   variant of: X X -halant- X , not-when="followed-by-X-or-R"</w:t>
      </w:r>
    </w:p>
    <w:p w:rsidR="002665F4" w:rsidRPr="002665F4" w:rsidRDefault="002665F4" w:rsidP="002665F4">
      <w:r w:rsidRPr="002665F4">
        <w:t> </w:t>
      </w:r>
      <w:r w:rsidRPr="002665F4">
        <w:tab/>
      </w:r>
      <w:r>
        <w:t xml:space="preserve">   variant of: X X </w:t>
      </w:r>
      <w:r w:rsidRPr="002665F4">
        <w:t xml:space="preserve"> X , not-when="followed-by-X-or-R"</w:t>
      </w:r>
    </w:p>
    <w:p w:rsidR="002665F4" w:rsidRPr="002665F4" w:rsidRDefault="002665F4" w:rsidP="002665F4">
      <w:pPr>
        <w:pStyle w:val="Heading3"/>
      </w:pPr>
      <w:r>
        <w:t>Undesirable Variant</w:t>
      </w:r>
    </w:p>
    <w:p w:rsidR="004807D6" w:rsidRPr="004807D6" w:rsidRDefault="006D6F69" w:rsidP="004807D6">
      <w:r>
        <w:t>The sequence</w:t>
      </w:r>
      <w:r w:rsidR="004807D6" w:rsidRPr="004807D6">
        <w:t xml:space="preserve"> X - Halant - X - Halant - X makes one of the Halants visible</w:t>
      </w:r>
      <w:r>
        <w:t xml:space="preserve"> and should not be a variant</w:t>
      </w:r>
      <w:r w:rsidR="004807D6" w:rsidRPr="004807D6">
        <w:t>:</w:t>
      </w:r>
    </w:p>
    <w:p w:rsidR="00C7484F" w:rsidRDefault="004807D6" w:rsidP="004807D6">
      <w:pPr>
        <w:rPr>
          <w:rFonts w:ascii="Kartika" w:hAnsi="Kartika" w:cs="Kartika"/>
          <w:lang w:bidi="ml-IN"/>
        </w:rPr>
      </w:pPr>
      <w:r w:rsidRPr="004807D6">
        <w:rPr>
          <w:rFonts w:ascii="Kartika" w:hAnsi="Kartika" w:cs="Kartika" w:hint="cs"/>
          <w:cs/>
          <w:lang w:bidi="ml-IN"/>
        </w:rPr>
        <w:t>ള്ള്ള</w:t>
      </w:r>
    </w:p>
    <w:p w:rsidR="004807D6" w:rsidRPr="004807D6" w:rsidRDefault="00C7484F" w:rsidP="004807D6">
      <w:r>
        <w:t xml:space="preserve">Because X X is a part of the longer sequences X X H X and X H X X, we </w:t>
      </w:r>
      <w:r w:rsidR="002665F4">
        <w:t xml:space="preserve">do </w:t>
      </w:r>
      <w:r>
        <w:t xml:space="preserve">need to further restrict variants to and from X X by changing the context rule on those mappings to: not-when=”follows-0D33-04D-or-followed-by-0D33-or-0D4D-0D33-or-R”. It we did not do that, then X X H X and X H X X both would be able to produce the undesirable variant </w:t>
      </w:r>
      <w:r w:rsidRPr="004807D6">
        <w:t xml:space="preserve">X - Halant - X - Halant </w:t>
      </w:r>
      <w:r w:rsidR="002665F4">
        <w:t>–</w:t>
      </w:r>
      <w:r w:rsidRPr="004807D6">
        <w:t xml:space="preserve"> X</w:t>
      </w:r>
      <w:r w:rsidR="002665F4">
        <w:t>.</w:t>
      </w:r>
    </w:p>
    <w:p w:rsidR="00064098" w:rsidRDefault="00064098" w:rsidP="00064098">
      <w:r>
        <w:t>For</w:t>
      </w:r>
      <w:r w:rsidRPr="004807D6">
        <w:t xml:space="preserve"> X X X X and any </w:t>
      </w:r>
      <w:r>
        <w:t xml:space="preserve">sequences </w:t>
      </w:r>
      <w:r w:rsidRPr="004807D6">
        <w:t>it containing</w:t>
      </w:r>
      <w:r>
        <w:t xml:space="preserve"> four X with</w:t>
      </w:r>
      <w:r w:rsidRPr="004807D6">
        <w:t xml:space="preserve"> one or more Halant</w:t>
      </w:r>
      <w:r>
        <w:t xml:space="preserve"> interspersed we would simply not enumerate them and therefore disallowing such sequences.</w:t>
      </w:r>
    </w:p>
    <w:p w:rsidR="00032D20" w:rsidRDefault="00032D20" w:rsidP="00032D20">
      <w:pPr>
        <w:pStyle w:val="Heading3"/>
      </w:pPr>
      <w:r>
        <w:t>Differences between 0D31 and 0D33</w:t>
      </w:r>
    </w:p>
    <w:p w:rsidR="00064098" w:rsidRDefault="00064098" w:rsidP="00064098">
      <w:r>
        <w:t>If any of the generic (X-based) sequences cannot occur or are not variants or each other for U+0D31 they don’t have to be enumerated. The IP leaves it to the GP to define which sequences occur and which need to be variants of each other (given the rendering infidelities alluded to in the query).</w:t>
      </w:r>
    </w:p>
    <w:p w:rsidR="00064098" w:rsidRDefault="00064098" w:rsidP="00064098">
      <w:pPr>
        <w:pStyle w:val="Heading2"/>
      </w:pPr>
      <w:r>
        <w:t>XML Fragment</w:t>
      </w:r>
    </w:p>
    <w:p w:rsidR="00032D20" w:rsidRDefault="00032D20" w:rsidP="00032D20">
      <w:r>
        <w:t>The following is an XML fragment showing only the sequences and rules for U+0D33; they can be duplicated for U+0D31 as needed.</w:t>
      </w:r>
    </w:p>
    <w:p w:rsidR="00802C4A" w:rsidRDefault="00802C4A" w:rsidP="00802C4A">
      <w:r>
        <w:t>In this fragment, no comments, tags or references are shown. They would need to be supplied for the actual XML. Also, all reordrant vowels (like 0D46) would need to be given the tag “R”.</w:t>
      </w:r>
    </w:p>
    <w:p w:rsidR="00802C4A" w:rsidRPr="00802C4A" w:rsidRDefault="00802C4A" w:rsidP="00802C4A">
      <w:r w:rsidRPr="00802C4A">
        <w:t>&lt;char cp=”0D33” not-when=”followed-by-0D33” /&gt;</w:t>
      </w:r>
    </w:p>
    <w:p w:rsidR="00802C4A" w:rsidRDefault="00802C4A" w:rsidP="00802C4A">
      <w:pPr>
        <w:pStyle w:val="NoSpacing"/>
      </w:pPr>
      <w:r w:rsidRPr="00802C4A">
        <w:t>&lt;char cp=”0D33</w:t>
      </w:r>
      <w:r>
        <w:t xml:space="preserve"> 0D33</w:t>
      </w:r>
      <w:r w:rsidRPr="00802C4A">
        <w:t>” not-when=”followed-by-0D33”</w:t>
      </w:r>
      <w:r>
        <w:t xml:space="preserve"> </w:t>
      </w:r>
      <w:r w:rsidRPr="00802C4A">
        <w:t>&gt;</w:t>
      </w:r>
    </w:p>
    <w:p w:rsidR="00802C4A" w:rsidRDefault="00802C4A" w:rsidP="00802C4A">
      <w:pPr>
        <w:pStyle w:val="NoSpacing"/>
      </w:pPr>
      <w:r>
        <w:t xml:space="preserve">   &lt;var cp=”</w:t>
      </w:r>
      <w:r w:rsidRPr="00802C4A">
        <w:t xml:space="preserve">0D33 </w:t>
      </w:r>
      <w:r w:rsidRPr="00802C4A">
        <w:rPr>
          <w:b/>
          <w:bCs/>
        </w:rPr>
        <w:t>0D4D</w:t>
      </w:r>
      <w:r w:rsidRPr="00802C4A">
        <w:t xml:space="preserve"> 0D33</w:t>
      </w:r>
      <w:r>
        <w:t>” not-when=”followed-by-0D33-or-R” /&gt;</w:t>
      </w:r>
    </w:p>
    <w:p w:rsidR="00802C4A" w:rsidRPr="00802C4A" w:rsidRDefault="00802C4A" w:rsidP="00802C4A">
      <w:r>
        <w:t>&lt;/char&gt;</w:t>
      </w:r>
    </w:p>
    <w:p w:rsidR="00802C4A" w:rsidRPr="00802C4A" w:rsidRDefault="00802C4A" w:rsidP="00802C4A">
      <w:pPr>
        <w:pStyle w:val="NoSpacing"/>
      </w:pPr>
      <w:r w:rsidRPr="00802C4A">
        <w:t>&lt;char cp=”0D33</w:t>
      </w:r>
      <w:r>
        <w:t xml:space="preserve"> </w:t>
      </w:r>
      <w:r w:rsidRPr="00802C4A">
        <w:rPr>
          <w:b/>
          <w:bCs/>
        </w:rPr>
        <w:t>0D4D</w:t>
      </w:r>
      <w:r>
        <w:t xml:space="preserve"> 0D33</w:t>
      </w:r>
      <w:r w:rsidRPr="00802C4A">
        <w:t>” not-when=”followed-by-0D33”</w:t>
      </w:r>
      <w:r>
        <w:t xml:space="preserve"> </w:t>
      </w:r>
      <w:r w:rsidRPr="00802C4A">
        <w:t>&gt;</w:t>
      </w:r>
    </w:p>
    <w:p w:rsidR="00802C4A" w:rsidRDefault="00802C4A" w:rsidP="00802C4A">
      <w:pPr>
        <w:pStyle w:val="NoSpacing"/>
      </w:pPr>
      <w:r w:rsidRPr="00802C4A">
        <w:t xml:space="preserve">   &lt;var cp=”</w:t>
      </w:r>
      <w:r>
        <w:t>0D33 0D33</w:t>
      </w:r>
      <w:r w:rsidRPr="00802C4A">
        <w:t>” not-when=”followed-by-0D33-or-R” /&gt;</w:t>
      </w:r>
    </w:p>
    <w:p w:rsidR="00802C4A" w:rsidRPr="00802C4A" w:rsidRDefault="00802C4A" w:rsidP="00802C4A">
      <w:r>
        <w:t>&lt;/char&gt;</w:t>
      </w:r>
    </w:p>
    <w:p w:rsidR="00802C4A" w:rsidRPr="00802C4A" w:rsidRDefault="00802C4A" w:rsidP="00802C4A">
      <w:pPr>
        <w:pStyle w:val="NoSpacing"/>
      </w:pPr>
      <w:r w:rsidRPr="00802C4A">
        <w:lastRenderedPageBreak/>
        <w:t>&lt;char cp=”0D33 0D33</w:t>
      </w:r>
      <w:r>
        <w:t xml:space="preserve"> </w:t>
      </w:r>
      <w:r w:rsidRPr="00802C4A">
        <w:rPr>
          <w:b/>
          <w:bCs/>
        </w:rPr>
        <w:t>0D4D</w:t>
      </w:r>
      <w:r>
        <w:t xml:space="preserve"> 0D33</w:t>
      </w:r>
      <w:r w:rsidRPr="00802C4A">
        <w:t>” not-when=”followed-by-0D33” &gt;</w:t>
      </w:r>
    </w:p>
    <w:p w:rsidR="00802C4A" w:rsidRPr="00802C4A" w:rsidRDefault="00802C4A" w:rsidP="00802C4A">
      <w:pPr>
        <w:pStyle w:val="NoSpacing"/>
      </w:pPr>
      <w:r w:rsidRPr="00802C4A">
        <w:t xml:space="preserve">   &lt;var cp=”0D33 </w:t>
      </w:r>
      <w:r w:rsidRPr="00802C4A">
        <w:rPr>
          <w:b/>
          <w:bCs/>
        </w:rPr>
        <w:t>0D4D</w:t>
      </w:r>
      <w:r w:rsidRPr="00802C4A">
        <w:t xml:space="preserve"> 0D33</w:t>
      </w:r>
      <w:r>
        <w:t xml:space="preserve"> 0D33</w:t>
      </w:r>
      <w:r w:rsidRPr="00802C4A">
        <w:t>” not-when=”followed-by-0D33-or-R” /&gt;</w:t>
      </w:r>
    </w:p>
    <w:p w:rsidR="00802C4A" w:rsidRPr="00802C4A" w:rsidRDefault="00802C4A" w:rsidP="00802C4A">
      <w:r w:rsidRPr="00802C4A">
        <w:t>&lt;/char&gt;</w:t>
      </w:r>
    </w:p>
    <w:p w:rsidR="00802C4A" w:rsidRPr="00802C4A" w:rsidRDefault="00802C4A" w:rsidP="00802C4A">
      <w:pPr>
        <w:pStyle w:val="NoSpacing"/>
      </w:pPr>
      <w:r w:rsidRPr="00802C4A">
        <w:t xml:space="preserve">&lt;char cp=”0D33 </w:t>
      </w:r>
      <w:r w:rsidRPr="00802C4A">
        <w:rPr>
          <w:b/>
          <w:bCs/>
        </w:rPr>
        <w:t>0D4D</w:t>
      </w:r>
      <w:r w:rsidRPr="00802C4A">
        <w:t xml:space="preserve"> 0D33</w:t>
      </w:r>
      <w:r>
        <w:t xml:space="preserve"> 0D33</w:t>
      </w:r>
      <w:r w:rsidRPr="00802C4A">
        <w:t>” not-when=”followed-by-0D33” &gt;</w:t>
      </w:r>
    </w:p>
    <w:p w:rsidR="00802C4A" w:rsidRPr="00802C4A" w:rsidRDefault="00802C4A" w:rsidP="00802C4A">
      <w:pPr>
        <w:pStyle w:val="NoSpacing"/>
      </w:pPr>
      <w:r w:rsidRPr="00802C4A">
        <w:t xml:space="preserve">   &lt;var cp=”0D33 </w:t>
      </w:r>
      <w:r>
        <w:t xml:space="preserve">0D33 </w:t>
      </w:r>
      <w:r w:rsidRPr="00802C4A">
        <w:rPr>
          <w:b/>
          <w:bCs/>
        </w:rPr>
        <w:t>0D4D</w:t>
      </w:r>
      <w:r>
        <w:t xml:space="preserve"> </w:t>
      </w:r>
      <w:r w:rsidRPr="00802C4A">
        <w:t>0D33” not-when=”followed-by-0D33-or-R” /&gt;</w:t>
      </w:r>
    </w:p>
    <w:p w:rsidR="00802C4A" w:rsidRDefault="00802C4A" w:rsidP="00802C4A">
      <w:r w:rsidRPr="00802C4A">
        <w:t>&lt;/char&gt;</w:t>
      </w:r>
    </w:p>
    <w:p w:rsidR="00802C4A" w:rsidRDefault="00802C4A" w:rsidP="00802C4A">
      <w:r>
        <w:t>&lt;class from-tag=”R” /&gt;</w:t>
      </w:r>
    </w:p>
    <w:p w:rsidR="00802C4A" w:rsidRDefault="00802C4A" w:rsidP="00802C4A">
      <w:pPr>
        <w:pStyle w:val="NoSpacing"/>
      </w:pPr>
      <w:r>
        <w:t>&lt;rule name= “followed-by-0D33”&gt;</w:t>
      </w:r>
    </w:p>
    <w:p w:rsidR="00E96DBE" w:rsidRDefault="006D6F69" w:rsidP="00E96DBE">
      <w:pPr>
        <w:pStyle w:val="NoSpacing"/>
      </w:pPr>
      <w:r>
        <w:t xml:space="preserve">  &lt;</w:t>
      </w:r>
      <w:r w:rsidR="00E96DBE">
        <w:t>anchor</w:t>
      </w:r>
      <w:r>
        <w:t>/</w:t>
      </w:r>
      <w:r w:rsidR="00E96DBE">
        <w:t>&gt;</w:t>
      </w:r>
    </w:p>
    <w:p w:rsidR="00802C4A" w:rsidRDefault="00E96DBE" w:rsidP="00802C4A">
      <w:pPr>
        <w:pStyle w:val="NoSpacing"/>
      </w:pPr>
      <w:r>
        <w:t xml:space="preserve">  </w:t>
      </w:r>
      <w:r w:rsidR="00802C4A">
        <w:t>&lt;look-ahead&gt;</w:t>
      </w:r>
    </w:p>
    <w:p w:rsidR="00802C4A" w:rsidRDefault="00802C4A" w:rsidP="00802C4A">
      <w:pPr>
        <w:pStyle w:val="NoSpacing"/>
      </w:pPr>
      <w:r>
        <w:t xml:space="preserve">    &lt;class by-ref=”R” /&gt;</w:t>
      </w:r>
    </w:p>
    <w:p w:rsidR="00802C4A" w:rsidRDefault="00802C4A" w:rsidP="00802C4A">
      <w:pPr>
        <w:pStyle w:val="NoSpacing"/>
      </w:pPr>
      <w:r>
        <w:t xml:space="preserve">  &lt;</w:t>
      </w:r>
      <w:r w:rsidR="00E96DBE">
        <w:t>/</w:t>
      </w:r>
      <w:r>
        <w:t>look-ahead&gt;</w:t>
      </w:r>
    </w:p>
    <w:p w:rsidR="00802C4A" w:rsidRPr="00802C4A" w:rsidRDefault="00802C4A" w:rsidP="00802C4A">
      <w:r>
        <w:t>&lt;/rule&gt;</w:t>
      </w:r>
    </w:p>
    <w:p w:rsidR="00802C4A" w:rsidRPr="00802C4A" w:rsidRDefault="00802C4A" w:rsidP="00802C4A">
      <w:pPr>
        <w:pStyle w:val="NoSpacing"/>
      </w:pPr>
      <w:r w:rsidRPr="00802C4A">
        <w:t>&lt;rule name= “followed-by-0D33</w:t>
      </w:r>
      <w:r w:rsidR="006D6F69">
        <w:t>-or-</w:t>
      </w:r>
      <w:r>
        <w:t>R</w:t>
      </w:r>
      <w:r w:rsidRPr="00802C4A">
        <w:t>”&gt;</w:t>
      </w:r>
    </w:p>
    <w:p w:rsidR="00E96DBE" w:rsidRPr="00802C4A" w:rsidRDefault="00802C4A" w:rsidP="00E96DBE">
      <w:pPr>
        <w:pStyle w:val="NoSpacing"/>
      </w:pPr>
      <w:r w:rsidRPr="00802C4A">
        <w:t xml:space="preserve">  </w:t>
      </w:r>
      <w:r w:rsidR="006D6F69">
        <w:t xml:space="preserve"> &lt;</w:t>
      </w:r>
      <w:r w:rsidR="00E96DBE" w:rsidRPr="00802C4A">
        <w:t>anchor</w:t>
      </w:r>
      <w:r w:rsidR="006D6F69">
        <w:t>/</w:t>
      </w:r>
      <w:r w:rsidR="00E96DBE" w:rsidRPr="00802C4A">
        <w:t>&gt;</w:t>
      </w:r>
    </w:p>
    <w:p w:rsidR="00802C4A" w:rsidRDefault="00E96DBE" w:rsidP="00802C4A">
      <w:pPr>
        <w:pStyle w:val="NoSpacing"/>
      </w:pPr>
      <w:r>
        <w:t xml:space="preserve"> </w:t>
      </w:r>
      <w:r w:rsidR="00C7484F">
        <w:t xml:space="preserve"> </w:t>
      </w:r>
      <w:r>
        <w:t xml:space="preserve"> </w:t>
      </w:r>
      <w:r w:rsidR="00802C4A" w:rsidRPr="00802C4A">
        <w:t>&lt;look-ahead&gt;</w:t>
      </w:r>
    </w:p>
    <w:p w:rsidR="00802C4A" w:rsidRPr="00802C4A" w:rsidRDefault="00802C4A" w:rsidP="00802C4A">
      <w:pPr>
        <w:pStyle w:val="NoSpacing"/>
      </w:pPr>
      <w:r>
        <w:t xml:space="preserve">    </w:t>
      </w:r>
      <w:r w:rsidR="00C7484F">
        <w:t xml:space="preserve">  </w:t>
      </w:r>
      <w:r>
        <w:t>&lt;choice&gt;</w:t>
      </w:r>
    </w:p>
    <w:p w:rsidR="00802C4A" w:rsidRDefault="00802C4A" w:rsidP="00802C4A">
      <w:pPr>
        <w:pStyle w:val="NoSpacing"/>
      </w:pPr>
      <w:r w:rsidRPr="00802C4A">
        <w:t xml:space="preserve">    </w:t>
      </w:r>
      <w:r w:rsidR="00C7484F">
        <w:t xml:space="preserve">  </w:t>
      </w:r>
      <w:r>
        <w:t xml:space="preserve">  </w:t>
      </w:r>
      <w:r w:rsidRPr="00802C4A">
        <w:t>&lt;class by-ref=”R”</w:t>
      </w:r>
      <w:r>
        <w:t xml:space="preserve"> /</w:t>
      </w:r>
      <w:r w:rsidRPr="00802C4A">
        <w:t>&gt;</w:t>
      </w:r>
    </w:p>
    <w:p w:rsidR="00802C4A" w:rsidRDefault="00802C4A" w:rsidP="00802C4A">
      <w:pPr>
        <w:pStyle w:val="NoSpacing"/>
      </w:pPr>
      <w:r>
        <w:t xml:space="preserve">    </w:t>
      </w:r>
      <w:r w:rsidR="00C7484F">
        <w:t xml:space="preserve">   </w:t>
      </w:r>
      <w:r>
        <w:t xml:space="preserve"> &lt;char cp=”0D33” /&gt;</w:t>
      </w:r>
    </w:p>
    <w:p w:rsidR="00802C4A" w:rsidRPr="00802C4A" w:rsidRDefault="00802C4A" w:rsidP="00802C4A">
      <w:pPr>
        <w:pStyle w:val="NoSpacing"/>
      </w:pPr>
      <w:r>
        <w:t xml:space="preserve">  </w:t>
      </w:r>
      <w:r w:rsidR="00C7484F">
        <w:t xml:space="preserve">   </w:t>
      </w:r>
      <w:r>
        <w:t>&lt;/choice&gt;</w:t>
      </w:r>
    </w:p>
    <w:p w:rsidR="00802C4A" w:rsidRPr="00802C4A" w:rsidRDefault="00802C4A" w:rsidP="00802C4A">
      <w:pPr>
        <w:pStyle w:val="NoSpacing"/>
      </w:pPr>
      <w:r w:rsidRPr="00802C4A">
        <w:t xml:space="preserve">  </w:t>
      </w:r>
      <w:r w:rsidR="00C7484F">
        <w:t xml:space="preserve"> </w:t>
      </w:r>
      <w:r w:rsidRPr="00802C4A">
        <w:t>&lt;</w:t>
      </w:r>
      <w:r w:rsidR="00E96DBE">
        <w:t>/</w:t>
      </w:r>
      <w:r w:rsidRPr="00802C4A">
        <w:t>look-ahead&gt;</w:t>
      </w:r>
    </w:p>
    <w:p w:rsidR="00802C4A" w:rsidRDefault="00802C4A" w:rsidP="00802C4A">
      <w:r w:rsidRPr="00802C4A">
        <w:t>&lt;/rule&gt;</w:t>
      </w:r>
    </w:p>
    <w:p w:rsidR="006D6F69" w:rsidRPr="006D6F69" w:rsidRDefault="006D6F69" w:rsidP="006D6F69">
      <w:pPr>
        <w:pStyle w:val="NoSpacing"/>
      </w:pPr>
      <w:r w:rsidRPr="006D6F69">
        <w:t>&lt;rule name= “</w:t>
      </w:r>
      <w:r>
        <w:t>folllows-0D33-0D4D-or-</w:t>
      </w:r>
      <w:r w:rsidRPr="006D6F69">
        <w:t>followed-by-0D33-</w:t>
      </w:r>
      <w:r>
        <w:t>or-0D4D-0D33-or-</w:t>
      </w:r>
      <w:r w:rsidRPr="006D6F69">
        <w:t>R”&gt;</w:t>
      </w:r>
    </w:p>
    <w:p w:rsidR="006D6F69" w:rsidRDefault="006D6F69" w:rsidP="006D6F69">
      <w:pPr>
        <w:pStyle w:val="NoSpacing"/>
      </w:pPr>
      <w:r>
        <w:t xml:space="preserve">  &lt;choice&gt;</w:t>
      </w:r>
    </w:p>
    <w:p w:rsidR="006D6F69" w:rsidRDefault="006D6F69" w:rsidP="006D6F69">
      <w:pPr>
        <w:pStyle w:val="NoSpacing"/>
      </w:pPr>
      <w:r>
        <w:t xml:space="preserve">    &lt;rule&gt;</w:t>
      </w:r>
    </w:p>
    <w:p w:rsidR="006D6F69" w:rsidRDefault="006D6F69" w:rsidP="006D6F69">
      <w:pPr>
        <w:pStyle w:val="NoSpacing"/>
      </w:pPr>
      <w:r>
        <w:t xml:space="preserve">      &lt;look-behind&gt;</w:t>
      </w:r>
    </w:p>
    <w:p w:rsidR="006D6F69" w:rsidRDefault="006D6F69" w:rsidP="006D6F69">
      <w:pPr>
        <w:pStyle w:val="NoSpacing"/>
      </w:pPr>
      <w:r>
        <w:t xml:space="preserve">        &lt;char cp=”0D33 0D4D” /&gt;</w:t>
      </w:r>
      <w:r>
        <w:br/>
        <w:t xml:space="preserve">      &lt;/look-behind&gt;</w:t>
      </w:r>
      <w:r>
        <w:br/>
        <w:t xml:space="preserve">      &lt;anchor/&gt;</w:t>
      </w:r>
    </w:p>
    <w:p w:rsidR="006D6F69" w:rsidRDefault="006D6F69" w:rsidP="006D6F69">
      <w:pPr>
        <w:pStyle w:val="NoSpacing"/>
      </w:pPr>
      <w:r>
        <w:t xml:space="preserve">    &lt;/rule&gt;</w:t>
      </w:r>
    </w:p>
    <w:p w:rsidR="006D6F69" w:rsidRPr="006D6F69" w:rsidRDefault="006D6F69" w:rsidP="006D6F69">
      <w:pPr>
        <w:pStyle w:val="NoSpacing"/>
      </w:pPr>
      <w:r>
        <w:t xml:space="preserve">  </w:t>
      </w:r>
      <w:r w:rsidRPr="006D6F69">
        <w:t xml:space="preserve">  &lt;rule&gt;</w:t>
      </w:r>
    </w:p>
    <w:p w:rsidR="006D6F69" w:rsidRDefault="006D6F69" w:rsidP="006D6F69">
      <w:pPr>
        <w:pStyle w:val="NoSpacing"/>
      </w:pPr>
      <w:r w:rsidRPr="006D6F69">
        <w:t xml:space="preserve">     </w:t>
      </w:r>
      <w:r w:rsidR="00C7484F">
        <w:t xml:space="preserve"> </w:t>
      </w:r>
      <w:r w:rsidRPr="006D6F69">
        <w:t>&lt;anchor/&gt;</w:t>
      </w:r>
    </w:p>
    <w:p w:rsidR="006D6F69" w:rsidRPr="006D6F69" w:rsidRDefault="006D6F69" w:rsidP="006D6F69">
      <w:pPr>
        <w:pStyle w:val="NoSpacing"/>
      </w:pPr>
      <w:r>
        <w:t xml:space="preserve">   </w:t>
      </w:r>
      <w:r w:rsidR="00C7484F">
        <w:t xml:space="preserve">  </w:t>
      </w:r>
      <w:r w:rsidRPr="006D6F69">
        <w:t xml:space="preserve"> </w:t>
      </w:r>
      <w:r>
        <w:t>&lt;look-ahead</w:t>
      </w:r>
      <w:r w:rsidRPr="006D6F69">
        <w:t>&gt;</w:t>
      </w:r>
    </w:p>
    <w:p w:rsidR="006D6F69" w:rsidRPr="006D6F69" w:rsidRDefault="006D6F69" w:rsidP="006D6F69">
      <w:pPr>
        <w:pStyle w:val="NoSpacing"/>
      </w:pPr>
      <w:r w:rsidRPr="006D6F69">
        <w:t xml:space="preserve"> </w:t>
      </w:r>
      <w:r w:rsidR="00C7484F">
        <w:t xml:space="preserve">  </w:t>
      </w:r>
      <w:r w:rsidRPr="006D6F69">
        <w:t xml:space="preserve">     &lt;char cp=”</w:t>
      </w:r>
      <w:r>
        <w:t>0D4D 0D433</w:t>
      </w:r>
      <w:r w:rsidRPr="006D6F69">
        <w:t>” /&gt;</w:t>
      </w:r>
      <w:r w:rsidRPr="006D6F69">
        <w:br/>
      </w:r>
      <w:r w:rsidR="00C7484F">
        <w:t xml:space="preserve">  </w:t>
      </w:r>
      <w:r w:rsidRPr="006D6F69">
        <w:t xml:space="preserve">    &lt;/look-</w:t>
      </w:r>
      <w:r>
        <w:t>ahead</w:t>
      </w:r>
      <w:r w:rsidRPr="006D6F69">
        <w:t>&gt;</w:t>
      </w:r>
      <w:r w:rsidRPr="006D6F69">
        <w:br/>
        <w:t xml:space="preserve">  </w:t>
      </w:r>
      <w:r w:rsidR="00C7484F">
        <w:t xml:space="preserve">  </w:t>
      </w:r>
      <w:r w:rsidRPr="006D6F69">
        <w:t>&lt;/rule&gt;</w:t>
      </w:r>
    </w:p>
    <w:p w:rsidR="006D6F69" w:rsidRDefault="006D6F69" w:rsidP="006D6F69">
      <w:pPr>
        <w:pStyle w:val="NoSpacing"/>
      </w:pPr>
      <w:r>
        <w:t xml:space="preserve">  </w:t>
      </w:r>
      <w:r w:rsidR="00C7484F">
        <w:t xml:space="preserve">  </w:t>
      </w:r>
      <w:r>
        <w:t>&lt;rule by-ref=”</w:t>
      </w:r>
      <w:r w:rsidRPr="006D6F69">
        <w:t xml:space="preserve"> followed-by-0D33-or-R</w:t>
      </w:r>
      <w:r>
        <w:t>” /&gt;</w:t>
      </w:r>
    </w:p>
    <w:p w:rsidR="006D6F69" w:rsidRPr="006D6F69" w:rsidRDefault="00C7484F" w:rsidP="006D6F69">
      <w:pPr>
        <w:pStyle w:val="NoSpacing"/>
      </w:pPr>
      <w:r>
        <w:t xml:space="preserve">  </w:t>
      </w:r>
      <w:r w:rsidR="006D6F69" w:rsidRPr="006D6F69">
        <w:t>&lt;</w:t>
      </w:r>
      <w:r w:rsidR="006D6F69">
        <w:t>/</w:t>
      </w:r>
      <w:r w:rsidR="006D6F69" w:rsidRPr="006D6F69">
        <w:t>choice&gt;</w:t>
      </w:r>
    </w:p>
    <w:p w:rsidR="006D6F69" w:rsidRPr="006D6F69" w:rsidRDefault="006D6F69" w:rsidP="006D6F69">
      <w:r w:rsidRPr="006D6F69">
        <w:t>&lt;/rule&gt;</w:t>
      </w:r>
    </w:p>
    <w:p w:rsidR="006D6F69" w:rsidRPr="00802C4A" w:rsidRDefault="006D6F69" w:rsidP="00802C4A"/>
    <w:sectPr w:rsidR="006D6F69" w:rsidRPr="00802C4A" w:rsidSect="00B05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6E1" w:rsidRDefault="00FC16E1" w:rsidP="006D6F69">
      <w:pPr>
        <w:spacing w:after="0" w:line="240" w:lineRule="auto"/>
      </w:pPr>
      <w:r>
        <w:separator/>
      </w:r>
    </w:p>
  </w:endnote>
  <w:endnote w:type="continuationSeparator" w:id="0">
    <w:p w:rsidR="00FC16E1" w:rsidRDefault="00FC16E1" w:rsidP="006D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Kartika">
    <w:altName w:val="Kartika"/>
    <w:charset w:val="00"/>
    <w:family w:val="roman"/>
    <w:pitch w:val="variable"/>
    <w:sig w:usb0="008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6E1" w:rsidRDefault="00FC16E1" w:rsidP="006D6F69">
      <w:pPr>
        <w:spacing w:after="0" w:line="240" w:lineRule="auto"/>
      </w:pPr>
      <w:r>
        <w:separator/>
      </w:r>
    </w:p>
  </w:footnote>
  <w:footnote w:type="continuationSeparator" w:id="0">
    <w:p w:rsidR="00FC16E1" w:rsidRDefault="00FC16E1" w:rsidP="006D6F69">
      <w:pPr>
        <w:spacing w:after="0" w:line="240" w:lineRule="auto"/>
      </w:pPr>
      <w:r>
        <w:continuationSeparator/>
      </w:r>
    </w:p>
  </w:footnote>
  <w:footnote w:id="1">
    <w:p w:rsidR="006D6F69" w:rsidRDefault="006D6F69">
      <w:pPr>
        <w:pStyle w:val="FootnoteText"/>
      </w:pPr>
      <w:r>
        <w:rPr>
          <w:rStyle w:val="FootnoteReference"/>
        </w:rPr>
        <w:footnoteRef/>
      </w:r>
      <w:r w:rsidR="00C7484F">
        <w:t xml:space="preserve"> (actual context rule needs to be: not-when=”follows-0D33-04D-or-followed-by-0D33-or-0D4D</w:t>
      </w:r>
      <w:r w:rsidR="002665F4">
        <w:t>”, see below</w:t>
      </w:r>
      <w:r w:rsidR="00C7484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7D6"/>
    <w:rsid w:val="00004829"/>
    <w:rsid w:val="00032D20"/>
    <w:rsid w:val="00064098"/>
    <w:rsid w:val="002665F4"/>
    <w:rsid w:val="004807D6"/>
    <w:rsid w:val="004C52CF"/>
    <w:rsid w:val="005954E3"/>
    <w:rsid w:val="005D3B2F"/>
    <w:rsid w:val="006D6F69"/>
    <w:rsid w:val="00802C4A"/>
    <w:rsid w:val="008567BC"/>
    <w:rsid w:val="008661AF"/>
    <w:rsid w:val="00B05F87"/>
    <w:rsid w:val="00C4760A"/>
    <w:rsid w:val="00C7484F"/>
    <w:rsid w:val="00C93C27"/>
    <w:rsid w:val="00D13018"/>
    <w:rsid w:val="00E96DBE"/>
    <w:rsid w:val="00FC16E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7849"/>
  <w15:docId w15:val="{429FD970-99EC-4802-907E-30C6986B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F87"/>
  </w:style>
  <w:style w:type="paragraph" w:styleId="Heading1">
    <w:name w:val="heading 1"/>
    <w:basedOn w:val="Normal"/>
    <w:next w:val="Normal"/>
    <w:link w:val="Heading1Char"/>
    <w:uiPriority w:val="9"/>
    <w:qFormat/>
    <w:rsid w:val="004807D6"/>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004829"/>
    <w:pPr>
      <w:keepNext/>
      <w:keepLines/>
      <w:spacing w:before="200" w:after="0"/>
      <w:outlineLvl w:val="1"/>
    </w:pPr>
    <w:rPr>
      <w:rFonts w:asciiTheme="majorHAnsi" w:eastAsiaTheme="majorEastAsia" w:hAnsiTheme="majorHAnsi" w:cstheme="majorBidi"/>
      <w:b/>
      <w:bCs/>
      <w:color w:val="4F81BD" w:themeColor="accent1"/>
      <w:sz w:val="26"/>
      <w:szCs w:val="42"/>
    </w:rPr>
  </w:style>
  <w:style w:type="paragraph" w:styleId="Heading3">
    <w:name w:val="heading 3"/>
    <w:basedOn w:val="Normal"/>
    <w:next w:val="Normal"/>
    <w:link w:val="Heading3Char"/>
    <w:uiPriority w:val="9"/>
    <w:unhideWhenUsed/>
    <w:qFormat/>
    <w:rsid w:val="002665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7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4807D6"/>
    <w:rPr>
      <w:rFonts w:asciiTheme="majorHAnsi" w:eastAsiaTheme="majorEastAsia" w:hAnsiTheme="majorHAnsi" w:cstheme="majorBidi"/>
      <w:color w:val="17365D" w:themeColor="text2" w:themeShade="BF"/>
      <w:spacing w:val="5"/>
      <w:kern w:val="28"/>
      <w:sz w:val="52"/>
      <w:szCs w:val="85"/>
    </w:rPr>
  </w:style>
  <w:style w:type="character" w:customStyle="1" w:styleId="Heading1Char">
    <w:name w:val="Heading 1 Char"/>
    <w:basedOn w:val="DefaultParagraphFont"/>
    <w:link w:val="Heading1"/>
    <w:uiPriority w:val="9"/>
    <w:rsid w:val="004807D6"/>
    <w:rPr>
      <w:rFonts w:asciiTheme="majorHAnsi" w:eastAsiaTheme="majorEastAsia" w:hAnsiTheme="majorHAnsi" w:cstheme="majorBidi"/>
      <w:b/>
      <w:bCs/>
      <w:color w:val="365F91" w:themeColor="accent1" w:themeShade="BF"/>
      <w:sz w:val="28"/>
      <w:szCs w:val="45"/>
    </w:rPr>
  </w:style>
  <w:style w:type="paragraph" w:styleId="BalloonText">
    <w:name w:val="Balloon Text"/>
    <w:basedOn w:val="Normal"/>
    <w:link w:val="BalloonTextChar"/>
    <w:uiPriority w:val="99"/>
    <w:semiHidden/>
    <w:unhideWhenUsed/>
    <w:rsid w:val="008567BC"/>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567BC"/>
    <w:rPr>
      <w:rFonts w:ascii="Tahoma" w:hAnsi="Tahoma" w:cs="Tahoma"/>
      <w:sz w:val="16"/>
      <w:szCs w:val="26"/>
    </w:rPr>
  </w:style>
  <w:style w:type="character" w:customStyle="1" w:styleId="Heading2Char">
    <w:name w:val="Heading 2 Char"/>
    <w:basedOn w:val="DefaultParagraphFont"/>
    <w:link w:val="Heading2"/>
    <w:uiPriority w:val="9"/>
    <w:rsid w:val="00004829"/>
    <w:rPr>
      <w:rFonts w:asciiTheme="majorHAnsi" w:eastAsiaTheme="majorEastAsia" w:hAnsiTheme="majorHAnsi" w:cstheme="majorBidi"/>
      <w:b/>
      <w:bCs/>
      <w:color w:val="4F81BD" w:themeColor="accent1"/>
      <w:sz w:val="26"/>
      <w:szCs w:val="42"/>
    </w:rPr>
  </w:style>
  <w:style w:type="paragraph" w:styleId="NoSpacing">
    <w:name w:val="No Spacing"/>
    <w:uiPriority w:val="1"/>
    <w:qFormat/>
    <w:rsid w:val="00004829"/>
    <w:pPr>
      <w:spacing w:after="0" w:line="240" w:lineRule="auto"/>
    </w:pPr>
  </w:style>
  <w:style w:type="paragraph" w:styleId="FootnoteText">
    <w:name w:val="footnote text"/>
    <w:basedOn w:val="Normal"/>
    <w:link w:val="FootnoteTextChar"/>
    <w:uiPriority w:val="99"/>
    <w:semiHidden/>
    <w:unhideWhenUsed/>
    <w:rsid w:val="006D6F69"/>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6D6F69"/>
    <w:rPr>
      <w:sz w:val="20"/>
      <w:szCs w:val="32"/>
    </w:rPr>
  </w:style>
  <w:style w:type="character" w:styleId="FootnoteReference">
    <w:name w:val="footnote reference"/>
    <w:basedOn w:val="DefaultParagraphFont"/>
    <w:uiPriority w:val="99"/>
    <w:semiHidden/>
    <w:unhideWhenUsed/>
    <w:rsid w:val="006D6F69"/>
    <w:rPr>
      <w:vertAlign w:val="superscript"/>
    </w:rPr>
  </w:style>
  <w:style w:type="character" w:customStyle="1" w:styleId="Heading3Char">
    <w:name w:val="Heading 3 Char"/>
    <w:basedOn w:val="DefaultParagraphFont"/>
    <w:link w:val="Heading3"/>
    <w:uiPriority w:val="9"/>
    <w:rsid w:val="002665F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8257">
      <w:bodyDiv w:val="1"/>
      <w:marLeft w:val="0"/>
      <w:marRight w:val="0"/>
      <w:marTop w:val="0"/>
      <w:marBottom w:val="0"/>
      <w:divBdr>
        <w:top w:val="none" w:sz="0" w:space="0" w:color="auto"/>
        <w:left w:val="none" w:sz="0" w:space="0" w:color="auto"/>
        <w:bottom w:val="none" w:sz="0" w:space="0" w:color="auto"/>
        <w:right w:val="none" w:sz="0" w:space="0" w:color="auto"/>
      </w:divBdr>
      <w:divsChild>
        <w:div w:id="953099095">
          <w:marLeft w:val="0"/>
          <w:marRight w:val="0"/>
          <w:marTop w:val="0"/>
          <w:marBottom w:val="0"/>
          <w:divBdr>
            <w:top w:val="none" w:sz="0" w:space="0" w:color="auto"/>
            <w:left w:val="none" w:sz="0" w:space="0" w:color="auto"/>
            <w:bottom w:val="none" w:sz="0" w:space="0" w:color="auto"/>
            <w:right w:val="none" w:sz="0" w:space="0" w:color="auto"/>
          </w:divBdr>
        </w:div>
        <w:div w:id="1267612138">
          <w:marLeft w:val="0"/>
          <w:marRight w:val="0"/>
          <w:marTop w:val="0"/>
          <w:marBottom w:val="0"/>
          <w:divBdr>
            <w:top w:val="none" w:sz="0" w:space="0" w:color="auto"/>
            <w:left w:val="none" w:sz="0" w:space="0" w:color="auto"/>
            <w:bottom w:val="none" w:sz="0" w:space="0" w:color="auto"/>
            <w:right w:val="none" w:sz="0" w:space="0" w:color="auto"/>
          </w:divBdr>
        </w:div>
        <w:div w:id="1916816727">
          <w:marLeft w:val="0"/>
          <w:marRight w:val="0"/>
          <w:marTop w:val="0"/>
          <w:marBottom w:val="0"/>
          <w:divBdr>
            <w:top w:val="none" w:sz="0" w:space="0" w:color="auto"/>
            <w:left w:val="none" w:sz="0" w:space="0" w:color="auto"/>
            <w:bottom w:val="none" w:sz="0" w:space="0" w:color="auto"/>
            <w:right w:val="none" w:sz="0" w:space="0" w:color="auto"/>
          </w:divBdr>
        </w:div>
        <w:div w:id="771782334">
          <w:marLeft w:val="0"/>
          <w:marRight w:val="0"/>
          <w:marTop w:val="0"/>
          <w:marBottom w:val="0"/>
          <w:divBdr>
            <w:top w:val="none" w:sz="0" w:space="0" w:color="auto"/>
            <w:left w:val="none" w:sz="0" w:space="0" w:color="auto"/>
            <w:bottom w:val="none" w:sz="0" w:space="0" w:color="auto"/>
            <w:right w:val="none" w:sz="0" w:space="0" w:color="auto"/>
          </w:divBdr>
        </w:div>
        <w:div w:id="1979844173">
          <w:marLeft w:val="0"/>
          <w:marRight w:val="0"/>
          <w:marTop w:val="0"/>
          <w:marBottom w:val="0"/>
          <w:divBdr>
            <w:top w:val="none" w:sz="0" w:space="0" w:color="auto"/>
            <w:left w:val="none" w:sz="0" w:space="0" w:color="auto"/>
            <w:bottom w:val="none" w:sz="0" w:space="0" w:color="auto"/>
            <w:right w:val="none" w:sz="0" w:space="0" w:color="auto"/>
          </w:divBdr>
        </w:div>
        <w:div w:id="834882512">
          <w:marLeft w:val="0"/>
          <w:marRight w:val="0"/>
          <w:marTop w:val="0"/>
          <w:marBottom w:val="0"/>
          <w:divBdr>
            <w:top w:val="none" w:sz="0" w:space="0" w:color="auto"/>
            <w:left w:val="none" w:sz="0" w:space="0" w:color="auto"/>
            <w:bottom w:val="none" w:sz="0" w:space="0" w:color="auto"/>
            <w:right w:val="none" w:sz="0" w:space="0" w:color="auto"/>
          </w:divBdr>
        </w:div>
        <w:div w:id="114715626">
          <w:marLeft w:val="0"/>
          <w:marRight w:val="0"/>
          <w:marTop w:val="0"/>
          <w:marBottom w:val="0"/>
          <w:divBdr>
            <w:top w:val="none" w:sz="0" w:space="0" w:color="auto"/>
            <w:left w:val="none" w:sz="0" w:space="0" w:color="auto"/>
            <w:bottom w:val="none" w:sz="0" w:space="0" w:color="auto"/>
            <w:right w:val="none" w:sz="0" w:space="0" w:color="auto"/>
          </w:divBdr>
        </w:div>
      </w:divsChild>
    </w:div>
    <w:div w:id="1152260841">
      <w:bodyDiv w:val="1"/>
      <w:marLeft w:val="0"/>
      <w:marRight w:val="0"/>
      <w:marTop w:val="0"/>
      <w:marBottom w:val="0"/>
      <w:divBdr>
        <w:top w:val="none" w:sz="0" w:space="0" w:color="auto"/>
        <w:left w:val="none" w:sz="0" w:space="0" w:color="auto"/>
        <w:bottom w:val="none" w:sz="0" w:space="0" w:color="auto"/>
        <w:right w:val="none" w:sz="0" w:space="0" w:color="auto"/>
      </w:divBdr>
      <w:divsChild>
        <w:div w:id="953171896">
          <w:marLeft w:val="0"/>
          <w:marRight w:val="0"/>
          <w:marTop w:val="0"/>
          <w:marBottom w:val="0"/>
          <w:divBdr>
            <w:top w:val="none" w:sz="0" w:space="0" w:color="auto"/>
            <w:left w:val="none" w:sz="0" w:space="0" w:color="auto"/>
            <w:bottom w:val="none" w:sz="0" w:space="0" w:color="auto"/>
            <w:right w:val="none" w:sz="0" w:space="0" w:color="auto"/>
          </w:divBdr>
        </w:div>
        <w:div w:id="1871991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606671">
              <w:marLeft w:val="0"/>
              <w:marRight w:val="0"/>
              <w:marTop w:val="0"/>
              <w:marBottom w:val="0"/>
              <w:divBdr>
                <w:top w:val="none" w:sz="0" w:space="0" w:color="auto"/>
                <w:left w:val="none" w:sz="0" w:space="0" w:color="auto"/>
                <w:bottom w:val="none" w:sz="0" w:space="0" w:color="auto"/>
                <w:right w:val="none" w:sz="0" w:space="0" w:color="auto"/>
              </w:divBdr>
              <w:divsChild>
                <w:div w:id="416557353">
                  <w:marLeft w:val="0"/>
                  <w:marRight w:val="0"/>
                  <w:marTop w:val="0"/>
                  <w:marBottom w:val="0"/>
                  <w:divBdr>
                    <w:top w:val="none" w:sz="0" w:space="0" w:color="auto"/>
                    <w:left w:val="none" w:sz="0" w:space="0" w:color="auto"/>
                    <w:bottom w:val="none" w:sz="0" w:space="0" w:color="auto"/>
                    <w:right w:val="none" w:sz="0" w:space="0" w:color="auto"/>
                  </w:divBdr>
                </w:div>
                <w:div w:id="602030493">
                  <w:marLeft w:val="0"/>
                  <w:marRight w:val="0"/>
                  <w:marTop w:val="0"/>
                  <w:marBottom w:val="0"/>
                  <w:divBdr>
                    <w:top w:val="none" w:sz="0" w:space="0" w:color="auto"/>
                    <w:left w:val="none" w:sz="0" w:space="0" w:color="auto"/>
                    <w:bottom w:val="none" w:sz="0" w:space="0" w:color="auto"/>
                    <w:right w:val="none" w:sz="0" w:space="0" w:color="auto"/>
                  </w:divBdr>
                </w:div>
                <w:div w:id="847981539">
                  <w:marLeft w:val="0"/>
                  <w:marRight w:val="0"/>
                  <w:marTop w:val="0"/>
                  <w:marBottom w:val="0"/>
                  <w:divBdr>
                    <w:top w:val="none" w:sz="0" w:space="0" w:color="auto"/>
                    <w:left w:val="none" w:sz="0" w:space="0" w:color="auto"/>
                    <w:bottom w:val="none" w:sz="0" w:space="0" w:color="auto"/>
                    <w:right w:val="none" w:sz="0" w:space="0" w:color="auto"/>
                  </w:divBdr>
                </w:div>
                <w:div w:id="1102650921">
                  <w:marLeft w:val="0"/>
                  <w:marRight w:val="0"/>
                  <w:marTop w:val="0"/>
                  <w:marBottom w:val="0"/>
                  <w:divBdr>
                    <w:top w:val="none" w:sz="0" w:space="0" w:color="auto"/>
                    <w:left w:val="none" w:sz="0" w:space="0" w:color="auto"/>
                    <w:bottom w:val="none" w:sz="0" w:space="0" w:color="auto"/>
                    <w:right w:val="none" w:sz="0" w:space="0" w:color="auto"/>
                  </w:divBdr>
                </w:div>
                <w:div w:id="266929088">
                  <w:marLeft w:val="0"/>
                  <w:marRight w:val="0"/>
                  <w:marTop w:val="0"/>
                  <w:marBottom w:val="0"/>
                  <w:divBdr>
                    <w:top w:val="none" w:sz="0" w:space="0" w:color="auto"/>
                    <w:left w:val="none" w:sz="0" w:space="0" w:color="auto"/>
                    <w:bottom w:val="none" w:sz="0" w:space="0" w:color="auto"/>
                    <w:right w:val="none" w:sz="0" w:space="0" w:color="auto"/>
                  </w:divBdr>
                </w:div>
                <w:div w:id="1417901496">
                  <w:marLeft w:val="0"/>
                  <w:marRight w:val="0"/>
                  <w:marTop w:val="0"/>
                  <w:marBottom w:val="0"/>
                  <w:divBdr>
                    <w:top w:val="none" w:sz="0" w:space="0" w:color="auto"/>
                    <w:left w:val="none" w:sz="0" w:space="0" w:color="auto"/>
                    <w:bottom w:val="none" w:sz="0" w:space="0" w:color="auto"/>
                    <w:right w:val="none" w:sz="0" w:space="0" w:color="auto"/>
                  </w:divBdr>
                </w:div>
                <w:div w:id="1466847002">
                  <w:marLeft w:val="0"/>
                  <w:marRight w:val="0"/>
                  <w:marTop w:val="0"/>
                  <w:marBottom w:val="0"/>
                  <w:divBdr>
                    <w:top w:val="none" w:sz="0" w:space="0" w:color="auto"/>
                    <w:left w:val="none" w:sz="0" w:space="0" w:color="auto"/>
                    <w:bottom w:val="none" w:sz="0" w:space="0" w:color="auto"/>
                    <w:right w:val="none" w:sz="0" w:space="0" w:color="auto"/>
                  </w:divBdr>
                  <w:divsChild>
                    <w:div w:id="972566954">
                      <w:marLeft w:val="0"/>
                      <w:marRight w:val="0"/>
                      <w:marTop w:val="0"/>
                      <w:marBottom w:val="0"/>
                      <w:divBdr>
                        <w:top w:val="none" w:sz="0" w:space="0" w:color="auto"/>
                        <w:left w:val="none" w:sz="0" w:space="0" w:color="auto"/>
                        <w:bottom w:val="none" w:sz="0" w:space="0" w:color="auto"/>
                        <w:right w:val="none" w:sz="0" w:space="0" w:color="auto"/>
                      </w:divBdr>
                      <w:divsChild>
                        <w:div w:id="1726366009">
                          <w:marLeft w:val="0"/>
                          <w:marRight w:val="0"/>
                          <w:marTop w:val="0"/>
                          <w:marBottom w:val="0"/>
                          <w:divBdr>
                            <w:top w:val="none" w:sz="0" w:space="0" w:color="auto"/>
                            <w:left w:val="none" w:sz="0" w:space="0" w:color="auto"/>
                            <w:bottom w:val="none" w:sz="0" w:space="0" w:color="auto"/>
                            <w:right w:val="none" w:sz="0" w:space="0" w:color="auto"/>
                          </w:divBdr>
                          <w:divsChild>
                            <w:div w:id="1683629792">
                              <w:marLeft w:val="0"/>
                              <w:marRight w:val="0"/>
                              <w:marTop w:val="0"/>
                              <w:marBottom w:val="0"/>
                              <w:divBdr>
                                <w:top w:val="none" w:sz="0" w:space="0" w:color="auto"/>
                                <w:left w:val="none" w:sz="0" w:space="0" w:color="auto"/>
                                <w:bottom w:val="none" w:sz="0" w:space="0" w:color="auto"/>
                                <w:right w:val="none" w:sz="0" w:space="0" w:color="auto"/>
                              </w:divBdr>
                              <w:divsChild>
                                <w:div w:id="9421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51177">
      <w:bodyDiv w:val="1"/>
      <w:marLeft w:val="0"/>
      <w:marRight w:val="0"/>
      <w:marTop w:val="0"/>
      <w:marBottom w:val="0"/>
      <w:divBdr>
        <w:top w:val="none" w:sz="0" w:space="0" w:color="auto"/>
        <w:left w:val="none" w:sz="0" w:space="0" w:color="auto"/>
        <w:bottom w:val="none" w:sz="0" w:space="0" w:color="auto"/>
        <w:right w:val="none" w:sz="0" w:space="0" w:color="auto"/>
      </w:divBdr>
      <w:divsChild>
        <w:div w:id="488250349">
          <w:marLeft w:val="0"/>
          <w:marRight w:val="0"/>
          <w:marTop w:val="0"/>
          <w:marBottom w:val="0"/>
          <w:divBdr>
            <w:top w:val="none" w:sz="0" w:space="0" w:color="auto"/>
            <w:left w:val="none" w:sz="0" w:space="0" w:color="auto"/>
            <w:bottom w:val="none" w:sz="0" w:space="0" w:color="auto"/>
            <w:right w:val="none" w:sz="0" w:space="0" w:color="auto"/>
          </w:divBdr>
        </w:div>
        <w:div w:id="5362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215659">
              <w:marLeft w:val="0"/>
              <w:marRight w:val="0"/>
              <w:marTop w:val="0"/>
              <w:marBottom w:val="0"/>
              <w:divBdr>
                <w:top w:val="none" w:sz="0" w:space="0" w:color="auto"/>
                <w:left w:val="none" w:sz="0" w:space="0" w:color="auto"/>
                <w:bottom w:val="none" w:sz="0" w:space="0" w:color="auto"/>
                <w:right w:val="none" w:sz="0" w:space="0" w:color="auto"/>
              </w:divBdr>
              <w:divsChild>
                <w:div w:id="1855877650">
                  <w:marLeft w:val="0"/>
                  <w:marRight w:val="0"/>
                  <w:marTop w:val="0"/>
                  <w:marBottom w:val="0"/>
                  <w:divBdr>
                    <w:top w:val="none" w:sz="0" w:space="0" w:color="auto"/>
                    <w:left w:val="none" w:sz="0" w:space="0" w:color="auto"/>
                    <w:bottom w:val="none" w:sz="0" w:space="0" w:color="auto"/>
                    <w:right w:val="none" w:sz="0" w:space="0" w:color="auto"/>
                  </w:divBdr>
                </w:div>
                <w:div w:id="1444838613">
                  <w:marLeft w:val="0"/>
                  <w:marRight w:val="0"/>
                  <w:marTop w:val="0"/>
                  <w:marBottom w:val="0"/>
                  <w:divBdr>
                    <w:top w:val="none" w:sz="0" w:space="0" w:color="auto"/>
                    <w:left w:val="none" w:sz="0" w:space="0" w:color="auto"/>
                    <w:bottom w:val="none" w:sz="0" w:space="0" w:color="auto"/>
                    <w:right w:val="none" w:sz="0" w:space="0" w:color="auto"/>
                  </w:divBdr>
                </w:div>
                <w:div w:id="663357919">
                  <w:marLeft w:val="0"/>
                  <w:marRight w:val="0"/>
                  <w:marTop w:val="0"/>
                  <w:marBottom w:val="0"/>
                  <w:divBdr>
                    <w:top w:val="none" w:sz="0" w:space="0" w:color="auto"/>
                    <w:left w:val="none" w:sz="0" w:space="0" w:color="auto"/>
                    <w:bottom w:val="none" w:sz="0" w:space="0" w:color="auto"/>
                    <w:right w:val="none" w:sz="0" w:space="0" w:color="auto"/>
                  </w:divBdr>
                </w:div>
                <w:div w:id="1087769928">
                  <w:marLeft w:val="0"/>
                  <w:marRight w:val="0"/>
                  <w:marTop w:val="0"/>
                  <w:marBottom w:val="0"/>
                  <w:divBdr>
                    <w:top w:val="none" w:sz="0" w:space="0" w:color="auto"/>
                    <w:left w:val="none" w:sz="0" w:space="0" w:color="auto"/>
                    <w:bottom w:val="none" w:sz="0" w:space="0" w:color="auto"/>
                    <w:right w:val="none" w:sz="0" w:space="0" w:color="auto"/>
                  </w:divBdr>
                </w:div>
                <w:div w:id="462967533">
                  <w:marLeft w:val="0"/>
                  <w:marRight w:val="0"/>
                  <w:marTop w:val="0"/>
                  <w:marBottom w:val="0"/>
                  <w:divBdr>
                    <w:top w:val="none" w:sz="0" w:space="0" w:color="auto"/>
                    <w:left w:val="none" w:sz="0" w:space="0" w:color="auto"/>
                    <w:bottom w:val="none" w:sz="0" w:space="0" w:color="auto"/>
                    <w:right w:val="none" w:sz="0" w:space="0" w:color="auto"/>
                  </w:divBdr>
                </w:div>
                <w:div w:id="1548177875">
                  <w:marLeft w:val="0"/>
                  <w:marRight w:val="0"/>
                  <w:marTop w:val="0"/>
                  <w:marBottom w:val="0"/>
                  <w:divBdr>
                    <w:top w:val="none" w:sz="0" w:space="0" w:color="auto"/>
                    <w:left w:val="none" w:sz="0" w:space="0" w:color="auto"/>
                    <w:bottom w:val="none" w:sz="0" w:space="0" w:color="auto"/>
                    <w:right w:val="none" w:sz="0" w:space="0" w:color="auto"/>
                  </w:divBdr>
                </w:div>
                <w:div w:id="758254724">
                  <w:marLeft w:val="0"/>
                  <w:marRight w:val="0"/>
                  <w:marTop w:val="0"/>
                  <w:marBottom w:val="0"/>
                  <w:divBdr>
                    <w:top w:val="none" w:sz="0" w:space="0" w:color="auto"/>
                    <w:left w:val="none" w:sz="0" w:space="0" w:color="auto"/>
                    <w:bottom w:val="none" w:sz="0" w:space="0" w:color="auto"/>
                    <w:right w:val="none" w:sz="0" w:space="0" w:color="auto"/>
                  </w:divBdr>
                  <w:divsChild>
                    <w:div w:id="375853335">
                      <w:marLeft w:val="0"/>
                      <w:marRight w:val="0"/>
                      <w:marTop w:val="0"/>
                      <w:marBottom w:val="0"/>
                      <w:divBdr>
                        <w:top w:val="none" w:sz="0" w:space="0" w:color="auto"/>
                        <w:left w:val="none" w:sz="0" w:space="0" w:color="auto"/>
                        <w:bottom w:val="none" w:sz="0" w:space="0" w:color="auto"/>
                        <w:right w:val="none" w:sz="0" w:space="0" w:color="auto"/>
                      </w:divBdr>
                      <w:divsChild>
                        <w:div w:id="439179331">
                          <w:marLeft w:val="0"/>
                          <w:marRight w:val="0"/>
                          <w:marTop w:val="0"/>
                          <w:marBottom w:val="0"/>
                          <w:divBdr>
                            <w:top w:val="none" w:sz="0" w:space="0" w:color="auto"/>
                            <w:left w:val="none" w:sz="0" w:space="0" w:color="auto"/>
                            <w:bottom w:val="none" w:sz="0" w:space="0" w:color="auto"/>
                            <w:right w:val="none" w:sz="0" w:space="0" w:color="auto"/>
                          </w:divBdr>
                          <w:divsChild>
                            <w:div w:id="660545689">
                              <w:marLeft w:val="0"/>
                              <w:marRight w:val="0"/>
                              <w:marTop w:val="0"/>
                              <w:marBottom w:val="0"/>
                              <w:divBdr>
                                <w:top w:val="none" w:sz="0" w:space="0" w:color="auto"/>
                                <w:left w:val="none" w:sz="0" w:space="0" w:color="auto"/>
                                <w:bottom w:val="none" w:sz="0" w:space="0" w:color="auto"/>
                                <w:right w:val="none" w:sz="0" w:space="0" w:color="auto"/>
                              </w:divBdr>
                              <w:divsChild>
                                <w:div w:id="10603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581">
      <w:bodyDiv w:val="1"/>
      <w:marLeft w:val="0"/>
      <w:marRight w:val="0"/>
      <w:marTop w:val="0"/>
      <w:marBottom w:val="0"/>
      <w:divBdr>
        <w:top w:val="none" w:sz="0" w:space="0" w:color="auto"/>
        <w:left w:val="none" w:sz="0" w:space="0" w:color="auto"/>
        <w:bottom w:val="none" w:sz="0" w:space="0" w:color="auto"/>
        <w:right w:val="none" w:sz="0" w:space="0" w:color="auto"/>
      </w:divBdr>
      <w:divsChild>
        <w:div w:id="236281940">
          <w:marLeft w:val="0"/>
          <w:marRight w:val="0"/>
          <w:marTop w:val="0"/>
          <w:marBottom w:val="0"/>
          <w:divBdr>
            <w:top w:val="none" w:sz="0" w:space="0" w:color="auto"/>
            <w:left w:val="none" w:sz="0" w:space="0" w:color="auto"/>
            <w:bottom w:val="none" w:sz="0" w:space="0" w:color="auto"/>
            <w:right w:val="none" w:sz="0" w:space="0" w:color="auto"/>
          </w:divBdr>
        </w:div>
        <w:div w:id="749741162">
          <w:marLeft w:val="0"/>
          <w:marRight w:val="0"/>
          <w:marTop w:val="0"/>
          <w:marBottom w:val="0"/>
          <w:divBdr>
            <w:top w:val="none" w:sz="0" w:space="0" w:color="auto"/>
            <w:left w:val="none" w:sz="0" w:space="0" w:color="auto"/>
            <w:bottom w:val="none" w:sz="0" w:space="0" w:color="auto"/>
            <w:right w:val="none" w:sz="0" w:space="0" w:color="auto"/>
          </w:divBdr>
        </w:div>
        <w:div w:id="42754237">
          <w:marLeft w:val="0"/>
          <w:marRight w:val="0"/>
          <w:marTop w:val="0"/>
          <w:marBottom w:val="0"/>
          <w:divBdr>
            <w:top w:val="none" w:sz="0" w:space="0" w:color="auto"/>
            <w:left w:val="none" w:sz="0" w:space="0" w:color="auto"/>
            <w:bottom w:val="none" w:sz="0" w:space="0" w:color="auto"/>
            <w:right w:val="none" w:sz="0" w:space="0" w:color="auto"/>
          </w:divBdr>
        </w:div>
        <w:div w:id="1452241466">
          <w:marLeft w:val="0"/>
          <w:marRight w:val="0"/>
          <w:marTop w:val="0"/>
          <w:marBottom w:val="0"/>
          <w:divBdr>
            <w:top w:val="none" w:sz="0" w:space="0" w:color="auto"/>
            <w:left w:val="none" w:sz="0" w:space="0" w:color="auto"/>
            <w:bottom w:val="none" w:sz="0" w:space="0" w:color="auto"/>
            <w:right w:val="none" w:sz="0" w:space="0" w:color="auto"/>
          </w:divBdr>
        </w:div>
        <w:div w:id="1232035668">
          <w:marLeft w:val="0"/>
          <w:marRight w:val="0"/>
          <w:marTop w:val="0"/>
          <w:marBottom w:val="0"/>
          <w:divBdr>
            <w:top w:val="none" w:sz="0" w:space="0" w:color="auto"/>
            <w:left w:val="none" w:sz="0" w:space="0" w:color="auto"/>
            <w:bottom w:val="none" w:sz="0" w:space="0" w:color="auto"/>
            <w:right w:val="none" w:sz="0" w:space="0" w:color="auto"/>
          </w:divBdr>
        </w:div>
        <w:div w:id="875239701">
          <w:marLeft w:val="0"/>
          <w:marRight w:val="0"/>
          <w:marTop w:val="0"/>
          <w:marBottom w:val="0"/>
          <w:divBdr>
            <w:top w:val="none" w:sz="0" w:space="0" w:color="auto"/>
            <w:left w:val="none" w:sz="0" w:space="0" w:color="auto"/>
            <w:bottom w:val="none" w:sz="0" w:space="0" w:color="auto"/>
            <w:right w:val="none" w:sz="0" w:space="0" w:color="auto"/>
          </w:divBdr>
        </w:div>
        <w:div w:id="141894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13703-717F-4BC1-AFCA-E6F2C894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Sarmad Hussain</cp:lastModifiedBy>
  <cp:revision>6</cp:revision>
  <dcterms:created xsi:type="dcterms:W3CDTF">2018-12-20T05:38:00Z</dcterms:created>
  <dcterms:modified xsi:type="dcterms:W3CDTF">2018-12-22T07:08:00Z</dcterms:modified>
</cp:coreProperties>
</file>