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2FD16" w14:textId="4453D293" w:rsidR="00025AA3" w:rsidRDefault="0024117E">
      <w:pPr>
        <w:pBdr>
          <w:bottom w:val="single" w:sz="6" w:space="1" w:color="auto"/>
        </w:pBdr>
        <w:rPr>
          <w:b/>
          <w:sz w:val="36"/>
          <w:szCs w:val="36"/>
        </w:rPr>
      </w:pPr>
      <w:r w:rsidRPr="0024117E">
        <w:rPr>
          <w:b/>
          <w:sz w:val="36"/>
          <w:szCs w:val="36"/>
        </w:rPr>
        <w:t xml:space="preserve">Questionnaire </w:t>
      </w:r>
      <w:r w:rsidR="0005461B">
        <w:rPr>
          <w:b/>
          <w:sz w:val="36"/>
          <w:szCs w:val="36"/>
        </w:rPr>
        <w:t>on</w:t>
      </w:r>
      <w:r w:rsidR="00D60085">
        <w:rPr>
          <w:b/>
          <w:sz w:val="36"/>
          <w:szCs w:val="36"/>
        </w:rPr>
        <w:t xml:space="preserve"> the</w:t>
      </w:r>
      <w:r w:rsidR="008E11E7">
        <w:rPr>
          <w:b/>
          <w:sz w:val="36"/>
          <w:szCs w:val="36"/>
        </w:rPr>
        <w:t xml:space="preserve"> </w:t>
      </w:r>
      <w:r w:rsidR="0017705A">
        <w:rPr>
          <w:b/>
          <w:sz w:val="36"/>
          <w:szCs w:val="36"/>
        </w:rPr>
        <w:t>Gurmukhi</w:t>
      </w:r>
      <w:r w:rsidR="0005461B">
        <w:rPr>
          <w:b/>
          <w:sz w:val="36"/>
          <w:szCs w:val="36"/>
        </w:rPr>
        <w:t xml:space="preserve"> </w:t>
      </w:r>
      <w:r w:rsidR="008E11E7">
        <w:rPr>
          <w:b/>
          <w:sz w:val="36"/>
          <w:szCs w:val="36"/>
        </w:rPr>
        <w:t>Script</w:t>
      </w:r>
      <w:r w:rsidR="0005461B">
        <w:rPr>
          <w:b/>
          <w:sz w:val="36"/>
          <w:szCs w:val="36"/>
        </w:rPr>
        <w:t xml:space="preserve"> </w:t>
      </w:r>
      <w:r w:rsidR="00C64845">
        <w:rPr>
          <w:b/>
          <w:sz w:val="36"/>
          <w:szCs w:val="36"/>
        </w:rPr>
        <w:t>R</w:t>
      </w:r>
      <w:r w:rsidR="00C64845" w:rsidRPr="0024117E">
        <w:rPr>
          <w:b/>
          <w:sz w:val="36"/>
          <w:szCs w:val="36"/>
        </w:rPr>
        <w:t xml:space="preserve">eference </w:t>
      </w:r>
      <w:r w:rsidRPr="0024117E">
        <w:rPr>
          <w:b/>
          <w:sz w:val="36"/>
          <w:szCs w:val="36"/>
        </w:rPr>
        <w:t xml:space="preserve">LGR for </w:t>
      </w:r>
      <w:r w:rsidR="00C64845">
        <w:rPr>
          <w:b/>
          <w:sz w:val="36"/>
          <w:szCs w:val="36"/>
        </w:rPr>
        <w:t xml:space="preserve">the </w:t>
      </w:r>
      <w:r w:rsidR="0005461B">
        <w:rPr>
          <w:b/>
          <w:sz w:val="36"/>
          <w:szCs w:val="36"/>
        </w:rPr>
        <w:t>S</w:t>
      </w:r>
      <w:r w:rsidR="0005461B" w:rsidRPr="0024117E">
        <w:rPr>
          <w:b/>
          <w:sz w:val="36"/>
          <w:szCs w:val="36"/>
        </w:rPr>
        <w:t xml:space="preserve">econd </w:t>
      </w:r>
      <w:r w:rsidR="0005461B">
        <w:rPr>
          <w:b/>
          <w:sz w:val="36"/>
          <w:szCs w:val="36"/>
        </w:rPr>
        <w:t>L</w:t>
      </w:r>
      <w:r w:rsidR="0005461B" w:rsidRPr="0024117E">
        <w:rPr>
          <w:b/>
          <w:sz w:val="36"/>
          <w:szCs w:val="36"/>
        </w:rPr>
        <w:t>evel</w:t>
      </w:r>
    </w:p>
    <w:p w14:paraId="4F05CBDD" w14:textId="77777777" w:rsidR="000A3A2A" w:rsidRDefault="000A3A2A">
      <w:pPr>
        <w:pBdr>
          <w:bottom w:val="single" w:sz="6" w:space="1" w:color="auto"/>
        </w:pBdr>
        <w:rPr>
          <w:b/>
          <w:sz w:val="36"/>
          <w:szCs w:val="36"/>
        </w:rPr>
      </w:pPr>
    </w:p>
    <w:p w14:paraId="5043FA13" w14:textId="1ABECBF0" w:rsidR="0024117E" w:rsidRDefault="0024117E">
      <w:r>
        <w:t xml:space="preserve">This questionnaire consists of </w:t>
      </w:r>
      <w:r w:rsidR="0005461B">
        <w:t xml:space="preserve">five </w:t>
      </w:r>
      <w:r>
        <w:t>(</w:t>
      </w:r>
      <w:r w:rsidR="0005461B">
        <w:t>5</w:t>
      </w:r>
      <w:r>
        <w:t xml:space="preserve">) questions regarding the usage of </w:t>
      </w:r>
      <w:r w:rsidR="007C61D2">
        <w:t xml:space="preserve">code points, including </w:t>
      </w:r>
      <w:r>
        <w:t>digits and hyphen</w:t>
      </w:r>
      <w:r w:rsidR="007C61D2">
        <w:t>,</w:t>
      </w:r>
      <w:r>
        <w:t xml:space="preserve"> for the script-</w:t>
      </w:r>
      <w:r w:rsidR="000A3A2A">
        <w:t xml:space="preserve">using </w:t>
      </w:r>
      <w:r>
        <w:t xml:space="preserve">community and how they affect the repertoire, variants and WLE rules of the </w:t>
      </w:r>
      <w:r w:rsidR="00C64845">
        <w:t xml:space="preserve">Reference </w:t>
      </w:r>
      <w:r>
        <w:t xml:space="preserve">LGR for the second level. </w:t>
      </w:r>
    </w:p>
    <w:p w14:paraId="37142598" w14:textId="77777777" w:rsidR="00042C37" w:rsidRDefault="00042C37">
      <w:pPr>
        <w:pBdr>
          <w:bottom w:val="single" w:sz="6" w:space="1" w:color="auto"/>
        </w:pBdr>
      </w:pPr>
    </w:p>
    <w:p w14:paraId="7E1400AF" w14:textId="7995BC27" w:rsidR="00042C37" w:rsidRDefault="00042C37" w:rsidP="0074233A">
      <w:pPr>
        <w:pBdr>
          <w:bottom w:val="single" w:sz="6" w:space="1" w:color="auto"/>
        </w:pBdr>
      </w:pPr>
      <w:r>
        <w:t xml:space="preserve">Please complete the questionnaire and </w:t>
      </w:r>
      <w:r w:rsidR="000A3A2A">
        <w:t xml:space="preserve">email </w:t>
      </w:r>
      <w:r>
        <w:t xml:space="preserve">it </w:t>
      </w:r>
      <w:r w:rsidR="000A3A2A">
        <w:t xml:space="preserve">to </w:t>
      </w:r>
      <w:hyperlink r:id="rId8" w:history="1">
        <w:r w:rsidRPr="00DB081B">
          <w:rPr>
            <w:rStyle w:val="Hyperlink"/>
          </w:rPr>
          <w:t>IDNProgram@icann.org</w:t>
        </w:r>
      </w:hyperlink>
      <w:r>
        <w:t xml:space="preserve">. </w:t>
      </w:r>
      <w:r w:rsidR="0024117E">
        <w:t xml:space="preserve">For any queries, kindly contact </w:t>
      </w:r>
      <w:hyperlink r:id="rId9" w:history="1">
        <w:r w:rsidR="0024117E" w:rsidRPr="00DB081B">
          <w:rPr>
            <w:rStyle w:val="Hyperlink"/>
          </w:rPr>
          <w:t>pitinan.koo@icann.org</w:t>
        </w:r>
      </w:hyperlink>
      <w:r w:rsidR="0024117E">
        <w:t xml:space="preserve">. </w:t>
      </w:r>
    </w:p>
    <w:p w14:paraId="606B3880" w14:textId="2C6AC98F" w:rsidR="0024117E" w:rsidRDefault="0024117E"/>
    <w:p w14:paraId="17C3387C" w14:textId="77777777" w:rsidR="000A3A2A" w:rsidRPr="0024117E" w:rsidRDefault="000A3A2A"/>
    <w:p w14:paraId="0C637B51" w14:textId="72DF2DCF" w:rsidR="00025AA3" w:rsidRDefault="009E794E">
      <w:pPr>
        <w:numPr>
          <w:ilvl w:val="0"/>
          <w:numId w:val="1"/>
        </w:numPr>
      </w:pPr>
      <w:r>
        <w:t>Please select the usage level of digits and hyphen-minus by the following criteria.</w:t>
      </w:r>
    </w:p>
    <w:tbl>
      <w:tblPr>
        <w:tblStyle w:val="a"/>
        <w:tblW w:w="8820" w:type="dxa"/>
        <w:tblInd w:w="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20"/>
      </w:tblGrid>
      <w:tr w:rsidR="00025AA3" w14:paraId="69C7D390" w14:textId="77777777" w:rsidTr="0074233A">
        <w:tc>
          <w:tcPr>
            <w:tcW w:w="88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E8CB8" w14:textId="7F79D019" w:rsidR="00025AA3" w:rsidRDefault="009E794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 in Use:</w:t>
            </w:r>
            <w:r>
              <w:rPr>
                <w:sz w:val="20"/>
                <w:szCs w:val="20"/>
              </w:rPr>
              <w:t xml:space="preserve"> These code points are not used in newspapers or online media</w:t>
            </w:r>
            <w:r w:rsidR="0024117E">
              <w:rPr>
                <w:sz w:val="20"/>
                <w:szCs w:val="20"/>
              </w:rPr>
              <w:t xml:space="preserve"> today.</w:t>
            </w:r>
            <w:r>
              <w:rPr>
                <w:sz w:val="20"/>
                <w:szCs w:val="20"/>
              </w:rPr>
              <w:br/>
            </w:r>
          </w:p>
          <w:p w14:paraId="14E954D3" w14:textId="5C102B8A" w:rsidR="00025AA3" w:rsidRDefault="009E794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Marginal Use: </w:t>
            </w:r>
            <w:r>
              <w:rPr>
                <w:sz w:val="20"/>
                <w:szCs w:val="20"/>
              </w:rPr>
              <w:t>These code points are marginally used in everyday life</w:t>
            </w:r>
            <w:r w:rsidR="00C64845">
              <w:rPr>
                <w:sz w:val="20"/>
                <w:szCs w:val="20"/>
              </w:rPr>
              <w:t xml:space="preserve"> today</w:t>
            </w:r>
            <w:r>
              <w:rPr>
                <w:sz w:val="20"/>
                <w:szCs w:val="20"/>
              </w:rPr>
              <w:t>. They are not commonly used in newspapers or online media</w:t>
            </w:r>
            <w:r w:rsidR="000A3A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</w:r>
          </w:p>
          <w:p w14:paraId="5667DE4B" w14:textId="1EAD9872" w:rsidR="00025AA3" w:rsidRDefault="009E794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General Use:</w:t>
            </w:r>
            <w:r>
              <w:rPr>
                <w:sz w:val="20"/>
                <w:szCs w:val="20"/>
              </w:rPr>
              <w:t xml:space="preserve"> These code points are </w:t>
            </w:r>
            <w:r w:rsidR="009C7B6E">
              <w:rPr>
                <w:sz w:val="20"/>
                <w:szCs w:val="20"/>
              </w:rPr>
              <w:t xml:space="preserve">commonly </w:t>
            </w:r>
            <w:r>
              <w:rPr>
                <w:sz w:val="20"/>
                <w:szCs w:val="20"/>
              </w:rPr>
              <w:t xml:space="preserve">being used in everyday life e.g. in newspapers and online media. </w:t>
            </w:r>
          </w:p>
        </w:tc>
      </w:tr>
    </w:tbl>
    <w:p w14:paraId="320C1FDE" w14:textId="77777777" w:rsidR="00025AA3" w:rsidRDefault="00025AA3"/>
    <w:p w14:paraId="162F5859" w14:textId="77777777" w:rsidR="00025AA3" w:rsidRDefault="009E794E">
      <w:r>
        <w:tab/>
        <w:t>1.1 Hyphen-minus</w:t>
      </w:r>
    </w:p>
    <w:p w14:paraId="315D19DC" w14:textId="04BE0FE1" w:rsidR="00025AA3" w:rsidRDefault="009E794E" w:rsidP="00D60085">
      <w:pPr>
        <w:ind w:left="1440"/>
      </w:pPr>
      <w:r>
        <w:t>O Not in Use</w:t>
      </w:r>
    </w:p>
    <w:p w14:paraId="5BB5EA5B" w14:textId="77777777" w:rsidR="00025AA3" w:rsidRDefault="009E794E" w:rsidP="00D60085">
      <w:pPr>
        <w:ind w:left="1440"/>
      </w:pPr>
      <w:r>
        <w:t xml:space="preserve">O </w:t>
      </w:r>
      <w:r w:rsidRPr="00F27EFA">
        <w:rPr>
          <w:b/>
          <w:bCs/>
          <w:color w:val="FF0000"/>
        </w:rPr>
        <w:t>Marginal Use</w:t>
      </w:r>
    </w:p>
    <w:p w14:paraId="3E0EADCD" w14:textId="52FEA957" w:rsidR="000A3A2A" w:rsidRDefault="009E794E" w:rsidP="000A3A2A">
      <w:pPr>
        <w:ind w:left="1440"/>
      </w:pPr>
      <w:r>
        <w:t>O General Use</w:t>
      </w:r>
    </w:p>
    <w:p w14:paraId="0EB35F73" w14:textId="77777777" w:rsidR="000A3A2A" w:rsidRDefault="000A3A2A" w:rsidP="0074233A"/>
    <w:p w14:paraId="4AB58DBB" w14:textId="77777777" w:rsidR="00025AA3" w:rsidRDefault="009E794E">
      <w:pPr>
        <w:ind w:firstLine="720"/>
      </w:pPr>
      <w:r>
        <w:t>1.2 ASCII digits (0-9)</w:t>
      </w:r>
    </w:p>
    <w:p w14:paraId="320B1F38" w14:textId="1ACA4E06" w:rsidR="00025AA3" w:rsidRDefault="009E794E" w:rsidP="00D60085">
      <w:pPr>
        <w:ind w:left="1440"/>
      </w:pPr>
      <w:r>
        <w:t>O Not in Use</w:t>
      </w:r>
    </w:p>
    <w:p w14:paraId="6FB96A7A" w14:textId="77777777" w:rsidR="00025AA3" w:rsidRDefault="009E794E" w:rsidP="00D60085">
      <w:pPr>
        <w:ind w:left="1440"/>
      </w:pPr>
      <w:r>
        <w:t>O Marginal Use</w:t>
      </w:r>
    </w:p>
    <w:p w14:paraId="14282A1E" w14:textId="12618763" w:rsidR="000A3A2A" w:rsidRDefault="009E794E" w:rsidP="000A3A2A">
      <w:pPr>
        <w:ind w:left="1440"/>
      </w:pPr>
      <w:r>
        <w:t xml:space="preserve">O </w:t>
      </w:r>
      <w:r w:rsidRPr="00F27EFA">
        <w:rPr>
          <w:b/>
          <w:bCs/>
          <w:color w:val="FF0000"/>
        </w:rPr>
        <w:t>General Use</w:t>
      </w:r>
    </w:p>
    <w:p w14:paraId="429394D1" w14:textId="77777777" w:rsidR="000A3A2A" w:rsidRDefault="000A3A2A">
      <w:pPr>
        <w:ind w:left="1440"/>
      </w:pPr>
    </w:p>
    <w:p w14:paraId="4A9458FB" w14:textId="77C0CF72" w:rsidR="00025AA3" w:rsidRDefault="009E794E">
      <w:r>
        <w:tab/>
        <w:t xml:space="preserve">1.3 </w:t>
      </w:r>
      <w:r w:rsidR="0017705A">
        <w:t>Gurmukhi</w:t>
      </w:r>
      <w:r w:rsidR="008E11E7">
        <w:t xml:space="preserve"> </w:t>
      </w:r>
      <w:r w:rsidR="009C7B6E">
        <w:t xml:space="preserve">script </w:t>
      </w:r>
      <w:r>
        <w:t>digits (</w:t>
      </w:r>
      <w:r w:rsidR="008E11E7">
        <w:t>Unicode Code Points: __________</w:t>
      </w:r>
      <w:r>
        <w:t xml:space="preserve"> -</w:t>
      </w:r>
      <w:r w:rsidR="008E11E7">
        <w:t xml:space="preserve"> _________</w:t>
      </w:r>
      <w:proofErr w:type="gramStart"/>
      <w:r w:rsidR="008E11E7">
        <w:t>_</w:t>
      </w:r>
      <w:r>
        <w:t xml:space="preserve"> )</w:t>
      </w:r>
      <w:proofErr w:type="gramEnd"/>
    </w:p>
    <w:p w14:paraId="38266BF4" w14:textId="77777777" w:rsidR="00025AA3" w:rsidRDefault="009E794E">
      <w:r>
        <w:tab/>
      </w:r>
      <w:r>
        <w:tab/>
        <w:t xml:space="preserve">O </w:t>
      </w:r>
      <w:r w:rsidRPr="00F27EFA">
        <w:rPr>
          <w:b/>
          <w:bCs/>
          <w:color w:val="FF0000"/>
        </w:rPr>
        <w:t>Not in Use</w:t>
      </w:r>
    </w:p>
    <w:p w14:paraId="35083028" w14:textId="77777777" w:rsidR="00025AA3" w:rsidRDefault="009E794E" w:rsidP="00D60085">
      <w:pPr>
        <w:ind w:left="1440"/>
      </w:pPr>
      <w:r>
        <w:t>O Marginal Use</w:t>
      </w:r>
    </w:p>
    <w:p w14:paraId="162C3112" w14:textId="0DF706A4" w:rsidR="00025AA3" w:rsidRDefault="009E794E" w:rsidP="00D60085">
      <w:pPr>
        <w:ind w:left="1440"/>
      </w:pPr>
      <w:r>
        <w:t>O General Use</w:t>
      </w:r>
    </w:p>
    <w:p w14:paraId="38633E68" w14:textId="77777777" w:rsidR="00025AA3" w:rsidRDefault="00025AA3"/>
    <w:p w14:paraId="5A970A53" w14:textId="77777777" w:rsidR="000A3A2A" w:rsidRDefault="000A3A2A">
      <w:r>
        <w:br w:type="page"/>
      </w:r>
    </w:p>
    <w:p w14:paraId="525DDE77" w14:textId="0A39EB38" w:rsidR="00025AA3" w:rsidRDefault="009E794E" w:rsidP="0024117E">
      <w:pPr>
        <w:numPr>
          <w:ilvl w:val="0"/>
          <w:numId w:val="1"/>
        </w:numPr>
        <w:spacing w:after="120"/>
      </w:pPr>
      <w:r>
        <w:lastRenderedPageBreak/>
        <w:t>Based on the LGR design principles, only the code points</w:t>
      </w:r>
      <w:r w:rsidR="009C7B6E">
        <w:t xml:space="preserve"> in</w:t>
      </w:r>
      <w:r>
        <w:t xml:space="preserve"> </w:t>
      </w:r>
      <w:r w:rsidR="00D85B6C">
        <w:t>common use</w:t>
      </w:r>
      <w:r>
        <w:t xml:space="preserve"> </w:t>
      </w:r>
      <w:r w:rsidR="00C7509C">
        <w:t>are being</w:t>
      </w:r>
      <w:r>
        <w:t xml:space="preserve"> included in the reference LGRs. Please confirm </w:t>
      </w:r>
      <w:r w:rsidR="00D85B6C">
        <w:t>the following:</w:t>
      </w:r>
    </w:p>
    <w:p w14:paraId="631197B9" w14:textId="580F79CF" w:rsidR="0074233A" w:rsidRPr="008E11E7" w:rsidRDefault="009E794E" w:rsidP="0074233A">
      <w:pPr>
        <w:spacing w:after="120" w:line="240" w:lineRule="auto"/>
        <w:ind w:left="1710" w:hanging="270"/>
      </w:pPr>
      <w:r>
        <w:t xml:space="preserve">O Yes, </w:t>
      </w:r>
      <w:r w:rsidR="00D85B6C">
        <w:t xml:space="preserve">the </w:t>
      </w:r>
      <w:r w:rsidR="009C7B6E">
        <w:t xml:space="preserve">code points </w:t>
      </w:r>
      <w:r>
        <w:t>included</w:t>
      </w:r>
      <w:r w:rsidR="00D85B6C">
        <w:t xml:space="preserve"> cover </w:t>
      </w:r>
      <w:r w:rsidR="002B4B15">
        <w:t xml:space="preserve">those needed for </w:t>
      </w:r>
      <w:r w:rsidR="00665131">
        <w:t>common</w:t>
      </w:r>
      <w:r w:rsidR="00D85B6C">
        <w:t xml:space="preserve"> use</w:t>
      </w:r>
      <w:r w:rsidR="002B4B15">
        <w:t xml:space="preserve"> </w:t>
      </w:r>
      <w:r w:rsidR="008F2F91">
        <w:t>in</w:t>
      </w:r>
      <w:r w:rsidR="002B4B15">
        <w:t xml:space="preserve"> the </w:t>
      </w:r>
      <w:r w:rsidR="002B4B15" w:rsidRPr="008E11E7">
        <w:t>script</w:t>
      </w:r>
      <w:r w:rsidR="0074233A" w:rsidRPr="008E11E7">
        <w:t xml:space="preserve"> community.</w:t>
      </w:r>
    </w:p>
    <w:p w14:paraId="762C6E64" w14:textId="3450D446" w:rsidR="00025AA3" w:rsidRPr="00F27EFA" w:rsidRDefault="0074233A" w:rsidP="0074233A">
      <w:pPr>
        <w:spacing w:after="120" w:line="240" w:lineRule="auto"/>
        <w:ind w:left="1710" w:hanging="270"/>
        <w:rPr>
          <w:b/>
          <w:bCs/>
          <w:color w:val="FF0000"/>
        </w:rPr>
      </w:pPr>
      <w:r w:rsidRPr="00F27EFA">
        <w:rPr>
          <w:b/>
          <w:bCs/>
          <w:color w:val="FF0000"/>
        </w:rPr>
        <w:t xml:space="preserve">O </w:t>
      </w:r>
      <w:r w:rsidR="00F55DA2" w:rsidRPr="00F27EFA">
        <w:rPr>
          <w:b/>
          <w:bCs/>
          <w:color w:val="FF0000"/>
        </w:rPr>
        <w:t>Yes</w:t>
      </w:r>
      <w:r w:rsidRPr="00F27EFA">
        <w:rPr>
          <w:b/>
          <w:bCs/>
          <w:color w:val="FF0000"/>
        </w:rPr>
        <w:t>, the letter code points cover those needed for common use in the script community</w:t>
      </w:r>
      <w:r w:rsidR="00F55DA2" w:rsidRPr="00F27EFA">
        <w:rPr>
          <w:b/>
          <w:bCs/>
          <w:color w:val="FF0000"/>
        </w:rPr>
        <w:t>,</w:t>
      </w:r>
      <w:r w:rsidRPr="00F27EFA">
        <w:rPr>
          <w:b/>
          <w:bCs/>
          <w:color w:val="FF0000"/>
        </w:rPr>
        <w:t xml:space="preserve"> but the repertoire needs to </w:t>
      </w:r>
      <w:r w:rsidR="00811E53" w:rsidRPr="00F27EFA">
        <w:rPr>
          <w:b/>
          <w:bCs/>
          <w:color w:val="FF0000"/>
        </w:rPr>
        <w:t xml:space="preserve">be </w:t>
      </w:r>
      <w:r w:rsidR="008F2F91" w:rsidRPr="00F27EFA">
        <w:rPr>
          <w:b/>
          <w:bCs/>
          <w:color w:val="FF0000"/>
        </w:rPr>
        <w:t>adjust</w:t>
      </w:r>
      <w:r w:rsidR="00811E53" w:rsidRPr="00F27EFA">
        <w:rPr>
          <w:b/>
          <w:bCs/>
          <w:color w:val="FF0000"/>
        </w:rPr>
        <w:t>ed</w:t>
      </w:r>
      <w:r w:rsidRPr="00F27EFA">
        <w:rPr>
          <w:b/>
          <w:bCs/>
          <w:color w:val="FF0000"/>
        </w:rPr>
        <w:t xml:space="preserve"> </w:t>
      </w:r>
      <w:r w:rsidR="008F2F91" w:rsidRPr="00F27EFA">
        <w:rPr>
          <w:b/>
          <w:bCs/>
          <w:color w:val="FF0000"/>
        </w:rPr>
        <w:t>for</w:t>
      </w:r>
      <w:r w:rsidR="00D85B6C" w:rsidRPr="00F27EFA">
        <w:rPr>
          <w:b/>
          <w:bCs/>
          <w:color w:val="FF0000"/>
        </w:rPr>
        <w:t xml:space="preserve"> the digits and/or hyphen identified </w:t>
      </w:r>
      <w:r w:rsidR="008F2F91" w:rsidRPr="00F27EFA">
        <w:rPr>
          <w:b/>
          <w:bCs/>
          <w:color w:val="FF0000"/>
        </w:rPr>
        <w:t xml:space="preserve">only in </w:t>
      </w:r>
      <w:r w:rsidR="00D85B6C" w:rsidRPr="00F27EFA">
        <w:rPr>
          <w:b/>
          <w:bCs/>
          <w:color w:val="FF0000"/>
        </w:rPr>
        <w:t>general use</w:t>
      </w:r>
      <w:r w:rsidR="008F2F91" w:rsidRPr="00F27EFA">
        <w:rPr>
          <w:b/>
          <w:bCs/>
          <w:color w:val="FF0000"/>
        </w:rPr>
        <w:t xml:space="preserve"> above.</w:t>
      </w:r>
    </w:p>
    <w:p w14:paraId="2193F980" w14:textId="0655C228" w:rsidR="00025AA3" w:rsidRDefault="009E794E" w:rsidP="0024117E">
      <w:pPr>
        <w:widowControl w:val="0"/>
        <w:spacing w:after="120" w:line="240" w:lineRule="auto"/>
        <w:ind w:left="1710" w:hanging="270"/>
      </w:pPr>
      <w:r>
        <w:t xml:space="preserve">O No, in addition the </w:t>
      </w:r>
      <w:r w:rsidR="009C7B6E">
        <w:t xml:space="preserve">Reference </w:t>
      </w:r>
      <w:r>
        <w:t>LGR should also include</w:t>
      </w:r>
      <w:r w:rsidR="0074233A">
        <w:t xml:space="preserve"> or exclude</w:t>
      </w:r>
      <w:r>
        <w:t xml:space="preserve"> the following</w:t>
      </w:r>
      <w:r w:rsidR="008F2F91">
        <w:t xml:space="preserve"> </w:t>
      </w:r>
      <w:r w:rsidR="00755AD4">
        <w:t xml:space="preserve">code points </w:t>
      </w:r>
      <w:r>
        <w:t xml:space="preserve">(please provide reasons to support </w:t>
      </w:r>
      <w:r w:rsidR="0054144F">
        <w:t xml:space="preserve">each </w:t>
      </w:r>
      <w:r>
        <w:t>case):</w:t>
      </w:r>
    </w:p>
    <w:tbl>
      <w:tblPr>
        <w:tblStyle w:val="a0"/>
        <w:tblW w:w="8640" w:type="dxa"/>
        <w:tblInd w:w="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025AA3" w14:paraId="03C08728" w14:textId="77777777" w:rsidTr="0013673D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7710D" w14:textId="77777777" w:rsidR="00025AA3" w:rsidRDefault="00025AA3">
            <w:pPr>
              <w:widowControl w:val="0"/>
              <w:spacing w:line="240" w:lineRule="auto"/>
            </w:pPr>
          </w:p>
          <w:p w14:paraId="3CAB8D7B" w14:textId="77777777" w:rsidR="0013673D" w:rsidRDefault="0013673D">
            <w:pPr>
              <w:widowControl w:val="0"/>
              <w:spacing w:line="240" w:lineRule="auto"/>
            </w:pPr>
          </w:p>
          <w:p w14:paraId="0C5C5B1E" w14:textId="77777777" w:rsidR="00025AA3" w:rsidRDefault="00025AA3">
            <w:pPr>
              <w:widowControl w:val="0"/>
              <w:spacing w:line="240" w:lineRule="auto"/>
            </w:pPr>
          </w:p>
          <w:p w14:paraId="4705AB36" w14:textId="77777777" w:rsidR="00025AA3" w:rsidRDefault="00025AA3">
            <w:pPr>
              <w:widowControl w:val="0"/>
              <w:spacing w:line="240" w:lineRule="auto"/>
            </w:pPr>
          </w:p>
          <w:p w14:paraId="3F8605E4" w14:textId="77777777" w:rsidR="00025AA3" w:rsidRDefault="00025AA3">
            <w:pPr>
              <w:widowControl w:val="0"/>
              <w:spacing w:line="240" w:lineRule="auto"/>
            </w:pPr>
          </w:p>
          <w:p w14:paraId="139CDC6A" w14:textId="77777777" w:rsidR="00025AA3" w:rsidRDefault="00025AA3">
            <w:pPr>
              <w:widowControl w:val="0"/>
              <w:spacing w:line="240" w:lineRule="auto"/>
            </w:pPr>
          </w:p>
        </w:tc>
      </w:tr>
    </w:tbl>
    <w:p w14:paraId="0C0DC94C" w14:textId="77777777" w:rsidR="00025AA3" w:rsidRDefault="00025AA3"/>
    <w:p w14:paraId="07F03231" w14:textId="1F88ED2F" w:rsidR="00025AA3" w:rsidRDefault="009E794E" w:rsidP="0024117E">
      <w:pPr>
        <w:numPr>
          <w:ilvl w:val="0"/>
          <w:numId w:val="1"/>
        </w:numPr>
        <w:spacing w:after="120"/>
      </w:pPr>
      <w:r>
        <w:t xml:space="preserve">Are the current variant mappings in the </w:t>
      </w:r>
      <w:r w:rsidR="0017705A">
        <w:t>Gurmukhi</w:t>
      </w:r>
      <w:r>
        <w:t xml:space="preserve"> </w:t>
      </w:r>
      <w:r w:rsidRPr="008E11E7">
        <w:t>script</w:t>
      </w:r>
      <w:r>
        <w:t xml:space="preserve"> </w:t>
      </w:r>
      <w:r w:rsidR="009C7B6E">
        <w:t xml:space="preserve">Reference </w:t>
      </w:r>
      <w:r>
        <w:t xml:space="preserve">LGR for the second level sufficient for handling the code points?  </w:t>
      </w:r>
    </w:p>
    <w:p w14:paraId="24C24384" w14:textId="77777777" w:rsidR="00025AA3" w:rsidRPr="00F42013" w:rsidRDefault="009E794E" w:rsidP="0024117E">
      <w:pPr>
        <w:spacing w:after="120" w:line="240" w:lineRule="auto"/>
        <w:ind w:left="720" w:firstLine="720"/>
        <w:rPr>
          <w:b/>
          <w:bCs/>
          <w:color w:val="FF0000"/>
        </w:rPr>
      </w:pPr>
      <w:r w:rsidRPr="00F42013">
        <w:rPr>
          <w:b/>
          <w:bCs/>
          <w:color w:val="FF0000"/>
        </w:rPr>
        <w:t xml:space="preserve">O Yes, the variant mappings are accurate.  </w:t>
      </w:r>
    </w:p>
    <w:p w14:paraId="4BA4DDE4" w14:textId="1BEC5F3E" w:rsidR="00025AA3" w:rsidRDefault="009E794E" w:rsidP="0074233A">
      <w:pPr>
        <w:widowControl w:val="0"/>
        <w:spacing w:after="120" w:line="240" w:lineRule="auto"/>
        <w:ind w:left="1710" w:hanging="270"/>
      </w:pPr>
      <w:r>
        <w:t xml:space="preserve">O No, variant mappings need to be changed </w:t>
      </w:r>
      <w:r w:rsidR="009C7B6E">
        <w:t xml:space="preserve">as per </w:t>
      </w:r>
      <w:r>
        <w:t>the following details</w:t>
      </w:r>
      <w:r w:rsidR="0054144F">
        <w:t xml:space="preserve"> (please provide reasons to support each change</w:t>
      </w:r>
      <w:r w:rsidR="003365E1">
        <w:t>; specifically consider any changes due to the addition of digits and/or hyphen)</w:t>
      </w:r>
      <w:r>
        <w:t>:</w:t>
      </w:r>
    </w:p>
    <w:tbl>
      <w:tblPr>
        <w:tblStyle w:val="a1"/>
        <w:tblW w:w="8640" w:type="dxa"/>
        <w:tblInd w:w="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025AA3" w14:paraId="0C8D9BC7" w14:textId="77777777" w:rsidTr="0013673D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163D9" w14:textId="3DEDFF09" w:rsidR="00025AA3" w:rsidRDefault="00025AA3">
            <w:pPr>
              <w:widowControl w:val="0"/>
              <w:spacing w:line="240" w:lineRule="auto"/>
            </w:pPr>
          </w:p>
          <w:p w14:paraId="77C04482" w14:textId="77777777" w:rsidR="00025AA3" w:rsidRDefault="00025AA3">
            <w:pPr>
              <w:widowControl w:val="0"/>
              <w:spacing w:line="240" w:lineRule="auto"/>
            </w:pPr>
          </w:p>
          <w:p w14:paraId="261136C6" w14:textId="77777777" w:rsidR="00025AA3" w:rsidRDefault="00025AA3">
            <w:pPr>
              <w:widowControl w:val="0"/>
              <w:spacing w:line="240" w:lineRule="auto"/>
            </w:pPr>
          </w:p>
          <w:p w14:paraId="72B83682" w14:textId="1C5F8B91" w:rsidR="00025AA3" w:rsidRDefault="00025AA3">
            <w:pPr>
              <w:widowControl w:val="0"/>
              <w:spacing w:line="240" w:lineRule="auto"/>
            </w:pPr>
          </w:p>
          <w:p w14:paraId="20100BDE" w14:textId="77777777" w:rsidR="00025AA3" w:rsidRDefault="00025AA3">
            <w:pPr>
              <w:widowControl w:val="0"/>
              <w:spacing w:line="240" w:lineRule="auto"/>
            </w:pPr>
          </w:p>
          <w:p w14:paraId="22A41A31" w14:textId="77777777" w:rsidR="00025AA3" w:rsidRDefault="00025AA3">
            <w:pPr>
              <w:widowControl w:val="0"/>
              <w:spacing w:line="240" w:lineRule="auto"/>
            </w:pPr>
          </w:p>
        </w:tc>
      </w:tr>
    </w:tbl>
    <w:p w14:paraId="2F9DC9D5" w14:textId="77777777" w:rsidR="00025AA3" w:rsidRDefault="00025AA3">
      <w:pPr>
        <w:ind w:left="720"/>
      </w:pPr>
    </w:p>
    <w:p w14:paraId="5354AE1E" w14:textId="039086DB" w:rsidR="00025AA3" w:rsidRDefault="009E794E" w:rsidP="0024117E">
      <w:pPr>
        <w:numPr>
          <w:ilvl w:val="0"/>
          <w:numId w:val="1"/>
        </w:numPr>
        <w:spacing w:after="120"/>
      </w:pPr>
      <w:r>
        <w:t>Are the current WLE rules sufficient for handling the code points</w:t>
      </w:r>
      <w:r w:rsidR="009C7B6E">
        <w:t xml:space="preserve"> in the </w:t>
      </w:r>
      <w:r w:rsidR="0017705A">
        <w:t>Gurmukhi</w:t>
      </w:r>
      <w:r w:rsidR="009C7B6E" w:rsidRPr="008E11E7">
        <w:t xml:space="preserve"> script</w:t>
      </w:r>
      <w:r w:rsidR="009C7B6E">
        <w:t xml:space="preserve"> Reference LGR for the second level</w:t>
      </w:r>
      <w:r>
        <w:t xml:space="preserve">?  </w:t>
      </w:r>
    </w:p>
    <w:p w14:paraId="72A8A883" w14:textId="77777777" w:rsidR="00025AA3" w:rsidRPr="00F42013" w:rsidRDefault="009E794E" w:rsidP="0024117E">
      <w:pPr>
        <w:spacing w:after="120" w:line="240" w:lineRule="auto"/>
        <w:ind w:left="720" w:firstLine="720"/>
        <w:rPr>
          <w:b/>
          <w:bCs/>
          <w:color w:val="FF0000"/>
        </w:rPr>
      </w:pPr>
      <w:r w:rsidRPr="00F42013">
        <w:rPr>
          <w:b/>
          <w:bCs/>
          <w:color w:val="FF0000"/>
        </w:rPr>
        <w:t xml:space="preserve">O Yes, the WLE rules are accurate. </w:t>
      </w:r>
    </w:p>
    <w:p w14:paraId="4B558DD8" w14:textId="560E90E2" w:rsidR="00025AA3" w:rsidRDefault="009E794E" w:rsidP="0074233A">
      <w:pPr>
        <w:widowControl w:val="0"/>
        <w:spacing w:after="120" w:line="240" w:lineRule="auto"/>
        <w:ind w:left="1710" w:hanging="270"/>
      </w:pPr>
      <w:r>
        <w:t xml:space="preserve">O No, WLE rules needs to be </w:t>
      </w:r>
      <w:r w:rsidR="00811E53">
        <w:t xml:space="preserve">changed </w:t>
      </w:r>
      <w:r w:rsidR="009C7B6E">
        <w:t xml:space="preserve">as per </w:t>
      </w:r>
      <w:r>
        <w:t>the following details</w:t>
      </w:r>
      <w:r w:rsidR="0005461B">
        <w:t xml:space="preserve"> (please provide reasons to support each change</w:t>
      </w:r>
      <w:r w:rsidR="003365E1">
        <w:t>; specifically consider any changes due to the addition of digits and/or hyphen</w:t>
      </w:r>
      <w:r w:rsidR="0005461B">
        <w:t>)</w:t>
      </w:r>
      <w:r>
        <w:t>:</w:t>
      </w:r>
    </w:p>
    <w:tbl>
      <w:tblPr>
        <w:tblStyle w:val="a2"/>
        <w:tblW w:w="8640" w:type="dxa"/>
        <w:tblInd w:w="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025AA3" w14:paraId="1C34A311" w14:textId="77777777" w:rsidTr="0013673D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F72CF" w14:textId="77777777" w:rsidR="00025AA3" w:rsidRDefault="00025AA3">
            <w:pPr>
              <w:widowControl w:val="0"/>
              <w:spacing w:line="240" w:lineRule="auto"/>
            </w:pPr>
          </w:p>
          <w:p w14:paraId="335432C9" w14:textId="77777777" w:rsidR="00025AA3" w:rsidRDefault="00025AA3">
            <w:pPr>
              <w:widowControl w:val="0"/>
              <w:spacing w:line="240" w:lineRule="auto"/>
            </w:pPr>
          </w:p>
          <w:p w14:paraId="402D1CB7" w14:textId="19469A70" w:rsidR="00025AA3" w:rsidRDefault="00025AA3">
            <w:pPr>
              <w:widowControl w:val="0"/>
              <w:spacing w:line="240" w:lineRule="auto"/>
            </w:pPr>
          </w:p>
          <w:p w14:paraId="449F6E63" w14:textId="77777777" w:rsidR="0013673D" w:rsidRDefault="0013673D">
            <w:pPr>
              <w:widowControl w:val="0"/>
              <w:spacing w:line="240" w:lineRule="auto"/>
            </w:pPr>
          </w:p>
          <w:p w14:paraId="782F4C0C" w14:textId="77777777" w:rsidR="00025AA3" w:rsidRDefault="00025AA3">
            <w:pPr>
              <w:widowControl w:val="0"/>
              <w:spacing w:line="240" w:lineRule="auto"/>
            </w:pPr>
          </w:p>
          <w:p w14:paraId="49855C59" w14:textId="77777777" w:rsidR="00025AA3" w:rsidRDefault="00025AA3">
            <w:pPr>
              <w:widowControl w:val="0"/>
              <w:spacing w:line="240" w:lineRule="auto"/>
            </w:pPr>
          </w:p>
        </w:tc>
      </w:tr>
    </w:tbl>
    <w:p w14:paraId="4622F137" w14:textId="4BFDE8D4" w:rsidR="00811E53" w:rsidRDefault="0005461B" w:rsidP="00811E53">
      <w:pPr>
        <w:pStyle w:val="ListParagraph"/>
        <w:numPr>
          <w:ilvl w:val="0"/>
          <w:numId w:val="1"/>
        </w:numPr>
      </w:pPr>
      <w:r>
        <w:lastRenderedPageBreak/>
        <w:t>Please feel free to note any additional observations</w:t>
      </w:r>
      <w:r w:rsidR="008F2F91">
        <w:t xml:space="preserve"> or changes</w:t>
      </w:r>
      <w:r>
        <w:t xml:space="preserve"> by the GP</w:t>
      </w:r>
      <w:r w:rsidR="008F2F91">
        <w:t xml:space="preserve"> below</w:t>
      </w:r>
      <w:r>
        <w:t>:</w:t>
      </w:r>
      <w:r w:rsidR="00811E53">
        <w:br/>
      </w:r>
    </w:p>
    <w:tbl>
      <w:tblPr>
        <w:tblStyle w:val="a2"/>
        <w:tblW w:w="8640" w:type="dxa"/>
        <w:tblInd w:w="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811E53" w14:paraId="1B1D631A" w14:textId="77777777" w:rsidTr="008E11E7">
        <w:trPr>
          <w:trHeight w:val="5865"/>
        </w:trPr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7DBF0" w14:textId="77777777" w:rsidR="00811E53" w:rsidRDefault="00811E53" w:rsidP="00065C19">
            <w:pPr>
              <w:widowControl w:val="0"/>
              <w:spacing w:line="240" w:lineRule="auto"/>
            </w:pPr>
          </w:p>
        </w:tc>
      </w:tr>
    </w:tbl>
    <w:p w14:paraId="0DF72AD0" w14:textId="5E32339E" w:rsidR="0013673D" w:rsidRDefault="0013673D" w:rsidP="0074233A"/>
    <w:p w14:paraId="46F32E3B" w14:textId="77777777" w:rsidR="0013673D" w:rsidRDefault="0013673D" w:rsidP="0024117E">
      <w:pPr>
        <w:widowControl w:val="0"/>
        <w:pBdr>
          <w:bottom w:val="single" w:sz="6" w:space="1" w:color="auto"/>
        </w:pBdr>
        <w:spacing w:line="240" w:lineRule="auto"/>
        <w:ind w:firstLine="720"/>
      </w:pPr>
    </w:p>
    <w:p w14:paraId="5491B55C" w14:textId="00205165" w:rsidR="0024117E" w:rsidRPr="00042C37" w:rsidRDefault="00042C37" w:rsidP="00042C37">
      <w:pPr>
        <w:pBdr>
          <w:bottom w:val="double" w:sz="6" w:space="1" w:color="auto"/>
        </w:pBdr>
        <w:spacing w:before="120" w:after="120"/>
        <w:rPr>
          <w:i/>
          <w:iCs/>
        </w:rPr>
      </w:pPr>
      <w:r w:rsidRPr="00042C37">
        <w:rPr>
          <w:i/>
          <w:iCs/>
        </w:rPr>
        <w:t xml:space="preserve">Thank you for your input. </w:t>
      </w:r>
      <w:r w:rsidRPr="00042C37">
        <w:rPr>
          <w:i/>
          <w:iCs/>
        </w:rPr>
        <w:br/>
        <w:t xml:space="preserve">Please </w:t>
      </w:r>
      <w:r w:rsidR="0005461B">
        <w:rPr>
          <w:i/>
          <w:iCs/>
        </w:rPr>
        <w:t>email</w:t>
      </w:r>
      <w:r w:rsidR="0005461B" w:rsidRPr="00042C37">
        <w:rPr>
          <w:i/>
          <w:iCs/>
        </w:rPr>
        <w:t xml:space="preserve"> </w:t>
      </w:r>
      <w:r w:rsidRPr="00042C37">
        <w:rPr>
          <w:i/>
          <w:iCs/>
        </w:rPr>
        <w:t xml:space="preserve">the completed questionnaire </w:t>
      </w:r>
      <w:r w:rsidR="0074233A">
        <w:rPr>
          <w:i/>
          <w:iCs/>
        </w:rPr>
        <w:t>to</w:t>
      </w:r>
      <w:bookmarkStart w:id="0" w:name="_GoBack"/>
      <w:r w:rsidR="0074233A" w:rsidRPr="00042C37">
        <w:rPr>
          <w:i/>
          <w:iCs/>
        </w:rPr>
        <w:t xml:space="preserve"> </w:t>
      </w:r>
      <w:hyperlink r:id="rId10" w:history="1">
        <w:r w:rsidRPr="00042C37">
          <w:rPr>
            <w:rStyle w:val="Hyperlink"/>
            <w:i/>
            <w:iCs/>
          </w:rPr>
          <w:t>IDNProgram@icann.org</w:t>
        </w:r>
      </w:hyperlink>
      <w:bookmarkEnd w:id="0"/>
    </w:p>
    <w:sectPr w:rsidR="0024117E" w:rsidRPr="00042C37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18074" w14:textId="77777777" w:rsidR="00455D82" w:rsidRDefault="00455D82" w:rsidP="0024117E">
      <w:pPr>
        <w:spacing w:line="240" w:lineRule="auto"/>
      </w:pPr>
      <w:r>
        <w:separator/>
      </w:r>
    </w:p>
  </w:endnote>
  <w:endnote w:type="continuationSeparator" w:id="0">
    <w:p w14:paraId="7FED0CFC" w14:textId="77777777" w:rsidR="00455D82" w:rsidRDefault="00455D82" w:rsidP="002411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altName w:val="Arial Unicode MS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7061366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C7B6A2" w14:textId="54BFC11B" w:rsidR="0013673D" w:rsidRDefault="0013673D" w:rsidP="0013673D">
        <w:pPr>
          <w:pStyle w:val="Footer"/>
          <w:framePr w:wrap="none" w:vAnchor="text" w:hAnchor="page" w:x="10664" w:y="-2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A010B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0B65805" w14:textId="77777777" w:rsidR="0013673D" w:rsidRDefault="0013673D" w:rsidP="0013673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A07BA" w14:textId="77777777" w:rsidR="00455D82" w:rsidRDefault="00455D82" w:rsidP="0024117E">
      <w:pPr>
        <w:spacing w:line="240" w:lineRule="auto"/>
      </w:pPr>
      <w:r>
        <w:separator/>
      </w:r>
    </w:p>
  </w:footnote>
  <w:footnote w:type="continuationSeparator" w:id="0">
    <w:p w14:paraId="583A9080" w14:textId="77777777" w:rsidR="00455D82" w:rsidRDefault="00455D82" w:rsidP="002411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4044C8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57EAF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2200B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7EA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9AAC51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0EB9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60CC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6A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A2F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0CF6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B73811"/>
    <w:multiLevelType w:val="multilevel"/>
    <w:tmpl w:val="23969B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A3"/>
    <w:rsid w:val="000009B6"/>
    <w:rsid w:val="00025AA3"/>
    <w:rsid w:val="00042C37"/>
    <w:rsid w:val="0005461B"/>
    <w:rsid w:val="000A3A2A"/>
    <w:rsid w:val="000B749D"/>
    <w:rsid w:val="000C179C"/>
    <w:rsid w:val="0013673D"/>
    <w:rsid w:val="0017705A"/>
    <w:rsid w:val="001D30E3"/>
    <w:rsid w:val="0024117E"/>
    <w:rsid w:val="002B4B15"/>
    <w:rsid w:val="003365E1"/>
    <w:rsid w:val="003A010B"/>
    <w:rsid w:val="003B1922"/>
    <w:rsid w:val="00412DA3"/>
    <w:rsid w:val="0045225B"/>
    <w:rsid w:val="00455D82"/>
    <w:rsid w:val="004C49F8"/>
    <w:rsid w:val="004D71E0"/>
    <w:rsid w:val="00531B65"/>
    <w:rsid w:val="0054144F"/>
    <w:rsid w:val="00665131"/>
    <w:rsid w:val="0074233A"/>
    <w:rsid w:val="00755AD4"/>
    <w:rsid w:val="007C61D2"/>
    <w:rsid w:val="007F2F9C"/>
    <w:rsid w:val="00811E53"/>
    <w:rsid w:val="008E11E7"/>
    <w:rsid w:val="008F2F91"/>
    <w:rsid w:val="009844CF"/>
    <w:rsid w:val="009C7B6E"/>
    <w:rsid w:val="009E6CDE"/>
    <w:rsid w:val="009E794E"/>
    <w:rsid w:val="00A71F45"/>
    <w:rsid w:val="00A75CA9"/>
    <w:rsid w:val="00AF7415"/>
    <w:rsid w:val="00B92D6B"/>
    <w:rsid w:val="00BE3F63"/>
    <w:rsid w:val="00C64845"/>
    <w:rsid w:val="00C7509C"/>
    <w:rsid w:val="00D56EFC"/>
    <w:rsid w:val="00D60085"/>
    <w:rsid w:val="00D85B6C"/>
    <w:rsid w:val="00DB626D"/>
    <w:rsid w:val="00E01981"/>
    <w:rsid w:val="00EC4C48"/>
    <w:rsid w:val="00F27EFA"/>
    <w:rsid w:val="00F42013"/>
    <w:rsid w:val="00F5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1EFAE"/>
  <w15:docId w15:val="{4AE823BA-01A0-A749-AF24-07347981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117E"/>
    <w:pPr>
      <w:tabs>
        <w:tab w:val="center" w:pos="4680"/>
        <w:tab w:val="right" w:pos="9360"/>
      </w:tabs>
      <w:spacing w:line="240" w:lineRule="auto"/>
    </w:pPr>
    <w:rPr>
      <w:rFonts w:cs="Cordi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24117E"/>
    <w:rPr>
      <w:rFonts w:cs="Cordi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24117E"/>
    <w:pPr>
      <w:tabs>
        <w:tab w:val="center" w:pos="4680"/>
        <w:tab w:val="right" w:pos="9360"/>
      </w:tabs>
      <w:spacing w:line="240" w:lineRule="auto"/>
    </w:pPr>
    <w:rPr>
      <w:rFonts w:cs="Cordi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24117E"/>
    <w:rPr>
      <w:rFonts w:cs="Cordia New"/>
      <w:szCs w:val="28"/>
    </w:rPr>
  </w:style>
  <w:style w:type="character" w:styleId="Hyperlink">
    <w:name w:val="Hyperlink"/>
    <w:basedOn w:val="DefaultParagraphFont"/>
    <w:uiPriority w:val="99"/>
    <w:unhideWhenUsed/>
    <w:rsid w:val="0024117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117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9F8"/>
    <w:pPr>
      <w:spacing w:line="240" w:lineRule="auto"/>
    </w:pPr>
    <w:rPr>
      <w:rFonts w:ascii="Times New Roman" w:hAnsi="Times New Roman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9F8"/>
    <w:rPr>
      <w:rFonts w:ascii="Times New Roman" w:hAnsi="Times New Roman" w:cs="Angsana New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C4C48"/>
    <w:rPr>
      <w:color w:val="0096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3673D"/>
  </w:style>
  <w:style w:type="paragraph" w:styleId="FootnoteText">
    <w:name w:val="footnote text"/>
    <w:basedOn w:val="Normal"/>
    <w:link w:val="FootnoteTextChar"/>
    <w:uiPriority w:val="99"/>
    <w:semiHidden/>
    <w:unhideWhenUsed/>
    <w:rsid w:val="001D30E3"/>
    <w:pPr>
      <w:spacing w:line="240" w:lineRule="auto"/>
    </w:pPr>
    <w:rPr>
      <w:rFonts w:cs="Cordi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30E3"/>
    <w:rPr>
      <w:rFonts w:cs="Cordi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1D30E3"/>
    <w:rPr>
      <w:vertAlign w:val="superscript"/>
    </w:rPr>
  </w:style>
  <w:style w:type="paragraph" w:styleId="ListParagraph">
    <w:name w:val="List Paragraph"/>
    <w:basedOn w:val="Normal"/>
    <w:uiPriority w:val="34"/>
    <w:qFormat/>
    <w:rsid w:val="0005461B"/>
    <w:pPr>
      <w:ind w:left="720"/>
      <w:contextualSpacing/>
    </w:pPr>
    <w:rPr>
      <w:rFonts w:cs="Cordi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9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NProgram@icann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DNProgram@ican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tinan.koo@ican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9C71E3-9954-4C8B-88C1-8BD306D6A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343</Words>
  <Characters>2409</Characters>
  <Application>Microsoft Office Word</Application>
  <DocSecurity>0</DocSecurity>
  <Lines>481</Lines>
  <Paragraphs>343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 G.S. Lehal</cp:lastModifiedBy>
  <cp:revision>4</cp:revision>
  <dcterms:created xsi:type="dcterms:W3CDTF">2020-07-07T17:05:00Z</dcterms:created>
  <dcterms:modified xsi:type="dcterms:W3CDTF">2020-07-15T05:33:00Z</dcterms:modified>
</cp:coreProperties>
</file>