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bidi w:val="0"/>
        <w:spacing w:lineRule="auto" w:line="276" w:before="200" w:after="200"/>
        <w:jc w:val="left"/>
        <w:rPr/>
      </w:pP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>Notes from NPOC Executive Committee Meeting</w:t>
      </w:r>
    </w:p>
    <w:p>
      <w:pPr>
        <w:pStyle w:val="Subject"/>
        <w:bidi w:val="0"/>
        <w:spacing w:lineRule="auto" w:line="276"/>
        <w:jc w:val="both"/>
        <w:rPr>
          <w:rFonts w:ascii="Cambria" w:hAnsi="Cambria"/>
          <w:color w:val="000000"/>
          <w:sz w:val="24"/>
          <w:szCs w:val="24"/>
          <w:lang w:val="en-US"/>
        </w:rPr>
      </w:pPr>
      <w:r>
        <w:rPr>
          <w:rFonts w:ascii="Cambria" w:hAnsi="Cambria"/>
          <w:color w:val="000000"/>
          <w:sz w:val="24"/>
          <w:szCs w:val="24"/>
          <w:lang w:val="en-US"/>
        </w:rPr>
      </w:r>
    </w:p>
    <w:p>
      <w:pPr>
        <w:pStyle w:val="Body"/>
        <w:spacing w:lineRule="auto" w:line="276"/>
        <w:jc w:val="both"/>
        <w:rPr>
          <w:rFonts w:ascii="Cambria" w:hAnsi="Cambria"/>
          <w:sz w:val="24"/>
          <w:szCs w:val="24"/>
        </w:rPr>
      </w:pPr>
      <w:bookmarkStart w:id="0" w:name="__DdeLink__4110_2486300650"/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Present</w:t>
      </w:r>
      <w:bookmarkEnd w:id="0"/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Joan, Ore, Juan,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Raoul, Dave, Maryam</w:t>
      </w:r>
    </w:p>
    <w:p>
      <w:pPr>
        <w:pStyle w:val="Body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Absent: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Caleb</w:t>
      </w:r>
    </w:p>
    <w:p>
      <w:pPr>
        <w:pStyle w:val="Body"/>
        <w:spacing w:lineRule="auto" w:line="276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ALAC-NPOC JOINT SESSION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0"/>
        </w:numPr>
        <w:spacing w:lineRule="auto" w:line="276"/>
        <w:ind w:left="24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Updates: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Joan: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Gave background information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on the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genesis of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the joint session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.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It was m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eant to include APRALO, but they will be organising their own session.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Identified a crucial objective of the session as being to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identify what is important for the users and emphasise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the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importance of membership participation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Reviewed agenda for the session (as well as NPOC Constituency Day)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We should report to the members about the sessions we attend: short and highlight 1-2 key take-aways. This will be published on the website.</w:t>
      </w:r>
    </w:p>
    <w:p>
      <w:pPr>
        <w:pStyle w:val="Body"/>
        <w:numPr>
          <w:ilvl w:val="0"/>
          <w:numId w:val="0"/>
        </w:numPr>
        <w:spacing w:lineRule="auto" w:line="276"/>
        <w:ind w:left="24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Action Items: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rFonts w:ascii="Cambria" w:hAnsi="Cambria"/>
          <w:color w:val="CE181E"/>
          <w:sz w:val="24"/>
          <w:szCs w:val="24"/>
        </w:rPr>
      </w:pPr>
      <w:r>
        <w:rPr>
          <w:rFonts w:ascii="Cambria" w:hAnsi="Cambria"/>
          <w:b/>
          <w:bCs/>
          <w:color w:val="CE181E"/>
          <w:sz w:val="24"/>
          <w:szCs w:val="24"/>
          <w:lang w:val="en-US"/>
        </w:rPr>
        <w:t xml:space="preserve">Juan: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Will send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invitation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reminders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CE181E"/>
          <w:sz w:val="24"/>
          <w:szCs w:val="24"/>
          <w:lang w:val="en-US"/>
        </w:rPr>
        <w:t xml:space="preserve">All: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Make a list of people we want to interview on PDP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s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(for the NPOC website)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while here at ICANN64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 and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identify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who will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do the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interview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ing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 </w:t>
      </w:r>
    </w:p>
    <w:p>
      <w:pPr>
        <w:pStyle w:val="Body"/>
        <w:keepNext w:val="false"/>
        <w:keepLines w:val="false"/>
        <w:pageBreakBefore w:val="false"/>
        <w:widowControl/>
        <w:numPr>
          <w:ilvl w:val="0"/>
          <w:numId w:val="0"/>
        </w:numPr>
        <w:suppressAutoHyphens w:val="false"/>
        <w:bidi w:val="0"/>
        <w:spacing w:lineRule="auto" w:line="276" w:before="160" w:after="0"/>
        <w:ind w:left="57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</w:r>
    </w:p>
    <w:p>
      <w:pPr>
        <w:pStyle w:val="Body"/>
        <w:widowControl/>
        <w:numPr>
          <w:ilvl w:val="0"/>
          <w:numId w:val="0"/>
        </w:numPr>
        <w:suppressAutoHyphens w:val="false"/>
        <w:bidi w:val="0"/>
        <w:spacing w:lineRule="auto" w:line="276" w:before="160" w:after="0"/>
        <w:ind w:left="57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WEBSITE UPDATE:</w:t>
      </w:r>
    </w:p>
    <w:p>
      <w:pPr>
        <w:pStyle w:val="Body"/>
        <w:widowControl/>
        <w:numPr>
          <w:ilvl w:val="0"/>
          <w:numId w:val="0"/>
        </w:numPr>
        <w:suppressAutoHyphens w:val="false"/>
        <w:bidi w:val="0"/>
        <w:spacing w:lineRule="auto" w:line="276" w:before="160" w:after="0"/>
        <w:ind w:left="57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Updates: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The d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emo of the website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is available at </w:t>
      </w:r>
      <w:hyperlink r:id="rId2">
        <w:r>
          <w:rPr>
            <w:rStyle w:val="InternetLink"/>
            <w:rFonts w:ascii="Cambria" w:hAnsi="Cambria"/>
            <w:b w:val="false"/>
            <w:bCs w:val="false"/>
            <w:color w:val="000000"/>
            <w:sz w:val="24"/>
            <w:szCs w:val="24"/>
            <w:lang w:val="en-US"/>
          </w:rPr>
          <w:t>https://npoc.org/demo/</w:t>
        </w:r>
      </w:hyperlink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The logo is incorrect (does not include the wording underneath) and needs to be replaced</w:t>
      </w:r>
    </w:p>
    <w:p>
      <w:pPr>
        <w:pStyle w:val="Body"/>
        <w:spacing w:lineRule="auto" w:line="276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Action Items: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Fonts w:ascii="Cambria" w:hAnsi="Cambria"/>
          <w:color w:val="CE181E"/>
          <w:sz w:val="24"/>
          <w:szCs w:val="24"/>
        </w:rPr>
      </w:pPr>
      <w:r>
        <w:rPr>
          <w:rFonts w:ascii="Cambria" w:hAnsi="Cambria"/>
          <w:b/>
          <w:bCs/>
          <w:color w:val="CE181E"/>
          <w:sz w:val="24"/>
          <w:szCs w:val="24"/>
          <w:lang w:val="en-US"/>
        </w:rPr>
        <w:t>Ore</w:t>
      </w:r>
      <w:r>
        <w:rPr>
          <w:rFonts w:ascii="Cambria" w:hAnsi="Cambria"/>
          <w:b/>
          <w:bCs/>
          <w:color w:val="CE181E"/>
          <w:sz w:val="24"/>
          <w:szCs w:val="24"/>
          <w:lang w:val="en-US"/>
        </w:rPr>
        <w:t xml:space="preserve">: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Ask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Caleb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if he plans on calling in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to Constituency Day to present/launch the website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and if so, what time he should be called.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Fonts w:ascii="Cambria" w:hAnsi="Cambria"/>
          <w:color w:val="CE181E"/>
          <w:sz w:val="24"/>
          <w:szCs w:val="24"/>
        </w:rPr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Ask Caleb to replace the NPOC logo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Fonts w:ascii="Cambria" w:hAnsi="Cambria"/>
          <w:color w:val="CE181E"/>
          <w:sz w:val="24"/>
          <w:szCs w:val="24"/>
        </w:rPr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Add a photo from Monday’s ALAC-NPOC joint session. Add something about ICANN64 on the website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Fonts w:ascii="Cambria" w:hAnsi="Cambria"/>
          <w:color w:val="CE181E"/>
          <w:sz w:val="24"/>
          <w:szCs w:val="24"/>
        </w:rPr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Add contact / social media links to Joan’s Chair message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Fonts w:ascii="Cambria" w:hAnsi="Cambria"/>
          <w:color w:val="CE181E"/>
          <w:sz w:val="24"/>
          <w:szCs w:val="24"/>
        </w:rPr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Also edit the following text: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NPOC wiki, </w:t>
      </w:r>
      <w:r>
        <w:rPr>
          <w:rFonts w:ascii="Cambria" w:hAnsi="Cambria"/>
          <w:color w:val="CE181E"/>
          <w:sz w:val="24"/>
          <w:szCs w:val="24"/>
        </w:rPr>
        <w:t xml:space="preserve">Npoc Discuss List </w:t>
      </w:r>
      <w:r>
        <w:rPr>
          <w:rFonts w:ascii="Cambria" w:hAnsi="Cambria"/>
          <w:color w:val="CE181E"/>
          <w:sz w:val="24"/>
          <w:szCs w:val="24"/>
        </w:rPr>
        <w:t xml:space="preserve">(NPOC should be in all caps), </w:t>
      </w:r>
      <w:r>
        <w:rPr>
          <w:rFonts w:ascii="Cambria" w:hAnsi="Cambria"/>
          <w:color w:val="CE181E"/>
          <w:sz w:val="24"/>
          <w:szCs w:val="24"/>
        </w:rPr>
        <w:t>Skype NPOC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CE181E"/>
          <w:sz w:val="24"/>
          <w:szCs w:val="24"/>
        </w:rPr>
        <w:t xml:space="preserve">Raoul: </w:t>
      </w:r>
      <w:r>
        <w:rPr>
          <w:rFonts w:ascii="Cambria" w:hAnsi="Cambria"/>
          <w:color w:val="CE181E"/>
          <w:sz w:val="24"/>
          <w:szCs w:val="24"/>
        </w:rPr>
        <w:t>Will prepare to present the website at Constituency Day if Caleb is absent.</w:t>
      </w:r>
    </w:p>
    <w:p>
      <w:pPr>
        <w:pStyle w:val="Normal"/>
        <w:numPr>
          <w:ilvl w:val="0"/>
          <w:numId w:val="0"/>
        </w:numPr>
        <w:spacing w:lineRule="auto" w:line="276"/>
        <w:ind w:left="24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</w:r>
    </w:p>
    <w:p>
      <w:pPr>
        <w:pStyle w:val="Body"/>
        <w:widowControl/>
        <w:numPr>
          <w:ilvl w:val="0"/>
          <w:numId w:val="0"/>
        </w:numPr>
        <w:suppressAutoHyphens w:val="false"/>
        <w:bidi w:val="0"/>
        <w:spacing w:lineRule="auto" w:line="276" w:before="160" w:after="0"/>
        <w:ind w:left="57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CLOUD STORAGE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widowControl/>
        <w:numPr>
          <w:ilvl w:val="0"/>
          <w:numId w:val="0"/>
        </w:numPr>
        <w:suppressAutoHyphens w:val="false"/>
        <w:bidi w:val="0"/>
        <w:spacing w:lineRule="auto" w:line="276" w:before="160" w:after="0"/>
        <w:ind w:left="57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Updates:</w:t>
      </w:r>
    </w:p>
    <w:p>
      <w:pPr>
        <w:pStyle w:val="Body"/>
        <w:numPr>
          <w:ilvl w:val="0"/>
          <w:numId w:val="1"/>
        </w:numPr>
        <w:spacing w:lineRule="auto" w:line="276"/>
        <w:ind w:left="24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Raoul: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He is looking for Google plug-ins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to be used with our host server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, but this can only be used after we are a registered legal entity and qualify for Google benefits.</w:t>
      </w:r>
    </w:p>
    <w:p>
      <w:pPr>
        <w:pStyle w:val="Body"/>
        <w:numPr>
          <w:ilvl w:val="0"/>
          <w:numId w:val="1"/>
        </w:numPr>
        <w:spacing w:lineRule="auto" w:line="276"/>
        <w:ind w:left="24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H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owever, the Google plug-in can only be useful once we d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ecide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on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the way forward with regards to our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legal status first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b/>
          <w:b/>
          <w:bCs/>
          <w:color w:val="000000"/>
          <w:lang w:val="en-US"/>
        </w:rPr>
      </w:pPr>
      <w:r>
        <w:rPr>
          <w:rFonts w:ascii="Cambria" w:hAnsi="Cambria"/>
          <w:sz w:val="24"/>
          <w:szCs w:val="24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CHARTER: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Updates: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Joan: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The EC just finished a review and editing session prior to this meeting. The review will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continue on Sunday, March 10.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 xml:space="preserve">Joan spoke about adding the Secretariat and Treasurer role back in the charter. Suggested it should be Secretariat/Treasurer role.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It was agreed to add </w:t>
      </w:r>
      <w:r>
        <w:rPr>
          <w:rFonts w:ascii="Cambria" w:hAnsi="Cambria"/>
          <w:color w:val="000000"/>
          <w:sz w:val="24"/>
          <w:szCs w:val="24"/>
          <w:lang w:val="en-US"/>
        </w:rPr>
        <w:t>‘Secretary’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back as an elected position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>The Secretary will be separated from the Treasurer role. The c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onsensus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is that the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Secretary will </w:t>
      </w:r>
      <w:r>
        <w:rPr>
          <w:rFonts w:ascii="Cambria" w:hAnsi="Cambria"/>
          <w:color w:val="000000"/>
          <w:sz w:val="24"/>
          <w:szCs w:val="24"/>
          <w:lang w:val="en-US"/>
        </w:rPr>
        <w:t>record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the day to day financial transactions and feed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this information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to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the NPOC </w:t>
      </w:r>
      <w:r>
        <w:rPr>
          <w:rFonts w:ascii="Cambria" w:hAnsi="Cambria"/>
          <w:color w:val="000000"/>
          <w:sz w:val="24"/>
          <w:szCs w:val="24"/>
          <w:lang w:val="en-US"/>
        </w:rPr>
        <w:t>F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inancial </w:t>
      </w:r>
      <w:r>
        <w:rPr>
          <w:rFonts w:ascii="Cambria" w:hAnsi="Cambria"/>
          <w:color w:val="000000"/>
          <w:sz w:val="24"/>
          <w:szCs w:val="24"/>
          <w:lang w:val="en-US"/>
        </w:rPr>
        <w:t>C</w:t>
      </w:r>
      <w:r>
        <w:rPr>
          <w:rFonts w:ascii="Cambria" w:hAnsi="Cambria"/>
          <w:color w:val="000000"/>
          <w:sz w:val="24"/>
          <w:szCs w:val="24"/>
          <w:lang w:val="en-US"/>
        </w:rPr>
        <w:t>ommittee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(FC) </w:t>
      </w:r>
      <w:r>
        <w:rPr>
          <w:rFonts w:ascii="Cambria" w:hAnsi="Cambria"/>
          <w:color w:val="000000"/>
          <w:sz w:val="24"/>
          <w:szCs w:val="24"/>
          <w:lang w:val="en-US"/>
        </w:rPr>
        <w:t>rep (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currently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Remmy </w:t>
      </w:r>
      <w:r>
        <w:rPr>
          <w:rFonts w:ascii="Cambria" w:hAnsi="Cambria"/>
          <w:color w:val="000000"/>
          <w:sz w:val="24"/>
          <w:szCs w:val="24"/>
          <w:lang w:val="en-US"/>
        </w:rPr>
        <w:t>Nweke</w:t>
      </w:r>
      <w:r>
        <w:rPr>
          <w:rFonts w:ascii="Cambria" w:hAnsi="Cambria"/>
          <w:color w:val="000000"/>
          <w:sz w:val="24"/>
          <w:szCs w:val="24"/>
          <w:lang w:val="en-US"/>
        </w:rPr>
        <w:t>).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 xml:space="preserve">It will now be the </w:t>
      </w:r>
      <w:r>
        <w:rPr>
          <w:rFonts w:ascii="Cambria" w:hAnsi="Cambria"/>
          <w:color w:val="000000"/>
          <w:sz w:val="24"/>
          <w:szCs w:val="24"/>
          <w:lang w:val="en-US"/>
        </w:rPr>
        <w:t>FC rep’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s responsibility to </w:t>
      </w:r>
      <w:r>
        <w:rPr>
          <w:rFonts w:ascii="Cambria" w:hAnsi="Cambria"/>
          <w:color w:val="000000"/>
          <w:sz w:val="24"/>
          <w:szCs w:val="24"/>
          <w:lang w:val="en-US"/>
        </w:rPr>
        <w:t>prepare budget</w:t>
      </w:r>
      <w:r>
        <w:rPr>
          <w:rFonts w:ascii="Cambria" w:hAnsi="Cambria"/>
          <w:color w:val="000000"/>
          <w:sz w:val="24"/>
          <w:szCs w:val="24"/>
          <w:lang w:val="en-US"/>
        </w:rPr>
        <w:t>s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for NPOC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CE181E"/>
          <w:sz w:val="24"/>
          <w:szCs w:val="24"/>
          <w:lang w:val="en-US"/>
        </w:rPr>
        <w:t>Action Items: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rFonts w:ascii="Cambria" w:hAnsi="Cambria"/>
          <w:color w:val="CE181E"/>
          <w:sz w:val="24"/>
          <w:szCs w:val="24"/>
        </w:rPr>
      </w:pPr>
      <w:r>
        <w:rPr>
          <w:rFonts w:ascii="Cambria" w:hAnsi="Cambria"/>
          <w:b/>
          <w:bCs/>
          <w:color w:val="CE181E"/>
          <w:sz w:val="24"/>
          <w:szCs w:val="24"/>
          <w:lang w:val="en-US"/>
        </w:rPr>
        <w:t>Ore</w:t>
      </w:r>
      <w:r>
        <w:rPr>
          <w:rFonts w:ascii="Cambria" w:hAnsi="Cambria"/>
          <w:b/>
          <w:bCs/>
          <w:color w:val="CE181E"/>
          <w:sz w:val="24"/>
          <w:szCs w:val="24"/>
          <w:lang w:val="en-US"/>
        </w:rPr>
        <w:t>: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Need to communicate these new responsibilities 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to</w:t>
      </w: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 Remmy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b/>
          <w:b/>
          <w:bCs/>
          <w:color w:val="000000"/>
          <w:lang w:val="en-US"/>
        </w:rPr>
      </w:pPr>
      <w:r>
        <w:rPr>
          <w:rFonts w:ascii="Cambria" w:hAnsi="Cambria"/>
          <w:sz w:val="24"/>
          <w:szCs w:val="24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b/>
          <w:b/>
          <w:bCs/>
          <w:color w:val="000000"/>
          <w:lang w:val="en-US"/>
        </w:rPr>
      </w:pPr>
      <w:r>
        <w:rPr>
          <w:rFonts w:ascii="Cambria" w:hAnsi="Cambria"/>
          <w:sz w:val="24"/>
          <w:szCs w:val="24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b/>
          <w:b/>
          <w:bCs/>
          <w:color w:val="000000"/>
          <w:lang w:val="en-US"/>
        </w:rPr>
      </w:pPr>
      <w:r>
        <w:rPr>
          <w:rFonts w:ascii="Cambria" w:hAnsi="Cambria"/>
          <w:sz w:val="24"/>
          <w:szCs w:val="24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b/>
          <w:b/>
          <w:bCs/>
          <w:color w:val="000000"/>
          <w:lang w:val="en-US"/>
        </w:rPr>
      </w:pPr>
      <w:r>
        <w:rPr>
          <w:rFonts w:ascii="Cambria" w:hAnsi="Cambria"/>
          <w:sz w:val="24"/>
          <w:szCs w:val="24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MEMBERSHIP STRATEGY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Updates: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Joan: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Suggested that Juan (Membership Chair) should make a monthly call to members to engage them. He will call and host the call.  and sent to Caleb to post to the website and I will post to the mailing list</w:t>
      </w:r>
    </w:p>
    <w:p>
      <w:pPr>
        <w:pStyle w:val="Body"/>
        <w:numPr>
          <w:ilvl w:val="0"/>
          <w:numId w:val="1"/>
        </w:numPr>
        <w:spacing w:lineRule="auto" w:line="276"/>
        <w:ind w:left="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Ideally Ore (the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S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ecretary) will be on the calls and take notes</w:t>
      </w:r>
    </w:p>
    <w:p>
      <w:pPr>
        <w:pStyle w:val="Body"/>
        <w:numPr>
          <w:ilvl w:val="0"/>
          <w:numId w:val="0"/>
        </w:numPr>
        <w:spacing w:lineRule="auto" w:line="276"/>
        <w:ind w:left="24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FINANCE / 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NPOC BANK ACCOUNT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Updates: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Raoul: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Gave an overview of the information gathered about this issue and shared suggested plans of action.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Registering a nonprofit is so that NPOC can take advantage of certain benefits available only to nonprofits e.g. freebies and discounts for registered nonprofits including on some Google products e.g  Google Ads.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Proposed that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the registered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organisation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c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ould be called NPOC Foundation.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The requirements of this registration are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 a </w:t>
      </w: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charter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, minimum of </w:t>
      </w: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2 board members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, </w:t>
      </w: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yearly submission of financial reports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and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 </w:t>
      </w: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at least </w:t>
      </w: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one board meeting per year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There s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hould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be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 at least 2 signatories to the account. It requires that the 2 signatories have Estonian e-residency (which can be done at an Estonian embassy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or consulate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).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The signatories should be EC members (proposed: Raoul &amp; Ore).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This would require transportation cost of signatories to their local Estonian embassy.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Getting the e-residency costs 100 Euros per signatory.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Opening the bank account in Estonia would cost 25 Euros 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One signatory needs to go to the bank in person to open the account (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T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his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is ideally Raoul and would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require transportation fare of signatory to get there). 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We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could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 look at selecting a bank in Estonia with a branch in Finland and an international presence, so that Raoul can get go there physically if he needs to, although it is anticipated that most transactions would be done online.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Projected cost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of the total exercise is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roughly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500 Euros.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Believes that this type of bank account would also be a good template for organisations with global membership, such as NPOC, NCUC and NCSG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Dave: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We should run this plan by ICANN legal team to verify if this is above board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The members of the NPOC Foundation will be the 2 signatories and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 xml:space="preserve">this would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change when the signatories change</w:t>
      </w:r>
    </w:p>
    <w:p>
      <w:pPr>
        <w:pStyle w:val="Normal"/>
        <w:bidi w:val="0"/>
        <w:spacing w:lineRule="auto" w:line="276"/>
        <w:jc w:val="both"/>
        <w:rPr>
          <w:b/>
          <w:b/>
          <w:bCs/>
        </w:rPr>
      </w:pPr>
      <w:r>
        <w:rPr>
          <w:rFonts w:ascii="Cambria" w:hAnsi="Cambria"/>
          <w:b/>
          <w:bCs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Action Items: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Cambria" w:hAnsi="Cambria"/>
          <w:color w:val="CE181E"/>
          <w:sz w:val="24"/>
          <w:szCs w:val="24"/>
        </w:rPr>
      </w:pPr>
      <w:r>
        <w:rPr>
          <w:rFonts w:ascii="Cambria" w:hAnsi="Cambria"/>
          <w:b/>
          <w:bCs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Raoul: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Will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run th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is proposed plan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 by ICANN legal to check that this plan of action is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in order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color w:val="CE181E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Will check the penalty (limits) of not having audits done by a chartered accountant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rFonts w:ascii="Cambria" w:hAnsi="Cambria"/>
          <w:color w:val="CE181E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C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heck which banks have an international presence but also a branch in Finland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240" w:right="0" w:hanging="0"/>
        <w:jc w:val="both"/>
        <w:rPr>
          <w:rFonts w:ascii="Cambria" w:hAnsi="Cambria"/>
          <w:i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</w:pPr>
      <w:r>
        <w:rPr>
          <w:rFonts w:ascii="Cambria" w:hAnsi="Cambria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POLICY COMMITTEE:</w:t>
      </w:r>
    </w:p>
    <w:p>
      <w:pPr>
        <w:pStyle w:val="Body"/>
        <w:spacing w:lineRule="auto" w:line="276"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Updates:</w:t>
      </w:r>
    </w:p>
    <w:p>
      <w:pPr>
        <w:pStyle w:val="Body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- Dave: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Suggests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spend</w:t>
      </w:r>
      <w:r>
        <w:rPr>
          <w:rFonts w:ascii="Cambria" w:hAnsi="Cambria"/>
          <w:color w:val="000000"/>
          <w:sz w:val="24"/>
          <w:szCs w:val="24"/>
          <w:lang w:val="en-US"/>
        </w:rPr>
        <w:t>ing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some </w:t>
      </w:r>
      <w:r>
        <w:rPr>
          <w:rFonts w:ascii="Cambria" w:hAnsi="Cambria"/>
          <w:color w:val="000000"/>
          <w:sz w:val="24"/>
          <w:szCs w:val="24"/>
          <w:lang w:val="en-US"/>
        </w:rPr>
        <w:t>time discussing various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h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ot </w:t>
      </w:r>
      <w:r>
        <w:rPr>
          <w:rFonts w:ascii="Cambria" w:hAnsi="Cambria"/>
          <w:color w:val="000000"/>
          <w:sz w:val="24"/>
          <w:szCs w:val="24"/>
          <w:lang w:val="en-US"/>
        </w:rPr>
        <w:t>t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opics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to educate members about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e.g. suggests starting with RPMs (has 3 big active PDPs </w:t>
      </w:r>
      <w:r>
        <w:rPr>
          <w:rFonts w:ascii="Cambria" w:hAnsi="Cambria"/>
          <w:color w:val="000000"/>
          <w:sz w:val="24"/>
          <w:szCs w:val="24"/>
          <w:lang w:val="en-US"/>
        </w:rPr>
        <w:t>but no call for comments now</w:t>
      </w:r>
      <w:r>
        <w:rPr>
          <w:rFonts w:ascii="Cambria" w:hAnsi="Cambria"/>
          <w:color w:val="000000"/>
          <w:sz w:val="24"/>
          <w:szCs w:val="24"/>
          <w:lang w:val="en-US"/>
        </w:rPr>
        <w:t>)</w:t>
      </w:r>
    </w:p>
    <w:p>
      <w:pPr>
        <w:pStyle w:val="Body"/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 xml:space="preserve">- Collin &amp; Patrick Jones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&amp; some others </w:t>
      </w:r>
      <w:r>
        <w:rPr>
          <w:rFonts w:ascii="Cambria" w:hAnsi="Cambria"/>
          <w:color w:val="000000"/>
          <w:sz w:val="24"/>
          <w:szCs w:val="24"/>
          <w:lang w:val="en-US"/>
        </w:rPr>
        <w:t>will come to speak at PC meetings (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Patrick Jones will 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talk about how to get involved in policy security work) </w:t>
      </w:r>
    </w:p>
    <w:p>
      <w:pPr>
        <w:pStyle w:val="Body"/>
        <w:numPr>
          <w:ilvl w:val="0"/>
          <w:numId w:val="1"/>
        </w:numPr>
        <w:spacing w:lineRule="auto" w:line="276"/>
        <w:ind w:left="24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Other suggested topic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s include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: Review trademark clearing house, EPDP, new GTLD procedures,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move to 2-year budget cycle</w:t>
      </w:r>
    </w:p>
    <w:p>
      <w:pPr>
        <w:pStyle w:val="Body"/>
        <w:numPr>
          <w:ilvl w:val="0"/>
          <w:numId w:val="1"/>
        </w:numPr>
        <w:spacing w:lineRule="auto" w:line="276"/>
        <w:ind w:left="24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Joan: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 Suggests that Dave has a team of people to identify the issues, collate the issues and dissect the issues 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color w:val="CE181E"/>
          <w:sz w:val="24"/>
          <w:szCs w:val="24"/>
        </w:rPr>
      </w:pPr>
      <w:r>
        <w:rPr>
          <w:rFonts w:ascii="Cambria" w:hAnsi="Cambria"/>
          <w:b/>
          <w:bCs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Action Items: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40" w:right="0" w:hanging="0"/>
        <w:jc w:val="both"/>
        <w:rPr>
          <w:rFonts w:ascii="Cambria" w:hAnsi="Cambria"/>
          <w:b/>
          <w:b/>
          <w:bCs/>
          <w:color w:val="CE181E"/>
          <w:sz w:val="24"/>
          <w:szCs w:val="24"/>
          <w:lang w:val="en-US"/>
        </w:rPr>
      </w:pPr>
      <w:r>
        <w:rPr>
          <w:rFonts w:ascii="Cambria" w:hAnsi="Cambria"/>
          <w:b/>
          <w:bCs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Dave: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Will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discuss and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work o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ut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 a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plan and timeline for membership engagement in policy issues at the March 1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0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 PC meeting. [This plan will possibly include developing and sending out some EPDP background information and a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survey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to get information from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 members.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]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40" w:right="0" w:hanging="0"/>
        <w:jc w:val="both"/>
        <w:rPr>
          <w:rFonts w:ascii="Cambria" w:hAnsi="Cambria"/>
          <w:b/>
          <w:b/>
          <w:bCs/>
          <w:color w:val="CE181E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I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n the March 1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0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 PC meeting, will identify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the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hot topics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to educate members about.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40" w:right="0" w:hanging="0"/>
        <w:jc w:val="both"/>
        <w:rPr>
          <w:rFonts w:ascii="Cambria" w:hAnsi="Cambria"/>
          <w:b/>
          <w:b/>
          <w:bCs/>
          <w:color w:val="CE181E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W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ill call for people to take on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the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responsibilities of ident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i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fying relevant issues, collating the issues and dissecting the issues.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40" w:right="0" w:hanging="0"/>
        <w:jc w:val="both"/>
        <w:rPr>
          <w:rFonts w:ascii="Cambria" w:hAnsi="Cambria"/>
          <w:b/>
          <w:b/>
          <w:bCs/>
          <w:color w:val="CE181E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Will start discussion with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 members on EPDP on Constituency day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about EPDP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240" w:right="0" w:hanging="0"/>
        <w:jc w:val="both"/>
        <w:rPr>
          <w:rFonts w:ascii="Cambria" w:hAnsi="Cambria"/>
          <w:b/>
          <w:b/>
          <w:bCs/>
          <w:color w:val="CE181E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 xml:space="preserve">Speak to Martin about where and when to add comments </w:t>
      </w:r>
      <w:r>
        <w:rPr>
          <w:rFonts w:ascii="Cambria" w:hAnsi="Cambria"/>
          <w:b w:val="false"/>
          <w:bCs w:val="false"/>
          <w:i w:val="false"/>
          <w:iCs w:val="false"/>
          <w:outline w:val="false"/>
          <w:color w:val="CE181E"/>
          <w:spacing w:val="0"/>
          <w:kern w:val="0"/>
          <w:sz w:val="24"/>
          <w:szCs w:val="24"/>
          <w:u w:val="none" w:color="FFFFFF"/>
          <w:lang w:val="en-US"/>
        </w:rPr>
        <w:t>for RPMs</w:t>
      </w:r>
    </w:p>
    <w:p>
      <w:pPr>
        <w:pStyle w:val="Normal"/>
        <w:bidi w:val="0"/>
        <w:spacing w:lineRule="auto" w:line="276"/>
        <w:ind w:left="240" w:right="0" w:hanging="0"/>
        <w:jc w:val="both"/>
        <w:rPr>
          <w:b w:val="false"/>
          <w:b w:val="false"/>
          <w:bCs w:val="false"/>
          <w:i w:val="false"/>
          <w:i w:val="false"/>
          <w:iCs w:val="false"/>
          <w:outline w:val="false"/>
          <w:spacing w:val="0"/>
          <w:kern w:val="0"/>
          <w:u w:val="none" w:color="FFFFFF"/>
        </w:rPr>
      </w:pPr>
      <w:r>
        <w:rPr>
          <w:rFonts w:ascii="Cambria" w:hAnsi="Cambria"/>
          <w:b/>
          <w:bCs/>
          <w:color w:val="CE181E"/>
          <w:sz w:val="24"/>
          <w:szCs w:val="24"/>
          <w:lang w:val="en-US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i w:val="false"/>
          <w:iCs w:val="false"/>
          <w:outline w:val="false"/>
          <w:color w:val="000000"/>
          <w:spacing w:val="0"/>
          <w:kern w:val="0"/>
          <w:sz w:val="24"/>
          <w:szCs w:val="24"/>
          <w:u w:val="none" w:color="FFFFFF"/>
          <w:lang w:val="en-US"/>
        </w:rPr>
        <w:t>Next Meetings:</w:t>
      </w:r>
    </w:p>
    <w:p>
      <w:pPr>
        <w:pStyle w:val="Body"/>
        <w:numPr>
          <w:ilvl w:val="0"/>
          <w:numId w:val="1"/>
        </w:numPr>
        <w:spacing w:lineRule="auto" w:line="276"/>
        <w:ind w:left="24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NPOC presentation at Newcomers Day on Sun. March 10 (somewhere within 10:00 – 15:00)</w:t>
      </w:r>
    </w:p>
    <w:p>
      <w:pPr>
        <w:pStyle w:val="Body"/>
        <w:numPr>
          <w:ilvl w:val="0"/>
          <w:numId w:val="1"/>
        </w:numPr>
        <w:spacing w:lineRule="auto" w:line="276"/>
        <w:ind w:left="24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Policy Committee meeting on Sun. March 10 (10:30 – 12:00)</w:t>
      </w:r>
    </w:p>
    <w:p>
      <w:pPr>
        <w:pStyle w:val="Body"/>
        <w:numPr>
          <w:ilvl w:val="0"/>
          <w:numId w:val="1"/>
        </w:numPr>
        <w:spacing w:lineRule="auto" w:line="276"/>
        <w:ind w:left="24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Charter review meeting on Sun. March 10 (15:15 – 17:00)</w:t>
      </w:r>
    </w:p>
    <w:p>
      <w:pPr>
        <w:pStyle w:val="Body"/>
        <w:numPr>
          <w:ilvl w:val="0"/>
          <w:numId w:val="1"/>
        </w:numPr>
        <w:spacing w:lineRule="auto" w:line="276"/>
        <w:ind w:left="24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ALAC-NPOC Joint Meeting on Mon. March 11 (13:30 – 15:00)</w:t>
      </w:r>
    </w:p>
    <w:p>
      <w:pPr>
        <w:pStyle w:val="Body"/>
        <w:numPr>
          <w:ilvl w:val="0"/>
          <w:numId w:val="1"/>
        </w:numPr>
        <w:spacing w:lineRule="auto" w:line="276"/>
        <w:ind w:left="24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NPOC Constituency Day on Tue. March 12 (10:30 – 12:00)</w:t>
      </w:r>
    </w:p>
    <w:p>
      <w:pPr>
        <w:pStyle w:val="Body"/>
        <w:numPr>
          <w:ilvl w:val="0"/>
          <w:numId w:val="1"/>
        </w:numPr>
        <w:spacing w:lineRule="auto" w:line="276"/>
        <w:ind w:left="240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We will try to schedule a second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EC meeting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this week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1195" w:top="1598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  <w:tab/>
      <w:tab/>
    </w:r>
    <w:r>
      <w:rPr/>
      <w:t>Satur</w:t>
    </w:r>
    <w:r>
      <w:rPr/>
      <w:t xml:space="preserve">day, </w:t>
    </w:r>
    <w:r>
      <w:rPr/>
      <w:t>March</w:t>
    </w:r>
    <w:r>
      <w:rPr/>
      <w:t xml:space="preserve"> 9, 2019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4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szCs w:val="29"/>
        <w:w w:val="100"/>
        <w:emboss w:val="false"/>
        <w:imprint w:val="false"/>
        <w:rFonts w:cs="OpenSymbol"/>
      </w:rPr>
    </w:lvl>
    <w:lvl w:ilvl="1">
      <w:start w:val="1"/>
      <w:numFmt w:val="bullet"/>
      <w:lvlText w:val=""/>
      <w:lvlJc w:val="left"/>
      <w:pPr>
        <w:ind w:left="48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Symbol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OpenSymbol"/>
      </w:rPr>
    </w:lvl>
    <w:lvl w:ilvl="3">
      <w:start w:val="1"/>
      <w:numFmt w:val="bullet"/>
      <w:lvlText w:val=""/>
      <w:lvlJc w:val="left"/>
      <w:pPr>
        <w:ind w:left="96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Symbol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OpenSymbol"/>
      </w:rPr>
    </w:lvl>
    <w:lvl w:ilvl="5">
      <w:start w:val="1"/>
      <w:numFmt w:val="bullet"/>
      <w:lvlText w:val=""/>
      <w:lvlJc w:val="left"/>
      <w:pPr>
        <w:ind w:left="144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Symbol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OpenSymbol"/>
      </w:rPr>
    </w:lvl>
    <w:lvl w:ilvl="7">
      <w:start w:val="1"/>
      <w:numFmt w:val="bullet"/>
      <w:lvlText w:val=""/>
      <w:lvlJc w:val="left"/>
      <w:pPr>
        <w:ind w:left="1920" w:hanging="24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Symbol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9"/>
        <w:sz w:val="29"/>
        <w:spacing w:val="0"/>
        <w:kern w:val="0"/>
        <w:szCs w:val="29"/>
        <w:w w:val="100"/>
        <w:emboss w:val="false"/>
        <w:imprint w:val="false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4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8">
    <w:name w:val="ListLabel 28"/>
    <w:qFormat/>
    <w:rPr>
      <w:rFonts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9">
    <w:name w:val="ListLabel 2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0">
    <w:name w:val="ListLabel 3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1">
    <w:name w:val="ListLabel 3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2">
    <w:name w:val="ListLabel 3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3">
    <w:name w:val="ListLabel 3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4">
    <w:name w:val="ListLabel 3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5">
    <w:name w:val="ListLabel 3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6">
    <w:name w:val="ListLabel 3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7">
    <w:name w:val="ListLabel 37"/>
    <w:qFormat/>
    <w:rPr>
      <w:lang w:val="en-US"/>
    </w:rPr>
  </w:style>
  <w:style w:type="character" w:styleId="ListLabel38">
    <w:name w:val="ListLabel 38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9">
    <w:name w:val="ListLabel 3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0">
    <w:name w:val="ListLabel 4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1">
    <w:name w:val="ListLabel 4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2">
    <w:name w:val="ListLabel 4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3">
    <w:name w:val="ListLabel 4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4">
    <w:name w:val="ListLabel 4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5">
    <w:name w:val="ListLabel 4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6">
    <w:name w:val="ListLabel 4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7">
    <w:name w:val="ListLabel 47"/>
    <w:qFormat/>
    <w:rPr>
      <w:lang w:val="en-US"/>
    </w:rPr>
  </w:style>
  <w:style w:type="character" w:styleId="ListLabel48">
    <w:name w:val="ListLabel 48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9">
    <w:name w:val="ListLabel 4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0">
    <w:name w:val="ListLabel 5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1">
    <w:name w:val="ListLabel 5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2">
    <w:name w:val="ListLabel 5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3">
    <w:name w:val="ListLabel 5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4">
    <w:name w:val="ListLabel 5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5">
    <w:name w:val="ListLabel 5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6">
    <w:name w:val="ListLabel 5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7">
    <w:name w:val="ListLabel 57"/>
    <w:qFormat/>
    <w:rPr>
      <w:b w:val="false"/>
      <w:bCs w:val="false"/>
      <w:lang w:val="en-US"/>
    </w:rPr>
  </w:style>
  <w:style w:type="character" w:styleId="ListLabel58">
    <w:name w:val="ListLabel 58"/>
    <w:qFormat/>
    <w:rPr>
      <w:b w:val="false"/>
      <w:bCs w:val="false"/>
      <w:lang w:val="en-US"/>
    </w:rPr>
  </w:style>
  <w:style w:type="character" w:styleId="ListLabel59">
    <w:name w:val="ListLabel 59"/>
    <w:qFormat/>
    <w:rPr>
      <w:b w:val="false"/>
      <w:bCs w:val="false"/>
      <w:color w:val="CE181E"/>
      <w:lang w:val="en-US"/>
    </w:rPr>
  </w:style>
  <w:style w:type="character" w:styleId="ListLabel60">
    <w:name w:val="ListLabel 60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1">
    <w:name w:val="ListLabel 6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2">
    <w:name w:val="ListLabel 6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3">
    <w:name w:val="ListLabel 6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4">
    <w:name w:val="ListLabel 6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5">
    <w:name w:val="ListLabel 6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6">
    <w:name w:val="ListLabel 6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7">
    <w:name w:val="ListLabel 6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8">
    <w:name w:val="ListLabel 6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9">
    <w:name w:val="ListLabel 69"/>
    <w:qFormat/>
    <w:rPr>
      <w:color w:val="CE181E"/>
      <w:lang w:val="en-US"/>
    </w:rPr>
  </w:style>
  <w:style w:type="character" w:styleId="ListLabel70">
    <w:name w:val="ListLabel 70"/>
    <w:qFormat/>
    <w:rPr>
      <w:b w:val="false"/>
      <w:bCs w:val="false"/>
      <w:lang w:val="en-US"/>
    </w:rPr>
  </w:style>
  <w:style w:type="character" w:styleId="ListLabel71">
    <w:name w:val="ListLabel 71"/>
    <w:qFormat/>
    <w:rPr>
      <w:b w:val="false"/>
      <w:bCs w:val="false"/>
      <w:color w:val="CE181E"/>
      <w:lang w:val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2">
    <w:name w:val="ListLabel 72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3">
    <w:name w:val="ListLabel 7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4">
    <w:name w:val="ListLabel 7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5">
    <w:name w:val="ListLabel 7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6">
    <w:name w:val="ListLabel 7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7">
    <w:name w:val="ListLabel 7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8">
    <w:name w:val="ListLabel 7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9">
    <w:name w:val="ListLabel 7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0">
    <w:name w:val="ListLabel 8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1">
    <w:name w:val="ListLabel 81"/>
    <w:qFormat/>
    <w:rPr>
      <w:rFonts w:cs="OpenSymbol"/>
      <w:b w:val="false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color w:val="CE181E"/>
      <w:lang w:val="en-US"/>
    </w:rPr>
  </w:style>
  <w:style w:type="character" w:styleId="ListLabel100">
    <w:name w:val="ListLabel 100"/>
    <w:qFormat/>
    <w:rPr>
      <w:b w:val="false"/>
      <w:bCs w:val="false"/>
      <w:lang w:val="en-US"/>
    </w:rPr>
  </w:style>
  <w:style w:type="character" w:styleId="ListLabel101">
    <w:name w:val="ListLabel 101"/>
    <w:qFormat/>
    <w:rPr>
      <w:b w:val="false"/>
      <w:bCs w:val="false"/>
      <w:color w:val="CE181E"/>
      <w:lang w:val="en-US"/>
    </w:rPr>
  </w:style>
  <w:style w:type="character" w:styleId="ListLabel102">
    <w:name w:val="ListLabel 102"/>
    <w:qFormat/>
    <w:rPr>
      <w:rFonts w:ascii="Cambria" w:hAnsi="Cambria"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03">
    <w:name w:val="ListLabel 10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4">
    <w:name w:val="ListLabel 10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5">
    <w:name w:val="ListLabel 10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6">
    <w:name w:val="ListLabel 10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7">
    <w:name w:val="ListLabel 10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8">
    <w:name w:val="ListLabel 10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9">
    <w:name w:val="ListLabel 10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0">
    <w:name w:val="ListLabel 11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1">
    <w:name w:val="ListLabel 111"/>
    <w:qFormat/>
    <w:rPr>
      <w:rFonts w:cs="OpenSymbol"/>
      <w:b w:val="false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ascii="Cambria" w:hAnsi="Cambria"/>
      <w:color w:val="000000"/>
      <w:sz w:val="24"/>
      <w:szCs w:val="24"/>
      <w:lang w:val="en-US"/>
    </w:rPr>
  </w:style>
  <w:style w:type="character" w:styleId="ListLabel121">
    <w:name w:val="ListLabel 121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122">
    <w:name w:val="ListLabel 122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23">
    <w:name w:val="ListLabel 12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4">
    <w:name w:val="ListLabel 12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5">
    <w:name w:val="ListLabel 12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6">
    <w:name w:val="ListLabel 12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7">
    <w:name w:val="ListLabel 12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8">
    <w:name w:val="ListLabel 12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9">
    <w:name w:val="ListLabel 12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0">
    <w:name w:val="ListLabel 13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1">
    <w:name w:val="ListLabel 131"/>
    <w:qFormat/>
    <w:rPr>
      <w:rFonts w:cs="OpenSymbol"/>
      <w:b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GB" w:eastAsia="zh-CN" w:bidi="hi-IN"/>
    </w:rPr>
  </w:style>
  <w:style w:type="paragraph" w:styleId="Title">
    <w:name w:val="Title"/>
    <w:basedOn w:val="Normal"/>
    <w:next w:val="Body2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200" w:after="200"/>
      <w:ind w:left="0" w:right="0" w:hanging="0"/>
      <w:jc w:val="left"/>
      <w:outlineLvl w:val="1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434343"/>
      <w:spacing w:val="0"/>
      <w:kern w:val="0"/>
      <w:position w:val="0"/>
      <w:sz w:val="36"/>
      <w:sz w:val="36"/>
      <w:szCs w:val="36"/>
      <w:u w:val="none" w:color="FFFFFF"/>
      <w:vertAlign w:val="baseline"/>
      <w:lang w:val="en-US"/>
    </w:rPr>
  </w:style>
  <w:style w:type="paragraph" w:styleId="Body2">
    <w:name w:val="Body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n-US" w:eastAsia="zh-CN" w:bidi="hi-IN"/>
    </w:rPr>
  </w:style>
  <w:style w:type="paragraph" w:styleId="Subject">
    <w:name w:val="Subject"/>
    <w:next w:val="Body"/>
    <w:qFormat/>
    <w:pPr>
      <w:keepNext w:val="true"/>
      <w:keepLines w:val="false"/>
      <w:pageBreakBefore w:val="false"/>
      <w:widowControl/>
      <w:pBdr>
        <w:top w:val="single" w:sz="4" w:space="0" w:color="515151"/>
      </w:pBdr>
      <w:shd w:val="clear" w:color="auto" w:fill="auto"/>
      <w:suppressAutoHyphens w:val="false"/>
      <w:bidi w:val="0"/>
      <w:spacing w:lineRule="auto" w:line="288" w:before="360" w:after="40"/>
      <w:ind w:left="0" w:right="0" w:hanging="0"/>
      <w:jc w:val="left"/>
      <w:outlineLvl w:val="2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5"/>
      <w:w w:val="100"/>
      <w:kern w:val="0"/>
      <w:position w:val="0"/>
      <w:sz w:val="28"/>
      <w:sz w:val="28"/>
      <w:szCs w:val="28"/>
      <w:u w:val="none" w:color="FFFFFF"/>
      <w:vertAlign w:val="baseline"/>
      <w:lang w:val="en-US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16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Calibri" w:hAnsi="Calibri" w:eastAsia="Arial Unicode MS" w:cs="Times New Roman"/>
      <w:color w:val="000000"/>
      <w:kern w:val="0"/>
      <w:sz w:val="24"/>
      <w:szCs w:val="20"/>
      <w:lang w:val="en-GB" w:eastAsia="zh-CN" w:bidi="hi-IN"/>
    </w:rPr>
  </w:style>
  <w:style w:type="numbering" w:styleId="NoList" w:default="1">
    <w:name w:val="No List"/>
    <w:qFormat/>
  </w:style>
  <w:style w:type="numbering" w:styleId="NoteTaking">
    <w:name w:val="Note Taking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poc.org/demo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449</TotalTime>
  <Application>LibreOffice/6.1.2.1$MacOSX_X86_64 LibreOffice_project/65905a128db06ba48db947242809d14d3f9a93fe</Application>
  <Pages>4</Pages>
  <Words>1151</Words>
  <Characters>5522</Characters>
  <CharactersWithSpaces>6558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2018-09-18T17:07:00Z</dcterms:created>
  <dc:creator>Maryam Bakoshi</dc:creator>
  <dc:description/>
  <dc:language>en-GB</dc:language>
  <cp:lastModifiedBy/>
  <dcterms:modified xsi:type="dcterms:W3CDTF">2019-03-09T16:07:20Z</dcterms:modified>
  <cp:revision>84</cp:revision>
  <dc:subject/>
  <dc:title/>
</cp:coreProperties>
</file>