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bidi w:val="0"/>
        <w:spacing w:lineRule="auto" w:line="276" w:before="200" w:after="200"/>
        <w:jc w:val="left"/>
        <w:rPr/>
      </w:pPr>
      <w:bookmarkStart w:id="0" w:name="__DdeLink__4526_2075181269"/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NPOC EC Meeting Notes – Tuesday, 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February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 1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8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 20</w:t>
      </w:r>
      <w:bookmarkEnd w:id="0"/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20</w:t>
      </w:r>
    </w:p>
    <w:p>
      <w:pPr>
        <w:pStyle w:val="Subject"/>
        <w:bidi w:val="0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bidi w:val="0"/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PRESENT: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 Kerr, Raoul Plommer, Oreoluwa Lesi, Carlos Raul Gutierrez,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Ioana Stupariu, Caleb Ogundele,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Maryam Bakoshi (ICANN Staff)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LAST MEETING UPDATES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Joan: The last meeting included a chat with Cooperative Corporation  of .ORG Registrants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(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CCOR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)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which involved listening to their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perspectives regarding the stability of .ORG domain management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. Joan said that we would hold ICANN to their responsibilities.</w:t>
      </w:r>
    </w:p>
    <w:p>
      <w:pPr>
        <w:pStyle w:val="Body"/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ICANN67 TRAVEL PLANS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Everyone is all set for traveling to Cancun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We await news of whether the meeting will go on as usual 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ICANN68 TRAVEL PLANS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 xml:space="preserve">Joan asked those interested in attending ICANN68 should let </w:t>
      </w: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her</w:t>
      </w: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 xml:space="preserve"> know by Feb. 21.</w:t>
      </w:r>
    </w:p>
    <w:p>
      <w:pPr>
        <w:pStyle w:val="Body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Cambria" w:hAnsi="Cambria"/>
          <w:b w:val="false"/>
          <w:b w:val="false"/>
          <w:bCs w:val="false"/>
          <w:sz w:val="24"/>
          <w:szCs w:val="24"/>
          <w:lang w:val="en-US"/>
        </w:rPr>
      </w:pPr>
      <w:r>
        <w:rPr>
          <w:color w:val="FF0000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POLICY ISSUES &amp; REVIEW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Carlos: There will be a next week NCSG PC meeting to discuss planning for the future of the committee.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Joan: Asked if Carlos has followed up with people interested in join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g the NPOC PC.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Carlos suggests that we get people volunteering for PDPs and liaisons to PDPs. Rafik is proposing 2 Vice Chairs and hopes that one will be an NPOC member. Hopes that this will give us more opportunities to get involved, but after next week’s meeting, we will have a better plan for planning our involvement in policy-making.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Joan will work with Carlos and Sam on identifying and mapping-out what opportunities exist and share with NPOC members so they can volunteer for what they are interested in.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OUTREACH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Ioana just assumed her position as Membership Chair and met with Juan to see what has been done already.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Joan will meet with Ioana separately to discuss plans for outreach.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WEBSITE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Caleb: Need to fill in members’ organisations o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NPOC website. Suggests we get the information from the NCSG membership application form.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Can’t speak to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adoption rate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of NextCloud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by EC members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, but proffers that people are used to other tools and so switching to a new one is not easy.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 xml:space="preserve">Joan: Will send link to spreadsheet of members’ information to </w:t>
      </w: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the EC.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CHARTER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Raoul: No feedback on the charter yet. Sent an inquiry email to Mary Wong yesterday to find out if there’s any news.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 wants to know which charter we are operating under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Raoul: After the check by ICANN Legal, the charter still needs to go through a period of public comments, so will still take at least another month to complete.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FINANCES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Ore: Shared the latest finance records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yesterday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and Raoul confirmed that this is accurate.</w:t>
        <w:b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POLICY EDUCATION &amp; REVIEW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Joan: ALAC was invited to apply for some funding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and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will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propose to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develop their education strategy. Maureen Hillyard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(ALAC Chair)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has invited NPOC to also participate (on providing information, on-boarding and identifying opportunities for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members wishing to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get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more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involved).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Carlos: ALAC merges all it’s policy issues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calls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into one weekly call, which is very vibrant and interesting.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Joan: Will create a collaborative committee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where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ALAC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and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NPOC can contribute to policy education and participation.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Joan: Will speak to Ioana about this to brainstorm for ideas.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WGS REPRESENTATION: RDP, BUDGET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Ore: Will be drafting NCSG’s contribution for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the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call for public comments on ICANN Travel Support.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Caleb: Will be contributing to the call for public comments on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the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NextGen programme.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Discussion about reasons for Under-representation and lack of engagement of Africans (and others) in ICANN activities: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Caleb: Believes language is an issue; data costs; time constraints; lack of understanding and need for mentorship.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Suggests we schedule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presentation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with Jan Aart Scholte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on findings from  an ICANN study about levels of legitimacy beliefs, at the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NCSG meeting in ICANN67.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This has been scheduled already for the NCSG meeting, so NPOC members can join that.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 xml:space="preserve">Joan: We need to identify what the pressing issues </w:t>
      </w: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 xml:space="preserve">that prevent some members (including Africans and from other geographic areas) from more fully participating in ICANN activities. Afterwards, we </w:t>
      </w: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 xml:space="preserve">can </w:t>
      </w: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craft a strategy to address these e.g. mentoring for lack of knowledge.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Joan: Suggests we reach out to AFRALO to explore opportunities to collaborate.</w:t>
      </w:r>
    </w:p>
    <w:p>
      <w:pPr>
        <w:pStyle w:val="Body"/>
        <w:numPr>
          <w:ilvl w:val="1"/>
          <w:numId w:val="1"/>
        </w:numPr>
        <w:spacing w:lineRule="auto" w:line="276"/>
        <w:ind w:left="0" w:right="0" w:hanging="0"/>
        <w:jc w:val="both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Caleb: Will reach out to Seun Ojedeji (AFRALO Chair) on this matter.</w:t>
      </w:r>
    </w:p>
    <w:p>
      <w:pPr>
        <w:pStyle w:val="Body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INTERSESSIONAL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Joan: 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Intersessional will be a 1-day programme added to ICANN68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Will talk with Stephanie about the plans for Intersessional 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Stephanie asked Joan to talk about respecting other people’s opinion and people at the Intersessional. This is a follow-up to an accusation of systemic racism in the ICANN ecosystem by a (NCSG?) member a few months ago.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Caleb: Often making the effort to listen and hear out others (the appearance of…)</w:t>
      </w:r>
    </w:p>
    <w:p>
      <w:pPr>
        <w:pStyle w:val="Body"/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FELLOWS ENGAGEMENT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Action Item: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>
          <w:color w:val="FF0000"/>
        </w:rPr>
      </w:pPr>
      <w:r>
        <w:rPr>
          <w:rFonts w:ascii="Cambria" w:hAnsi="Cambria"/>
          <w:b w:val="false"/>
          <w:bCs w:val="false"/>
          <w:color w:val="FF0000"/>
          <w:sz w:val="24"/>
          <w:szCs w:val="24"/>
          <w:lang w:val="en-US"/>
        </w:rPr>
        <w:t>Joan will follow-up with Carlos and Ioana and Caleb to discuss the fellowship engagement.</w:t>
      </w:r>
    </w:p>
    <w:p>
      <w:pPr>
        <w:pStyle w:val="Body"/>
        <w:spacing w:lineRule="auto" w:line="276"/>
        <w:ind w:left="0" w:right="0" w:hanging="0"/>
        <w:jc w:val="left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left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NEXT MEETING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/>
      </w:pPr>
      <w:r>
        <w:rPr>
          <w:rFonts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en-US"/>
        </w:rPr>
        <w:t>I</w:t>
      </w:r>
      <w:r>
        <w:rPr>
          <w:rFonts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en-US"/>
        </w:rPr>
        <w:t>n Cancun: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left"/>
        <w:rPr/>
      </w:pPr>
      <w:r>
        <w:rPr>
          <w:rFonts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NPOC EC Meeting | Saturday, 07 Mar Day 1 | 13:30 - 15:00</w:t>
      </w:r>
    </w:p>
    <w:p>
      <w:pPr>
        <w:pStyle w:val="Normal"/>
        <w:numPr>
          <w:ilvl w:val="0"/>
          <w:numId w:val="1"/>
        </w:numPr>
        <w:spacing w:lineRule="auto" w:line="276"/>
        <w:ind w:left="0" w:right="0" w:hanging="0"/>
        <w:jc w:val="left"/>
        <w:rPr>
          <w:rFonts w:ascii="Cambria" w:hAnsi="Cambria"/>
          <w:b w:val="false"/>
          <w:b w:val="false"/>
          <w:bCs w:val="false"/>
          <w:sz w:val="24"/>
          <w:szCs w:val="24"/>
        </w:rPr>
      </w:pPr>
      <w:bookmarkStart w:id="1" w:name="docs-internal-guid-55c1b9e3-7fff-63de-7a"/>
      <w:bookmarkEnd w:id="1"/>
      <w:r>
        <w:rPr>
          <w:rFonts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en-US"/>
        </w:rPr>
        <w:t>NPOC Policy Meeting | Monday, 09 Mar Day 3 | 10:30 - 12:00</w:t>
      </w:r>
    </w:p>
    <w:p>
      <w:pPr>
        <w:pStyle w:val="Normal"/>
        <w:numPr>
          <w:ilvl w:val="0"/>
          <w:numId w:val="1"/>
        </w:numPr>
        <w:spacing w:lineRule="auto" w:line="276"/>
        <w:ind w:left="0" w:right="0" w:hanging="0"/>
        <w:jc w:val="left"/>
        <w:rPr>
          <w:rFonts w:ascii="Cambria" w:hAnsi="Cambria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2" w:name="docs-internal-guid-61c2fb88-7fff-2b9b-0d"/>
      <w:bookmarkEnd w:id="2"/>
      <w:r>
        <w:rPr>
          <w:rFonts w:ascii="Cambria" w:hAnsi="Cambri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en-US"/>
        </w:rPr>
        <w:t>NPOC Open Meeting | Tuesday, 10 Mar Day 4 | 13:30 - 15:00</w:t>
      </w:r>
    </w:p>
    <w:p>
      <w:pPr>
        <w:pStyle w:val="Body"/>
        <w:spacing w:lineRule="auto" w:line="276"/>
        <w:ind w:left="0" w:right="0" w:hanging="0"/>
        <w:jc w:val="left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195" w:top="1598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right"/>
      <w:rPr/>
    </w:pPr>
    <w:r>
      <w:rPr/>
      <w:tab/>
      <w:tab/>
    </w:r>
    <w:r>
      <w:rPr/>
      <w:t>February</w:t>
    </w:r>
    <w:r>
      <w:rPr/>
      <w:t xml:space="preserve"> 1</w:t>
    </w:r>
    <w:r>
      <w:rPr/>
      <w:t>8</w:t>
    </w:r>
    <w:r>
      <w:rPr/>
      <w:t>, 20</w:t>
    </w:r>
    <w:r>
      <w:rPr/>
      <w:t>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8">
    <w:name w:val="ListLabel 28"/>
    <w:qFormat/>
    <w:rPr>
      <w:rFonts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9">
    <w:name w:val="ListLabel 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0">
    <w:name w:val="ListLabel 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1">
    <w:name w:val="ListLabel 3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2">
    <w:name w:val="ListLabel 3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3">
    <w:name w:val="ListLabel 3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4">
    <w:name w:val="ListLabel 3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5">
    <w:name w:val="ListLabel 3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6">
    <w:name w:val="ListLabel 3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7">
    <w:name w:val="ListLabel 37"/>
    <w:qFormat/>
    <w:rPr>
      <w:lang w:val="en-US"/>
    </w:rPr>
  </w:style>
  <w:style w:type="character" w:styleId="ListLabel38">
    <w:name w:val="ListLabel 3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9">
    <w:name w:val="ListLabel 3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0">
    <w:name w:val="ListLabel 4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1">
    <w:name w:val="ListLabel 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2">
    <w:name w:val="ListLabel 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3">
    <w:name w:val="ListLabel 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4">
    <w:name w:val="ListLabel 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5">
    <w:name w:val="ListLabel 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6">
    <w:name w:val="ListLabel 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7">
    <w:name w:val="ListLabel 47"/>
    <w:qFormat/>
    <w:rPr>
      <w:lang w:val="en-US"/>
    </w:rPr>
  </w:style>
  <w:style w:type="character" w:styleId="ListLabel48">
    <w:name w:val="ListLabel 4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9">
    <w:name w:val="ListLabel 4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0">
    <w:name w:val="ListLabel 5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1">
    <w:name w:val="ListLabel 5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2">
    <w:name w:val="ListLabel 5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3">
    <w:name w:val="ListLabel 5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4">
    <w:name w:val="ListLabel 5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6">
    <w:name w:val="ListLabel 5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7">
    <w:name w:val="ListLabel 57"/>
    <w:qFormat/>
    <w:rPr>
      <w:b w:val="false"/>
      <w:bCs w:val="false"/>
      <w:lang w:val="en-US"/>
    </w:rPr>
  </w:style>
  <w:style w:type="character" w:styleId="ListLabel58">
    <w:name w:val="ListLabel 58"/>
    <w:qFormat/>
    <w:rPr>
      <w:b w:val="false"/>
      <w:bCs w:val="false"/>
      <w:lang w:val="en-US"/>
    </w:rPr>
  </w:style>
  <w:style w:type="character" w:styleId="ListLabel59">
    <w:name w:val="ListLabel 59"/>
    <w:qFormat/>
    <w:rPr>
      <w:b w:val="false"/>
      <w:bCs w:val="false"/>
      <w:color w:val="CE181E"/>
      <w:lang w:val="en-US"/>
    </w:rPr>
  </w:style>
  <w:style w:type="character" w:styleId="ListLabel60">
    <w:name w:val="ListLabel 60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1">
    <w:name w:val="ListLabel 6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2">
    <w:name w:val="ListLabel 6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3">
    <w:name w:val="ListLabel 6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4">
    <w:name w:val="ListLabel 6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5">
    <w:name w:val="ListLabel 6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6">
    <w:name w:val="ListLabel 6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7">
    <w:name w:val="ListLabel 6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8">
    <w:name w:val="ListLabel 6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9">
    <w:name w:val="ListLabel 69"/>
    <w:qFormat/>
    <w:rPr>
      <w:color w:val="CE181E"/>
      <w:lang w:val="en-US"/>
    </w:rPr>
  </w:style>
  <w:style w:type="character" w:styleId="ListLabel70">
    <w:name w:val="ListLabel 70"/>
    <w:qFormat/>
    <w:rPr>
      <w:b w:val="false"/>
      <w:bCs w:val="false"/>
      <w:lang w:val="en-US"/>
    </w:rPr>
  </w:style>
  <w:style w:type="character" w:styleId="ListLabel71">
    <w:name w:val="ListLabel 71"/>
    <w:qFormat/>
    <w:rPr>
      <w:b w:val="false"/>
      <w:bCs w:val="false"/>
      <w:color w:val="CE181E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3">
    <w:name w:val="ListLabel 7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4">
    <w:name w:val="ListLabel 7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5">
    <w:name w:val="ListLabel 7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6">
    <w:name w:val="ListLabel 7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7">
    <w:name w:val="ListLabel 7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8">
    <w:name w:val="ListLabel 7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9">
    <w:name w:val="ListLabel 7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0">
    <w:name w:val="ListLabel 8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1">
    <w:name w:val="ListLabel 81"/>
    <w:qFormat/>
    <w:rPr>
      <w:rFonts w:cs="OpenSymbol"/>
      <w:b w:val="false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color w:val="CE181E"/>
      <w:lang w:val="en-US"/>
    </w:rPr>
  </w:style>
  <w:style w:type="character" w:styleId="ListLabel100">
    <w:name w:val="ListLabel 100"/>
    <w:qFormat/>
    <w:rPr>
      <w:b w:val="false"/>
      <w:bCs w:val="false"/>
      <w:lang w:val="en-US"/>
    </w:rPr>
  </w:style>
  <w:style w:type="character" w:styleId="ListLabel101">
    <w:name w:val="ListLabel 101"/>
    <w:qFormat/>
    <w:rPr>
      <w:b w:val="false"/>
      <w:bCs w:val="false"/>
      <w:color w:val="CE181E"/>
      <w:lang w:val="en-US"/>
    </w:rPr>
  </w:style>
  <w:style w:type="character" w:styleId="ListLabel102">
    <w:name w:val="ListLabel 102"/>
    <w:qFormat/>
    <w:rPr>
      <w:rFonts w:ascii="Cambria" w:hAnsi="Cambria"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03">
    <w:name w:val="ListLabel 10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4">
    <w:name w:val="ListLabel 10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5">
    <w:name w:val="ListLabel 10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6">
    <w:name w:val="ListLabel 10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7">
    <w:name w:val="ListLabel 10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8">
    <w:name w:val="ListLabel 10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9">
    <w:name w:val="ListLabel 10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0">
    <w:name w:val="ListLabel 11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1">
    <w:name w:val="ListLabel 111"/>
    <w:qFormat/>
    <w:rPr>
      <w:rFonts w:cs="OpenSymbol"/>
      <w:b w:val="false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Cambria" w:hAnsi="Cambria"/>
      <w:color w:val="000000"/>
      <w:sz w:val="24"/>
      <w:szCs w:val="24"/>
      <w:lang w:val="en-US"/>
    </w:rPr>
  </w:style>
  <w:style w:type="character" w:styleId="ListLabel121">
    <w:name w:val="ListLabel 121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22">
    <w:name w:val="ListLabel 122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23">
    <w:name w:val="ListLabel 12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4">
    <w:name w:val="ListLabel 12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5">
    <w:name w:val="ListLabel 12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6">
    <w:name w:val="ListLabel 12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7">
    <w:name w:val="ListLabel 12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8">
    <w:name w:val="ListLabel 12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9">
    <w:name w:val="ListLabel 1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0">
    <w:name w:val="ListLabel 1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1">
    <w:name w:val="ListLabel 131"/>
    <w:qFormat/>
    <w:rPr>
      <w:rFonts w:cs="OpenSymbol"/>
      <w:b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41">
    <w:name w:val="ListLabel 1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2">
    <w:name w:val="ListLabel 1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3">
    <w:name w:val="ListLabel 1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4">
    <w:name w:val="ListLabel 1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5">
    <w:name w:val="ListLabel 1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6">
    <w:name w:val="ListLabel 1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7">
    <w:name w:val="ListLabel 14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8">
    <w:name w:val="ListLabel 14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9">
    <w:name w:val="ListLabel 149"/>
    <w:qFormat/>
    <w:rPr>
      <w:rFonts w:ascii="Cambria" w:hAnsi="Cambria" w:cs="OpenSymbol"/>
      <w:b/>
      <w:sz w:val="24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59">
    <w:name w:val="ListLabel 159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60">
    <w:name w:val="ListLabel 160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1">
    <w:name w:val="ListLabel 161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2">
    <w:name w:val="ListLabel 162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3">
    <w:name w:val="ListLabel 163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4">
    <w:name w:val="ListLabel 164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5">
    <w:name w:val="ListLabel 165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6">
    <w:name w:val="ListLabel 166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7">
    <w:name w:val="ListLabel 167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8">
    <w:name w:val="ListLabel 168"/>
    <w:qFormat/>
    <w:rPr>
      <w:rFonts w:ascii="Cambria" w:hAnsi="Cambria" w:cs="OpenSymbol"/>
      <w:b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ListLabel178">
    <w:name w:val="ListLabel 178"/>
    <w:qFormat/>
    <w:rPr>
      <w:rFonts w:cs="OpenSymbol"/>
      <w:b w:val="false"/>
      <w:sz w:val="24"/>
    </w:rPr>
  </w:style>
  <w:style w:type="character" w:styleId="ListLabel179">
    <w:name w:val="ListLabel 179"/>
    <w:qFormat/>
    <w:rPr>
      <w:rFonts w:ascii="Cambria" w:hAnsi="Cambria" w:cs="OpenSymbol"/>
      <w:b w:val="false"/>
      <w:sz w:val="24"/>
    </w:rPr>
  </w:style>
  <w:style w:type="character" w:styleId="ListLabel180">
    <w:name w:val="ListLabel 180"/>
    <w:qFormat/>
    <w:rPr>
      <w:rFonts w:cs="OpenSymbol"/>
      <w:b w:val="false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ascii="Cambria" w:hAnsi="Cambria" w:cs="OpenSymbol"/>
      <w:b w:val="false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  <w:b w:val="false"/>
      <w:sz w:val="24"/>
    </w:rPr>
  </w:style>
  <w:style w:type="character" w:styleId="ListLabel197">
    <w:name w:val="ListLabel 197"/>
    <w:qFormat/>
    <w:rPr>
      <w:rFonts w:cs="OpenSymbol"/>
      <w:b w:val="false"/>
      <w:sz w:val="24"/>
    </w:rPr>
  </w:style>
  <w:style w:type="character" w:styleId="ListLabel198">
    <w:name w:val="ListLabel 198"/>
    <w:qFormat/>
    <w:rPr>
      <w:rFonts w:cs="OpenSymbol"/>
      <w:b w:val="false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  <w:b/>
      <w:sz w:val="24"/>
    </w:rPr>
  </w:style>
  <w:style w:type="character" w:styleId="ListLabel206">
    <w:name w:val="ListLabel 206"/>
    <w:qFormat/>
    <w:rPr>
      <w:rFonts w:cs="OpenSymbol"/>
      <w:b w:val="false"/>
      <w:sz w:val="24"/>
    </w:rPr>
  </w:style>
  <w:style w:type="character" w:styleId="ListLabel207">
    <w:name w:val="ListLabel 207"/>
    <w:qFormat/>
    <w:rPr>
      <w:rFonts w:cs="OpenSymbol"/>
      <w:b w:val="false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Cambria" w:hAnsi="Cambria" w:cs="OpenSymbol"/>
      <w:b w:val="false"/>
      <w:sz w:val="24"/>
    </w:rPr>
  </w:style>
  <w:style w:type="character" w:styleId="ListLabel224">
    <w:name w:val="ListLabel 224"/>
    <w:qFormat/>
    <w:rPr>
      <w:rFonts w:ascii="Cambria" w:hAnsi="Cambria" w:cs="OpenSymbol"/>
      <w:b w:val="false"/>
      <w:sz w:val="24"/>
    </w:rPr>
  </w:style>
  <w:style w:type="character" w:styleId="ListLabel225">
    <w:name w:val="ListLabel 225"/>
    <w:qFormat/>
    <w:rPr>
      <w:rFonts w:ascii="Cambria" w:hAnsi="Cambria" w:cs="OpenSymbol"/>
      <w:b w:val="false"/>
      <w:sz w:val="24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33">
    <w:name w:val="ListLabel 233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34">
    <w:name w:val="ListLabel 234"/>
    <w:qFormat/>
    <w:rPr>
      <w:rFonts w:cs="OpenSymbol"/>
      <w:b/>
      <w:sz w:val="24"/>
    </w:rPr>
  </w:style>
  <w:style w:type="character" w:styleId="ListLabel235">
    <w:name w:val="ListLabel 235"/>
    <w:qFormat/>
    <w:rPr>
      <w:rFonts w:cs="OpenSymbol"/>
      <w:b w:val="false"/>
      <w:sz w:val="24"/>
    </w:rPr>
  </w:style>
  <w:style w:type="character" w:styleId="ListLabel236">
    <w:name w:val="ListLabel 236"/>
    <w:qFormat/>
    <w:rPr>
      <w:rFonts w:cs="OpenSymbol"/>
      <w:b w:val="false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ascii="Cambria" w:hAnsi="Cambria" w:cs="OpenSymbol"/>
      <w:b/>
      <w:sz w:val="24"/>
    </w:rPr>
  </w:style>
  <w:style w:type="character" w:styleId="ListLabel244">
    <w:name w:val="ListLabel 244"/>
    <w:qFormat/>
    <w:rPr>
      <w:rFonts w:cs="OpenSymbol"/>
      <w:b w:val="false"/>
      <w:sz w:val="24"/>
    </w:rPr>
  </w:style>
  <w:style w:type="character" w:styleId="ListLabel245">
    <w:name w:val="ListLabel 245"/>
    <w:qFormat/>
    <w:rPr>
      <w:rFonts w:cs="OpenSymbol"/>
      <w:b w:val="false"/>
      <w:sz w:val="24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53">
    <w:name w:val="ListLabel 253"/>
    <w:qFormat/>
    <w:rPr>
      <w:rFonts w:ascii="Cambria" w:hAnsi="Cambria" w:cs="OpenSymbol"/>
      <w:b/>
      <w:sz w:val="24"/>
    </w:rPr>
  </w:style>
  <w:style w:type="character" w:styleId="ListLabel254">
    <w:name w:val="ListLabel 254"/>
    <w:qFormat/>
    <w:rPr>
      <w:rFonts w:cs="OpenSymbol"/>
      <w:b w:val="false"/>
      <w:sz w:val="24"/>
    </w:rPr>
  </w:style>
  <w:style w:type="character" w:styleId="ListLabel255">
    <w:name w:val="ListLabel 255"/>
    <w:qFormat/>
    <w:rPr>
      <w:rFonts w:cs="OpenSymbol"/>
      <w:b w:val="false"/>
      <w:sz w:val="24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Cambria" w:hAnsi="Cambria" w:cs="OpenSymbol"/>
      <w:b w:val="false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Cambria" w:hAnsi="Cambria" w:cs="OpenSymbol"/>
      <w:b/>
      <w:sz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Cambria" w:hAnsi="Cambria" w:cs="OpenSymbol"/>
      <w:sz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90">
    <w:name w:val="ListLabel 290"/>
    <w:qFormat/>
    <w:rPr>
      <w:rFonts w:cs="OpenSymbol"/>
      <w:b/>
      <w:sz w:val="24"/>
    </w:rPr>
  </w:style>
  <w:style w:type="character" w:styleId="ListLabel291">
    <w:name w:val="ListLabel 291"/>
    <w:qFormat/>
    <w:rPr>
      <w:rFonts w:cs="OpenSymbol"/>
      <w:b w:val="false"/>
      <w:sz w:val="24"/>
    </w:rPr>
  </w:style>
  <w:style w:type="character" w:styleId="ListLabel292">
    <w:name w:val="ListLabel 292"/>
    <w:qFormat/>
    <w:rPr>
      <w:rFonts w:cs="OpenSymbol"/>
      <w:b w:val="false"/>
      <w:sz w:val="24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  <w:sz w:val="24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  <w:b/>
      <w:sz w:val="24"/>
    </w:rPr>
  </w:style>
  <w:style w:type="character" w:styleId="ListLabel336">
    <w:name w:val="ListLabel 336"/>
    <w:qFormat/>
    <w:rPr>
      <w:rFonts w:cs="OpenSymbol"/>
      <w:b w:val="false"/>
      <w:sz w:val="24"/>
    </w:rPr>
  </w:style>
  <w:style w:type="character" w:styleId="ListLabel337">
    <w:name w:val="ListLabel 337"/>
    <w:qFormat/>
    <w:rPr>
      <w:rFonts w:cs="OpenSymbol"/>
      <w:b w:val="false"/>
      <w:sz w:val="24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  <w:b/>
      <w:sz w:val="24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  <w:b w:val="false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  <w:b w:val="false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ascii="Cambria" w:hAnsi="Cambria" w:cs="OpenSymbol"/>
      <w:b w:val="false"/>
      <w:sz w:val="24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ascii="Cambria" w:hAnsi="Cambria" w:cs="OpenSymbol"/>
      <w:b w:val="false"/>
      <w:sz w:val="24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  <w:b/>
      <w:sz w:val="24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  <w:b/>
      <w:sz w:val="24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Title">
    <w:name w:val="Title"/>
    <w:basedOn w:val="Normal"/>
    <w:next w:val="Body2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00" w:after="20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434343"/>
      <w:spacing w:val="0"/>
      <w:kern w:val="0"/>
      <w:position w:val="0"/>
      <w:sz w:val="36"/>
      <w:sz w:val="36"/>
      <w:szCs w:val="36"/>
      <w:u w:val="none" w:color="FFFFFF"/>
      <w:vertAlign w:val="baseline"/>
      <w:lang w:val="en-US"/>
    </w:rPr>
  </w:style>
  <w:style w:type="paragraph" w:styleId="Body2">
    <w:name w:val="Body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Subject">
    <w:name w:val="Subject"/>
    <w:next w:val="Body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="360" w:after="40"/>
      <w:ind w:left="0" w:right="0" w:hanging="0"/>
      <w:jc w:val="left"/>
      <w:outlineLvl w:val="2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5"/>
      <w:w w:val="100"/>
      <w:kern w:val="0"/>
      <w:position w:val="0"/>
      <w:sz w:val="28"/>
      <w:sz w:val="28"/>
      <w:szCs w:val="28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Arial Unicode MS" w:cs="Times New Roman"/>
      <w:color w:val="000000"/>
      <w:kern w:val="0"/>
      <w:sz w:val="24"/>
      <w:szCs w:val="20"/>
      <w:lang w:val="en-GB" w:eastAsia="zh-CN" w:bidi="hi-IN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qFormat/>
  </w:style>
  <w:style w:type="numbering" w:styleId="NoteTaking">
    <w:name w:val="Note Taking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2194</TotalTime>
  <Application>LibreOffice/6.1.2.1$MacOSX_X86_64 LibreOffice_project/65905a128db06ba48db947242809d14d3f9a93fe</Application>
  <Pages>4</Pages>
  <Words>861</Words>
  <Characters>4209</Characters>
  <CharactersWithSpaces>4968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2018-09-18T17:07:00Z</dcterms:created>
  <dc:creator>Maryam Bakoshi</dc:creator>
  <dc:description/>
  <dc:language>en-GB</dc:language>
  <cp:lastModifiedBy/>
  <dcterms:modified xsi:type="dcterms:W3CDTF">2020-02-18T17:19:41Z</dcterms:modified>
  <cp:revision>175</cp:revision>
  <dc:subject/>
  <dc:title/>
</cp:coreProperties>
</file>