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2030C132">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04D673AC" w:rsidR="007E7CFC" w:rsidRPr="007E7CFC" w:rsidRDefault="00521EAE" w:rsidP="005A35BA">
                            <w:pPr>
                              <w:jc w:val="center"/>
                              <w:rPr>
                                <w:b/>
                                <w:color w:val="FFFFFF" w:themeColor="background1"/>
                                <w:sz w:val="48"/>
                                <w:szCs w:val="50"/>
                              </w:rPr>
                            </w:pPr>
                            <w:r>
                              <w:rPr>
                                <w:b/>
                                <w:color w:val="FFFFFF" w:themeColor="background1"/>
                                <w:sz w:val="48"/>
                                <w:szCs w:val="50"/>
                              </w:rPr>
                              <w:t>Subgroup 2</w:t>
                            </w:r>
                            <w:r w:rsidR="00FD4023">
                              <w:rPr>
                                <w:b/>
                                <w:color w:val="FFFFFF" w:themeColor="background1"/>
                                <w:sz w:val="48"/>
                                <w:szCs w:val="50"/>
                              </w:rPr>
                              <w:t xml:space="preserve"> </w:t>
                            </w:r>
                            <w:r w:rsidR="00D964AC" w:rsidRPr="007E7CFC">
                              <w:rPr>
                                <w:b/>
                                <w:color w:val="FFFFFF" w:themeColor="background1"/>
                                <w:sz w:val="48"/>
                                <w:szCs w:val="50"/>
                              </w:rPr>
                              <w:t xml:space="preserve">– </w:t>
                            </w:r>
                            <w:r w:rsidR="00FD4023">
                              <w:rPr>
                                <w:b/>
                                <w:color w:val="FFFFFF" w:themeColor="background1"/>
                                <w:sz w:val="48"/>
                                <w:szCs w:val="50"/>
                              </w:rPr>
                              <w:t>Anything New</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04D673AC" w:rsidR="007E7CFC" w:rsidRPr="007E7CFC" w:rsidRDefault="00521EAE" w:rsidP="005A35BA">
                      <w:pPr>
                        <w:jc w:val="center"/>
                        <w:rPr>
                          <w:b/>
                          <w:color w:val="FFFFFF" w:themeColor="background1"/>
                          <w:sz w:val="48"/>
                          <w:szCs w:val="50"/>
                        </w:rPr>
                      </w:pPr>
                      <w:r>
                        <w:rPr>
                          <w:b/>
                          <w:color w:val="FFFFFF" w:themeColor="background1"/>
                          <w:sz w:val="48"/>
                          <w:szCs w:val="50"/>
                        </w:rPr>
                        <w:t>Subgroup 2</w:t>
                      </w:r>
                      <w:r w:rsidR="00FD4023">
                        <w:rPr>
                          <w:b/>
                          <w:color w:val="FFFFFF" w:themeColor="background1"/>
                          <w:sz w:val="48"/>
                          <w:szCs w:val="50"/>
                        </w:rPr>
                        <w:t xml:space="preserve"> </w:t>
                      </w:r>
                      <w:r w:rsidR="00D964AC" w:rsidRPr="007E7CFC">
                        <w:rPr>
                          <w:b/>
                          <w:color w:val="FFFFFF" w:themeColor="background1"/>
                          <w:sz w:val="48"/>
                          <w:szCs w:val="50"/>
                        </w:rPr>
                        <w:t xml:space="preserve">– </w:t>
                      </w:r>
                      <w:r w:rsidR="00FD4023">
                        <w:rPr>
                          <w:b/>
                          <w:color w:val="FFFFFF" w:themeColor="background1"/>
                          <w:sz w:val="48"/>
                          <w:szCs w:val="50"/>
                        </w:rPr>
                        <w:t>Anything New</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2A808B45">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87F4"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B22F86C" w14:textId="77777777" w:rsidR="00100921" w:rsidRDefault="00100921" w:rsidP="00C348A3">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Alan Greenberg</w:t>
            </w:r>
            <w:r w:rsidRPr="00100921">
              <w:rPr>
                <w:rFonts w:asciiTheme="minorHAnsi" w:hAnsiTheme="minorHAnsi"/>
                <w:b/>
                <w:bCs/>
                <w:sz w:val="24"/>
                <w:szCs w:val="24"/>
              </w:rPr>
              <w:t xml:space="preserve"> </w:t>
            </w:r>
          </w:p>
          <w:p w14:paraId="63499D6D" w14:textId="77777777" w:rsidR="00100921" w:rsidRDefault="00100921" w:rsidP="00C348A3">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Stephanie Perrin</w:t>
            </w:r>
          </w:p>
          <w:p w14:paraId="24EAA74D" w14:textId="769C3FD4" w:rsidR="006624DF" w:rsidRPr="00357745" w:rsidRDefault="00100921" w:rsidP="00C348A3">
            <w:pPr>
              <w:pStyle w:val="ListParagraph"/>
              <w:widowControl w:val="0"/>
              <w:numPr>
                <w:ilvl w:val="0"/>
                <w:numId w:val="1"/>
              </w:numPr>
              <w:spacing w:after="240"/>
              <w:rPr>
                <w:rFonts w:asciiTheme="minorHAnsi" w:hAnsiTheme="minorHAnsi"/>
                <w:b/>
                <w:bCs/>
                <w:sz w:val="24"/>
                <w:szCs w:val="24"/>
              </w:rPr>
            </w:pPr>
            <w:r w:rsidRPr="00100921">
              <w:rPr>
                <w:rFonts w:asciiTheme="minorHAnsi" w:hAnsiTheme="minorHAnsi"/>
                <w:b/>
                <w:bCs/>
                <w:sz w:val="24"/>
                <w:szCs w:val="24"/>
              </w:rPr>
              <w:t>Susan Kawaguchi</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1A2950B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1B1B2627" w:rsidR="004149B7" w:rsidRPr="00404883" w:rsidRDefault="00404883"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Stephanie Perrin</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F172CE8" w14:textId="030C8F11" w:rsidR="004149B7" w:rsidRPr="0019027F" w:rsidRDefault="00FD4023" w:rsidP="00F641F7">
            <w:pPr>
              <w:widowControl w:val="0"/>
              <w:spacing w:after="240"/>
              <w:rPr>
                <w:rFonts w:asciiTheme="minorHAnsi" w:hAnsiTheme="minorHAnsi"/>
                <w:sz w:val="24"/>
                <w:szCs w:val="24"/>
              </w:rPr>
            </w:pPr>
            <w:r w:rsidRPr="00FD4023">
              <w:rPr>
                <w:rFonts w:asciiTheme="minorHAnsi" w:hAnsiTheme="minorHAnsi"/>
                <w:sz w:val="24"/>
                <w:szCs w:val="24"/>
              </w:rPr>
              <w:t xml:space="preserve">Consistent with ICANN’s mission and Bylaws, Section 4.6(e)(ii), the review team will assess the effectiveness of today’s WHOIS (the now current </w:t>
            </w:r>
            <w:proofErr w:type="spellStart"/>
            <w:r w:rsidRPr="00FD4023">
              <w:rPr>
                <w:rFonts w:asciiTheme="minorHAnsi" w:hAnsiTheme="minorHAnsi"/>
                <w:sz w:val="24"/>
                <w:szCs w:val="24"/>
              </w:rPr>
              <w:t>gTLD</w:t>
            </w:r>
            <w:proofErr w:type="spellEnd"/>
            <w:r w:rsidRPr="00FD4023">
              <w:rPr>
                <w:rFonts w:asciiTheme="minorHAnsi" w:hAnsiTheme="minorHAnsi"/>
                <w:sz w:val="24"/>
                <w:szCs w:val="24"/>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5626A037" w:rsidR="004149B7" w:rsidRPr="00D43977" w:rsidRDefault="00404883" w:rsidP="006B2DC5">
            <w:pPr>
              <w:widowControl w:val="0"/>
              <w:spacing w:after="240" w:line="240" w:lineRule="auto"/>
              <w:rPr>
                <w:rFonts w:asciiTheme="minorHAnsi" w:hAnsiTheme="minorHAnsi"/>
                <w:sz w:val="24"/>
                <w:szCs w:val="24"/>
              </w:rPr>
            </w:pPr>
            <w:hyperlink r:id="rId6" w:history="1">
              <w:r w:rsidRPr="001D3F05">
                <w:rPr>
                  <w:rStyle w:val="Hyperlink"/>
                  <w:rFonts w:asciiTheme="minorHAnsi" w:hAnsiTheme="minorHAnsi"/>
                  <w:sz w:val="24"/>
                  <w:szCs w:val="24"/>
                </w:rPr>
                <w:t>https://community.icann.org/pages/viewpage.action?pageId=71604731</w:t>
              </w:r>
            </w:hyperlink>
            <w:r>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0090B201" w:rsidR="004149B7" w:rsidRPr="00D43977" w:rsidRDefault="00404883" w:rsidP="00117EA6">
            <w:pPr>
              <w:widowControl w:val="0"/>
              <w:spacing w:after="240" w:line="240" w:lineRule="auto"/>
              <w:rPr>
                <w:rFonts w:asciiTheme="minorHAnsi" w:hAnsiTheme="minorHAnsi"/>
                <w:sz w:val="24"/>
                <w:szCs w:val="24"/>
              </w:rPr>
            </w:pPr>
            <w:hyperlink r:id="rId7" w:history="1">
              <w:r w:rsidRPr="001D3F05">
                <w:rPr>
                  <w:rStyle w:val="Hyperlink"/>
                  <w:rFonts w:asciiTheme="minorHAnsi" w:hAnsiTheme="minorHAnsi"/>
                  <w:sz w:val="24"/>
                  <w:szCs w:val="24"/>
                </w:rPr>
                <w:t>rds-whois2-anythingnew@icann.org</w:t>
              </w:r>
            </w:hyperlink>
            <w:r>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lastRenderedPageBreak/>
              <w:t xml:space="preserve">Important Background Links: </w:t>
            </w:r>
          </w:p>
        </w:tc>
        <w:tc>
          <w:tcPr>
            <w:tcW w:w="7681" w:type="dxa"/>
            <w:tcBorders>
              <w:bottom w:val="single" w:sz="4" w:space="0" w:color="auto"/>
            </w:tcBorders>
            <w:shd w:val="clear" w:color="auto" w:fill="auto"/>
            <w:vAlign w:val="center"/>
          </w:tcPr>
          <w:p w14:paraId="6B839039" w14:textId="6E57F832" w:rsidR="00404883"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r w:rsidR="00404883">
              <w:rPr>
                <w:rFonts w:asciiTheme="minorHAnsi" w:eastAsia="Times New Roman" w:hAnsiTheme="minorHAnsi" w:cs="Arial"/>
                <w:color w:val="333333"/>
                <w:sz w:val="24"/>
              </w:rPr>
              <w:br/>
            </w:r>
            <w:hyperlink r:id="rId8" w:history="1">
              <w:r w:rsidR="00404883" w:rsidRPr="001D3F05">
                <w:rPr>
                  <w:rStyle w:val="Hyperlink"/>
                  <w:rFonts w:asciiTheme="minorHAnsi" w:eastAsia="Times New Roman" w:hAnsiTheme="minorHAnsi" w:cs="Arial"/>
                  <w:sz w:val="24"/>
                </w:rPr>
                <w:t>https://community.icann.org/pages/viewpage.action?pageId=71604731</w:t>
              </w:r>
            </w:hyperlink>
            <w:r w:rsidR="00404883">
              <w:rPr>
                <w:rFonts w:asciiTheme="minorHAnsi" w:eastAsia="Times New Roman" w:hAnsiTheme="minorHAnsi" w:cs="Arial"/>
                <w:color w:val="333333"/>
                <w:sz w:val="24"/>
              </w:rPr>
              <w:t xml:space="preserve"> </w:t>
            </w:r>
            <w:bookmarkStart w:id="0" w:name="_GoBack"/>
            <w:bookmarkEnd w:id="0"/>
          </w:p>
          <w:p w14:paraId="7889EA83" w14:textId="74421158" w:rsidR="004149B7" w:rsidRPr="00D43977" w:rsidRDefault="0038030C"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9" w:history="1">
              <w:r w:rsidR="004149B7" w:rsidRPr="00D43977">
                <w:rPr>
                  <w:rStyle w:val="Hyperlink"/>
                  <w:rFonts w:asciiTheme="minorHAnsi" w:eastAsia="Times New Roman" w:hAnsiTheme="minorHAnsi" w:cs="Arial"/>
                  <w:color w:val="3B73AF"/>
                  <w:sz w:val="24"/>
                </w:rPr>
                <w:t>WHOIS Review Im</w:t>
              </w:r>
              <w:r w:rsidR="004149B7" w:rsidRPr="00D43977">
                <w:rPr>
                  <w:rStyle w:val="Hyperlink"/>
                  <w:rFonts w:asciiTheme="minorHAnsi" w:eastAsia="Times New Roman" w:hAnsiTheme="minorHAnsi" w:cs="Arial"/>
                  <w:color w:val="3B73AF"/>
                  <w:sz w:val="24"/>
                </w:rPr>
                <w:t>p</w:t>
              </w:r>
              <w:r w:rsidR="004149B7" w:rsidRPr="00D43977">
                <w:rPr>
                  <w:rStyle w:val="Hyperlink"/>
                  <w:rFonts w:asciiTheme="minorHAnsi" w:eastAsia="Times New Roman" w:hAnsiTheme="minorHAnsi" w:cs="Arial"/>
                  <w:color w:val="3B73AF"/>
                  <w:sz w:val="24"/>
                </w:rPr>
                <w:t>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38030C"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38030C"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38030C"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38030C"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4"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38030C"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5"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38030C"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38030C"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38030C"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8"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380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00921"/>
    <w:rsid w:val="00117EA6"/>
    <w:rsid w:val="001C473B"/>
    <w:rsid w:val="00200FCF"/>
    <w:rsid w:val="00357745"/>
    <w:rsid w:val="0036763F"/>
    <w:rsid w:val="0038030C"/>
    <w:rsid w:val="00404883"/>
    <w:rsid w:val="004149B7"/>
    <w:rsid w:val="004264D7"/>
    <w:rsid w:val="00427770"/>
    <w:rsid w:val="0045275E"/>
    <w:rsid w:val="004E19FC"/>
    <w:rsid w:val="004F4598"/>
    <w:rsid w:val="00521EAE"/>
    <w:rsid w:val="00587766"/>
    <w:rsid w:val="005A35BA"/>
    <w:rsid w:val="005B218D"/>
    <w:rsid w:val="005B5AD8"/>
    <w:rsid w:val="005B5E25"/>
    <w:rsid w:val="00601942"/>
    <w:rsid w:val="006624DF"/>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48A3"/>
    <w:rsid w:val="00C36540"/>
    <w:rsid w:val="00C5369C"/>
    <w:rsid w:val="00C6085C"/>
    <w:rsid w:val="00D43977"/>
    <w:rsid w:val="00D70933"/>
    <w:rsid w:val="00D964AC"/>
    <w:rsid w:val="00DD03A6"/>
    <w:rsid w:val="00E50F1C"/>
    <w:rsid w:val="00E66DDF"/>
    <w:rsid w:val="00EA521B"/>
    <w:rsid w:val="00F016F6"/>
    <w:rsid w:val="00F62511"/>
    <w:rsid w:val="00F641F7"/>
    <w:rsid w:val="00F91CF6"/>
    <w:rsid w:val="00FD4023"/>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8539">
      <w:bodyDiv w:val="1"/>
      <w:marLeft w:val="0"/>
      <w:marRight w:val="0"/>
      <w:marTop w:val="0"/>
      <w:marBottom w:val="0"/>
      <w:divBdr>
        <w:top w:val="none" w:sz="0" w:space="0" w:color="auto"/>
        <w:left w:val="none" w:sz="0" w:space="0" w:color="auto"/>
        <w:bottom w:val="none" w:sz="0" w:space="0" w:color="auto"/>
        <w:right w:val="none" w:sz="0" w:space="0" w:color="auto"/>
      </w:divBdr>
    </w:div>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39935867">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390429226">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574052428">
      <w:bodyDiv w:val="1"/>
      <w:marLeft w:val="0"/>
      <w:marRight w:val="0"/>
      <w:marTop w:val="0"/>
      <w:marBottom w:val="0"/>
      <w:divBdr>
        <w:top w:val="none" w:sz="0" w:space="0" w:color="auto"/>
        <w:left w:val="none" w:sz="0" w:space="0" w:color="auto"/>
        <w:bottom w:val="none" w:sz="0" w:space="0" w:color="auto"/>
        <w:right w:val="none" w:sz="0" w:space="0" w:color="auto"/>
      </w:divBdr>
    </w:div>
    <w:div w:id="62334407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653416813">
      <w:bodyDiv w:val="1"/>
      <w:marLeft w:val="0"/>
      <w:marRight w:val="0"/>
      <w:marTop w:val="0"/>
      <w:marBottom w:val="0"/>
      <w:divBdr>
        <w:top w:val="none" w:sz="0" w:space="0" w:color="auto"/>
        <w:left w:val="none" w:sz="0" w:space="0" w:color="auto"/>
        <w:bottom w:val="none" w:sz="0" w:space="0" w:color="auto"/>
        <w:right w:val="none" w:sz="0" w:space="0" w:color="auto"/>
      </w:divBdr>
    </w:div>
    <w:div w:id="694188165">
      <w:bodyDiv w:val="1"/>
      <w:marLeft w:val="0"/>
      <w:marRight w:val="0"/>
      <w:marTop w:val="0"/>
      <w:marBottom w:val="0"/>
      <w:divBdr>
        <w:top w:val="none" w:sz="0" w:space="0" w:color="auto"/>
        <w:left w:val="none" w:sz="0" w:space="0" w:color="auto"/>
        <w:bottom w:val="none" w:sz="0" w:space="0" w:color="auto"/>
        <w:right w:val="none" w:sz="0" w:space="0" w:color="auto"/>
      </w:divBdr>
    </w:div>
    <w:div w:id="790518574">
      <w:bodyDiv w:val="1"/>
      <w:marLeft w:val="0"/>
      <w:marRight w:val="0"/>
      <w:marTop w:val="0"/>
      <w:marBottom w:val="0"/>
      <w:divBdr>
        <w:top w:val="none" w:sz="0" w:space="0" w:color="auto"/>
        <w:left w:val="none" w:sz="0" w:space="0" w:color="auto"/>
        <w:bottom w:val="none" w:sz="0" w:space="0" w:color="auto"/>
        <w:right w:val="none" w:sz="0" w:space="0" w:color="auto"/>
      </w:divBdr>
    </w:div>
    <w:div w:id="820080699">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05846055">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180505307">
      <w:bodyDiv w:val="1"/>
      <w:marLeft w:val="0"/>
      <w:marRight w:val="0"/>
      <w:marTop w:val="0"/>
      <w:marBottom w:val="0"/>
      <w:divBdr>
        <w:top w:val="none" w:sz="0" w:space="0" w:color="auto"/>
        <w:left w:val="none" w:sz="0" w:space="0" w:color="auto"/>
        <w:bottom w:val="none" w:sz="0" w:space="0" w:color="auto"/>
        <w:right w:val="none" w:sz="0" w:space="0" w:color="auto"/>
      </w:divBdr>
    </w:div>
    <w:div w:id="1428229875">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57365473">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871339990">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
    <w:div w:id="1958639363">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Review+Implementation+Home" TargetMode="External"/><Relationship Id="rId20" Type="http://schemas.openxmlformats.org/officeDocument/2006/relationships/theme" Target="theme/theme1.xml"/><Relationship Id="rId10" Type="http://schemas.openxmlformats.org/officeDocument/2006/relationships/hyperlink" Target="https://community.icann.org/download/attachments/54691767/WHOIS%20Recs%201_16%2030Sept2016.pdf" TargetMode="External"/><Relationship Id="rId11" Type="http://schemas.openxmlformats.org/officeDocument/2006/relationships/hyperlink" Target="https://community.icann.org/download/attachments/54691767/WHOIS%20Quarterly%20Summary%2031December2016.pdf" TargetMode="External"/><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gnso.icann.org/en/issues/whois-privacy/whois-services-final-tf-report-12mar07.htm" TargetMode="External"/><Relationship Id="rId14"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5" Type="http://schemas.openxmlformats.org/officeDocument/2006/relationships/hyperlink" Target="https://archive.icann.org/en/gnso/whois-tf/report-19feb03.htm" TargetMode="External"/><Relationship Id="rId16" Type="http://schemas.openxmlformats.org/officeDocument/2006/relationships/hyperlink" Target="https://community.icann.org/download/attachments/69279139/WHOIS%20Briefing%20-%2028September2017%20-%20V2.0.pptx?version=1&amp;modificationDate=1506686336000&amp;api=v2" TargetMode="External"/><Relationship Id="rId17" Type="http://schemas.openxmlformats.org/officeDocument/2006/relationships/hyperlink" Target="https://community.icann.org/download/attachments/69279139/WHOIS1%20Implementation%20briefings%205%208%2010%2011.pdf?version=1&amp;modificationDate=1506504731000&amp;api=v2"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pages/viewpage.action?pageId=71604731" TargetMode="External"/><Relationship Id="rId7" Type="http://schemas.openxmlformats.org/officeDocument/2006/relationships/hyperlink" Target="mailto:rds-whois2-anythingnew@icann.org" TargetMode="External"/><Relationship Id="rId8" Type="http://schemas.openxmlformats.org/officeDocument/2006/relationships/hyperlink" Target="https://community.icann.org/pages/viewpage.action?pageId=71604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ABDDEA-1F56-8745-BB9B-3D835BE4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2</cp:revision>
  <dcterms:created xsi:type="dcterms:W3CDTF">2017-12-06T11:55:00Z</dcterms:created>
  <dcterms:modified xsi:type="dcterms:W3CDTF">2017-12-06T11:55:00Z</dcterms:modified>
</cp:coreProperties>
</file>