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10C6"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37DA945F" wp14:editId="577AE36A">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C0A97" w14:textId="77777777" w:rsidR="00A41520" w:rsidRPr="00B56E91" w:rsidRDefault="00A41520">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DA945F" id="_x0000_t202" coordsize="21600,21600" o:spt="202" path="m0,0l0,21600,21600,21600,2160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uMs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Wz9LpPMOIgi2d&#10;Z7NZ5t1Er7e1se4TUwJ5ocAGahcoJbtb63roCPGPSbWqmwb0JG/kGwX47DUsNEB/m+QQCYge6WMK&#10;xfmxzGbTcpZdTM7LLJmkSTyflGU8ndysyriM09XyIr3+CVEIkqR5C22iock8QUDEqiGboSTe/Hc1&#10;EYS+6eAkiULv9PmB40DJGGrk2e9ZDpLbN6xP+AvjULVAtleEeWHLxqAdgU4nlDLpQp0CGYD2KA6E&#10;vefigA+UBSrfc7knf3xZSXe4LGqpTCjtSdjVtzFk3uOBjKO8vei6dQdceXGtqj00pVH9UFtNVzV0&#10;zi2x7oEYmGLoQ9hM7h4+vFFtgdUgYbRV5vuf9B4PhQQrRr7cBZawtjBqPksYuoskTf0SCYcUWgcO&#10;5tiyPrbIF7FUUAwYLIgtiB7vmlHkRolnWF+lfxNMRFJ4ucBuFJeu31Sw/igrywCCtaGJu5WPmnrX&#10;vjZ+Kp66Z2L0MDoO+udOjduD5CcT1GP9TanKF6d4HcbrldOBdlg5oRuH9eh32vE5oF6X+OIXAAAA&#10;//8DAFBLAwQUAAYACAAAACEAulkKaN0AAAAIAQAADwAAAGRycy9kb3ducmV2LnhtbExPy07DMBC8&#10;I/EP1iJxQdROKtE2xKkQCC5URbQ9cHSSJQnE68h208DXs5zgNqMZzSNfT7YXI/rQOdKQzBQIpMrV&#10;HTUaDvvH6yWIEA3VpneEGr4wwLo4P8tNVrsTveK4i43gEAqZ0dDGOGRShqpFa8LMDUisvTtvTWTq&#10;G1l7c+Jw28tUqRtpTUfc0JoB71usPndHq+H7xW9cmm6ekvJt3o3x4epj+7zV+vJiursFEXGKf2b4&#10;nc/ToeBNpTtSHUTPPFELtjLgB6yv1IpBqWGxnIMscvn/QPEDAAD//wMAUEsBAi0AFAAGAAgAAAAh&#10;AOSZw8D7AAAA4QEAABMAAAAAAAAAAAAAAAAAAAAAAFtDb250ZW50X1R5cGVzXS54bWxQSwECLQAU&#10;AAYACAAAACEAI7Jq4dcAAACUAQAACwAAAAAAAAAAAAAAAAAsAQAAX3JlbHMvLnJlbHNQSwECLQAU&#10;AAYACAAAACEA+KpzuMsCAAAMBgAADgAAAAAAAAAAAAAAAAAsAgAAZHJzL2Uyb0RvYy54bWxQSwEC&#10;LQAUAAYACAAAACEAulkKaN0AAAAIAQAADwAAAAAAAAAAAAAAAAAjBQAAZHJzL2Rvd25yZXYueG1s&#10;UEsFBgAAAAAEAAQA8wAAAC0GAAAAAA==&#10;" filled="f" stroked="f">
                <v:textbox>
                  <w:txbxContent>
                    <w:p w14:paraId="701C0A97" w14:textId="77777777" w:rsidR="00A41520" w:rsidRPr="00B56E91" w:rsidRDefault="00A41520">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207350B9" wp14:editId="02EC7C50">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5224"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03295480"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639B5A6F"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7C79C28D" w14:textId="77777777" w:rsidTr="00CC748B">
        <w:trPr>
          <w:cantSplit/>
          <w:trHeight w:val="576"/>
        </w:trPr>
        <w:tc>
          <w:tcPr>
            <w:tcW w:w="2759" w:type="dxa"/>
            <w:tcBorders>
              <w:bottom w:val="single" w:sz="4" w:space="0" w:color="auto"/>
            </w:tcBorders>
            <w:shd w:val="clear" w:color="auto" w:fill="0A3251"/>
            <w:vAlign w:val="center"/>
          </w:tcPr>
          <w:p w14:paraId="59E94D69"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64B9400"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6408E41B" w14:textId="77777777" w:rsidTr="00CC748B">
        <w:trPr>
          <w:trHeight w:hRule="exact" w:val="432"/>
        </w:trPr>
        <w:tc>
          <w:tcPr>
            <w:tcW w:w="10440" w:type="dxa"/>
            <w:gridSpan w:val="2"/>
            <w:shd w:val="clear" w:color="auto" w:fill="1768B1"/>
            <w:vAlign w:val="center"/>
          </w:tcPr>
          <w:p w14:paraId="66299368"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5CBB09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23CC28"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C5BE709" w14:textId="77777777" w:rsidR="00B56E91" w:rsidRPr="00BB0454" w:rsidRDefault="003C2A2A"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5E434993"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E5CEDEE"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proofErr w:type="spellStart"/>
            <w:r w:rsidRPr="00BB0454">
              <w:rPr>
                <w:rStyle w:val="apple-style-span"/>
                <w:rFonts w:asciiTheme="minorHAnsi" w:hAnsiTheme="minorHAnsi" w:cs="Calibri"/>
                <w:b/>
                <w:bCs/>
                <w:sz w:val="24"/>
                <w:szCs w:val="24"/>
              </w:rPr>
              <w:t>ToR</w:t>
            </w:r>
            <w:proofErr w:type="spellEnd"/>
            <w:r w:rsidRPr="00BB0454">
              <w:rPr>
                <w:rStyle w:val="apple-style-span"/>
                <w:rFonts w:asciiTheme="minorHAnsi" w:hAnsiTheme="minorHAnsi" w:cs="Calibri"/>
                <w:b/>
                <w:bCs/>
                <w:sz w:val="24"/>
                <w:szCs w:val="24"/>
              </w:rPr>
              <w:t xml:space="preserve">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E20755E" w14:textId="77777777" w:rsidR="0038110B" w:rsidRPr="00BB0454" w:rsidRDefault="0038110B" w:rsidP="00E85AB7">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Due date for </w:t>
            </w:r>
            <w:proofErr w:type="spellStart"/>
            <w:r w:rsidRPr="00BB0454">
              <w:rPr>
                <w:rFonts w:asciiTheme="minorHAnsi" w:hAnsiTheme="minorHAnsi"/>
                <w:sz w:val="24"/>
                <w:szCs w:val="24"/>
              </w:rPr>
              <w:t>ToR</w:t>
            </w:r>
            <w:proofErr w:type="spellEnd"/>
            <w:r w:rsidRPr="00BB0454">
              <w:rPr>
                <w:rFonts w:asciiTheme="minorHAnsi" w:hAnsiTheme="minorHAnsi"/>
                <w:sz w:val="24"/>
                <w:szCs w:val="24"/>
              </w:rPr>
              <w:t xml:space="preserve">, as per Board Resolution: </w:t>
            </w:r>
            <w:r w:rsidR="00E85AB7" w:rsidRPr="00BB0454">
              <w:rPr>
                <w:rFonts w:asciiTheme="minorHAnsi" w:hAnsiTheme="minorHAnsi"/>
                <w:sz w:val="24"/>
                <w:szCs w:val="24"/>
              </w:rPr>
              <w:t>15 May, 2017</w:t>
            </w:r>
          </w:p>
        </w:tc>
      </w:tr>
      <w:tr w:rsidR="00A9040A" w:rsidRPr="00BB0454" w14:paraId="137E4DE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66A6F9B"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4C487A07" w14:textId="2F577336" w:rsidR="00A9040A" w:rsidRPr="00BB0454" w:rsidRDefault="003C2A2A"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1704CFB6"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F7ED428"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F9DE270"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r>
            <w:proofErr w:type="spellStart"/>
            <w:r w:rsidRPr="00BB0454">
              <w:rPr>
                <w:rFonts w:asciiTheme="minorHAnsi" w:hAnsiTheme="minorHAnsi"/>
                <w:sz w:val="24"/>
                <w:szCs w:val="24"/>
              </w:rPr>
              <w:t>Cathrin</w:t>
            </w:r>
            <w:proofErr w:type="spellEnd"/>
            <w:r w:rsidRPr="00BB0454">
              <w:rPr>
                <w:rFonts w:asciiTheme="minorHAnsi" w:hAnsiTheme="minorHAnsi"/>
                <w:sz w:val="24"/>
                <w:szCs w:val="24"/>
              </w:rPr>
              <w:t xml:space="preserve"> Bauer-</w:t>
            </w:r>
            <w:proofErr w:type="spellStart"/>
            <w:r w:rsidRPr="00BB0454">
              <w:rPr>
                <w:rFonts w:asciiTheme="minorHAnsi" w:hAnsiTheme="minorHAnsi"/>
                <w:sz w:val="24"/>
                <w:szCs w:val="24"/>
              </w:rPr>
              <w:t>Bulst</w:t>
            </w:r>
            <w:proofErr w:type="spellEnd"/>
            <w:r w:rsidRPr="00BB0454">
              <w:rPr>
                <w:rFonts w:asciiTheme="minorHAnsi" w:hAnsiTheme="minorHAnsi"/>
                <w:sz w:val="24"/>
                <w:szCs w:val="24"/>
              </w:rPr>
              <w:t>, Vice Chair</w:t>
            </w:r>
            <w:r w:rsidRPr="00BB0454">
              <w:rPr>
                <w:rFonts w:asciiTheme="minorHAnsi" w:hAnsiTheme="minorHAnsi"/>
                <w:sz w:val="24"/>
                <w:szCs w:val="24"/>
              </w:rPr>
              <w:br/>
              <w:t>Susan Kawaguchi, Vice Chair</w:t>
            </w:r>
          </w:p>
        </w:tc>
      </w:tr>
      <w:tr w:rsidR="00A9040A" w:rsidRPr="00BB0454" w14:paraId="6E6A0009"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EA137AF"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9E201BF"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Chris </w:t>
            </w:r>
            <w:proofErr w:type="spellStart"/>
            <w:r w:rsidRPr="00BB0454">
              <w:rPr>
                <w:rFonts w:asciiTheme="minorHAnsi" w:hAnsiTheme="minorHAnsi"/>
                <w:sz w:val="24"/>
                <w:szCs w:val="24"/>
              </w:rPr>
              <w:t>Disspain</w:t>
            </w:r>
            <w:proofErr w:type="spellEnd"/>
          </w:p>
        </w:tc>
      </w:tr>
      <w:tr w:rsidR="00A9040A" w:rsidRPr="00BB0454" w14:paraId="1609D5B7" w14:textId="77777777" w:rsidTr="00CC748B">
        <w:trPr>
          <w:cantSplit/>
          <w:trHeight w:val="360"/>
        </w:trPr>
        <w:tc>
          <w:tcPr>
            <w:tcW w:w="2759" w:type="dxa"/>
            <w:shd w:val="clear" w:color="auto" w:fill="F2F2F2"/>
            <w:vAlign w:val="center"/>
          </w:tcPr>
          <w:p w14:paraId="739038A7"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7EDA4158" w14:textId="77777777" w:rsidR="00A9040A" w:rsidRPr="00BB0454" w:rsidRDefault="003C2A2A"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7E2EBE76" w14:textId="77777777" w:rsidTr="00CC748B">
        <w:trPr>
          <w:cantSplit/>
          <w:trHeight w:val="360"/>
        </w:trPr>
        <w:tc>
          <w:tcPr>
            <w:tcW w:w="2759" w:type="dxa"/>
            <w:shd w:val="clear" w:color="auto" w:fill="F2F2F2"/>
            <w:vAlign w:val="center"/>
          </w:tcPr>
          <w:p w14:paraId="125893FE"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6B3227D3" w14:textId="77777777" w:rsidR="00A9040A" w:rsidRPr="00BB0454" w:rsidRDefault="003C2A2A"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45041203" w14:textId="77777777" w:rsidTr="00CC748B">
        <w:trPr>
          <w:cantSplit/>
          <w:trHeight w:val="360"/>
        </w:trPr>
        <w:tc>
          <w:tcPr>
            <w:tcW w:w="2759" w:type="dxa"/>
            <w:tcBorders>
              <w:bottom w:val="single" w:sz="4" w:space="0" w:color="auto"/>
            </w:tcBorders>
            <w:shd w:val="clear" w:color="auto" w:fill="F2F2F2"/>
            <w:vAlign w:val="center"/>
          </w:tcPr>
          <w:p w14:paraId="624DBBF6"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5B30B963"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7744EFD1"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2AB11180"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65F9169E" w14:textId="77777777" w:rsidR="0049508E" w:rsidRPr="00BB0454" w:rsidRDefault="0049508E" w:rsidP="0049508E">
            <w:pPr>
              <w:widowControl w:val="0"/>
              <w:spacing w:after="240" w:line="240" w:lineRule="auto"/>
              <w:rPr>
                <w:rFonts w:asciiTheme="minorHAnsi" w:hAnsiTheme="minorHAnsi"/>
                <w:sz w:val="24"/>
                <w:szCs w:val="24"/>
              </w:rPr>
            </w:pPr>
          </w:p>
          <w:p w14:paraId="1FE5914E"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0605EE71" w14:textId="77777777" w:rsidTr="00CC748B">
        <w:trPr>
          <w:trHeight w:hRule="exact" w:val="432"/>
        </w:trPr>
        <w:tc>
          <w:tcPr>
            <w:tcW w:w="10440" w:type="dxa"/>
            <w:gridSpan w:val="2"/>
            <w:shd w:val="clear" w:color="auto" w:fill="1768B1"/>
            <w:vAlign w:val="center"/>
          </w:tcPr>
          <w:p w14:paraId="4833CB2A"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7772E6B" w14:textId="77777777" w:rsidTr="00CC748B">
        <w:trPr>
          <w:trHeight w:hRule="exact" w:val="360"/>
        </w:trPr>
        <w:tc>
          <w:tcPr>
            <w:tcW w:w="10440" w:type="dxa"/>
            <w:gridSpan w:val="2"/>
            <w:shd w:val="clear" w:color="auto" w:fill="F2F2F2"/>
            <w:vAlign w:val="center"/>
          </w:tcPr>
          <w:p w14:paraId="2C9912E9"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3D39114A" w14:textId="77777777" w:rsidTr="008F27AF">
        <w:tc>
          <w:tcPr>
            <w:tcW w:w="10440" w:type="dxa"/>
            <w:gridSpan w:val="2"/>
            <w:shd w:val="clear" w:color="auto" w:fill="auto"/>
          </w:tcPr>
          <w:p w14:paraId="023C7413" w14:textId="3268E096"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643DAF07"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w:t>
            </w:r>
            <w:proofErr w:type="spellStart"/>
            <w:r w:rsidR="007B0CB1" w:rsidRPr="00BB0454">
              <w:rPr>
                <w:rFonts w:asciiTheme="minorHAnsi" w:hAnsiTheme="minorHAnsi" w:cs="Calibri"/>
                <w:sz w:val="24"/>
                <w:szCs w:val="24"/>
              </w:rPr>
              <w:t>gTLD</w:t>
            </w:r>
            <w:proofErr w:type="spellEnd"/>
            <w:r w:rsidR="007B0CB1" w:rsidRPr="00BB0454">
              <w:rPr>
                <w:rFonts w:asciiTheme="minorHAnsi" w:hAnsiTheme="minorHAnsi" w:cs="Calibri"/>
                <w:sz w:val="24"/>
                <w:szCs w:val="24"/>
              </w:rPr>
              <w:t xml:space="preserve">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2D708D3E"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078DB1DA" w14:textId="6E4F18D1"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61ECA23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w:t>
            </w:r>
            <w:proofErr w:type="spellStart"/>
            <w:r w:rsidRPr="00BB0454">
              <w:rPr>
                <w:rFonts w:asciiTheme="minorHAnsi" w:hAnsiTheme="minorHAnsi" w:cs="Arial"/>
                <w:i/>
                <w:color w:val="333333"/>
              </w:rPr>
              <w:t>i</w:t>
            </w:r>
            <w:proofErr w:type="spellEnd"/>
            <w:r w:rsidRPr="00BB0454">
              <w:rPr>
                <w:rFonts w:asciiTheme="minorHAnsi" w:hAnsiTheme="minorHAnsi" w:cs="Arial"/>
                <w:i/>
                <w:color w:val="333333"/>
              </w:rPr>
              <w:t>)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4E18877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 The Board shall cause a periodic review to assess the effectiveness of the then current </w:t>
            </w:r>
            <w:proofErr w:type="spellStart"/>
            <w:r w:rsidRPr="00BB0454">
              <w:rPr>
                <w:rFonts w:asciiTheme="minorHAnsi" w:hAnsiTheme="minorHAnsi" w:cs="Arial"/>
                <w:i/>
                <w:color w:val="333333"/>
              </w:rPr>
              <w:t>gTLD</w:t>
            </w:r>
            <w:proofErr w:type="spellEnd"/>
            <w:r w:rsidRPr="00BB0454">
              <w:rPr>
                <w:rFonts w:asciiTheme="minorHAnsi" w:hAnsiTheme="minorHAnsi" w:cs="Arial"/>
                <w:i/>
                <w:color w:val="333333"/>
              </w:rPr>
              <w:t xml:space="preserve"> registry directory service and whether its implementation meets the legitimate needs of law enforcement, promoting consumer trust and safeguarding registrant data ("Directory Service Review").</w:t>
            </w:r>
          </w:p>
          <w:p w14:paraId="1E1134B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w:t>
            </w:r>
            <w:proofErr w:type="spellStart"/>
            <w:r w:rsidRPr="00BB0454">
              <w:rPr>
                <w:rFonts w:asciiTheme="minorHAnsi" w:hAnsiTheme="minorHAnsi" w:cs="Arial"/>
                <w:i/>
                <w:color w:val="333333"/>
              </w:rPr>
              <w:t>Organisation</w:t>
            </w:r>
            <w:proofErr w:type="spellEnd"/>
            <w:r w:rsidRPr="00BB0454">
              <w:rPr>
                <w:rFonts w:asciiTheme="minorHAnsi" w:hAnsiTheme="minorHAnsi" w:cs="Arial"/>
                <w:i/>
                <w:color w:val="333333"/>
              </w:rPr>
              <w:t xml:space="preserve"> for Economic Co-operation and Development ("OECD") Guidelines on the Protection of Privacy and </w:t>
            </w:r>
            <w:proofErr w:type="spellStart"/>
            <w:r w:rsidRPr="00BB0454">
              <w:rPr>
                <w:rFonts w:asciiTheme="minorHAnsi" w:hAnsiTheme="minorHAnsi" w:cs="Arial"/>
                <w:i/>
                <w:color w:val="333333"/>
              </w:rPr>
              <w:t>Transborder</w:t>
            </w:r>
            <w:proofErr w:type="spellEnd"/>
            <w:r w:rsidRPr="00BB0454">
              <w:rPr>
                <w:rFonts w:asciiTheme="minorHAnsi" w:hAnsiTheme="minorHAnsi" w:cs="Arial"/>
                <w:i/>
                <w:color w:val="333333"/>
              </w:rPr>
              <w:t xml:space="preserve">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151F7C6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w:t>
            </w:r>
            <w:proofErr w:type="spellStart"/>
            <w:r w:rsidRPr="00BB0454">
              <w:rPr>
                <w:rFonts w:asciiTheme="minorHAnsi" w:hAnsiTheme="minorHAnsi" w:cs="Arial"/>
                <w:i/>
                <w:color w:val="333333"/>
              </w:rPr>
              <w:t>iv</w:t>
            </w:r>
            <w:proofErr w:type="spellEnd"/>
            <w:r w:rsidRPr="00BB0454">
              <w:rPr>
                <w:rFonts w:asciiTheme="minorHAnsi" w:hAnsiTheme="minorHAnsi" w:cs="Arial"/>
                <w:i/>
                <w:color w:val="333333"/>
              </w:rPr>
              <w:t xml:space="preserve">)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73F4A9A0"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0" w:name="h.gjdgxs" w:colFirst="0" w:colLast="0"/>
            <w:bookmarkEnd w:id="0"/>
            <w:r w:rsidRPr="00BB0454">
              <w:rPr>
                <w:rFonts w:asciiTheme="minorHAnsi" w:hAnsiTheme="minorHAnsi" w:cs="Arial"/>
                <w:color w:val="333333"/>
              </w:rPr>
              <w:t>”</w:t>
            </w:r>
          </w:p>
          <w:p w14:paraId="0C1C4508" w14:textId="70F7ECA3" w:rsidR="00C07287" w:rsidRPr="00BB0454" w:rsidRDefault="009A262B" w:rsidP="00192C57">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A</w:t>
            </w:r>
            <w:r w:rsidR="00C07287" w:rsidRPr="00BB0454">
              <w:rPr>
                <w:rFonts w:asciiTheme="minorHAnsi" w:eastAsia="Calibri" w:hAnsiTheme="minorHAnsi" w:cs="Calibri"/>
                <w:color w:val="000000"/>
              </w:rPr>
              <w:t xml:space="preserve"> </w:t>
            </w:r>
            <w:hyperlink r:id="rId18" w:history="1">
              <w:r w:rsidR="00C07287" w:rsidRPr="00BB0454">
                <w:rPr>
                  <w:rStyle w:val="Hyperlink"/>
                  <w:rFonts w:asciiTheme="minorHAnsi" w:eastAsia="Calibri" w:hAnsiTheme="minorHAnsi" w:cs="Calibri"/>
                </w:rPr>
                <w:t>Limited Scope Proposal</w:t>
              </w:r>
            </w:hyperlink>
            <w:r w:rsidR="00C07287" w:rsidRPr="00BB0454">
              <w:rPr>
                <w:rFonts w:asciiTheme="minorHAnsi" w:eastAsia="Calibri" w:hAnsiTheme="minorHAnsi" w:cs="Calibri"/>
                <w:color w:val="000000"/>
              </w:rPr>
              <w:t xml:space="preserve"> was developed by ICANN </w:t>
            </w:r>
            <w:r w:rsidR="00BB229B">
              <w:rPr>
                <w:rFonts w:asciiTheme="minorHAnsi" w:eastAsia="Calibri" w:hAnsiTheme="minorHAnsi" w:cs="Calibri"/>
                <w:color w:val="000000"/>
              </w:rPr>
              <w:t>o</w:t>
            </w:r>
            <w:r w:rsidR="0004217D" w:rsidRPr="00BB0454">
              <w:rPr>
                <w:rFonts w:asciiTheme="minorHAnsi" w:eastAsia="Calibri" w:hAnsiTheme="minorHAnsi" w:cs="Calibri"/>
                <w:color w:val="000000"/>
              </w:rPr>
              <w:t xml:space="preserve">rganization </w:t>
            </w:r>
            <w:r w:rsidR="00C07287" w:rsidRPr="00BB0454">
              <w:rPr>
                <w:rFonts w:asciiTheme="minorHAnsi" w:eastAsia="Calibri" w:hAnsiTheme="minorHAnsi" w:cs="Calibri"/>
                <w:color w:val="000000"/>
              </w:rPr>
              <w:t xml:space="preserve">in November 2016, at the request of SO/AC leaders, to reflect discussions about how to conduct the RDS-WHOIS2 Review more effectively, while minimizing the impact of the Review on the community. The following text from </w:t>
            </w:r>
            <w:r w:rsidR="00192C57" w:rsidRPr="00BB0454">
              <w:rPr>
                <w:rFonts w:asciiTheme="minorHAnsi" w:eastAsia="Calibri" w:hAnsiTheme="minorHAnsi" w:cs="Calibri"/>
                <w:color w:val="000000"/>
              </w:rPr>
              <w:t>“</w:t>
            </w:r>
            <w:hyperlink r:id="rId19" w:history="1">
              <w:r w:rsidR="00C07287" w:rsidRPr="00BB0454">
                <w:rPr>
                  <w:rStyle w:val="Hyperlink"/>
                  <w:rFonts w:asciiTheme="minorHAnsi" w:hAnsiTheme="minorHAnsi" w:cs="Arial"/>
                </w:rPr>
                <w:t>RDS Review - Guidance for Determining Scope of Review</w:t>
              </w:r>
            </w:hyperlink>
            <w:r w:rsidR="00192C57" w:rsidRPr="00BB0454">
              <w:rPr>
                <w:rStyle w:val="s1"/>
                <w:rFonts w:asciiTheme="minorHAnsi" w:hAnsiTheme="minorHAnsi" w:cs="Arial"/>
                <w:color w:val="333333"/>
              </w:rPr>
              <w:t>”</w:t>
            </w:r>
            <w:r w:rsidR="00C07287" w:rsidRPr="00BB0454">
              <w:rPr>
                <w:rStyle w:val="s1"/>
                <w:rFonts w:asciiTheme="minorHAnsi" w:hAnsiTheme="minorHAnsi" w:cs="Arial"/>
                <w:color w:val="333333"/>
              </w:rPr>
              <w:t xml:space="preserve"> </w:t>
            </w:r>
            <w:r w:rsidR="00C07287" w:rsidRPr="00BB0454">
              <w:rPr>
                <w:rFonts w:asciiTheme="minorHAnsi" w:eastAsia="Calibri" w:hAnsiTheme="minorHAnsi" w:cs="Calibri"/>
                <w:color w:val="000000"/>
              </w:rPr>
              <w:t xml:space="preserve">summarizes the limited scope proposal and feedback </w:t>
            </w:r>
            <w:r w:rsidR="00192C57" w:rsidRPr="00BB0454">
              <w:rPr>
                <w:rFonts w:asciiTheme="minorHAnsi" w:eastAsia="Calibri" w:hAnsiTheme="minorHAnsi" w:cs="Calibri"/>
                <w:color w:val="000000"/>
              </w:rPr>
              <w:t xml:space="preserve">on that proposal </w:t>
            </w:r>
            <w:r w:rsidR="00C07287" w:rsidRPr="00BB0454">
              <w:rPr>
                <w:rFonts w:asciiTheme="minorHAnsi" w:eastAsia="Calibri" w:hAnsiTheme="minorHAnsi" w:cs="Calibri"/>
                <w:color w:val="000000"/>
              </w:rPr>
              <w:t>received from SO/AC leaders, highlighting key points that the Review Team should consider when determining the scope of this Review:</w:t>
            </w:r>
          </w:p>
          <w:p w14:paraId="3390F895" w14:textId="77777777" w:rsidR="00C07287" w:rsidRPr="00BB0454" w:rsidRDefault="00C07287" w:rsidP="00C07287">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lastRenderedPageBreak/>
              <w:t>The proposed limited scope suggests that:</w:t>
            </w:r>
          </w:p>
          <w:p w14:paraId="5B9D3A34" w14:textId="77777777" w:rsidR="00C07287" w:rsidRPr="00BB0454" w:rsidRDefault="00C07287" w:rsidP="007520C0">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39CEC112" w14:textId="77777777" w:rsidR="00C07287" w:rsidRPr="00BB0454" w:rsidRDefault="00C07287" w:rsidP="007520C0">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4BD1A3C2" w14:textId="77777777" w:rsidR="00C07287" w:rsidRPr="00BB0454" w:rsidRDefault="00C07287" w:rsidP="007520C0">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4484299C" w14:textId="77777777" w:rsidR="00C07287" w:rsidRPr="00BB0454" w:rsidRDefault="00C07287" w:rsidP="007520C0">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1D3D213D" w14:textId="77777777" w:rsidR="00C07287" w:rsidRPr="00BB0454" w:rsidRDefault="00C07287" w:rsidP="007520C0">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4D30D349" w14:textId="77777777" w:rsidR="00C07287" w:rsidRPr="00BB0454" w:rsidRDefault="00C07287" w:rsidP="00C07287">
            <w:pPr>
              <w:pStyle w:val="ListParagraph"/>
              <w:ind w:left="1080"/>
              <w:rPr>
                <w:rFonts w:asciiTheme="minorHAnsi" w:hAnsiTheme="minorHAnsi"/>
                <w:i/>
                <w:sz w:val="24"/>
                <w:szCs w:val="24"/>
              </w:rPr>
            </w:pPr>
          </w:p>
          <w:p w14:paraId="65268536" w14:textId="77777777" w:rsidR="00C07287" w:rsidRPr="00BB0454" w:rsidRDefault="00C07287" w:rsidP="00C07287">
            <w:pPr>
              <w:ind w:left="720"/>
              <w:rPr>
                <w:rFonts w:asciiTheme="minorHAnsi" w:hAnsiTheme="minorHAnsi"/>
                <w:i/>
                <w:sz w:val="24"/>
                <w:szCs w:val="24"/>
              </w:rPr>
            </w:pPr>
            <w:r w:rsidRPr="00BB0454">
              <w:rPr>
                <w:rFonts w:asciiTheme="minorHAnsi" w:hAnsiTheme="minorHAnsi"/>
                <w:i/>
                <w:sz w:val="24"/>
                <w:szCs w:val="24"/>
              </w:rPr>
              <w:t xml:space="preserve">The </w:t>
            </w:r>
            <w:hyperlink r:id="rId20"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11D165D3"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293C1723"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01505822"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0251CF98"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1795B963"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65F5CEA9"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220603B9"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BC99597"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00192C57" w:rsidRPr="00BB0454">
              <w:rPr>
                <w:rFonts w:asciiTheme="minorHAnsi" w:hAnsiTheme="minorHAnsi"/>
                <w:i/>
                <w:sz w:val="24"/>
                <w:szCs w:val="24"/>
              </w:rPr>
              <w:br/>
            </w:r>
          </w:p>
          <w:p w14:paraId="5F7CA356" w14:textId="77777777" w:rsidR="000D05E2" w:rsidRPr="00BB0454" w:rsidRDefault="000D05E2" w:rsidP="000D05E2">
            <w:pPr>
              <w:ind w:left="720"/>
              <w:rPr>
                <w:rFonts w:asciiTheme="minorHAnsi" w:hAnsiTheme="minorHAnsi"/>
                <w:i/>
                <w:sz w:val="24"/>
                <w:szCs w:val="24"/>
              </w:rPr>
            </w:pPr>
            <w:r w:rsidRPr="00BB0454">
              <w:rPr>
                <w:rFonts w:asciiTheme="minorHAnsi" w:hAnsiTheme="minorHAnsi"/>
                <w:i/>
                <w:sz w:val="24"/>
                <w:szCs w:val="24"/>
              </w:rPr>
              <w:t xml:space="preserve">The </w:t>
            </w:r>
            <w:hyperlink r:id="rId21"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w:t>
            </w:r>
            <w:r w:rsidR="00551D1E" w:rsidRPr="00BB0454">
              <w:rPr>
                <w:rFonts w:asciiTheme="minorHAnsi" w:hAnsiTheme="minorHAnsi"/>
                <w:i/>
                <w:sz w:val="24"/>
                <w:szCs w:val="24"/>
              </w:rPr>
              <w:t xml:space="preserve"> </w:t>
            </w:r>
            <w:r w:rsidRPr="00BB0454">
              <w:rPr>
                <w:rFonts w:asciiTheme="minorHAnsi" w:hAnsiTheme="minorHAnsi"/>
                <w:i/>
                <w:sz w:val="24"/>
                <w:szCs w:val="24"/>
              </w:rPr>
              <w:t>scope</w:t>
            </w:r>
            <w:r w:rsidR="00551D1E" w:rsidRPr="00BB0454">
              <w:rPr>
                <w:rFonts w:asciiTheme="minorHAnsi" w:hAnsiTheme="minorHAnsi"/>
                <w:i/>
                <w:sz w:val="24"/>
                <w:szCs w:val="24"/>
              </w:rPr>
              <w:t xml:space="preserve"> </w:t>
            </w:r>
            <w:r w:rsidRPr="00BB0454">
              <w:rPr>
                <w:rFonts w:asciiTheme="minorHAnsi" w:hAnsiTheme="minorHAnsi"/>
                <w:i/>
                <w:sz w:val="24"/>
                <w:szCs w:val="24"/>
              </w:rPr>
              <w:t>of a review should best be determined by the Review Team itself.</w:t>
            </w:r>
            <w:r w:rsidR="00551D1E" w:rsidRPr="00BB0454">
              <w:rPr>
                <w:rFonts w:asciiTheme="minorHAnsi" w:hAnsiTheme="minorHAnsi"/>
                <w:i/>
                <w:sz w:val="24"/>
                <w:szCs w:val="24"/>
              </w:rPr>
              <w:t xml:space="preserve"> At the relevant plenary, GAC members expressed general support for the GNSO feedback, noting that overlap with the RDS PDP might not be entirely avoided.</w:t>
            </w:r>
          </w:p>
          <w:p w14:paraId="4B930025" w14:textId="77777777" w:rsidR="00C07287" w:rsidRPr="00BB0454" w:rsidRDefault="00192C57" w:rsidP="00C07287">
            <w:pPr>
              <w:ind w:left="720"/>
              <w:rPr>
                <w:rFonts w:asciiTheme="minorHAnsi" w:hAnsiTheme="minorHAnsi"/>
                <w:i/>
                <w:sz w:val="24"/>
                <w:szCs w:val="24"/>
              </w:rPr>
            </w:pPr>
            <w:r w:rsidRPr="00BB0454">
              <w:rPr>
                <w:rFonts w:asciiTheme="minorHAnsi" w:hAnsiTheme="minorHAnsi"/>
                <w:i/>
                <w:sz w:val="24"/>
                <w:szCs w:val="24"/>
              </w:rPr>
              <w:t xml:space="preserve">The </w:t>
            </w:r>
            <w:r w:rsidR="00C07287" w:rsidRPr="00BB0454">
              <w:rPr>
                <w:rFonts w:asciiTheme="minorHAnsi" w:hAnsiTheme="minorHAnsi"/>
                <w:i/>
                <w:sz w:val="24"/>
                <w:szCs w:val="24"/>
              </w:rPr>
              <w:t xml:space="preserve">ALAC </w:t>
            </w:r>
            <w:r w:rsidRPr="00BB0454">
              <w:rPr>
                <w:rFonts w:asciiTheme="minorHAnsi" w:hAnsiTheme="minorHAnsi"/>
                <w:i/>
                <w:sz w:val="24"/>
                <w:szCs w:val="24"/>
              </w:rPr>
              <w:t>and</w:t>
            </w:r>
            <w:r w:rsidR="00C07287" w:rsidRPr="00BB0454">
              <w:rPr>
                <w:rFonts w:asciiTheme="minorHAnsi" w:hAnsiTheme="minorHAnsi"/>
                <w:i/>
                <w:sz w:val="24"/>
                <w:szCs w:val="24"/>
              </w:rPr>
              <w:t xml:space="preserve"> SSAC have both indicated support of the proposed limited scope, and exclusion of issues covered by RDS PDP</w:t>
            </w:r>
            <w:r w:rsidRPr="00BB0454">
              <w:rPr>
                <w:rFonts w:asciiTheme="minorHAnsi" w:hAnsiTheme="minorHAnsi"/>
                <w:i/>
                <w:sz w:val="24"/>
                <w:szCs w:val="24"/>
              </w:rPr>
              <w:t>.</w:t>
            </w:r>
          </w:p>
          <w:p w14:paraId="6179667A" w14:textId="77777777" w:rsidR="00C07287" w:rsidRDefault="00C07287" w:rsidP="00192C57">
            <w:pPr>
              <w:ind w:left="720"/>
              <w:rPr>
                <w:rFonts w:asciiTheme="minorHAnsi" w:hAnsiTheme="minorHAnsi"/>
                <w:i/>
                <w:sz w:val="24"/>
                <w:szCs w:val="24"/>
              </w:rPr>
            </w:pPr>
            <w:r w:rsidRPr="00BB0454">
              <w:rPr>
                <w:rFonts w:asciiTheme="minorHAnsi" w:hAnsiTheme="minorHAnsi"/>
                <w:i/>
                <w:sz w:val="24"/>
                <w:szCs w:val="24"/>
              </w:rPr>
              <w:t xml:space="preserve">In summary, the majority of the SOs </w:t>
            </w:r>
            <w:r w:rsidR="00F9565A" w:rsidRPr="00BB0454">
              <w:rPr>
                <w:rFonts w:asciiTheme="minorHAnsi" w:hAnsiTheme="minorHAnsi"/>
                <w:i/>
                <w:sz w:val="24"/>
                <w:szCs w:val="24"/>
              </w:rPr>
              <w:t>and</w:t>
            </w:r>
            <w:r w:rsidRPr="00BB0454">
              <w:rPr>
                <w:rFonts w:asciiTheme="minorHAnsi" w:hAnsiTheme="minorHAnsi"/>
                <w:i/>
                <w:sz w:val="24"/>
                <w:szCs w:val="24"/>
              </w:rPr>
              <w:t xml:space="preserve"> ACs agree that the RDS</w:t>
            </w:r>
            <w:r w:rsidR="00F9565A" w:rsidRPr="00BB0454">
              <w:rPr>
                <w:rFonts w:asciiTheme="minorHAnsi" w:hAnsiTheme="minorHAnsi"/>
                <w:i/>
                <w:sz w:val="24"/>
                <w:szCs w:val="24"/>
              </w:rPr>
              <w:t>-WHOIS2</w:t>
            </w:r>
            <w:r w:rsidRPr="00BB0454">
              <w:rPr>
                <w:rFonts w:asciiTheme="minorHAnsi" w:hAnsiTheme="minorHAnsi"/>
                <w:i/>
                <w:sz w:val="24"/>
                <w:szCs w:val="24"/>
              </w:rPr>
              <w:t xml:space="preserve"> Review scope should be determined in very close coordination with other ongoing community efforts to avoid duplication of work.  Moreover, given the concerns regarding the community bandwidth, sheer amount of work associated with a full</w:t>
            </w:r>
            <w:r w:rsidR="00192C57" w:rsidRPr="00BB0454">
              <w:rPr>
                <w:rFonts w:asciiTheme="minorHAnsi" w:hAnsiTheme="minorHAnsi"/>
                <w:i/>
                <w:sz w:val="24"/>
                <w:szCs w:val="24"/>
              </w:rPr>
              <w:t xml:space="preserve"> </w:t>
            </w:r>
            <w:r w:rsidRPr="00BB0454">
              <w:rPr>
                <w:rFonts w:asciiTheme="minorHAnsi" w:hAnsiTheme="minorHAnsi"/>
                <w:i/>
                <w:sz w:val="24"/>
                <w:szCs w:val="24"/>
              </w:rPr>
              <w:t>Review scope, and the length of time it takes to conduct a full Review (12-18 months) compared to the proposed limited scope (approximately six (6) months), the proposed limited scope may be the most feasible approach and best use of community resources.</w:t>
            </w:r>
          </w:p>
          <w:p w14:paraId="095D4AC3"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5B09D8A8" w14:textId="338746E9"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w:t>
            </w:r>
            <w:r>
              <w:rPr>
                <w:rFonts w:asciiTheme="minorHAnsi" w:hAnsiTheme="minorHAnsi" w:cs="Calibri"/>
                <w:sz w:val="24"/>
                <w:szCs w:val="24"/>
              </w:rPr>
              <w:lastRenderedPageBreak/>
              <w:t>Using a table</w:t>
            </w:r>
            <w:r w:rsidR="0039203B">
              <w:rPr>
                <w:rFonts w:asciiTheme="minorHAnsi" w:hAnsiTheme="minorHAnsi" w:cs="Calibri"/>
                <w:sz w:val="24"/>
                <w:szCs w:val="24"/>
              </w:rPr>
              <w:t xml:space="preserve"> (see appendix 1)</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47B53972" w14:textId="77777777" w:rsidR="0078625C" w:rsidRDefault="0078625C" w:rsidP="00B72FB7">
            <w:pPr>
              <w:pStyle w:val="ListParagraph"/>
              <w:widowControl w:val="0"/>
              <w:numPr>
                <w:ilvl w:val="0"/>
                <w:numId w:val="11"/>
              </w:numPr>
              <w:spacing w:after="240"/>
              <w:contextualSpacing w:val="0"/>
              <w:rPr>
                <w:rFonts w:asciiTheme="minorHAnsi" w:hAnsiTheme="minorHAnsi" w:cs="Calibri"/>
                <w:sz w:val="24"/>
                <w:szCs w:val="24"/>
              </w:rPr>
            </w:pPr>
            <w:r w:rsidRPr="0078625C">
              <w:rPr>
                <w:rFonts w:asciiTheme="minorHAnsi" w:hAnsiTheme="minorHAnsi" w:cs="Calibri"/>
                <w:sz w:val="24"/>
                <w:szCs w:val="24"/>
              </w:rPr>
              <w:t xml:space="preserve">Consistent with ICANN’s mission and </w:t>
            </w:r>
            <w:hyperlink r:id="rId22" w:history="1">
              <w:r w:rsidRPr="0078625C">
                <w:rPr>
                  <w:rStyle w:val="Hyperlink"/>
                  <w:rFonts w:asciiTheme="minorHAnsi" w:hAnsiTheme="minorHAnsi" w:cs="Calibri"/>
                  <w:sz w:val="24"/>
                  <w:szCs w:val="24"/>
                </w:rPr>
                <w:t>Bylaws</w:t>
              </w:r>
            </w:hyperlink>
            <w:r w:rsidRPr="0078625C">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148F4A31" w14:textId="77777777" w:rsidR="0078625C" w:rsidRDefault="0078625C" w:rsidP="00B72FB7">
            <w:pPr>
              <w:pStyle w:val="ListParagraph"/>
              <w:widowControl w:val="0"/>
              <w:numPr>
                <w:ilvl w:val="0"/>
                <w:numId w:val="11"/>
              </w:numPr>
              <w:spacing w:after="240"/>
              <w:contextualSpacing w:val="0"/>
              <w:rPr>
                <w:rFonts w:asciiTheme="minorHAnsi" w:hAnsiTheme="minorHAnsi" w:cs="Calibri"/>
                <w:sz w:val="24"/>
                <w:szCs w:val="24"/>
              </w:rPr>
            </w:pPr>
            <w:r w:rsidRPr="0078625C">
              <w:rPr>
                <w:rFonts w:asciiTheme="minorHAnsi" w:hAnsiTheme="minorHAnsi" w:cs="Calibri"/>
                <w:sz w:val="24"/>
                <w:szCs w:val="24"/>
              </w:rPr>
              <w:t xml:space="preserve">Consistent with ICANN’s mission and </w:t>
            </w:r>
            <w:hyperlink r:id="rId23" w:history="1">
              <w:r w:rsidRPr="0078625C">
                <w:rPr>
                  <w:rStyle w:val="Hyperlink"/>
                  <w:rFonts w:asciiTheme="minorHAnsi" w:hAnsiTheme="minorHAnsi" w:cs="Calibri"/>
                  <w:sz w:val="24"/>
                  <w:szCs w:val="24"/>
                </w:rPr>
                <w:t>Bylaws</w:t>
              </w:r>
            </w:hyperlink>
            <w:r w:rsidRPr="0078625C">
              <w:rPr>
                <w:rFonts w:asciiTheme="minorHAnsi" w:hAnsiTheme="minorHAnsi" w:cs="Calibri"/>
                <w:sz w:val="24"/>
                <w:szCs w:val="24"/>
              </w:rPr>
              <w:t xml:space="preserve">, Section 4.6(e)(ii), the review team will assess the effectiveness of today’s WHOIS (the now current </w:t>
            </w:r>
            <w:proofErr w:type="spellStart"/>
            <w:r w:rsidRPr="0078625C">
              <w:rPr>
                <w:rFonts w:asciiTheme="minorHAnsi" w:hAnsiTheme="minorHAnsi" w:cs="Calibri"/>
                <w:sz w:val="24"/>
                <w:szCs w:val="24"/>
              </w:rPr>
              <w:t>gTLD</w:t>
            </w:r>
            <w:proofErr w:type="spellEnd"/>
            <w:r w:rsidRPr="0078625C">
              <w:rPr>
                <w:rFonts w:asciiTheme="minorHAnsi" w:hAnsiTheme="minorHAnsi" w:cs="Calibri"/>
                <w:sz w:val="24"/>
                <w:szCs w:val="24"/>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323A424D" w14:textId="77777777" w:rsidR="0078625C" w:rsidRDefault="0078625C" w:rsidP="000800E8">
            <w:pPr>
              <w:pStyle w:val="ListParagraph"/>
              <w:widowControl w:val="0"/>
              <w:numPr>
                <w:ilvl w:val="0"/>
                <w:numId w:val="11"/>
              </w:numPr>
              <w:spacing w:after="240"/>
              <w:contextualSpacing w:val="0"/>
              <w:rPr>
                <w:rFonts w:asciiTheme="minorHAnsi" w:hAnsiTheme="minorHAnsi" w:cs="Calibri"/>
                <w:sz w:val="24"/>
                <w:szCs w:val="24"/>
              </w:rPr>
            </w:pPr>
            <w:r w:rsidRPr="0078625C">
              <w:rPr>
                <w:rFonts w:asciiTheme="minorHAnsi" w:hAnsiTheme="minorHAnsi" w:cs="Calibri"/>
                <w:sz w:val="24"/>
                <w:szCs w:val="24"/>
              </w:rPr>
              <w:t xml:space="preserve">Consistent with ICANN’s mission and </w:t>
            </w:r>
            <w:hyperlink r:id="rId24" w:history="1">
              <w:r w:rsidRPr="0078625C">
                <w:rPr>
                  <w:rStyle w:val="Hyperlink"/>
                  <w:rFonts w:asciiTheme="minorHAnsi" w:hAnsiTheme="minorHAnsi" w:cs="Calibri"/>
                  <w:sz w:val="24"/>
                  <w:szCs w:val="24"/>
                </w:rPr>
                <w:t>Bylaws</w:t>
              </w:r>
            </w:hyperlink>
            <w:r w:rsidRPr="0078625C">
              <w:rPr>
                <w:rFonts w:asciiTheme="minorHAnsi" w:hAnsiTheme="minorHAnsi" w:cs="Calibri"/>
                <w:sz w:val="24"/>
                <w:szCs w:val="24"/>
              </w:rPr>
              <w:t xml:space="preserve">, Section 4.6(e)(ii), the review team will assess the extent to which the implementation of today’s WHOIS (the current </w:t>
            </w:r>
            <w:proofErr w:type="spellStart"/>
            <w:r w:rsidRPr="0078625C">
              <w:rPr>
                <w:rFonts w:asciiTheme="minorHAnsi" w:hAnsiTheme="minorHAnsi" w:cs="Calibri"/>
                <w:sz w:val="24"/>
                <w:szCs w:val="24"/>
              </w:rPr>
              <w:t>gTLD</w:t>
            </w:r>
            <w:proofErr w:type="spellEnd"/>
            <w:r w:rsidRPr="0078625C">
              <w:rPr>
                <w:rFonts w:asciiTheme="minorHAnsi" w:hAnsiTheme="minorHAnsi" w:cs="Calibri"/>
                <w:sz w:val="24"/>
                <w:szCs w:val="24"/>
              </w:rPr>
              <w:t xml:space="preserve">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58CDD0C4" w14:textId="77777777" w:rsidR="0078625C" w:rsidRDefault="0078625C" w:rsidP="00B72FB7">
            <w:pPr>
              <w:pStyle w:val="ListParagraph"/>
              <w:widowControl w:val="0"/>
              <w:numPr>
                <w:ilvl w:val="0"/>
                <w:numId w:val="11"/>
              </w:numPr>
              <w:spacing w:after="240"/>
              <w:contextualSpacing w:val="0"/>
              <w:rPr>
                <w:rFonts w:asciiTheme="minorHAnsi" w:hAnsiTheme="minorHAnsi" w:cs="Calibri"/>
                <w:sz w:val="24"/>
                <w:szCs w:val="24"/>
              </w:rPr>
            </w:pPr>
            <w:r w:rsidRPr="0078625C">
              <w:rPr>
                <w:rFonts w:asciiTheme="minorHAnsi" w:hAnsiTheme="minorHAnsi" w:cs="Calibri"/>
                <w:sz w:val="24"/>
                <w:szCs w:val="24"/>
              </w:rPr>
              <w:t xml:space="preserve">Consistent with ICANN’s mission and </w:t>
            </w:r>
            <w:hyperlink r:id="rId25" w:history="1">
              <w:r w:rsidRPr="0078625C">
                <w:rPr>
                  <w:rStyle w:val="Hyperlink"/>
                  <w:rFonts w:asciiTheme="minorHAnsi" w:hAnsiTheme="minorHAnsi" w:cs="Calibri"/>
                  <w:sz w:val="24"/>
                  <w:szCs w:val="24"/>
                </w:rPr>
                <w:t>Bylaws</w:t>
              </w:r>
            </w:hyperlink>
            <w:r w:rsidRPr="0078625C">
              <w:rPr>
                <w:rFonts w:asciiTheme="minorHAnsi" w:hAnsiTheme="minorHAnsi" w:cs="Calibri"/>
                <w:sz w:val="24"/>
                <w:szCs w:val="24"/>
              </w:rPr>
              <w:t xml:space="preserve">, Section 4.6(e)(ii), the review team will assess the extent to which the implementation of today’s WHOIS (the current </w:t>
            </w:r>
            <w:proofErr w:type="spellStart"/>
            <w:r w:rsidRPr="0078625C">
              <w:rPr>
                <w:rFonts w:asciiTheme="minorHAnsi" w:hAnsiTheme="minorHAnsi" w:cs="Calibri"/>
                <w:sz w:val="24"/>
                <w:szCs w:val="24"/>
              </w:rPr>
              <w:t>gTLD</w:t>
            </w:r>
            <w:proofErr w:type="spellEnd"/>
            <w:r w:rsidRPr="0078625C">
              <w:rPr>
                <w:rFonts w:asciiTheme="minorHAnsi" w:hAnsiTheme="minorHAnsi" w:cs="Calibri"/>
                <w:sz w:val="24"/>
                <w:szCs w:val="24"/>
              </w:rPr>
              <w:t xml:space="preserve"> RDS) promotes consumer trust in </w:t>
            </w:r>
            <w:proofErr w:type="spellStart"/>
            <w:r w:rsidRPr="0078625C">
              <w:rPr>
                <w:rFonts w:asciiTheme="minorHAnsi" w:hAnsiTheme="minorHAnsi" w:cs="Calibri"/>
                <w:sz w:val="24"/>
                <w:szCs w:val="24"/>
              </w:rPr>
              <w:t>gTLD</w:t>
            </w:r>
            <w:proofErr w:type="spellEnd"/>
            <w:r w:rsidRPr="0078625C">
              <w:rPr>
                <w:rFonts w:asciiTheme="minorHAnsi" w:hAnsiTheme="minorHAnsi" w:cs="Calibri"/>
                <w:sz w:val="24"/>
                <w:szCs w:val="24"/>
              </w:rPr>
              <w:t xml:space="preserve">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38D326B9" w14:textId="77777777" w:rsidR="0078625C" w:rsidRDefault="0078625C" w:rsidP="00B71AC2">
            <w:pPr>
              <w:pStyle w:val="ListParagraph"/>
              <w:widowControl w:val="0"/>
              <w:numPr>
                <w:ilvl w:val="0"/>
                <w:numId w:val="11"/>
              </w:numPr>
              <w:spacing w:after="240"/>
              <w:contextualSpacing w:val="0"/>
              <w:rPr>
                <w:rFonts w:asciiTheme="minorHAnsi" w:hAnsiTheme="minorHAnsi" w:cs="Calibri"/>
                <w:sz w:val="24"/>
                <w:szCs w:val="24"/>
              </w:rPr>
            </w:pPr>
            <w:r w:rsidRPr="0078625C">
              <w:rPr>
                <w:rFonts w:asciiTheme="minorHAnsi" w:hAnsiTheme="minorHAnsi" w:cs="Calibri"/>
                <w:sz w:val="24"/>
                <w:szCs w:val="24"/>
              </w:rPr>
              <w:t xml:space="preserve">Consistent with ICANN’s mission and </w:t>
            </w:r>
            <w:hyperlink r:id="rId26" w:history="1">
              <w:r w:rsidRPr="0078625C">
                <w:rPr>
                  <w:rStyle w:val="Hyperlink"/>
                  <w:rFonts w:asciiTheme="minorHAnsi" w:hAnsiTheme="minorHAnsi" w:cs="Calibri"/>
                  <w:sz w:val="24"/>
                  <w:szCs w:val="24"/>
                </w:rPr>
                <w:t>Bylaws</w:t>
              </w:r>
            </w:hyperlink>
            <w:r w:rsidRPr="0078625C">
              <w:rPr>
                <w:rFonts w:asciiTheme="minorHAnsi" w:hAnsiTheme="minorHAnsi" w:cs="Calibri"/>
                <w:sz w:val="24"/>
                <w:szCs w:val="24"/>
              </w:rPr>
              <w:t xml:space="preserve">, Section 4.6(e)(ii), the review team will assess the extent to which the implementation of today’s WHOIS (the current </w:t>
            </w:r>
            <w:proofErr w:type="spellStart"/>
            <w:r w:rsidRPr="0078625C">
              <w:rPr>
                <w:rFonts w:asciiTheme="minorHAnsi" w:hAnsiTheme="minorHAnsi" w:cs="Calibri"/>
                <w:sz w:val="24"/>
                <w:szCs w:val="24"/>
              </w:rPr>
              <w:t>gTLD</w:t>
            </w:r>
            <w:proofErr w:type="spellEnd"/>
            <w:r w:rsidRPr="0078625C">
              <w:rPr>
                <w:rFonts w:asciiTheme="minorHAnsi" w:hAnsiTheme="minorHAnsi" w:cs="Calibri"/>
                <w:sz w:val="24"/>
                <w:szCs w:val="24"/>
              </w:rPr>
              <w:t xml:space="preserve">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w:t>
            </w:r>
            <w:r w:rsidRPr="0078625C">
              <w:rPr>
                <w:rFonts w:asciiTheme="minorHAnsi" w:hAnsiTheme="minorHAnsi" w:cs="Calibri"/>
                <w:sz w:val="24"/>
                <w:szCs w:val="24"/>
              </w:rPr>
              <w:lastRenderedPageBreak/>
              <w:t xml:space="preserve">team believes are important to fill gaps. </w:t>
            </w:r>
          </w:p>
          <w:p w14:paraId="0D612A5A" w14:textId="17814793" w:rsidR="00645959" w:rsidRDefault="000800E8" w:rsidP="00B71AC2">
            <w:pPr>
              <w:pStyle w:val="ListParagraph"/>
              <w:widowControl w:val="0"/>
              <w:numPr>
                <w:ilvl w:val="0"/>
                <w:numId w:val="11"/>
              </w:numPr>
              <w:spacing w:after="240"/>
              <w:contextualSpacing w:val="0"/>
              <w:rPr>
                <w:rFonts w:asciiTheme="minorHAnsi" w:hAnsiTheme="minorHAnsi" w:cs="Calibri"/>
                <w:sz w:val="24"/>
                <w:szCs w:val="24"/>
              </w:rPr>
            </w:pPr>
            <w:r w:rsidRPr="000800E8">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r>
              <w:rPr>
                <w:rFonts w:asciiTheme="minorHAnsi" w:hAnsiTheme="minorHAnsi" w:cs="Calibri"/>
                <w:sz w:val="24"/>
                <w:szCs w:val="24"/>
              </w:rPr>
              <w:t>.</w:t>
            </w:r>
          </w:p>
          <w:p w14:paraId="31DC2AD4" w14:textId="68200062" w:rsidR="00B71AC2" w:rsidRPr="00645959" w:rsidRDefault="00645959" w:rsidP="00B71AC2">
            <w:pPr>
              <w:pStyle w:val="ListParagraph"/>
              <w:widowControl w:val="0"/>
              <w:numPr>
                <w:ilvl w:val="0"/>
                <w:numId w:val="11"/>
              </w:numPr>
              <w:spacing w:after="240"/>
              <w:contextualSpacing w:val="0"/>
              <w:rPr>
                <w:rFonts w:asciiTheme="minorHAnsi" w:hAnsiTheme="minorHAnsi" w:cs="Calibri"/>
                <w:sz w:val="24"/>
                <w:szCs w:val="24"/>
              </w:rPr>
            </w:pPr>
            <w:r w:rsidRPr="00645959">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amended or removed, and (b) include any recommended amendments to Section 4.6(e), along with rationale for those amendments, in its review report.</w:t>
            </w:r>
            <w:r w:rsidR="00B71AC2" w:rsidRPr="00645959">
              <w:rPr>
                <w:rFonts w:asciiTheme="minorHAnsi" w:hAnsiTheme="minorHAnsi" w:cs="Calibri"/>
                <w:sz w:val="24"/>
                <w:szCs w:val="24"/>
                <w:highlight w:val="yellow"/>
              </w:rPr>
              <w:t xml:space="preserve"> </w:t>
            </w:r>
          </w:p>
          <w:p w14:paraId="2ECD63E0" w14:textId="77777777" w:rsidR="00E247C3" w:rsidRDefault="00E247C3"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Furthermore, the Review Team considered the following proposed scope items and concluded they would not review them at this time:</w:t>
            </w:r>
          </w:p>
          <w:p w14:paraId="0786E217" w14:textId="77777777" w:rsidR="0078625C" w:rsidRPr="0078625C" w:rsidRDefault="0078625C" w:rsidP="0078625C">
            <w:pPr>
              <w:pStyle w:val="ListParagraph"/>
              <w:widowControl w:val="0"/>
              <w:numPr>
                <w:ilvl w:val="0"/>
                <w:numId w:val="28"/>
              </w:numPr>
              <w:spacing w:after="240"/>
              <w:rPr>
                <w:rFonts w:asciiTheme="minorHAnsi" w:hAnsiTheme="minorHAnsi" w:cs="Calibri"/>
                <w:sz w:val="24"/>
                <w:szCs w:val="24"/>
              </w:rPr>
            </w:pPr>
            <w:r w:rsidRPr="0078625C">
              <w:rPr>
                <w:rFonts w:asciiTheme="minorHAnsi" w:hAnsiTheme="minorHAnsi" w:cs="Calibri"/>
                <w:sz w:val="24"/>
                <w:szCs w:val="24"/>
              </w:rPr>
              <w:t xml:space="preserve">The review team considered the OECD Guidelines on the Protection of Privacy and </w:t>
            </w:r>
            <w:proofErr w:type="spellStart"/>
            <w:r w:rsidRPr="0078625C">
              <w:rPr>
                <w:rFonts w:asciiTheme="minorHAnsi" w:hAnsiTheme="minorHAnsi" w:cs="Calibri"/>
                <w:sz w:val="24"/>
                <w:szCs w:val="24"/>
              </w:rPr>
              <w:t>Transborder</w:t>
            </w:r>
            <w:proofErr w:type="spellEnd"/>
            <w:r w:rsidRPr="0078625C">
              <w:rPr>
                <w:rFonts w:asciiTheme="minorHAnsi" w:hAnsiTheme="minorHAnsi" w:cs="Calibri"/>
                <w:sz w:val="24"/>
                <w:szCs w:val="24"/>
              </w:rPr>
              <w:t xml:space="preserve"> Flows of Personal Data in relation to WHOIS Policy as mandated by ICANN’s Bylaws, Section 4.</w:t>
            </w:r>
            <w:proofErr w:type="gramStart"/>
            <w:r w:rsidRPr="0078625C">
              <w:rPr>
                <w:rFonts w:asciiTheme="minorHAnsi" w:hAnsiTheme="minorHAnsi" w:cs="Calibri"/>
                <w:sz w:val="24"/>
                <w:szCs w:val="24"/>
              </w:rPr>
              <w:t>6.(</w:t>
            </w:r>
            <w:proofErr w:type="gramEnd"/>
            <w:r w:rsidRPr="0078625C">
              <w:rPr>
                <w:rFonts w:asciiTheme="minorHAnsi" w:hAnsiTheme="minorHAnsi" w:cs="Calibri"/>
                <w:sz w:val="24"/>
                <w:szCs w:val="24"/>
              </w:rPr>
              <w:t xml:space="preserve">e)(iii). The team agreed, by strong [or unanimous?] consensus, that current WHOIS policy does not consider the issues of privacy or </w:t>
            </w:r>
            <w:proofErr w:type="spellStart"/>
            <w:r w:rsidRPr="0078625C">
              <w:rPr>
                <w:rFonts w:asciiTheme="minorHAnsi" w:hAnsiTheme="minorHAnsi" w:cs="Calibri"/>
                <w:sz w:val="24"/>
                <w:szCs w:val="24"/>
              </w:rPr>
              <w:t>transborder</w:t>
            </w:r>
            <w:proofErr w:type="spellEnd"/>
            <w:r w:rsidRPr="0078625C">
              <w:rPr>
                <w:rFonts w:asciiTheme="minorHAnsi" w:hAnsiTheme="minorHAnsi" w:cs="Calibri"/>
                <w:sz w:val="24"/>
                <w:szCs w:val="24"/>
              </w:rPr>
              <w:t xml:space="preserve"> </w:t>
            </w:r>
            <w:proofErr w:type="spellStart"/>
            <w:r w:rsidRPr="0078625C">
              <w:rPr>
                <w:rFonts w:asciiTheme="minorHAnsi" w:hAnsiTheme="minorHAnsi" w:cs="Calibri"/>
                <w:sz w:val="24"/>
                <w:szCs w:val="24"/>
              </w:rPr>
              <w:t>dataflows</w:t>
            </w:r>
            <w:proofErr w:type="spellEnd"/>
            <w:r w:rsidRPr="0078625C">
              <w:rPr>
                <w:rFonts w:asciiTheme="minorHAnsi" w:hAnsiTheme="minorHAnsi" w:cs="Calibri"/>
                <w:sz w:val="24"/>
                <w:szCs w:val="24"/>
              </w:rPr>
              <w:t xml:space="preserve">, and that it is within the domain of the ongoing PDP on Next-Generation </w:t>
            </w:r>
            <w:proofErr w:type="spellStart"/>
            <w:r w:rsidRPr="0078625C">
              <w:rPr>
                <w:rFonts w:asciiTheme="minorHAnsi" w:hAnsiTheme="minorHAnsi" w:cs="Calibri"/>
                <w:sz w:val="24"/>
                <w:szCs w:val="24"/>
              </w:rPr>
              <w:t>gTLD</w:t>
            </w:r>
            <w:proofErr w:type="spellEnd"/>
            <w:r w:rsidRPr="0078625C">
              <w:rPr>
                <w:rFonts w:asciiTheme="minorHAnsi" w:hAnsiTheme="minorHAnsi" w:cs="Calibri"/>
                <w:sz w:val="24"/>
                <w:szCs w:val="24"/>
              </w:rPr>
              <w:t xml:space="preserve"> Registration Directory Services to Replace </w:t>
            </w:r>
            <w:proofErr w:type="spellStart"/>
            <w:r w:rsidRPr="0078625C">
              <w:rPr>
                <w:rFonts w:asciiTheme="minorHAnsi" w:hAnsiTheme="minorHAnsi" w:cs="Calibri"/>
                <w:sz w:val="24"/>
                <w:szCs w:val="24"/>
              </w:rPr>
              <w:t>Whois</w:t>
            </w:r>
            <w:proofErr w:type="spellEnd"/>
            <w:r w:rsidRPr="0078625C">
              <w:rPr>
                <w:rFonts w:asciiTheme="minorHAnsi" w:hAnsiTheme="minorHAnsi" w:cs="Calibri"/>
                <w:sz w:val="24"/>
                <w:szCs w:val="24"/>
              </w:rPr>
              <w:t xml:space="preserve"> to determine to what extend a future RDS should factor in the OECD Guidelines or other privacy and </w:t>
            </w:r>
            <w:proofErr w:type="spellStart"/>
            <w:r w:rsidRPr="0078625C">
              <w:rPr>
                <w:rFonts w:asciiTheme="minorHAnsi" w:hAnsiTheme="minorHAnsi" w:cs="Calibri"/>
                <w:sz w:val="24"/>
                <w:szCs w:val="24"/>
              </w:rPr>
              <w:t>transborder</w:t>
            </w:r>
            <w:proofErr w:type="spellEnd"/>
            <w:r w:rsidRPr="0078625C">
              <w:rPr>
                <w:rFonts w:asciiTheme="minorHAnsi" w:hAnsiTheme="minorHAnsi" w:cs="Calibri"/>
                <w:sz w:val="24"/>
                <w:szCs w:val="24"/>
              </w:rPr>
              <w:t xml:space="preserve"> dataflow requirements set at national or multinational levels. Accordingly, the review team decided that further review of the OECD Guidelines would not be an effective use of the team’s time and effort.</w:t>
            </w:r>
          </w:p>
          <w:p w14:paraId="26087355" w14:textId="5C9C2F58" w:rsidR="00B71AC2" w:rsidRPr="00B71AC2" w:rsidRDefault="00B71AC2" w:rsidP="00B71AC2">
            <w:pPr>
              <w:widowControl w:val="0"/>
              <w:spacing w:after="240"/>
              <w:rPr>
                <w:rFonts w:asciiTheme="minorHAnsi" w:hAnsiTheme="minorHAnsi" w:cs="Calibri"/>
                <w:sz w:val="24"/>
                <w:szCs w:val="24"/>
                <w:highlight w:val="yellow"/>
              </w:rPr>
            </w:pPr>
            <w:r>
              <w:rPr>
                <w:rFonts w:asciiTheme="minorHAnsi" w:hAnsiTheme="minorHAnsi" w:cs="Calibri"/>
                <w:sz w:val="24"/>
                <w:szCs w:val="24"/>
                <w:highlight w:val="yellow"/>
              </w:rPr>
              <w:t xml:space="preserve">Action: Alan, Erika, Lisa </w:t>
            </w:r>
          </w:p>
          <w:p w14:paraId="1D72A68D" w14:textId="4BEA59CF" w:rsidR="00E247C3" w:rsidRPr="00E247C3" w:rsidRDefault="00E247C3" w:rsidP="00E247C3">
            <w:pPr>
              <w:pStyle w:val="ListParagraph"/>
              <w:widowControl w:val="0"/>
              <w:numPr>
                <w:ilvl w:val="0"/>
                <w:numId w:val="23"/>
              </w:numPr>
              <w:spacing w:after="240"/>
              <w:contextualSpacing w:val="0"/>
              <w:rPr>
                <w:rFonts w:asciiTheme="minorHAnsi" w:hAnsiTheme="minorHAnsi" w:cs="Calibri"/>
                <w:sz w:val="24"/>
                <w:szCs w:val="24"/>
              </w:rPr>
            </w:pPr>
            <w:r w:rsidRPr="00E247C3">
              <w:rPr>
                <w:rFonts w:asciiTheme="minorHAnsi" w:hAnsiTheme="minorHAnsi" w:cs="Calibri"/>
                <w:sz w:val="24"/>
                <w:szCs w:val="24"/>
              </w:rPr>
              <w:t>The review team will not conduct a review of R</w:t>
            </w:r>
            <w:r w:rsidR="004F43D2">
              <w:rPr>
                <w:rFonts w:asciiTheme="minorHAnsi" w:hAnsiTheme="minorHAnsi" w:cs="Calibri"/>
                <w:sz w:val="24"/>
                <w:szCs w:val="24"/>
              </w:rPr>
              <w:t xml:space="preserve">egistration </w:t>
            </w:r>
            <w:r w:rsidRPr="00E247C3">
              <w:rPr>
                <w:rFonts w:asciiTheme="minorHAnsi" w:hAnsiTheme="minorHAnsi" w:cs="Calibri"/>
                <w:sz w:val="24"/>
                <w:szCs w:val="24"/>
              </w:rPr>
              <w:t>D</w:t>
            </w:r>
            <w:r w:rsidR="004F43D2">
              <w:rPr>
                <w:rFonts w:asciiTheme="minorHAnsi" w:hAnsiTheme="minorHAnsi" w:cs="Calibri"/>
                <w:sz w:val="24"/>
                <w:szCs w:val="24"/>
              </w:rPr>
              <w:t xml:space="preserve">ata Access </w:t>
            </w:r>
            <w:r w:rsidRPr="00E247C3">
              <w:rPr>
                <w:rFonts w:asciiTheme="minorHAnsi" w:hAnsiTheme="minorHAnsi" w:cs="Calibri"/>
                <w:sz w:val="24"/>
                <w:szCs w:val="24"/>
              </w:rPr>
              <w:t>P</w:t>
            </w:r>
            <w:r w:rsidR="004F43D2">
              <w:rPr>
                <w:rFonts w:asciiTheme="minorHAnsi" w:hAnsiTheme="minorHAnsi" w:cs="Calibri"/>
                <w:sz w:val="24"/>
                <w:szCs w:val="24"/>
              </w:rPr>
              <w:t>rotocol</w:t>
            </w:r>
            <w:r w:rsidRPr="00E247C3">
              <w:rPr>
                <w:rFonts w:asciiTheme="minorHAnsi" w:hAnsiTheme="minorHAnsi" w:cs="Calibri"/>
                <w:sz w:val="24"/>
                <w:szCs w:val="24"/>
              </w:rPr>
              <w:t xml:space="preserve"> </w:t>
            </w:r>
            <w:r w:rsidR="004F43D2">
              <w:rPr>
                <w:rFonts w:asciiTheme="minorHAnsi" w:hAnsiTheme="minorHAnsi" w:cs="Calibri"/>
                <w:sz w:val="24"/>
                <w:szCs w:val="24"/>
              </w:rPr>
              <w:t xml:space="preserve">(RDAP) </w:t>
            </w:r>
            <w:r w:rsidRPr="00E247C3">
              <w:rPr>
                <w:rFonts w:asciiTheme="minorHAnsi" w:hAnsiTheme="minorHAnsi" w:cs="Calibri"/>
                <w:sz w:val="24"/>
                <w:szCs w:val="24"/>
              </w:rPr>
              <w:t>at this time because policies have not yet been developed to enable assessment of the value and timing of RDAP as a replacement protocol for WHOIS.</w:t>
            </w:r>
          </w:p>
          <w:p w14:paraId="526C326F" w14:textId="6289264E" w:rsidR="00E247C3" w:rsidRPr="000F4637" w:rsidRDefault="000166CF" w:rsidP="000166CF">
            <w:pPr>
              <w:pStyle w:val="ListParagraph"/>
              <w:widowControl w:val="0"/>
              <w:numPr>
                <w:ilvl w:val="0"/>
                <w:numId w:val="23"/>
              </w:numPr>
              <w:spacing w:after="240"/>
              <w:rPr>
                <w:rFonts w:asciiTheme="minorHAnsi" w:hAnsiTheme="minorHAnsi" w:cs="Calibri"/>
                <w:sz w:val="24"/>
                <w:szCs w:val="24"/>
              </w:rPr>
            </w:pPr>
            <w:r w:rsidRPr="000166CF">
              <w:rPr>
                <w:rFonts w:asciiTheme="minorHAnsi" w:hAnsiTheme="minorHAnsi" w:cs="Calibri"/>
                <w:sz w:val="24"/>
                <w:szCs w:val="24"/>
              </w:rPr>
              <w:t>The review team will not conduct a review of the WHOIS protocol at this time because activities are already underway to replace the WHOIS protocol</w:t>
            </w:r>
            <w:r>
              <w:rPr>
                <w:rFonts w:asciiTheme="minorHAnsi" w:hAnsiTheme="minorHAnsi" w:cs="Calibri"/>
                <w:sz w:val="24"/>
                <w:szCs w:val="24"/>
              </w:rPr>
              <w:t>.</w:t>
            </w:r>
          </w:p>
          <w:p w14:paraId="1BD7A38B" w14:textId="77777777" w:rsidR="007C135E" w:rsidRPr="00BB0454" w:rsidRDefault="00F53FEB" w:rsidP="00DF5F7C">
            <w:pPr>
              <w:widowControl w:val="0"/>
              <w:spacing w:after="240" w:line="240" w:lineRule="auto"/>
              <w:rPr>
                <w:rFonts w:asciiTheme="minorHAnsi" w:hAnsiTheme="minorHAnsi" w:cs="Calibri"/>
                <w:b/>
                <w:sz w:val="24"/>
                <w:szCs w:val="24"/>
              </w:rPr>
            </w:pPr>
            <w:r w:rsidRPr="00BB0454">
              <w:rPr>
                <w:rFonts w:asciiTheme="minorHAnsi" w:hAnsiTheme="minorHAnsi" w:cs="Calibri"/>
                <w:b/>
                <w:sz w:val="24"/>
                <w:szCs w:val="24"/>
              </w:rPr>
              <w:t>Definitions</w:t>
            </w:r>
          </w:p>
          <w:p w14:paraId="3AA9CF75"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review. Initially, the RDS-WHOIS2 Review Team is operating under the following definitions: </w:t>
            </w:r>
          </w:p>
          <w:p w14:paraId="1F888BAE"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463535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7"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01806B13" w14:textId="77777777" w:rsidR="00F9565A" w:rsidRPr="00BB0454" w:rsidRDefault="003C2A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8"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36987C2A" w14:textId="77777777" w:rsidR="00F9565A" w:rsidRPr="00BB0454" w:rsidRDefault="003C2A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9"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2E01CF2" w14:textId="77777777" w:rsidR="00F9565A" w:rsidRPr="00BB0454" w:rsidRDefault="003C2A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w:t>
            </w:r>
            <w:proofErr w:type="spellStart"/>
            <w:r w:rsidR="00F9565A" w:rsidRPr="00BB0454">
              <w:rPr>
                <w:rFonts w:asciiTheme="minorHAnsi" w:hAnsiTheme="minorHAnsi" w:cs="Calibri"/>
                <w:color w:val="000000"/>
                <w:sz w:val="24"/>
                <w:szCs w:val="24"/>
              </w:rPr>
              <w:t>gTLD</w:t>
            </w:r>
            <w:proofErr w:type="spellEnd"/>
            <w:r w:rsidR="00F9565A" w:rsidRPr="00BB0454">
              <w:rPr>
                <w:rFonts w:asciiTheme="minorHAnsi" w:hAnsiTheme="minorHAnsi" w:cs="Calibri"/>
                <w:color w:val="000000"/>
                <w:sz w:val="24"/>
                <w:szCs w:val="24"/>
              </w:rPr>
              <w:t xml:space="preserve"> registries, </w:t>
            </w:r>
            <w:proofErr w:type="spellStart"/>
            <w:r w:rsidR="00F9565A" w:rsidRPr="00BB0454">
              <w:rPr>
                <w:rFonts w:asciiTheme="minorHAnsi" w:hAnsiTheme="minorHAnsi" w:cs="Calibri"/>
                <w:color w:val="000000"/>
                <w:sz w:val="24"/>
                <w:szCs w:val="24"/>
              </w:rPr>
              <w:t>gTLD</w:t>
            </w:r>
            <w:proofErr w:type="spellEnd"/>
            <w:r w:rsidR="00F9565A" w:rsidRPr="00BB0454">
              <w:rPr>
                <w:rFonts w:asciiTheme="minorHAnsi" w:hAnsiTheme="minorHAnsi" w:cs="Calibri"/>
                <w:color w:val="000000"/>
                <w:sz w:val="24"/>
                <w:szCs w:val="24"/>
              </w:rPr>
              <w:t xml:space="preserve"> registrars, intellectual property interests, Internet service providers, businesses and non-commercial interests.</w:t>
            </w:r>
          </w:p>
          <w:p w14:paraId="3AC32C02" w14:textId="77777777" w:rsidR="00F9565A" w:rsidRDefault="003C2A2A"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31" w:anchor="field-section-25" w:history="1">
              <w:proofErr w:type="spellStart"/>
              <w:r w:rsidR="00F9565A" w:rsidRPr="00BB0454">
                <w:rPr>
                  <w:rFonts w:asciiTheme="minorHAnsi" w:hAnsiTheme="minorHAnsi" w:cs="Calibri"/>
                  <w:color w:val="217BC0"/>
                  <w:sz w:val="24"/>
                  <w:szCs w:val="24"/>
                  <w:u w:val="single"/>
                </w:rPr>
                <w:t>gTLD</w:t>
              </w:r>
              <w:proofErr w:type="spellEnd"/>
              <w:r w:rsidR="00F9565A" w:rsidRPr="00BB0454">
                <w:rPr>
                  <w:rFonts w:asciiTheme="minorHAnsi" w:hAnsiTheme="minorHAnsi" w:cs="Calibri"/>
                  <w:color w:val="217BC0"/>
                  <w:sz w:val="24"/>
                  <w:szCs w:val="24"/>
                  <w:u w:val="single"/>
                </w:rPr>
                <w:t xml:space="preserve"> - Generic </w:t>
              </w:r>
              <w:proofErr w:type="gramStart"/>
              <w:r w:rsidR="00F9565A" w:rsidRPr="00BB0454">
                <w:rPr>
                  <w:rFonts w:asciiTheme="minorHAnsi" w:hAnsiTheme="minorHAnsi" w:cs="Calibri"/>
                  <w:color w:val="217BC0"/>
                  <w:sz w:val="24"/>
                  <w:szCs w:val="24"/>
                  <w:u w:val="single"/>
                </w:rPr>
                <w:t>Top Level</w:t>
              </w:r>
              <w:proofErr w:type="gramEnd"/>
              <w:r w:rsidR="00F9565A" w:rsidRPr="00BB0454">
                <w:rPr>
                  <w:rFonts w:asciiTheme="minorHAnsi" w:hAnsiTheme="minorHAnsi" w:cs="Calibri"/>
                  <w:color w:val="217BC0"/>
                  <w:sz w:val="24"/>
                  <w:szCs w:val="24"/>
                  <w:u w:val="single"/>
                </w:rPr>
                <w:t xml:space="preserve"> Domain</w:t>
              </w:r>
            </w:hyperlink>
            <w:r w:rsidR="00F9565A" w:rsidRPr="00BB0454">
              <w:rPr>
                <w:rFonts w:asciiTheme="minorHAnsi" w:hAnsiTheme="minorHAnsi" w:cs="Calibri"/>
                <w:color w:val="000000"/>
                <w:sz w:val="24"/>
                <w:szCs w:val="24"/>
              </w:rPr>
              <w:t>: Most TLDs with three or more characters are referred to as "generic" TLDs, or "</w:t>
            </w:r>
            <w:proofErr w:type="spellStart"/>
            <w:r w:rsidR="00F9565A" w:rsidRPr="00BB0454">
              <w:rPr>
                <w:rFonts w:asciiTheme="minorHAnsi" w:hAnsiTheme="minorHAnsi" w:cs="Calibri"/>
                <w:color w:val="000000"/>
                <w:sz w:val="24"/>
                <w:szCs w:val="24"/>
              </w:rPr>
              <w:t>gTLDs</w:t>
            </w:r>
            <w:proofErr w:type="spellEnd"/>
            <w:r w:rsidR="00F9565A" w:rsidRPr="00BB0454">
              <w:rPr>
                <w:rFonts w:asciiTheme="minorHAnsi" w:hAnsiTheme="minorHAnsi" w:cs="Calibri"/>
                <w:color w:val="000000"/>
                <w:sz w:val="24"/>
                <w:szCs w:val="24"/>
              </w:rPr>
              <w:t xml:space="preserve">", such as .COM, .NET, and .ORG. In addition, many new </w:t>
            </w:r>
            <w:proofErr w:type="spellStart"/>
            <w:r w:rsidR="00F9565A" w:rsidRPr="00BB0454">
              <w:rPr>
                <w:rFonts w:asciiTheme="minorHAnsi" w:hAnsiTheme="minorHAnsi" w:cs="Calibri"/>
                <w:color w:val="000000"/>
                <w:sz w:val="24"/>
                <w:szCs w:val="24"/>
              </w:rPr>
              <w:t>gTLDs</w:t>
            </w:r>
            <w:proofErr w:type="spellEnd"/>
            <w:r w:rsidR="00F9565A" w:rsidRPr="00BB0454">
              <w:rPr>
                <w:rFonts w:asciiTheme="minorHAnsi" w:hAnsiTheme="minorHAnsi" w:cs="Calibri"/>
                <w:color w:val="000000"/>
                <w:sz w:val="24"/>
                <w:szCs w:val="24"/>
              </w:rPr>
              <w:t xml:space="preserve"> such </w:t>
            </w:r>
            <w:proofErr w:type="gramStart"/>
            <w:r w:rsidR="00F9565A" w:rsidRPr="00BB0454">
              <w:rPr>
                <w:rFonts w:asciiTheme="minorHAnsi" w:hAnsiTheme="minorHAnsi" w:cs="Calibri"/>
                <w:color w:val="000000"/>
                <w:sz w:val="24"/>
                <w:szCs w:val="24"/>
              </w:rPr>
              <w:t>as .HOTELS</w:t>
            </w:r>
            <w:proofErr w:type="gramEnd"/>
            <w:r w:rsidR="00F9565A" w:rsidRPr="00BB0454">
              <w:rPr>
                <w:rFonts w:asciiTheme="minorHAnsi" w:hAnsiTheme="minorHAnsi" w:cs="Calibri"/>
                <w:color w:val="000000"/>
                <w:sz w:val="24"/>
                <w:szCs w:val="24"/>
              </w:rPr>
              <w:t xml:space="preserve"> and .DOCTOR are now being delegated.</w:t>
            </w:r>
          </w:p>
          <w:p w14:paraId="6BA87443" w14:textId="5F1C63F5" w:rsidR="000A6BDD" w:rsidRPr="000A6BDD" w:rsidRDefault="003C2A2A"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32" w:anchor="field-section-29" w:history="1">
              <w:r w:rsidR="000A6BDD" w:rsidRPr="00A74E3B">
                <w:rPr>
                  <w:rStyle w:val="Hyperlink"/>
                  <w:rFonts w:asciiTheme="minorHAnsi" w:hAnsiTheme="minorHAnsi" w:cs="Calibri"/>
                  <w:sz w:val="24"/>
                  <w:szCs w:val="24"/>
                </w:rPr>
                <w:t>IDNs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7C1620" w14:textId="77777777" w:rsidR="00F9565A" w:rsidRPr="00BB0454" w:rsidRDefault="003C2A2A"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33"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6F69BBD0" w14:textId="77777777" w:rsidR="00F9565A" w:rsidRPr="00BB0454" w:rsidRDefault="003C2A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4"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w:t>
            </w:r>
            <w:proofErr w:type="gramStart"/>
            <w:r w:rsidR="00F9565A" w:rsidRPr="00BB0454">
              <w:rPr>
                <w:rFonts w:asciiTheme="minorHAnsi" w:hAnsiTheme="minorHAnsi" w:cs="Calibri"/>
                <w:color w:val="000000"/>
                <w:sz w:val="24"/>
                <w:szCs w:val="24"/>
              </w:rPr>
              <w:t>Top Level</w:t>
            </w:r>
            <w:proofErr w:type="gramEnd"/>
            <w:r w:rsidR="00F9565A" w:rsidRPr="00BB0454">
              <w:rPr>
                <w:rFonts w:asciiTheme="minorHAnsi" w:hAnsiTheme="minorHAnsi" w:cs="Calibri"/>
                <w:color w:val="000000"/>
                <w:sz w:val="24"/>
                <w:szCs w:val="24"/>
              </w:rPr>
              <w:t xml:space="preserve">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465713DF" w14:textId="77777777" w:rsidR="00F9565A" w:rsidRPr="00DB5806" w:rsidRDefault="003C2A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5"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w:t>
            </w:r>
            <w:proofErr w:type="spellStart"/>
            <w:r w:rsidR="00F9565A" w:rsidRPr="00DB5806">
              <w:rPr>
                <w:rFonts w:asciiTheme="minorHAnsi" w:hAnsiTheme="minorHAnsi" w:cs="Calibri"/>
                <w:color w:val="000000"/>
                <w:sz w:val="24"/>
                <w:szCs w:val="24"/>
              </w:rPr>
              <w:t>gTLD</w:t>
            </w:r>
            <w:proofErr w:type="spellEnd"/>
            <w:r w:rsidR="00F9565A" w:rsidRPr="00DB5806">
              <w:rPr>
                <w:rFonts w:asciiTheme="minorHAnsi" w:hAnsiTheme="minorHAnsi" w:cs="Calibri"/>
                <w:color w:val="000000"/>
                <w:sz w:val="24"/>
                <w:szCs w:val="24"/>
              </w:rPr>
              <w:t xml:space="preserve"> agreements require registries and </w:t>
            </w:r>
            <w:r w:rsidR="00F9565A" w:rsidRPr="00DB5806">
              <w:rPr>
                <w:rFonts w:asciiTheme="minorHAnsi" w:hAnsiTheme="minorHAnsi" w:cs="Calibri"/>
                <w:color w:val="000000"/>
                <w:sz w:val="24"/>
                <w:szCs w:val="24"/>
              </w:rPr>
              <w:lastRenderedPageBreak/>
              <w:t xml:space="preserve">registrars to offer an interactive web page and a port 43 WHOIS service providing free public access to data on registered names. Such data is commonly referred to as "WHOIS data," and includes elements such as the domain registration creation and expiration dates, </w:t>
            </w:r>
            <w:proofErr w:type="spellStart"/>
            <w:r w:rsidR="00F9565A" w:rsidRPr="00DB5806">
              <w:rPr>
                <w:rFonts w:asciiTheme="minorHAnsi" w:hAnsiTheme="minorHAnsi" w:cs="Calibri"/>
                <w:color w:val="000000"/>
                <w:sz w:val="24"/>
                <w:szCs w:val="24"/>
              </w:rPr>
              <w:t>nameservers</w:t>
            </w:r>
            <w:proofErr w:type="spellEnd"/>
            <w:r w:rsidR="00F9565A" w:rsidRPr="00DB5806">
              <w:rPr>
                <w:rFonts w:asciiTheme="minorHAnsi" w:hAnsiTheme="minorHAnsi" w:cs="Calibri"/>
                <w:color w:val="000000"/>
                <w:sz w:val="24"/>
                <w:szCs w:val="24"/>
              </w:rPr>
              <w:t>,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6F27903F"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5BD5C163" w14:textId="6F9BE27E" w:rsidR="00ED6FD4" w:rsidRPr="000A6BDD" w:rsidRDefault="003C2A2A" w:rsidP="000A6BDD">
            <w:pPr>
              <w:pStyle w:val="ListParagraph"/>
              <w:numPr>
                <w:ilvl w:val="0"/>
                <w:numId w:val="24"/>
              </w:numPr>
              <w:spacing w:after="120"/>
              <w:rPr>
                <w:rFonts w:asciiTheme="minorHAnsi" w:hAnsiTheme="minorHAnsi" w:cs="Calibri"/>
                <w:color w:val="000000"/>
                <w:sz w:val="24"/>
                <w:szCs w:val="24"/>
              </w:rPr>
            </w:pPr>
            <w:hyperlink r:id="rId36" w:history="1">
              <w:r w:rsidR="00ED6FD4" w:rsidRPr="00A12356">
                <w:rPr>
                  <w:rStyle w:val="Hyperlink"/>
                  <w:rFonts w:asciiTheme="minorHAnsi" w:hAnsiTheme="minorHAnsi" w:cs="Calibri"/>
                  <w:b/>
                  <w:sz w:val="24"/>
                  <w:szCs w:val="24"/>
                </w:rPr>
                <w:t>Registration Data Access Protocol</w:t>
              </w:r>
            </w:hyperlink>
            <w:r w:rsidR="00ED6FD4" w:rsidRPr="000A6BDD">
              <w:rPr>
                <w:rFonts w:asciiTheme="minorHAnsi" w:hAnsiTheme="minorHAnsi" w:cs="Calibri"/>
                <w:b/>
                <w:color w:val="000000"/>
                <w:sz w:val="24"/>
                <w:szCs w:val="24"/>
              </w:rPr>
              <w:t> (RDAP)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09EC16B3"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7"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12F78AA"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w:t>
            </w:r>
            <w:proofErr w:type="gramStart"/>
            <w:r w:rsidRPr="00BB0454">
              <w:rPr>
                <w:rFonts w:asciiTheme="minorHAnsi" w:hAnsiTheme="minorHAnsi" w:cs="Calibri"/>
                <w:color w:val="000000"/>
                <w:sz w:val="24"/>
                <w:szCs w:val="24"/>
              </w:rPr>
              <w:t>Top Level</w:t>
            </w:r>
            <w:proofErr w:type="gramEnd"/>
            <w:r w:rsidRPr="00BB0454">
              <w:rPr>
                <w:rFonts w:asciiTheme="minorHAnsi" w:hAnsiTheme="minorHAnsi" w:cs="Calibri"/>
                <w:color w:val="000000"/>
                <w:sz w:val="24"/>
                <w:szCs w:val="24"/>
              </w:rPr>
              <w:t xml:space="preserve"> Domain (</w:t>
            </w:r>
            <w:proofErr w:type="spellStart"/>
            <w:r w:rsidRPr="00BB0454">
              <w:rPr>
                <w:rFonts w:asciiTheme="minorHAnsi" w:hAnsiTheme="minorHAnsi" w:cs="Calibri"/>
                <w:color w:val="000000"/>
                <w:sz w:val="24"/>
                <w:szCs w:val="24"/>
              </w:rPr>
              <w:t>gTLD</w:t>
            </w:r>
            <w:proofErr w:type="spellEnd"/>
            <w:r w:rsidRPr="00BB0454">
              <w:rPr>
                <w:rFonts w:asciiTheme="minorHAnsi" w:hAnsiTheme="minorHAnsi" w:cs="Calibri"/>
                <w:color w:val="000000"/>
                <w:sz w:val="24"/>
                <w:szCs w:val="24"/>
              </w:rPr>
              <w:t>) registrars and registrants, the data elements are specified in the current Registrar Accreditation Agreement. For country code Top Level Domains (</w:t>
            </w:r>
            <w:proofErr w:type="spellStart"/>
            <w:r w:rsidRPr="00BB0454">
              <w:rPr>
                <w:rFonts w:asciiTheme="minorHAnsi" w:hAnsiTheme="minorHAnsi" w:cs="Calibri"/>
                <w:color w:val="000000"/>
                <w:sz w:val="24"/>
                <w:szCs w:val="24"/>
              </w:rPr>
              <w:t>ccTLDs</w:t>
            </w:r>
            <w:proofErr w:type="spellEnd"/>
            <w:r w:rsidRPr="00BB0454">
              <w:rPr>
                <w:rFonts w:asciiTheme="minorHAnsi" w:hAnsiTheme="minorHAnsi" w:cs="Calibri"/>
                <w:color w:val="000000"/>
                <w:sz w:val="24"/>
                <w:szCs w:val="24"/>
              </w:rPr>
              <w:t>), the operators of these TLDs set their own or follow their government’s policy regarding the request and display of registration information.</w:t>
            </w:r>
          </w:p>
          <w:p w14:paraId="5534EEF8"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6AC0786F"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w:t>
            </w:r>
            <w:proofErr w:type="spellStart"/>
            <w:r w:rsidRPr="00BB0454">
              <w:rPr>
                <w:rFonts w:asciiTheme="minorHAnsi" w:hAnsiTheme="minorHAnsi" w:cs="Calibri"/>
                <w:color w:val="000000"/>
                <w:sz w:val="24"/>
                <w:szCs w:val="24"/>
              </w:rPr>
              <w:t>s</w:t>
            </w:r>
            <w:proofErr w:type="spellEnd"/>
            <w:r w:rsidRPr="00BB0454">
              <w:rPr>
                <w:rFonts w:asciiTheme="minorHAnsi" w:hAnsiTheme="minorHAnsi" w:cs="Calibri"/>
                <w:color w:val="000000"/>
                <w:sz w:val="24"/>
                <w:szCs w:val="24"/>
              </w:rPr>
              <w:t xml:space="preserve">) offered by registries and registrars to provide access to (potentially a subset of) the DNRD. ICANN Accredited </w:t>
            </w:r>
            <w:proofErr w:type="spellStart"/>
            <w:r w:rsidRPr="00BB0454">
              <w:rPr>
                <w:rFonts w:asciiTheme="minorHAnsi" w:hAnsiTheme="minorHAnsi" w:cs="Calibri"/>
                <w:color w:val="000000"/>
                <w:sz w:val="24"/>
                <w:szCs w:val="24"/>
              </w:rPr>
              <w:t>gTLD</w:t>
            </w:r>
            <w:proofErr w:type="spellEnd"/>
            <w:r w:rsidRPr="00BB0454">
              <w:rPr>
                <w:rFonts w:asciiTheme="minorHAnsi" w:hAnsiTheme="minorHAnsi" w:cs="Calibri"/>
                <w:color w:val="000000"/>
                <w:sz w:val="24"/>
                <w:szCs w:val="24"/>
              </w:rPr>
              <w:t xml:space="preserve"> registries and registrars are required by contracts to provide the DNRD Directory Services via both port 43 and over the web interface. For </w:t>
            </w:r>
            <w:proofErr w:type="spellStart"/>
            <w:r w:rsidRPr="00BB0454">
              <w:rPr>
                <w:rFonts w:asciiTheme="minorHAnsi" w:hAnsiTheme="minorHAnsi" w:cs="Calibri"/>
                <w:color w:val="000000"/>
                <w:sz w:val="24"/>
                <w:szCs w:val="24"/>
              </w:rPr>
              <w:t>ccTLDs</w:t>
            </w:r>
            <w:proofErr w:type="spellEnd"/>
            <w:r w:rsidRPr="00BB0454">
              <w:rPr>
                <w:rFonts w:asciiTheme="minorHAnsi" w:hAnsiTheme="minorHAnsi" w:cs="Calibri"/>
                <w:color w:val="000000"/>
                <w:sz w:val="24"/>
                <w:szCs w:val="24"/>
              </w:rPr>
              <w:t>, the TLD registries determine which service(s) they offer.</w:t>
            </w:r>
          </w:p>
          <w:p w14:paraId="47CA76B6" w14:textId="77777777" w:rsidR="007C135E" w:rsidRPr="004A422A" w:rsidRDefault="00F9565A" w:rsidP="004A422A">
            <w:pPr>
              <w:numPr>
                <w:ilvl w:val="0"/>
                <w:numId w:val="15"/>
              </w:numPr>
              <w:spacing w:after="120" w:line="240" w:lineRule="auto"/>
              <w:rP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8"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tc>
      </w:tr>
      <w:tr w:rsidR="00A9040A" w:rsidRPr="00BB0454" w14:paraId="60D38B07" w14:textId="77777777" w:rsidTr="00CC748B">
        <w:trPr>
          <w:trHeight w:hRule="exact" w:val="360"/>
        </w:trPr>
        <w:tc>
          <w:tcPr>
            <w:tcW w:w="10440" w:type="dxa"/>
            <w:gridSpan w:val="2"/>
            <w:shd w:val="clear" w:color="auto" w:fill="F2F2F2"/>
            <w:vAlign w:val="center"/>
          </w:tcPr>
          <w:p w14:paraId="5159104F"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2CAE4FC6" w14:textId="77777777" w:rsidTr="00CC748B">
        <w:tc>
          <w:tcPr>
            <w:tcW w:w="10440" w:type="dxa"/>
            <w:gridSpan w:val="2"/>
            <w:tcBorders>
              <w:bottom w:val="single" w:sz="4" w:space="0" w:color="auto"/>
            </w:tcBorders>
            <w:shd w:val="clear" w:color="auto" w:fill="auto"/>
            <w:vAlign w:val="center"/>
          </w:tcPr>
          <w:p w14:paraId="2E896DB3" w14:textId="2C04AF12" w:rsidR="00050760" w:rsidRPr="00BB0454" w:rsidRDefault="00DF3CD2" w:rsidP="00DF5F7C">
            <w:pPr>
              <w:widowControl w:val="0"/>
              <w:spacing w:after="240" w:line="240" w:lineRule="auto"/>
              <w:rPr>
                <w:rFonts w:asciiTheme="minorHAnsi" w:hAnsiTheme="minorHAnsi"/>
                <w:sz w:val="24"/>
                <w:szCs w:val="24"/>
              </w:rPr>
            </w:pPr>
            <w:r w:rsidRPr="00BB0454">
              <w:rPr>
                <w:rFonts w:asciiTheme="minorHAnsi" w:eastAsia="Times New Roman" w:hAnsiTheme="minorHAnsi"/>
                <w:sz w:val="24"/>
                <w:szCs w:val="24"/>
              </w:rPr>
              <w:t xml:space="preserve">The </w:t>
            </w:r>
            <w:r w:rsidR="00180973" w:rsidRPr="00BB0454">
              <w:rPr>
                <w:rFonts w:asciiTheme="minorHAnsi" w:eastAsia="Times New Roman" w:hAnsiTheme="minorHAnsi"/>
                <w:sz w:val="24"/>
                <w:szCs w:val="24"/>
              </w:rPr>
              <w:t xml:space="preserve">Review Team </w:t>
            </w:r>
            <w:r w:rsidRPr="00BB0454">
              <w:rPr>
                <w:rFonts w:asciiTheme="minorHAnsi" w:eastAsia="Times New Roman" w:hAnsiTheme="minorHAnsi"/>
                <w:sz w:val="24"/>
                <w:szCs w:val="24"/>
              </w:rPr>
              <w:t xml:space="preserve">shall respect the timelines and deliverables as outlined in </w:t>
            </w:r>
            <w:r w:rsidR="00180973" w:rsidRPr="00BB0454">
              <w:rPr>
                <w:rFonts w:asciiTheme="minorHAnsi" w:eastAsia="Times New Roman" w:hAnsiTheme="minorHAnsi"/>
                <w:sz w:val="24"/>
                <w:szCs w:val="24"/>
              </w:rPr>
              <w:t>this document</w:t>
            </w:r>
            <w:r w:rsidRPr="00BB0454">
              <w:rPr>
                <w:rFonts w:asciiTheme="minorHAnsi" w:eastAsia="Times New Roman" w:hAnsiTheme="minorHAnsi"/>
                <w:sz w:val="24"/>
                <w:szCs w:val="24"/>
              </w:rPr>
              <w:t>.</w:t>
            </w:r>
            <w:r w:rsidR="00F52556" w:rsidRPr="00BB0454">
              <w:rPr>
                <w:rFonts w:asciiTheme="minorHAnsi" w:eastAsia="Times New Roman" w:hAnsiTheme="minorHAnsi"/>
                <w:sz w:val="24"/>
                <w:szCs w:val="24"/>
              </w:rPr>
              <w:t xml:space="preserve"> </w:t>
            </w:r>
            <w:r w:rsidR="00180973" w:rsidRPr="00BB0454">
              <w:rPr>
                <w:rFonts w:asciiTheme="minorHAnsi" w:eastAsia="Times New Roman" w:hAnsiTheme="minorHAnsi"/>
                <w:sz w:val="24"/>
                <w:szCs w:val="24"/>
              </w:rPr>
              <w:t>T</w:t>
            </w:r>
            <w:r w:rsidRPr="00BB0454">
              <w:rPr>
                <w:rFonts w:asciiTheme="minorHAnsi" w:eastAsia="Times New Roman" w:hAnsiTheme="minorHAnsi"/>
                <w:sz w:val="24"/>
                <w:szCs w:val="24"/>
              </w:rPr>
              <w:t xml:space="preserve">he </w:t>
            </w:r>
            <w:r w:rsidR="00A76FF0" w:rsidRPr="00BB0454">
              <w:rPr>
                <w:rFonts w:asciiTheme="minorHAnsi" w:eastAsia="Times New Roman" w:hAnsiTheme="minorHAnsi"/>
                <w:sz w:val="24"/>
                <w:szCs w:val="24"/>
              </w:rPr>
              <w:t>Review Team</w:t>
            </w:r>
            <w:r w:rsidR="00180973" w:rsidRPr="00BB0454">
              <w:rPr>
                <w:rFonts w:asciiTheme="minorHAnsi" w:eastAsia="Times New Roman" w:hAnsiTheme="minorHAnsi"/>
                <w:sz w:val="24"/>
                <w:szCs w:val="24"/>
              </w:rPr>
              <w:t xml:space="preserve"> </w:t>
            </w:r>
            <w:r w:rsidRPr="00BB0454">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BB0454">
              <w:rPr>
                <w:rFonts w:asciiTheme="minorHAnsi" w:eastAsia="Times New Roman" w:hAnsiTheme="minorHAnsi"/>
                <w:sz w:val="24"/>
                <w:szCs w:val="24"/>
              </w:rPr>
              <w:t>this review</w:t>
            </w:r>
            <w:r w:rsidR="00050760" w:rsidRPr="00BB0454">
              <w:rPr>
                <w:rFonts w:asciiTheme="minorHAnsi" w:eastAsia="Times New Roman" w:hAnsiTheme="minorHAnsi"/>
                <w:sz w:val="24"/>
                <w:szCs w:val="24"/>
              </w:rPr>
              <w:t>, as agreed on below</w:t>
            </w:r>
            <w:r w:rsidR="00DF694A" w:rsidRPr="00BB0454">
              <w:rPr>
                <w:rFonts w:asciiTheme="minorHAnsi" w:eastAsia="Times New Roman" w:hAnsiTheme="minorHAnsi"/>
                <w:sz w:val="24"/>
                <w:szCs w:val="24"/>
              </w:rPr>
              <w:t xml:space="preserve">. </w:t>
            </w:r>
            <w:r w:rsidR="00B3536E" w:rsidRPr="00BB0454">
              <w:rPr>
                <w:rFonts w:asciiTheme="minorHAnsi" w:eastAsia="Times New Roman" w:hAnsiTheme="minorHAnsi"/>
                <w:sz w:val="24"/>
                <w:szCs w:val="24"/>
              </w:rPr>
              <w:t xml:space="preserve">The Review Team shall follow </w:t>
            </w:r>
            <w:r w:rsidR="00B3536E" w:rsidRPr="00BB0454">
              <w:rPr>
                <w:rFonts w:asciiTheme="minorHAnsi" w:hAnsiTheme="minorHAnsi" w:cs="Arial"/>
                <w:sz w:val="24"/>
                <w:szCs w:val="24"/>
              </w:rPr>
              <w:t xml:space="preserve">its published work plan to address Review objectives within the available time and specified resources. Progress towards time-bound milestones defined in the </w:t>
            </w:r>
            <w:r w:rsidR="00BB229B">
              <w:rPr>
                <w:rFonts w:asciiTheme="minorHAnsi" w:hAnsiTheme="minorHAnsi" w:cs="Arial"/>
                <w:sz w:val="24"/>
                <w:szCs w:val="24"/>
              </w:rPr>
              <w:t>W</w:t>
            </w:r>
            <w:r w:rsidR="00B3536E" w:rsidRPr="00BB0454">
              <w:rPr>
                <w:rFonts w:asciiTheme="minorHAnsi" w:hAnsiTheme="minorHAnsi" w:cs="Arial"/>
                <w:sz w:val="24"/>
                <w:szCs w:val="24"/>
              </w:rPr>
              <w:t xml:space="preserve">ork </w:t>
            </w:r>
            <w:r w:rsidR="00BB229B">
              <w:rPr>
                <w:rFonts w:asciiTheme="minorHAnsi" w:hAnsiTheme="minorHAnsi" w:cs="Arial"/>
                <w:sz w:val="24"/>
                <w:szCs w:val="24"/>
              </w:rPr>
              <w:t>P</w:t>
            </w:r>
            <w:r w:rsidR="00B3536E" w:rsidRPr="00BB0454">
              <w:rPr>
                <w:rFonts w:asciiTheme="minorHAnsi" w:hAnsiTheme="minorHAnsi" w:cs="Arial"/>
                <w:sz w:val="24"/>
                <w:szCs w:val="24"/>
              </w:rPr>
              <w:t xml:space="preserve">lan shall be tracked and published on Fact Sheet. </w:t>
            </w:r>
            <w:r w:rsidR="00B3536E" w:rsidRPr="00BB0454">
              <w:rPr>
                <w:rFonts w:asciiTheme="minorHAnsi" w:eastAsia="Times New Roman" w:hAnsiTheme="minorHAnsi"/>
                <w:sz w:val="24"/>
                <w:szCs w:val="24"/>
                <w:highlight w:val="yellow"/>
              </w:rPr>
              <w:t xml:space="preserve"> </w:t>
            </w:r>
          </w:p>
          <w:p w14:paraId="694243EB"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Pr="00BB0454">
              <w:rPr>
                <w:rFonts w:asciiTheme="minorHAnsi" w:hAnsiTheme="minorHAnsi"/>
                <w:sz w:val="24"/>
                <w:szCs w:val="24"/>
              </w:rPr>
              <w:t xml:space="preserve"> </w:t>
            </w:r>
          </w:p>
          <w:p w14:paraId="2E346AAF"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2BED8D06"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5347E3AA"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7F5CB5A"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lastRenderedPageBreak/>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7B86DFF5"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04AB6EA"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4D57DAB1"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t xml:space="preserve">July 2018: </w:t>
            </w:r>
            <w:r w:rsidR="00F52556" w:rsidRPr="00BB0454">
              <w:rPr>
                <w:rFonts w:asciiTheme="minorHAnsi" w:hAnsiTheme="minorHAnsi"/>
                <w:sz w:val="24"/>
                <w:szCs w:val="24"/>
              </w:rPr>
              <w:t>Publish draft report for public comment</w:t>
            </w:r>
          </w:p>
          <w:p w14:paraId="3E6D8E2C"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0BF3F5FE"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2930DA1B"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522C0690"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7E04AA76"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261EE84"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1208122D"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5AAE021E" w14:textId="003F40B0"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2BE1CB5C" w14:textId="7CE96960" w:rsidR="002E7159" w:rsidRPr="002E7159" w:rsidRDefault="002E7159" w:rsidP="002E7159">
            <w:pPr>
              <w:pStyle w:val="ListParagraph"/>
              <w:numPr>
                <w:ilvl w:val="0"/>
                <w:numId w:val="6"/>
              </w:numPr>
              <w:rPr>
                <w:rFonts w:asciiTheme="minorHAnsi" w:hAnsiTheme="minorHAnsi" w:cs="Arial"/>
                <w:sz w:val="24"/>
                <w:szCs w:val="24"/>
              </w:rPr>
            </w:pPr>
            <w:proofErr w:type="spellStart"/>
            <w:r w:rsidRPr="002E7159">
              <w:rPr>
                <w:rFonts w:asciiTheme="minorHAnsi" w:hAnsiTheme="minorHAnsi" w:cs="Arial"/>
                <w:sz w:val="24"/>
                <w:szCs w:val="24"/>
              </w:rPr>
              <w:t>Summay</w:t>
            </w:r>
            <w:proofErr w:type="spellEnd"/>
            <w:r w:rsidRPr="002E7159">
              <w:rPr>
                <w:rFonts w:asciiTheme="minorHAnsi" w:hAnsiTheme="minorHAnsi" w:cs="Arial"/>
                <w:sz w:val="24"/>
                <w:szCs w:val="24"/>
              </w:rPr>
              <w:t xml:space="preserve"> of public consultations </w:t>
            </w:r>
            <w:r>
              <w:rPr>
                <w:rFonts w:asciiTheme="minorHAnsi" w:hAnsiTheme="minorHAnsi" w:cs="Arial"/>
                <w:sz w:val="24"/>
                <w:szCs w:val="24"/>
              </w:rPr>
              <w:t>and enga</w:t>
            </w:r>
            <w:r w:rsidRPr="002E7159">
              <w:rPr>
                <w:rFonts w:asciiTheme="minorHAnsi" w:hAnsiTheme="minorHAnsi" w:cs="Arial"/>
                <w:sz w:val="24"/>
                <w:szCs w:val="24"/>
              </w:rPr>
              <w:t xml:space="preserve">gement </w:t>
            </w:r>
            <w:r>
              <w:rPr>
                <w:rFonts w:asciiTheme="minorHAnsi" w:hAnsiTheme="minorHAnsi" w:cs="Arial"/>
                <w:sz w:val="24"/>
                <w:szCs w:val="24"/>
              </w:rPr>
              <w:t>conducted</w:t>
            </w:r>
            <w:r w:rsidRPr="002E7159">
              <w:rPr>
                <w:rFonts w:asciiTheme="minorHAnsi" w:hAnsiTheme="minorHAnsi" w:cs="Arial"/>
                <w:sz w:val="24"/>
                <w:szCs w:val="24"/>
              </w:rPr>
              <w:t xml:space="preserve"> </w:t>
            </w:r>
          </w:p>
          <w:p w14:paraId="10434FC2"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15775F6" w14:textId="217C884E"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1354FF7D" w14:textId="4185D8B3"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EDA1CD4"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5090BBC2"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5B7FCF40" w14:textId="32BEA328"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513EB8EB"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6E48F412"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FC85B8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446C807E"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Data retained by ICANN (compliance, finance, policy etc.)</w:t>
            </w:r>
          </w:p>
          <w:p w14:paraId="00D2B40E"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E522387" w14:textId="02269027"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xml:space="preserve">.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proofErr w:type="spellStart"/>
            <w:r w:rsidR="00CE0673">
              <w:rPr>
                <w:rFonts w:asciiTheme="minorHAnsi" w:hAnsiTheme="minorHAnsi" w:cs="Arial"/>
                <w:sz w:val="24"/>
                <w:szCs w:val="24"/>
              </w:rPr>
              <w:t>bind</w:t>
            </w:r>
            <w:r w:rsidRPr="002E7159">
              <w:rPr>
                <w:rFonts w:asciiTheme="minorHAnsi" w:hAnsiTheme="minorHAnsi" w:cs="Arial"/>
                <w:sz w:val="24"/>
                <w:szCs w:val="24"/>
              </w:rPr>
              <w:t>ning</w:t>
            </w:r>
            <w:proofErr w:type="spellEnd"/>
            <w:r w:rsidRPr="002E7159">
              <w:rPr>
                <w:rFonts w:asciiTheme="minorHAnsi" w:hAnsiTheme="minorHAnsi" w:cs="Arial"/>
                <w:sz w:val="24"/>
                <w:szCs w:val="24"/>
              </w:rPr>
              <w:t xml:space="preserve"> the review team on their support level in the Final Report.</w:t>
            </w:r>
          </w:p>
          <w:p w14:paraId="4322E4BF" w14:textId="1C74C7A5"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 xml:space="preserve">why and how they were incorporated into the Final Report or </w:t>
            </w:r>
            <w:r w:rsidRPr="002E7159">
              <w:rPr>
                <w:rFonts w:asciiTheme="minorHAnsi" w:hAnsiTheme="minorHAnsi" w:cs="Arial"/>
                <w:sz w:val="24"/>
                <w:szCs w:val="24"/>
              </w:rPr>
              <w:lastRenderedPageBreak/>
              <w:t xml:space="preserve">why and how they were rejected by the review team. Each recommendation shall include the level of consensus received from the review team members,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As mandated by ICANN's Bylaws, the Final Report of the Review Team shall be published for public comment in advance of the Board's consideration.</w:t>
            </w:r>
          </w:p>
        </w:tc>
      </w:tr>
      <w:tr w:rsidR="00946BAB" w:rsidRPr="00BB0454" w14:paraId="7F5311B1" w14:textId="77777777" w:rsidTr="00946BAB">
        <w:tc>
          <w:tcPr>
            <w:tcW w:w="10440" w:type="dxa"/>
            <w:gridSpan w:val="2"/>
            <w:tcBorders>
              <w:bottom w:val="single" w:sz="4" w:space="0" w:color="auto"/>
            </w:tcBorders>
            <w:shd w:val="clear" w:color="auto" w:fill="F2F2F2" w:themeFill="background1" w:themeFillShade="F2"/>
            <w:vAlign w:val="center"/>
          </w:tcPr>
          <w:p w14:paraId="36373759"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4968F2D5" w14:textId="77777777" w:rsidTr="00CC748B">
        <w:tc>
          <w:tcPr>
            <w:tcW w:w="10440" w:type="dxa"/>
            <w:gridSpan w:val="2"/>
            <w:tcBorders>
              <w:bottom w:val="single" w:sz="4" w:space="0" w:color="auto"/>
            </w:tcBorders>
            <w:shd w:val="clear" w:color="auto" w:fill="auto"/>
            <w:vAlign w:val="center"/>
          </w:tcPr>
          <w:p w14:paraId="30DAB4A1"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51504BBF"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1076AE43" w14:textId="0468370C"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Pr="00BB0454">
              <w:rPr>
                <w:rFonts w:asciiTheme="minorHAnsi" w:hAnsiTheme="minorHAnsi"/>
                <w:sz w:val="24"/>
                <w:szCs w:val="24"/>
              </w:rPr>
              <w:t>Proposed recommendations should be provided in priority order to ensure focus on highest-impact areas</w:t>
            </w:r>
            <w:r w:rsidR="00AA09C8">
              <w:rPr>
                <w:rFonts w:asciiTheme="minorHAnsi" w:hAnsiTheme="minorHAnsi"/>
                <w:sz w:val="24"/>
                <w:szCs w:val="24"/>
              </w:rPr>
              <w:t xml:space="preserve"> and priority should be accompanied </w:t>
            </w:r>
            <w:proofErr w:type="gramStart"/>
            <w:r w:rsidR="00AA09C8">
              <w:rPr>
                <w:rFonts w:asciiTheme="minorHAnsi" w:hAnsiTheme="minorHAnsi"/>
                <w:sz w:val="24"/>
                <w:szCs w:val="24"/>
              </w:rPr>
              <w:t xml:space="preserve">by </w:t>
            </w:r>
            <w:r w:rsidRPr="00BB0454">
              <w:rPr>
                <w:rFonts w:asciiTheme="minorHAnsi" w:hAnsiTheme="minorHAnsi"/>
                <w:sz w:val="24"/>
                <w:szCs w:val="24"/>
              </w:rPr>
              <w:t>.</w:t>
            </w:r>
            <w:proofErr w:type="gramEnd"/>
          </w:p>
          <w:p w14:paraId="34080BF2"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33BF00F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419479C4"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781027F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w:t>
            </w:r>
            <w:bookmarkStart w:id="1" w:name="_GoBack"/>
            <w:bookmarkEnd w:id="1"/>
            <w:r w:rsidRPr="00BB0454">
              <w:rPr>
                <w:rFonts w:asciiTheme="minorHAnsi" w:hAnsiTheme="minorHAnsi"/>
                <w:sz w:val="24"/>
                <w:szCs w:val="24"/>
              </w:rPr>
              <w:t>mendation?</w:t>
            </w:r>
          </w:p>
          <w:p w14:paraId="1EDA582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39745171" w14:textId="7FAF9D9C"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3E65394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4C5297A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1791CDF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4F97822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Review Team envision the implementation to be Short-term (i.e., completed within 6 months), Mid-term (i.e., within 12 months), or Longer-term (i.e., more than 12 months)?</w:t>
            </w:r>
          </w:p>
          <w:p w14:paraId="0269E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3940BE0" w14:textId="01CCDAA6"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51985277"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3534E604"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w:t>
            </w:r>
            <w:proofErr w:type="gramStart"/>
            <w:r w:rsidRPr="00BB0454">
              <w:rPr>
                <w:rFonts w:asciiTheme="minorHAnsi" w:hAnsiTheme="minorHAnsi"/>
                <w:sz w:val="24"/>
                <w:szCs w:val="24"/>
              </w:rPr>
              <w:lastRenderedPageBreak/>
              <w:t>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w:t>
            </w:r>
            <w:proofErr w:type="gramEnd"/>
            <w:r w:rsidR="00746A28" w:rsidRPr="00A83497">
              <w:rPr>
                <w:rFonts w:asciiTheme="minorHAnsi" w:eastAsia="Times New Roman" w:hAnsiTheme="minorHAnsi"/>
                <w:iCs/>
                <w:color w:val="000000"/>
                <w:sz w:val="23"/>
                <w:szCs w:val="23"/>
              </w:rPr>
              <w:t xml:space="preserve"> example, when the Review Team reaches a milestone and could benefit from feedback on agreed scope or any recommendations under development to address that scope.</w:t>
            </w:r>
          </w:p>
        </w:tc>
      </w:tr>
      <w:tr w:rsidR="00A9040A" w:rsidRPr="00BB0454" w14:paraId="4A1A1ADD" w14:textId="77777777" w:rsidTr="00CC748B">
        <w:trPr>
          <w:trHeight w:hRule="exact" w:val="432"/>
        </w:trPr>
        <w:tc>
          <w:tcPr>
            <w:tcW w:w="10440" w:type="dxa"/>
            <w:gridSpan w:val="2"/>
            <w:shd w:val="clear" w:color="auto" w:fill="1768B1"/>
            <w:vAlign w:val="center"/>
          </w:tcPr>
          <w:p w14:paraId="5A38A4E0" w14:textId="52F24025"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26312BB7" w14:textId="77777777" w:rsidTr="00CC748B">
        <w:trPr>
          <w:trHeight w:hRule="exact" w:val="360"/>
        </w:trPr>
        <w:tc>
          <w:tcPr>
            <w:tcW w:w="10440" w:type="dxa"/>
            <w:gridSpan w:val="2"/>
            <w:shd w:val="clear" w:color="auto" w:fill="F2F2F2"/>
            <w:vAlign w:val="center"/>
          </w:tcPr>
          <w:p w14:paraId="668562EE"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72AF6367" w14:textId="77777777" w:rsidTr="00CC748B">
        <w:trPr>
          <w:trHeight w:val="360"/>
        </w:trPr>
        <w:tc>
          <w:tcPr>
            <w:tcW w:w="10440" w:type="dxa"/>
            <w:gridSpan w:val="2"/>
            <w:shd w:val="clear" w:color="auto" w:fill="auto"/>
            <w:vAlign w:val="center"/>
          </w:tcPr>
          <w:p w14:paraId="4766CA7F"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1BC755F6" w14:textId="77777777" w:rsidTr="00946BAB">
              <w:trPr>
                <w:tblCellSpacing w:w="15" w:type="dxa"/>
              </w:trPr>
              <w:tc>
                <w:tcPr>
                  <w:tcW w:w="675" w:type="dxa"/>
                  <w:tcMar>
                    <w:top w:w="105" w:type="dxa"/>
                    <w:left w:w="150" w:type="dxa"/>
                    <w:bottom w:w="105" w:type="dxa"/>
                    <w:right w:w="150" w:type="dxa"/>
                  </w:tcMar>
                  <w:hideMark/>
                </w:tcPr>
                <w:p w14:paraId="4D733A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58A20F6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C359D9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0FEC56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78C0E9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14B5055E" w14:textId="77777777" w:rsidTr="00946BAB">
              <w:trPr>
                <w:tblCellSpacing w:w="15" w:type="dxa"/>
              </w:trPr>
              <w:tc>
                <w:tcPr>
                  <w:tcW w:w="675" w:type="dxa"/>
                  <w:tcMar>
                    <w:top w:w="105" w:type="dxa"/>
                    <w:left w:w="150" w:type="dxa"/>
                    <w:bottom w:w="105" w:type="dxa"/>
                    <w:right w:w="150" w:type="dxa"/>
                  </w:tcMar>
                  <w:hideMark/>
                </w:tcPr>
                <w:p w14:paraId="493978B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3CD9B13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067175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9B2077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4DD58DF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8F3C880" w14:textId="77777777" w:rsidTr="00946BAB">
              <w:trPr>
                <w:tblCellSpacing w:w="15" w:type="dxa"/>
              </w:trPr>
              <w:tc>
                <w:tcPr>
                  <w:tcW w:w="675" w:type="dxa"/>
                  <w:tcMar>
                    <w:top w:w="105" w:type="dxa"/>
                    <w:left w:w="150" w:type="dxa"/>
                    <w:bottom w:w="105" w:type="dxa"/>
                    <w:right w:w="150" w:type="dxa"/>
                  </w:tcMar>
                  <w:hideMark/>
                </w:tcPr>
                <w:p w14:paraId="7F9BB4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136A510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Dmitry </w:t>
                  </w:r>
                  <w:proofErr w:type="spellStart"/>
                  <w:r w:rsidRPr="00BB0454">
                    <w:rPr>
                      <w:rFonts w:asciiTheme="minorHAnsi" w:hAnsiTheme="minorHAnsi"/>
                      <w:sz w:val="22"/>
                      <w:szCs w:val="22"/>
                    </w:rPr>
                    <w:t>Belyavsky</w:t>
                  </w:r>
                  <w:proofErr w:type="spellEnd"/>
                </w:p>
              </w:tc>
              <w:tc>
                <w:tcPr>
                  <w:tcW w:w="870" w:type="dxa"/>
                  <w:tcMar>
                    <w:top w:w="105" w:type="dxa"/>
                    <w:left w:w="150" w:type="dxa"/>
                    <w:bottom w:w="105" w:type="dxa"/>
                    <w:right w:w="150" w:type="dxa"/>
                  </w:tcMar>
                  <w:hideMark/>
                </w:tcPr>
                <w:p w14:paraId="70B432A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08A6E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02F7012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3801462" w14:textId="77777777" w:rsidTr="00946BAB">
              <w:trPr>
                <w:tblCellSpacing w:w="15" w:type="dxa"/>
              </w:trPr>
              <w:tc>
                <w:tcPr>
                  <w:tcW w:w="675" w:type="dxa"/>
                  <w:tcMar>
                    <w:top w:w="105" w:type="dxa"/>
                    <w:left w:w="150" w:type="dxa"/>
                    <w:bottom w:w="105" w:type="dxa"/>
                    <w:right w:w="150" w:type="dxa"/>
                  </w:tcMar>
                  <w:hideMark/>
                </w:tcPr>
                <w:p w14:paraId="1B5FAB1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4033AB55" w14:textId="77777777" w:rsidR="00410251" w:rsidRPr="00BB0454" w:rsidRDefault="00410251" w:rsidP="00410251">
                  <w:pPr>
                    <w:pStyle w:val="NoSpacing"/>
                    <w:rPr>
                      <w:rFonts w:asciiTheme="minorHAnsi" w:hAnsiTheme="minorHAnsi"/>
                      <w:sz w:val="22"/>
                      <w:szCs w:val="22"/>
                    </w:rPr>
                  </w:pPr>
                  <w:proofErr w:type="spellStart"/>
                  <w:r w:rsidRPr="00BB0454">
                    <w:rPr>
                      <w:rFonts w:asciiTheme="minorHAnsi" w:hAnsiTheme="minorHAnsi"/>
                      <w:sz w:val="22"/>
                      <w:szCs w:val="22"/>
                    </w:rPr>
                    <w:t>Cathrin</w:t>
                  </w:r>
                  <w:proofErr w:type="spellEnd"/>
                  <w:r w:rsidRPr="00BB0454">
                    <w:rPr>
                      <w:rFonts w:asciiTheme="minorHAnsi" w:hAnsiTheme="minorHAnsi"/>
                      <w:sz w:val="22"/>
                      <w:szCs w:val="22"/>
                    </w:rPr>
                    <w:t xml:space="preserve"> Bauer-</w:t>
                  </w:r>
                  <w:proofErr w:type="spellStart"/>
                  <w:r w:rsidRPr="00BB0454">
                    <w:rPr>
                      <w:rFonts w:asciiTheme="minorHAnsi" w:hAnsiTheme="minorHAnsi"/>
                      <w:sz w:val="22"/>
                      <w:szCs w:val="22"/>
                    </w:rPr>
                    <w:t>Bulst</w:t>
                  </w:r>
                  <w:proofErr w:type="spellEnd"/>
                </w:p>
              </w:tc>
              <w:tc>
                <w:tcPr>
                  <w:tcW w:w="870" w:type="dxa"/>
                  <w:tcMar>
                    <w:top w:w="105" w:type="dxa"/>
                    <w:left w:w="150" w:type="dxa"/>
                    <w:bottom w:w="105" w:type="dxa"/>
                    <w:right w:w="150" w:type="dxa"/>
                  </w:tcMar>
                  <w:hideMark/>
                </w:tcPr>
                <w:p w14:paraId="1940C02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17B38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7C4F912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042AF83" w14:textId="77777777" w:rsidTr="00946BAB">
              <w:trPr>
                <w:tblCellSpacing w:w="15" w:type="dxa"/>
              </w:trPr>
              <w:tc>
                <w:tcPr>
                  <w:tcW w:w="675" w:type="dxa"/>
                  <w:tcMar>
                    <w:top w:w="105" w:type="dxa"/>
                    <w:left w:w="150" w:type="dxa"/>
                    <w:bottom w:w="105" w:type="dxa"/>
                    <w:right w:w="150" w:type="dxa"/>
                  </w:tcMar>
                  <w:hideMark/>
                </w:tcPr>
                <w:p w14:paraId="339AA24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E5084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01ED069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7D22120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1F19E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4B30505B" w14:textId="77777777" w:rsidTr="00946BAB">
              <w:trPr>
                <w:tblCellSpacing w:w="15" w:type="dxa"/>
              </w:trPr>
              <w:tc>
                <w:tcPr>
                  <w:tcW w:w="675" w:type="dxa"/>
                  <w:tcMar>
                    <w:top w:w="105" w:type="dxa"/>
                    <w:left w:w="150" w:type="dxa"/>
                    <w:bottom w:w="105" w:type="dxa"/>
                    <w:right w:w="150" w:type="dxa"/>
                  </w:tcMar>
                  <w:hideMark/>
                </w:tcPr>
                <w:p w14:paraId="5954079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07B4CF6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3E85733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20A0F14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5955C9E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3E858B61" w14:textId="77777777" w:rsidTr="00946BAB">
              <w:trPr>
                <w:tblCellSpacing w:w="15" w:type="dxa"/>
              </w:trPr>
              <w:tc>
                <w:tcPr>
                  <w:tcW w:w="675" w:type="dxa"/>
                  <w:tcMar>
                    <w:top w:w="105" w:type="dxa"/>
                    <w:left w:w="150" w:type="dxa"/>
                    <w:bottom w:w="105" w:type="dxa"/>
                    <w:right w:w="150" w:type="dxa"/>
                  </w:tcMar>
                  <w:hideMark/>
                </w:tcPr>
                <w:p w14:paraId="178782E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4B6D66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354CF80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D3011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0DDEFC6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59886365" w14:textId="77777777" w:rsidTr="00946BAB">
              <w:trPr>
                <w:tblCellSpacing w:w="15" w:type="dxa"/>
              </w:trPr>
              <w:tc>
                <w:tcPr>
                  <w:tcW w:w="675" w:type="dxa"/>
                  <w:tcMar>
                    <w:top w:w="105" w:type="dxa"/>
                    <w:left w:w="150" w:type="dxa"/>
                    <w:bottom w:w="105" w:type="dxa"/>
                    <w:right w:w="150" w:type="dxa"/>
                  </w:tcMar>
                  <w:hideMark/>
                </w:tcPr>
                <w:p w14:paraId="2440D62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6664DF8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46DF0DF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762775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DD295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7BCC7ACB" w14:textId="77777777" w:rsidTr="00946BAB">
              <w:trPr>
                <w:tblCellSpacing w:w="15" w:type="dxa"/>
              </w:trPr>
              <w:tc>
                <w:tcPr>
                  <w:tcW w:w="675" w:type="dxa"/>
                  <w:tcMar>
                    <w:top w:w="105" w:type="dxa"/>
                    <w:left w:w="150" w:type="dxa"/>
                    <w:bottom w:w="105" w:type="dxa"/>
                    <w:right w:w="150" w:type="dxa"/>
                  </w:tcMar>
                  <w:hideMark/>
                </w:tcPr>
                <w:p w14:paraId="605A03A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784A7E4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5CDB192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5C6098D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00D4B91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7D088852" w14:textId="77777777" w:rsidTr="00946BAB">
              <w:trPr>
                <w:tblCellSpacing w:w="15" w:type="dxa"/>
              </w:trPr>
              <w:tc>
                <w:tcPr>
                  <w:tcW w:w="675" w:type="dxa"/>
                  <w:tcMar>
                    <w:top w:w="105" w:type="dxa"/>
                    <w:left w:w="150" w:type="dxa"/>
                    <w:bottom w:w="105" w:type="dxa"/>
                    <w:right w:w="150" w:type="dxa"/>
                  </w:tcMar>
                  <w:hideMark/>
                </w:tcPr>
                <w:p w14:paraId="6E8FB1B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19A2659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Volker </w:t>
                  </w:r>
                  <w:proofErr w:type="spellStart"/>
                  <w:r w:rsidRPr="00BB0454">
                    <w:rPr>
                      <w:rFonts w:asciiTheme="minorHAnsi" w:hAnsiTheme="minorHAnsi"/>
                      <w:sz w:val="22"/>
                      <w:szCs w:val="22"/>
                    </w:rPr>
                    <w:t>Greimann</w:t>
                  </w:r>
                  <w:proofErr w:type="spellEnd"/>
                </w:p>
              </w:tc>
              <w:tc>
                <w:tcPr>
                  <w:tcW w:w="870" w:type="dxa"/>
                  <w:tcMar>
                    <w:top w:w="105" w:type="dxa"/>
                    <w:left w:w="150" w:type="dxa"/>
                    <w:bottom w:w="105" w:type="dxa"/>
                    <w:right w:w="150" w:type="dxa"/>
                  </w:tcMar>
                  <w:hideMark/>
                </w:tcPr>
                <w:p w14:paraId="061F57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B724B5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AC0AF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E736012" w14:textId="77777777" w:rsidTr="00946BAB">
              <w:trPr>
                <w:tblCellSpacing w:w="15" w:type="dxa"/>
              </w:trPr>
              <w:tc>
                <w:tcPr>
                  <w:tcW w:w="675" w:type="dxa"/>
                  <w:tcMar>
                    <w:top w:w="105" w:type="dxa"/>
                    <w:left w:w="150" w:type="dxa"/>
                    <w:bottom w:w="105" w:type="dxa"/>
                    <w:right w:w="150" w:type="dxa"/>
                  </w:tcMar>
                  <w:hideMark/>
                </w:tcPr>
                <w:p w14:paraId="4B62A2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11</w:t>
                  </w:r>
                </w:p>
              </w:tc>
              <w:tc>
                <w:tcPr>
                  <w:tcW w:w="2491" w:type="dxa"/>
                  <w:tcMar>
                    <w:top w:w="105" w:type="dxa"/>
                    <w:left w:w="150" w:type="dxa"/>
                    <w:bottom w:w="105" w:type="dxa"/>
                    <w:right w:w="150" w:type="dxa"/>
                  </w:tcMar>
                  <w:hideMark/>
                </w:tcPr>
                <w:p w14:paraId="2205E99C" w14:textId="77777777" w:rsidR="00410251" w:rsidRPr="00BB0454" w:rsidRDefault="00410251" w:rsidP="00410251">
                  <w:pPr>
                    <w:pStyle w:val="NoSpacing"/>
                    <w:rPr>
                      <w:rFonts w:asciiTheme="minorHAnsi" w:hAnsiTheme="minorHAnsi"/>
                      <w:sz w:val="22"/>
                      <w:szCs w:val="22"/>
                    </w:rPr>
                  </w:pPr>
                  <w:proofErr w:type="spellStart"/>
                  <w:r w:rsidRPr="00BB0454">
                    <w:rPr>
                      <w:rFonts w:asciiTheme="minorHAnsi" w:hAnsiTheme="minorHAnsi"/>
                      <w:sz w:val="22"/>
                      <w:szCs w:val="22"/>
                    </w:rPr>
                    <w:t>ccNSO</w:t>
                  </w:r>
                  <w:proofErr w:type="spellEnd"/>
                  <w:r w:rsidRPr="00BB0454">
                    <w:rPr>
                      <w:rFonts w:asciiTheme="minorHAnsi" w:hAnsiTheme="minorHAnsi"/>
                      <w:sz w:val="22"/>
                      <w:szCs w:val="22"/>
                    </w:rPr>
                    <w:t> to be named</w:t>
                  </w:r>
                </w:p>
              </w:tc>
              <w:tc>
                <w:tcPr>
                  <w:tcW w:w="870" w:type="dxa"/>
                  <w:tcMar>
                    <w:top w:w="105" w:type="dxa"/>
                    <w:left w:w="150" w:type="dxa"/>
                    <w:bottom w:w="105" w:type="dxa"/>
                    <w:right w:w="150" w:type="dxa"/>
                  </w:tcMar>
                  <w:hideMark/>
                </w:tcPr>
                <w:p w14:paraId="57DFC77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c>
                <w:tcPr>
                  <w:tcW w:w="1499" w:type="dxa"/>
                  <w:tcMar>
                    <w:top w:w="105" w:type="dxa"/>
                    <w:left w:w="150" w:type="dxa"/>
                    <w:bottom w:w="105" w:type="dxa"/>
                    <w:right w:w="150" w:type="dxa"/>
                  </w:tcMar>
                  <w:hideMark/>
                </w:tcPr>
                <w:p w14:paraId="3EF3BFC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w:t>
                  </w:r>
                </w:p>
              </w:tc>
              <w:tc>
                <w:tcPr>
                  <w:tcW w:w="855" w:type="dxa"/>
                  <w:tcMar>
                    <w:top w:w="105" w:type="dxa"/>
                    <w:left w:w="150" w:type="dxa"/>
                    <w:bottom w:w="105" w:type="dxa"/>
                    <w:right w:w="150" w:type="dxa"/>
                  </w:tcMar>
                  <w:hideMark/>
                </w:tcPr>
                <w:p w14:paraId="2810FAD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r>
            <w:tr w:rsidR="00CC748B" w:rsidRPr="00BB0454" w14:paraId="7469DB08" w14:textId="77777777" w:rsidTr="00946BAB">
              <w:trPr>
                <w:tblCellSpacing w:w="15" w:type="dxa"/>
              </w:trPr>
              <w:tc>
                <w:tcPr>
                  <w:tcW w:w="675" w:type="dxa"/>
                  <w:tcMar>
                    <w:top w:w="105" w:type="dxa"/>
                    <w:left w:w="150" w:type="dxa"/>
                    <w:bottom w:w="105" w:type="dxa"/>
                    <w:right w:w="150" w:type="dxa"/>
                  </w:tcMar>
                  <w:hideMark/>
                </w:tcPr>
                <w:p w14:paraId="1B39703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12</w:t>
                  </w:r>
                </w:p>
              </w:tc>
              <w:tc>
                <w:tcPr>
                  <w:tcW w:w="2491" w:type="dxa"/>
                  <w:tcMar>
                    <w:top w:w="105" w:type="dxa"/>
                    <w:left w:w="150" w:type="dxa"/>
                    <w:bottom w:w="105" w:type="dxa"/>
                    <w:right w:w="150" w:type="dxa"/>
                  </w:tcMar>
                  <w:hideMark/>
                </w:tcPr>
                <w:p w14:paraId="05923052" w14:textId="77777777" w:rsidR="00410251" w:rsidRPr="00BB0454" w:rsidRDefault="00410251" w:rsidP="00410251">
                  <w:pPr>
                    <w:pStyle w:val="NoSpacing"/>
                    <w:rPr>
                      <w:rFonts w:asciiTheme="minorHAnsi" w:hAnsiTheme="minorHAnsi"/>
                      <w:sz w:val="22"/>
                      <w:szCs w:val="22"/>
                    </w:rPr>
                  </w:pPr>
                  <w:proofErr w:type="spellStart"/>
                  <w:r w:rsidRPr="00BB0454">
                    <w:rPr>
                      <w:rFonts w:asciiTheme="minorHAnsi" w:hAnsiTheme="minorHAnsi"/>
                      <w:sz w:val="22"/>
                      <w:szCs w:val="22"/>
                    </w:rPr>
                    <w:t>ccNSO</w:t>
                  </w:r>
                  <w:proofErr w:type="spellEnd"/>
                  <w:r w:rsidRPr="00BB0454">
                    <w:rPr>
                      <w:rFonts w:asciiTheme="minorHAnsi" w:hAnsiTheme="minorHAnsi"/>
                      <w:sz w:val="22"/>
                      <w:szCs w:val="22"/>
                    </w:rPr>
                    <w:t> to be named</w:t>
                  </w:r>
                </w:p>
              </w:tc>
              <w:tc>
                <w:tcPr>
                  <w:tcW w:w="870" w:type="dxa"/>
                  <w:tcMar>
                    <w:top w:w="105" w:type="dxa"/>
                    <w:left w:w="150" w:type="dxa"/>
                    <w:bottom w:w="105" w:type="dxa"/>
                    <w:right w:w="150" w:type="dxa"/>
                  </w:tcMar>
                  <w:hideMark/>
                </w:tcPr>
                <w:p w14:paraId="54545A7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c>
                <w:tcPr>
                  <w:tcW w:w="1499" w:type="dxa"/>
                  <w:tcMar>
                    <w:top w:w="105" w:type="dxa"/>
                    <w:left w:w="150" w:type="dxa"/>
                    <w:bottom w:w="105" w:type="dxa"/>
                    <w:right w:w="150" w:type="dxa"/>
                  </w:tcMar>
                  <w:hideMark/>
                </w:tcPr>
                <w:p w14:paraId="431F1BD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w:t>
                  </w:r>
                </w:p>
              </w:tc>
              <w:tc>
                <w:tcPr>
                  <w:tcW w:w="855" w:type="dxa"/>
                  <w:tcMar>
                    <w:top w:w="105" w:type="dxa"/>
                    <w:left w:w="150" w:type="dxa"/>
                    <w:bottom w:w="105" w:type="dxa"/>
                    <w:right w:w="150" w:type="dxa"/>
                  </w:tcMar>
                  <w:hideMark/>
                </w:tcPr>
                <w:p w14:paraId="1B7BB8B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r>
            <w:tr w:rsidR="00CC748B" w:rsidRPr="00BB0454" w14:paraId="792F6754" w14:textId="77777777" w:rsidTr="00946BAB">
              <w:trPr>
                <w:tblCellSpacing w:w="15" w:type="dxa"/>
              </w:trPr>
              <w:tc>
                <w:tcPr>
                  <w:tcW w:w="675" w:type="dxa"/>
                  <w:tcMar>
                    <w:top w:w="105" w:type="dxa"/>
                    <w:left w:w="150" w:type="dxa"/>
                    <w:bottom w:w="105" w:type="dxa"/>
                    <w:right w:w="150" w:type="dxa"/>
                  </w:tcMar>
                  <w:hideMark/>
                </w:tcPr>
                <w:p w14:paraId="1C04B59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13</w:t>
                  </w:r>
                </w:p>
              </w:tc>
              <w:tc>
                <w:tcPr>
                  <w:tcW w:w="2491" w:type="dxa"/>
                  <w:tcMar>
                    <w:top w:w="105" w:type="dxa"/>
                    <w:left w:w="150" w:type="dxa"/>
                    <w:bottom w:w="105" w:type="dxa"/>
                    <w:right w:w="150" w:type="dxa"/>
                  </w:tcMar>
                  <w:hideMark/>
                </w:tcPr>
                <w:p w14:paraId="7BB77370" w14:textId="77777777" w:rsidR="00410251" w:rsidRPr="00BB0454" w:rsidRDefault="00410251" w:rsidP="00410251">
                  <w:pPr>
                    <w:pStyle w:val="NoSpacing"/>
                    <w:rPr>
                      <w:rFonts w:asciiTheme="minorHAnsi" w:hAnsiTheme="minorHAnsi"/>
                      <w:sz w:val="22"/>
                      <w:szCs w:val="22"/>
                    </w:rPr>
                  </w:pPr>
                  <w:proofErr w:type="spellStart"/>
                  <w:r w:rsidRPr="00BB0454">
                    <w:rPr>
                      <w:rFonts w:asciiTheme="minorHAnsi" w:hAnsiTheme="minorHAnsi"/>
                      <w:sz w:val="22"/>
                      <w:szCs w:val="22"/>
                    </w:rPr>
                    <w:t>ccNSO</w:t>
                  </w:r>
                  <w:proofErr w:type="spellEnd"/>
                  <w:r w:rsidRPr="00BB0454">
                    <w:rPr>
                      <w:rFonts w:asciiTheme="minorHAnsi" w:hAnsiTheme="minorHAnsi"/>
                      <w:sz w:val="22"/>
                      <w:szCs w:val="22"/>
                    </w:rPr>
                    <w:t> to be named</w:t>
                  </w:r>
                </w:p>
              </w:tc>
              <w:tc>
                <w:tcPr>
                  <w:tcW w:w="870" w:type="dxa"/>
                  <w:tcMar>
                    <w:top w:w="105" w:type="dxa"/>
                    <w:left w:w="150" w:type="dxa"/>
                    <w:bottom w:w="105" w:type="dxa"/>
                    <w:right w:w="150" w:type="dxa"/>
                  </w:tcMar>
                  <w:hideMark/>
                </w:tcPr>
                <w:p w14:paraId="47D48D1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c>
                <w:tcPr>
                  <w:tcW w:w="1499" w:type="dxa"/>
                  <w:tcMar>
                    <w:top w:w="105" w:type="dxa"/>
                    <w:left w:w="150" w:type="dxa"/>
                    <w:bottom w:w="105" w:type="dxa"/>
                    <w:right w:w="150" w:type="dxa"/>
                  </w:tcMar>
                  <w:hideMark/>
                </w:tcPr>
                <w:p w14:paraId="4036946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w:t>
                  </w:r>
                </w:p>
              </w:tc>
              <w:tc>
                <w:tcPr>
                  <w:tcW w:w="855" w:type="dxa"/>
                  <w:tcMar>
                    <w:top w:w="105" w:type="dxa"/>
                    <w:left w:w="150" w:type="dxa"/>
                    <w:bottom w:w="105" w:type="dxa"/>
                    <w:right w:w="150" w:type="dxa"/>
                  </w:tcMar>
                  <w:hideMark/>
                </w:tcPr>
                <w:p w14:paraId="08E94C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r>
            <w:tr w:rsidR="00CC748B" w:rsidRPr="00BB0454" w14:paraId="56193502" w14:textId="77777777" w:rsidTr="00946BAB">
              <w:trPr>
                <w:tblCellSpacing w:w="15" w:type="dxa"/>
              </w:trPr>
              <w:tc>
                <w:tcPr>
                  <w:tcW w:w="675" w:type="dxa"/>
                  <w:tcMar>
                    <w:top w:w="105" w:type="dxa"/>
                    <w:left w:w="150" w:type="dxa"/>
                    <w:bottom w:w="105" w:type="dxa"/>
                    <w:right w:w="150" w:type="dxa"/>
                  </w:tcMar>
                  <w:hideMark/>
                </w:tcPr>
                <w:p w14:paraId="2A9C03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14</w:t>
                  </w:r>
                </w:p>
              </w:tc>
              <w:tc>
                <w:tcPr>
                  <w:tcW w:w="2491" w:type="dxa"/>
                  <w:tcMar>
                    <w:top w:w="105" w:type="dxa"/>
                    <w:left w:w="150" w:type="dxa"/>
                    <w:bottom w:w="105" w:type="dxa"/>
                    <w:right w:w="150" w:type="dxa"/>
                  </w:tcMar>
                  <w:hideMark/>
                </w:tcPr>
                <w:p w14:paraId="3E429E4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Chris </w:t>
                  </w:r>
                  <w:proofErr w:type="spellStart"/>
                  <w:r w:rsidRPr="00BB0454">
                    <w:rPr>
                      <w:rFonts w:asciiTheme="minorHAnsi" w:hAnsiTheme="minorHAnsi"/>
                      <w:sz w:val="22"/>
                      <w:szCs w:val="22"/>
                    </w:rPr>
                    <w:t>Disspain</w:t>
                  </w:r>
                  <w:proofErr w:type="spellEnd"/>
                </w:p>
              </w:tc>
              <w:tc>
                <w:tcPr>
                  <w:tcW w:w="870" w:type="dxa"/>
                  <w:tcMar>
                    <w:top w:w="105" w:type="dxa"/>
                    <w:left w:w="150" w:type="dxa"/>
                    <w:bottom w:w="105" w:type="dxa"/>
                    <w:right w:w="150" w:type="dxa"/>
                  </w:tcMar>
                  <w:hideMark/>
                </w:tcPr>
                <w:p w14:paraId="1CBF159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9ACD94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717C62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0137714"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Note: The </w:t>
            </w:r>
            <w:proofErr w:type="spellStart"/>
            <w:r w:rsidRPr="00BB0454">
              <w:rPr>
                <w:rFonts w:asciiTheme="minorHAnsi" w:hAnsiTheme="minorHAnsi"/>
                <w:sz w:val="24"/>
                <w:szCs w:val="24"/>
              </w:rPr>
              <w:t>ccNSO</w:t>
            </w:r>
            <w:proofErr w:type="spellEnd"/>
            <w:r w:rsidRPr="00BB0454">
              <w:rPr>
                <w:rFonts w:asciiTheme="minorHAnsi" w:hAnsiTheme="minorHAnsi"/>
                <w:sz w:val="24"/>
                <w:szCs w:val="24"/>
              </w:rPr>
              <w:t> has reserved the right to appoint up to 3 Review Team members once the scope of the Review has been determined.</w:t>
            </w:r>
          </w:p>
          <w:p w14:paraId="25CBFC94"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 xml:space="preserve">The ICANN Board has appointed Chris </w:t>
            </w:r>
            <w:proofErr w:type="spellStart"/>
            <w:r w:rsidRPr="00BB0454">
              <w:rPr>
                <w:rFonts w:asciiTheme="minorHAnsi" w:hAnsiTheme="minorHAnsi"/>
                <w:sz w:val="24"/>
                <w:szCs w:val="24"/>
              </w:rPr>
              <w:t>Disspain</w:t>
            </w:r>
            <w:proofErr w:type="spellEnd"/>
            <w:r w:rsidRPr="00BB0454">
              <w:rPr>
                <w:rFonts w:asciiTheme="minorHAnsi" w:hAnsiTheme="minorHAnsi"/>
                <w:sz w:val="24"/>
                <w:szCs w:val="24"/>
              </w:rPr>
              <w:t xml:space="preserve"> to serve as a member of the RDS-WHOIS2 Review Team.</w:t>
            </w:r>
          </w:p>
          <w:p w14:paraId="1DA58A17" w14:textId="77777777" w:rsidR="00A9040A"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an interim leadership team, consisting of Alan Greenberg (Interim Chair), </w:t>
            </w:r>
            <w:proofErr w:type="spellStart"/>
            <w:r w:rsidR="00CC748B" w:rsidRPr="00BB0454">
              <w:rPr>
                <w:rFonts w:asciiTheme="minorHAnsi" w:hAnsiTheme="minorHAnsi"/>
                <w:sz w:val="24"/>
                <w:szCs w:val="24"/>
              </w:rPr>
              <w:t>Cathrin</w:t>
            </w:r>
            <w:proofErr w:type="spellEnd"/>
            <w:r w:rsidR="00CC748B" w:rsidRPr="00BB0454">
              <w:rPr>
                <w:rFonts w:asciiTheme="minorHAnsi" w:hAnsiTheme="minorHAnsi"/>
                <w:sz w:val="24"/>
                <w:szCs w:val="24"/>
              </w:rPr>
              <w:t xml:space="preserve"> Bauer-</w:t>
            </w:r>
            <w:proofErr w:type="spellStart"/>
            <w:r w:rsidR="00CC748B" w:rsidRPr="00BB0454">
              <w:rPr>
                <w:rFonts w:asciiTheme="minorHAnsi" w:hAnsiTheme="minorHAnsi"/>
                <w:sz w:val="24"/>
                <w:szCs w:val="24"/>
              </w:rPr>
              <w:t>Bulst</w:t>
            </w:r>
            <w:proofErr w:type="spellEnd"/>
            <w:r w:rsidR="00CC748B" w:rsidRPr="00BB0454">
              <w:rPr>
                <w:rFonts w:asciiTheme="minorHAnsi" w:hAnsiTheme="minorHAnsi"/>
                <w:sz w:val="24"/>
                <w:szCs w:val="24"/>
              </w:rPr>
              <w:t xml:space="preserve"> (Interim Vice Chair), and Susan Kawaguchi (Interim Vice Chair)</w:t>
            </w:r>
            <w:r w:rsidRPr="00BB0454">
              <w:rPr>
                <w:rFonts w:asciiTheme="minorHAnsi" w:hAnsiTheme="minorHAnsi"/>
                <w:sz w:val="24"/>
                <w:szCs w:val="24"/>
              </w:rPr>
              <w:t>.</w:t>
            </w:r>
            <w:r w:rsidR="00CC748B" w:rsidRPr="00BB0454">
              <w:rPr>
                <w:rFonts w:asciiTheme="minorHAnsi" w:hAnsiTheme="minorHAnsi"/>
                <w:sz w:val="24"/>
                <w:szCs w:val="24"/>
              </w:rPr>
              <w:t xml:space="preserve"> The Review Team anticipates revisiting and finalizing its leadership team when the Review’s scope has been agreed upon.</w:t>
            </w:r>
          </w:p>
        </w:tc>
      </w:tr>
      <w:tr w:rsidR="007117D0" w:rsidRPr="00BB0454" w14:paraId="0F9F6C07" w14:textId="77777777" w:rsidTr="00CC748B">
        <w:trPr>
          <w:trHeight w:hRule="exact" w:val="360"/>
        </w:trPr>
        <w:tc>
          <w:tcPr>
            <w:tcW w:w="10440" w:type="dxa"/>
            <w:gridSpan w:val="2"/>
            <w:shd w:val="clear" w:color="auto" w:fill="F2F2F2"/>
            <w:vAlign w:val="center"/>
          </w:tcPr>
          <w:p w14:paraId="4D855875"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5CB544D6" w14:textId="77777777" w:rsidTr="00CC748B">
        <w:trPr>
          <w:trHeight w:val="360"/>
        </w:trPr>
        <w:tc>
          <w:tcPr>
            <w:tcW w:w="10440" w:type="dxa"/>
            <w:gridSpan w:val="2"/>
            <w:shd w:val="clear" w:color="auto" w:fill="auto"/>
            <w:vAlign w:val="center"/>
          </w:tcPr>
          <w:p w14:paraId="7200151E"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216D474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7853565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02322C4"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4EF97BAA"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540A0704"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1FBC11A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0CFCF38E"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5F184C8D"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423D9F6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3560C6BE" w14:textId="51182421"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7EF107E4" w14:textId="77777777" w:rsidTr="00EC02F1">
        <w:trPr>
          <w:trHeight w:val="360"/>
        </w:trPr>
        <w:tc>
          <w:tcPr>
            <w:tcW w:w="10440" w:type="dxa"/>
            <w:gridSpan w:val="2"/>
            <w:shd w:val="clear" w:color="auto" w:fill="F2F2F2" w:themeFill="background1" w:themeFillShade="F2"/>
            <w:vAlign w:val="center"/>
          </w:tcPr>
          <w:p w14:paraId="311EA01B"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14A5C03" w14:textId="77777777" w:rsidTr="00EC02F1">
        <w:trPr>
          <w:trHeight w:val="360"/>
        </w:trPr>
        <w:tc>
          <w:tcPr>
            <w:tcW w:w="10440" w:type="dxa"/>
            <w:gridSpan w:val="2"/>
            <w:shd w:val="clear" w:color="auto" w:fill="auto"/>
            <w:vAlign w:val="center"/>
          </w:tcPr>
          <w:p w14:paraId="7FC8BF18"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5357F2EE" w14:textId="77777777" w:rsidR="00EC02F1" w:rsidRPr="00BB0454" w:rsidRDefault="00EC02F1" w:rsidP="00BF72C9">
            <w:pPr>
              <w:pStyle w:val="ListParagraph"/>
              <w:rPr>
                <w:rFonts w:asciiTheme="minorHAnsi" w:hAnsiTheme="minorHAnsi"/>
                <w:sz w:val="24"/>
                <w:szCs w:val="24"/>
              </w:rPr>
            </w:pPr>
          </w:p>
          <w:p w14:paraId="700F6DFF"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1AFBD22A"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49BA58EB"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0CF20A0A"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3C77CCDE" w14:textId="2A4A77D5"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AFB331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71E30BE2"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2E4BCED8"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D4B041E"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31E9CFF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71DBDAC5"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1A649F92" w14:textId="24B8A075"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team’s budget and </w:t>
            </w:r>
            <w:proofErr w:type="spellStart"/>
            <w:r w:rsidR="00CE0673" w:rsidRPr="00CE0673">
              <w:rPr>
                <w:rFonts w:asciiTheme="minorHAnsi" w:hAnsiTheme="minorHAnsi"/>
                <w:sz w:val="24"/>
                <w:szCs w:val="24"/>
              </w:rPr>
              <w:t>and</w:t>
            </w:r>
            <w:proofErr w:type="spellEnd"/>
            <w:r w:rsidR="00CE0673" w:rsidRPr="00CE0673">
              <w:rPr>
                <w:rFonts w:asciiTheme="minorHAnsi" w:hAnsiTheme="minorHAnsi"/>
                <w:sz w:val="24"/>
                <w:szCs w:val="24"/>
              </w:rPr>
              <w:t xml:space="preserve">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3CC88F5" w14:textId="77777777" w:rsidTr="00CC748B">
        <w:trPr>
          <w:trHeight w:hRule="exact" w:val="360"/>
        </w:trPr>
        <w:tc>
          <w:tcPr>
            <w:tcW w:w="10440" w:type="dxa"/>
            <w:gridSpan w:val="2"/>
            <w:shd w:val="clear" w:color="auto" w:fill="F2F2F2"/>
            <w:vAlign w:val="center"/>
          </w:tcPr>
          <w:p w14:paraId="3CB8ACDE"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03B79EA0" w14:textId="77777777" w:rsidTr="00CC748B">
        <w:trPr>
          <w:trHeight w:val="360"/>
        </w:trPr>
        <w:tc>
          <w:tcPr>
            <w:tcW w:w="10440" w:type="dxa"/>
            <w:gridSpan w:val="2"/>
            <w:shd w:val="clear" w:color="auto" w:fill="auto"/>
            <w:vAlign w:val="center"/>
          </w:tcPr>
          <w:p w14:paraId="28AEDD59"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576E579A"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lastRenderedPageBreak/>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3F239898" w14:textId="77777777" w:rsidR="00ED7840" w:rsidRPr="00BB0454" w:rsidRDefault="00B020D1" w:rsidP="00ED7840">
            <w:pPr>
              <w:widowControl w:val="0"/>
              <w:spacing w:after="240" w:line="240" w:lineRule="auto"/>
              <w:rPr>
                <w:rFonts w:asciiTheme="minorHAnsi" w:hAnsiTheme="minorHAnsi"/>
                <w:sz w:val="24"/>
                <w:szCs w:val="24"/>
              </w:rPr>
            </w:pPr>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r w:rsidR="00ED7840" w:rsidRPr="00BB0454">
              <w:rPr>
                <w:rFonts w:asciiTheme="minorHAnsi" w:hAnsiTheme="minorHAnsi"/>
                <w:sz w:val="24"/>
                <w:szCs w:val="24"/>
              </w:rPr>
              <w:t xml:space="preserve">If a Review Team 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53A1DD67"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44915CA7" w14:textId="77777777" w:rsidTr="00CC748B">
        <w:trPr>
          <w:trHeight w:hRule="exact" w:val="360"/>
        </w:trPr>
        <w:tc>
          <w:tcPr>
            <w:tcW w:w="10440" w:type="dxa"/>
            <w:gridSpan w:val="2"/>
            <w:shd w:val="clear" w:color="auto" w:fill="F2F2F2"/>
            <w:vAlign w:val="center"/>
          </w:tcPr>
          <w:p w14:paraId="364D0A50"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Support from ICANN Organization</w:t>
            </w:r>
            <w:r w:rsidR="00186B28" w:rsidRPr="00BB0454">
              <w:rPr>
                <w:rFonts w:asciiTheme="minorHAnsi" w:hAnsiTheme="minorHAnsi"/>
                <w:b/>
                <w:sz w:val="24"/>
                <w:szCs w:val="24"/>
              </w:rPr>
              <w:t>:</w:t>
            </w:r>
          </w:p>
        </w:tc>
      </w:tr>
      <w:tr w:rsidR="00A9040A" w:rsidRPr="00BB0454" w14:paraId="63F61477" w14:textId="77777777" w:rsidTr="00CC748B">
        <w:trPr>
          <w:trHeight w:val="360"/>
        </w:trPr>
        <w:tc>
          <w:tcPr>
            <w:tcW w:w="10440" w:type="dxa"/>
            <w:gridSpan w:val="2"/>
            <w:shd w:val="clear" w:color="auto" w:fill="auto"/>
            <w:vAlign w:val="center"/>
          </w:tcPr>
          <w:p w14:paraId="179C5859" w14:textId="4F4DB8C1" w:rsidR="00877A04" w:rsidRPr="00BB0454" w:rsidRDefault="00783EEE" w:rsidP="00BB229B">
            <w:pPr>
              <w:widowControl w:val="0"/>
              <w:spacing w:after="240" w:line="240" w:lineRule="auto"/>
              <w:rPr>
                <w:rFonts w:asciiTheme="minorHAnsi" w:hAnsiTheme="minorHAnsi"/>
                <w:sz w:val="20"/>
                <w:szCs w:val="20"/>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tc>
      </w:tr>
      <w:tr w:rsidR="00A85980" w:rsidRPr="00BB0454" w14:paraId="183FCA2E" w14:textId="77777777" w:rsidTr="00A85980">
        <w:trPr>
          <w:trHeight w:val="360"/>
        </w:trPr>
        <w:tc>
          <w:tcPr>
            <w:tcW w:w="10440" w:type="dxa"/>
            <w:gridSpan w:val="2"/>
            <w:shd w:val="clear" w:color="auto" w:fill="F2F2F2" w:themeFill="background1" w:themeFillShade="F2"/>
            <w:vAlign w:val="center"/>
          </w:tcPr>
          <w:p w14:paraId="727BF3AB"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5091EFE0" w14:textId="77777777" w:rsidTr="00CC748B">
        <w:trPr>
          <w:trHeight w:val="360"/>
        </w:trPr>
        <w:tc>
          <w:tcPr>
            <w:tcW w:w="10440" w:type="dxa"/>
            <w:gridSpan w:val="2"/>
            <w:shd w:val="clear" w:color="auto" w:fill="auto"/>
            <w:vAlign w:val="center"/>
          </w:tcPr>
          <w:p w14:paraId="623BFF48"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32BD4C51"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23258D21"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72A3EC53"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15AE14FB"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52679927"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6B6B614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1180DC02"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1784F725"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630A05AE" w14:textId="18B3143D"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1288C9BE" w14:textId="77777777" w:rsidR="00640C72" w:rsidRPr="00BB0454" w:rsidRDefault="00640C72" w:rsidP="00BB0454">
            <w:pPr>
              <w:spacing w:after="0" w:line="240" w:lineRule="auto"/>
              <w:ind w:left="720"/>
              <w:rPr>
                <w:rFonts w:asciiTheme="minorHAnsi" w:hAnsiTheme="minorHAnsi"/>
                <w:iCs/>
                <w:sz w:val="24"/>
              </w:rPr>
            </w:pPr>
          </w:p>
          <w:p w14:paraId="24B03639"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171CE507" w14:textId="77777777" w:rsidR="00B54769" w:rsidRPr="00BB0454" w:rsidRDefault="00B54769" w:rsidP="00B54769">
            <w:pPr>
              <w:spacing w:after="0" w:line="240" w:lineRule="auto"/>
              <w:rPr>
                <w:rFonts w:asciiTheme="minorHAnsi" w:hAnsiTheme="minorHAnsi"/>
                <w:sz w:val="24"/>
              </w:rPr>
            </w:pPr>
          </w:p>
          <w:p w14:paraId="4A8AF97C"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A9040A" w:rsidRPr="00BB0454" w14:paraId="2EFE3F9D" w14:textId="77777777" w:rsidTr="00CC748B">
        <w:trPr>
          <w:trHeight w:hRule="exact" w:val="432"/>
        </w:trPr>
        <w:tc>
          <w:tcPr>
            <w:tcW w:w="10440" w:type="dxa"/>
            <w:gridSpan w:val="2"/>
            <w:shd w:val="clear" w:color="auto" w:fill="1768B1"/>
            <w:vAlign w:val="center"/>
          </w:tcPr>
          <w:p w14:paraId="09AC387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74864B0F" w14:textId="77777777" w:rsidTr="00CC748B">
        <w:trPr>
          <w:trHeight w:hRule="exact" w:val="360"/>
        </w:trPr>
        <w:tc>
          <w:tcPr>
            <w:tcW w:w="10440" w:type="dxa"/>
            <w:gridSpan w:val="2"/>
            <w:shd w:val="clear" w:color="auto" w:fill="F2F2F2"/>
            <w:vAlign w:val="center"/>
          </w:tcPr>
          <w:p w14:paraId="6ADB2779"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Decision-Making Methodologies:</w:t>
            </w:r>
            <w:r w:rsidR="00CC6DEA" w:rsidRPr="00BB0454">
              <w:rPr>
                <w:rFonts w:asciiTheme="minorHAnsi" w:hAnsiTheme="minorHAnsi"/>
                <w:b/>
                <w:sz w:val="24"/>
                <w:szCs w:val="24"/>
              </w:rPr>
              <w:t xml:space="preserve"> </w:t>
            </w:r>
          </w:p>
        </w:tc>
      </w:tr>
      <w:tr w:rsidR="00A9040A" w:rsidRPr="00BB0454" w14:paraId="3FA7692D" w14:textId="77777777" w:rsidTr="00CC748B">
        <w:trPr>
          <w:trHeight w:val="360"/>
        </w:trPr>
        <w:tc>
          <w:tcPr>
            <w:tcW w:w="10440" w:type="dxa"/>
            <w:gridSpan w:val="2"/>
            <w:shd w:val="clear" w:color="auto" w:fill="auto"/>
            <w:vAlign w:val="center"/>
          </w:tcPr>
          <w:p w14:paraId="5EFA7343" w14:textId="16D89635"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2254BC92"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According to the Bylaws, ‘Any member of a review team not in favor of a recommendation of its review team (whether as a result of voting against a matter or objecting to the consensus position) may record a minority dissent to such </w:t>
            </w:r>
            <w:proofErr w:type="gramStart"/>
            <w:r w:rsidRPr="00CE0673">
              <w:rPr>
                <w:rFonts w:asciiTheme="minorHAnsi" w:hAnsiTheme="minorHAnsi"/>
                <w:sz w:val="24"/>
                <w:szCs w:val="24"/>
              </w:rPr>
              <w:t>recommendation.‘</w:t>
            </w:r>
            <w:proofErr w:type="gramEnd"/>
            <w:r w:rsidRPr="00CE0673">
              <w:rPr>
                <w:rFonts w:asciiTheme="minorHAnsi" w:hAnsiTheme="minorHAnsi"/>
                <w:sz w:val="24"/>
                <w:szCs w:val="24"/>
                <w:vertAlign w:val="superscript"/>
              </w:rPr>
              <w:footnoteReference w:id="1"/>
            </w:r>
          </w:p>
          <w:p w14:paraId="27D2E1B7"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0E0734A4" w14:textId="6029F78E"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The authors of minority dissents are encouraged to provide alternative recommendations that include the same details and context as is required from the recommendations in these </w:t>
            </w:r>
            <w:proofErr w:type="spellStart"/>
            <w:r w:rsidRPr="00CE0673">
              <w:rPr>
                <w:rFonts w:asciiTheme="minorHAnsi" w:hAnsiTheme="minorHAnsi"/>
                <w:sz w:val="24"/>
                <w:szCs w:val="24"/>
              </w:rPr>
              <w:t>ToR</w:t>
            </w:r>
            <w:proofErr w:type="spellEnd"/>
            <w:r w:rsidRPr="00CE0673">
              <w:rPr>
                <w:rFonts w:asciiTheme="minorHAnsi" w:hAnsiTheme="minorHAnsi"/>
                <w:sz w:val="24"/>
                <w:szCs w:val="24"/>
              </w:rPr>
              <w:t>.</w:t>
            </w:r>
          </w:p>
          <w:p w14:paraId="4924B212"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1FD0497D" w14:textId="77777777" w:rsidR="00BB0454" w:rsidRPr="00BB0454" w:rsidRDefault="00BB0454" w:rsidP="00BB0454">
            <w:pPr>
              <w:spacing w:after="0" w:line="240" w:lineRule="auto"/>
              <w:rPr>
                <w:rFonts w:asciiTheme="minorHAnsi" w:eastAsia="Times New Roman" w:hAnsiTheme="minorHAnsi"/>
              </w:rPr>
            </w:pPr>
            <w:r w:rsidRPr="004B7A22">
              <w:rPr>
                <w:rFonts w:asciiTheme="minorHAnsi" w:hAnsiTheme="minorHAnsi"/>
                <w:highlight w:val="yellow"/>
              </w:rPr>
              <w:t xml:space="preserve">ACTION ITEM – Alan to </w:t>
            </w:r>
            <w:r w:rsidRPr="004B7A22">
              <w:rPr>
                <w:rFonts w:asciiTheme="minorHAnsi" w:eastAsia="Times New Roman" w:hAnsiTheme="minorHAnsi" w:cs="Arial"/>
                <w:color w:val="000000"/>
                <w:highlight w:val="yellow"/>
              </w:rPr>
              <w:t>propose text describing</w:t>
            </w:r>
            <w:r w:rsidRPr="004B7A22">
              <w:rPr>
                <w:rFonts w:asciiTheme="minorHAnsi" w:eastAsia="Times New Roman" w:hAnsiTheme="minorHAnsi"/>
                <w:highlight w:val="yellow"/>
              </w:rPr>
              <w:t xml:space="preserve"> </w:t>
            </w:r>
            <w:r w:rsidR="004B7A22">
              <w:rPr>
                <w:rFonts w:asciiTheme="minorHAnsi" w:eastAsia="Times New Roman" w:hAnsiTheme="minorHAnsi"/>
                <w:highlight w:val="yellow"/>
              </w:rPr>
              <w:t xml:space="preserve">method used to measure </w:t>
            </w:r>
            <w:r w:rsidRPr="001F6761">
              <w:rPr>
                <w:rFonts w:asciiTheme="minorHAnsi" w:eastAsia="Times New Roman" w:hAnsiTheme="minorHAnsi"/>
                <w:highlight w:val="yellow"/>
              </w:rPr>
              <w:t>consensus</w:t>
            </w:r>
            <w:r w:rsidR="004B7A22" w:rsidRPr="001F6761">
              <w:rPr>
                <w:rFonts w:asciiTheme="minorHAnsi" w:eastAsia="Times New Roman" w:hAnsiTheme="minorHAnsi"/>
                <w:highlight w:val="yellow"/>
              </w:rPr>
              <w:t xml:space="preserve"> within this RT</w:t>
            </w:r>
            <w:r w:rsidRPr="00BB0454">
              <w:rPr>
                <w:rFonts w:asciiTheme="minorHAnsi" w:eastAsia="Times New Roman" w:hAnsiTheme="minorHAnsi"/>
              </w:rPr>
              <w:t xml:space="preserve"> </w:t>
            </w:r>
          </w:p>
          <w:p w14:paraId="149FF7EF"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57F75627"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p>
          <w:p w14:paraId="46B0F733"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0E0841FD"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DD82DF2"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suggestion made by a small number of individuals.</w:t>
            </w:r>
          </w:p>
          <w:p w14:paraId="19678F1C"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34E9D1C1"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lastRenderedPageBreak/>
              <w:t>The recommended method for discovering the consensus level designation on recommendations should work as follows:</w:t>
            </w:r>
          </w:p>
          <w:p w14:paraId="0920B5E1"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46EE2745"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39655430"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Steps (</w:t>
            </w:r>
            <w:proofErr w:type="spellStart"/>
            <w:r w:rsidRPr="00BB0454">
              <w:rPr>
                <w:rFonts w:asciiTheme="minorHAnsi" w:hAnsiTheme="minorHAnsi"/>
                <w:sz w:val="24"/>
                <w:szCs w:val="24"/>
              </w:rPr>
              <w:t>i</w:t>
            </w:r>
            <w:proofErr w:type="spellEnd"/>
            <w:r w:rsidRPr="00BB0454">
              <w:rPr>
                <w:rFonts w:asciiTheme="minorHAnsi" w:hAnsiTheme="minorHAnsi"/>
                <w:sz w:val="24"/>
                <w:szCs w:val="24"/>
              </w:rPr>
              <w:t xml:space="preserve">)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7F5B9245"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7707634A"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71790265"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4A5DC7EA"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there are often disagreements about the meanings of the poll questions or of the poll results.</w:t>
            </w:r>
          </w:p>
          <w:p w14:paraId="0ACB3327"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0761C29"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3E232530" w14:textId="5314E3FB"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6C078486"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1853DFA" w14:textId="5778837B"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lastRenderedPageBreak/>
              <w:t>If the co-Chair(s) still disagrees with the opposing member, a straw poll shall be conducted to determine the result.</w:t>
            </w:r>
          </w:p>
        </w:tc>
      </w:tr>
      <w:tr w:rsidR="00DE7A5D" w:rsidRPr="00BB0454" w14:paraId="42B8D79F" w14:textId="77777777" w:rsidTr="00CC748B">
        <w:trPr>
          <w:trHeight w:hRule="exact" w:val="360"/>
        </w:trPr>
        <w:tc>
          <w:tcPr>
            <w:tcW w:w="10440" w:type="dxa"/>
            <w:gridSpan w:val="2"/>
            <w:shd w:val="clear" w:color="auto" w:fill="F2F2F2"/>
            <w:vAlign w:val="center"/>
          </w:tcPr>
          <w:p w14:paraId="147AB685"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253FB430" w14:textId="77777777" w:rsidTr="00CC748B">
        <w:trPr>
          <w:trHeight w:val="360"/>
        </w:trPr>
        <w:tc>
          <w:tcPr>
            <w:tcW w:w="10440" w:type="dxa"/>
            <w:gridSpan w:val="2"/>
            <w:shd w:val="clear" w:color="auto" w:fill="auto"/>
            <w:vAlign w:val="center"/>
          </w:tcPr>
          <w:p w14:paraId="4834B74B" w14:textId="0DDBF20B"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29688B7E" w14:textId="38AD333F"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ABC330C" w14:textId="2C12A78E"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9"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on which it will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xml:space="preserve">)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10FF17C6" w14:textId="7EC115A1"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40"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41"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7C405B9A" w14:textId="77777777" w:rsidTr="00CC748B">
        <w:trPr>
          <w:trHeight w:hRule="exact" w:val="360"/>
        </w:trPr>
        <w:tc>
          <w:tcPr>
            <w:tcW w:w="10440" w:type="dxa"/>
            <w:gridSpan w:val="2"/>
            <w:shd w:val="clear" w:color="auto" w:fill="F2F2F2"/>
            <w:vAlign w:val="center"/>
          </w:tcPr>
          <w:p w14:paraId="17F06431" w14:textId="77777777" w:rsidR="00A9040A" w:rsidRPr="00BB0454" w:rsidRDefault="00A9040A"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Reporting</w:t>
            </w:r>
            <w:proofErr w:type="gramStart"/>
            <w:r w:rsidRPr="00BB0454">
              <w:rPr>
                <w:rFonts w:asciiTheme="minorHAnsi" w:hAnsiTheme="minorHAnsi"/>
                <w:b/>
                <w:sz w:val="24"/>
                <w:szCs w:val="24"/>
              </w:rPr>
              <w:t>:</w:t>
            </w:r>
            <w:r w:rsidR="004B7A22">
              <w:rPr>
                <w:rFonts w:asciiTheme="minorHAnsi" w:hAnsiTheme="minorHAnsi"/>
                <w:b/>
                <w:sz w:val="24"/>
                <w:szCs w:val="24"/>
              </w:rPr>
              <w:t xml:space="preserve">  </w:t>
            </w:r>
            <w:r w:rsidR="004B7A22" w:rsidRPr="004B7A22">
              <w:rPr>
                <w:rFonts w:asciiTheme="minorHAnsi" w:hAnsiTheme="minorHAnsi"/>
                <w:b/>
                <w:sz w:val="24"/>
                <w:szCs w:val="24"/>
                <w:highlight w:val="yellow"/>
              </w:rPr>
              <w:t>[</w:t>
            </w:r>
            <w:proofErr w:type="gramEnd"/>
            <w:r w:rsidR="004B7A22" w:rsidRPr="004B7A22">
              <w:rPr>
                <w:rFonts w:asciiTheme="minorHAnsi" w:hAnsiTheme="minorHAnsi"/>
                <w:b/>
                <w:sz w:val="24"/>
                <w:szCs w:val="24"/>
                <w:highlight w:val="yellow"/>
              </w:rPr>
              <w:t>still needs to be agreed/refined by this RT]</w:t>
            </w:r>
          </w:p>
        </w:tc>
      </w:tr>
      <w:tr w:rsidR="00A9040A" w:rsidRPr="00BB0454" w14:paraId="6CE65C23" w14:textId="77777777" w:rsidTr="00CC748B">
        <w:trPr>
          <w:trHeight w:val="360"/>
        </w:trPr>
        <w:tc>
          <w:tcPr>
            <w:tcW w:w="10440" w:type="dxa"/>
            <w:gridSpan w:val="2"/>
            <w:shd w:val="clear" w:color="auto" w:fill="auto"/>
            <w:vAlign w:val="center"/>
          </w:tcPr>
          <w:p w14:paraId="4C071ECD"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eam is launched and should continue 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4835820D"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47CB15EC"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5514D979"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w:t>
            </w:r>
            <w:r w:rsidRPr="00BB0454">
              <w:rPr>
                <w:rFonts w:asciiTheme="minorHAnsi" w:hAnsiTheme="minorHAnsi"/>
                <w:sz w:val="24"/>
                <w:szCs w:val="24"/>
              </w:rPr>
              <w:lastRenderedPageBreak/>
              <w:t xml:space="preserve">made by others. </w:t>
            </w:r>
          </w:p>
          <w:p w14:paraId="1BE7CF86"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271115FB"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558510E7"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582BA09A" w14:textId="77777777" w:rsidTr="005A52C6">
        <w:trPr>
          <w:trHeight w:val="360"/>
        </w:trPr>
        <w:tc>
          <w:tcPr>
            <w:tcW w:w="10440" w:type="dxa"/>
            <w:gridSpan w:val="2"/>
            <w:shd w:val="clear" w:color="auto" w:fill="F2F2F2" w:themeFill="background1" w:themeFillShade="F2"/>
            <w:vAlign w:val="center"/>
          </w:tcPr>
          <w:p w14:paraId="5C698BF8"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lastRenderedPageBreak/>
              <w:t>Sub-teams:</w:t>
            </w:r>
            <w:r w:rsidRPr="00BB0454">
              <w:rPr>
                <w:rFonts w:asciiTheme="minorHAnsi" w:hAnsiTheme="minorHAnsi"/>
                <w:sz w:val="24"/>
                <w:szCs w:val="24"/>
              </w:rPr>
              <w:t xml:space="preserve"> </w:t>
            </w:r>
          </w:p>
        </w:tc>
      </w:tr>
      <w:tr w:rsidR="005A52C6" w:rsidRPr="00BB0454" w14:paraId="3DAC3CAD" w14:textId="77777777" w:rsidTr="005A52C6">
        <w:trPr>
          <w:trHeight w:val="360"/>
        </w:trPr>
        <w:tc>
          <w:tcPr>
            <w:tcW w:w="10440" w:type="dxa"/>
            <w:gridSpan w:val="2"/>
            <w:shd w:val="clear" w:color="auto" w:fill="auto"/>
            <w:vAlign w:val="center"/>
          </w:tcPr>
          <w:p w14:paraId="1CBD2949" w14:textId="021FF083"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sub-teams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1FE59A3B"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 xml:space="preserve">Sub-teams will be composed of </w:t>
            </w:r>
            <w:r w:rsidR="00686EBB" w:rsidRPr="00BB0454">
              <w:rPr>
                <w:rFonts w:asciiTheme="minorHAnsi" w:hAnsiTheme="minorHAnsi"/>
                <w:sz w:val="24"/>
                <w:szCs w:val="24"/>
              </w:rPr>
              <w:t>Review Team</w:t>
            </w:r>
            <w:r w:rsidRPr="00BB0454">
              <w:rPr>
                <w:rFonts w:asciiTheme="minorHAnsi" w:hAnsiTheme="minorHAnsi"/>
                <w:sz w:val="24"/>
                <w:szCs w:val="24"/>
              </w:rPr>
              <w:t xml:space="preserve"> members and will have a clear scope, timeline, deliverables and leadership.</w:t>
            </w:r>
          </w:p>
          <w:p w14:paraId="465A9290"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Sub-teams when formed will appoint a rapporteur who will report the progress of the sub-team back to the plenary on a defined timeline.</w:t>
            </w:r>
          </w:p>
          <w:p w14:paraId="1BB582F2"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 xml:space="preserve">Sub-teams will operate per </w:t>
            </w:r>
            <w:r w:rsidR="00686EBB" w:rsidRPr="00BB0454">
              <w:rPr>
                <w:rFonts w:asciiTheme="minorHAnsi" w:hAnsiTheme="minorHAnsi"/>
                <w:sz w:val="24"/>
                <w:szCs w:val="24"/>
              </w:rPr>
              <w:t>Review Team</w:t>
            </w:r>
            <w:r w:rsidRPr="00BB0454">
              <w:rPr>
                <w:rFonts w:asciiTheme="minorHAnsi" w:hAnsiTheme="minorHAnsi"/>
                <w:sz w:val="24"/>
                <w:szCs w:val="24"/>
              </w:rPr>
              <w:t xml:space="preserve"> rules and all sub-team requests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w:t>
            </w:r>
          </w:p>
          <w:p w14:paraId="1D6D2F38"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 xml:space="preserve">Sub-teams can arrange face-to-face meetings in conjunction with </w:t>
            </w:r>
            <w:r w:rsidR="00686EBB" w:rsidRPr="00BB0454">
              <w:rPr>
                <w:rFonts w:asciiTheme="minorHAnsi" w:hAnsiTheme="minorHAnsi"/>
                <w:sz w:val="24"/>
                <w:szCs w:val="24"/>
              </w:rPr>
              <w:t>Review Team</w:t>
            </w:r>
            <w:r w:rsidRPr="00BB0454">
              <w:rPr>
                <w:rFonts w:asciiTheme="minorHAnsi" w:hAnsiTheme="minorHAnsi"/>
                <w:sz w:val="24"/>
                <w:szCs w:val="24"/>
              </w:rPr>
              <w:t xml:space="preserve"> face-to-face meetings.</w:t>
            </w:r>
          </w:p>
          <w:p w14:paraId="00B93EC1"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 xml:space="preserve">All documents, reports and recommendations prepared by a sub-team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5DA9298F" w14:textId="77777777" w:rsidR="005A52C6" w:rsidRPr="00BB0454" w:rsidRDefault="005A52C6" w:rsidP="00D57431">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D57431" w:rsidRPr="00BB0454">
              <w:rPr>
                <w:rFonts w:asciiTheme="minorHAnsi" w:hAnsiTheme="minorHAnsi"/>
                <w:sz w:val="24"/>
                <w:szCs w:val="24"/>
              </w:rPr>
              <w:t>team</w:t>
            </w:r>
            <w:r w:rsidRPr="00BB0454">
              <w:rPr>
                <w:rFonts w:asciiTheme="minorHAnsi" w:hAnsiTheme="minorHAnsi"/>
                <w:sz w:val="24"/>
                <w:szCs w:val="24"/>
              </w:rPr>
              <w:t xml:space="preserve"> at any time.</w:t>
            </w:r>
          </w:p>
        </w:tc>
      </w:tr>
      <w:tr w:rsidR="005A52C6" w:rsidRPr="00BB0454" w14:paraId="0FD25683" w14:textId="77777777" w:rsidTr="005A52C6">
        <w:trPr>
          <w:trHeight w:val="360"/>
        </w:trPr>
        <w:tc>
          <w:tcPr>
            <w:tcW w:w="10440" w:type="dxa"/>
            <w:gridSpan w:val="2"/>
            <w:shd w:val="clear" w:color="auto" w:fill="F2F2F2" w:themeFill="background1" w:themeFillShade="F2"/>
            <w:vAlign w:val="center"/>
          </w:tcPr>
          <w:p w14:paraId="13A0831B"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t>Travel Support:</w:t>
            </w:r>
          </w:p>
        </w:tc>
      </w:tr>
      <w:tr w:rsidR="005A52C6" w:rsidRPr="00BB0454" w14:paraId="23F86EDD" w14:textId="77777777" w:rsidTr="005A52C6">
        <w:trPr>
          <w:trHeight w:val="360"/>
        </w:trPr>
        <w:tc>
          <w:tcPr>
            <w:tcW w:w="10440" w:type="dxa"/>
            <w:gridSpan w:val="2"/>
            <w:shd w:val="clear" w:color="auto" w:fill="auto"/>
            <w:vAlign w:val="center"/>
          </w:tcPr>
          <w:p w14:paraId="134D9FCE"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Members of the Review Team who request funding from ICANN to attend face-to-face meetings will 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funding for the duration of the ICANN meeting.</w:t>
            </w:r>
          </w:p>
        </w:tc>
      </w:tr>
      <w:tr w:rsidR="005A52C6" w:rsidRPr="00BB0454" w14:paraId="0546A568" w14:textId="77777777" w:rsidTr="005A52C6">
        <w:trPr>
          <w:trHeight w:val="360"/>
        </w:trPr>
        <w:tc>
          <w:tcPr>
            <w:tcW w:w="10440" w:type="dxa"/>
            <w:gridSpan w:val="2"/>
            <w:shd w:val="clear" w:color="auto" w:fill="F2F2F2" w:themeFill="background1" w:themeFillShade="F2"/>
            <w:vAlign w:val="center"/>
          </w:tcPr>
          <w:p w14:paraId="0CC1E3A3"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t>Outreach:</w:t>
            </w:r>
            <w:r w:rsidRPr="00BB0454">
              <w:rPr>
                <w:rFonts w:asciiTheme="minorHAnsi" w:hAnsiTheme="minorHAnsi"/>
                <w:sz w:val="24"/>
                <w:szCs w:val="24"/>
              </w:rPr>
              <w:t xml:space="preserve"> </w:t>
            </w:r>
          </w:p>
        </w:tc>
      </w:tr>
      <w:tr w:rsidR="005A52C6" w:rsidRPr="00BB0454" w14:paraId="0EA405D7" w14:textId="77777777" w:rsidTr="005A52C6">
        <w:trPr>
          <w:trHeight w:val="360"/>
        </w:trPr>
        <w:tc>
          <w:tcPr>
            <w:tcW w:w="10440" w:type="dxa"/>
            <w:gridSpan w:val="2"/>
            <w:shd w:val="clear" w:color="auto" w:fill="auto"/>
            <w:vAlign w:val="center"/>
          </w:tcPr>
          <w:p w14:paraId="02443B4F"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799868BA" w14:textId="77777777" w:rsidTr="005A52C6">
        <w:trPr>
          <w:trHeight w:val="360"/>
        </w:trPr>
        <w:tc>
          <w:tcPr>
            <w:tcW w:w="10440" w:type="dxa"/>
            <w:gridSpan w:val="2"/>
            <w:shd w:val="clear" w:color="auto" w:fill="F2F2F2" w:themeFill="background1" w:themeFillShade="F2"/>
            <w:vAlign w:val="center"/>
          </w:tcPr>
          <w:p w14:paraId="4580CF2A"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2B71DFE2" w14:textId="77777777" w:rsidTr="00CC748B">
        <w:trPr>
          <w:trHeight w:val="360"/>
        </w:trPr>
        <w:tc>
          <w:tcPr>
            <w:tcW w:w="10440" w:type="dxa"/>
            <w:gridSpan w:val="2"/>
            <w:shd w:val="clear" w:color="auto" w:fill="auto"/>
            <w:vAlign w:val="center"/>
          </w:tcPr>
          <w:p w14:paraId="66F6AC0B"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2033013B" w14:textId="77777777" w:rsidR="00D50E16" w:rsidRPr="00BB0454" w:rsidRDefault="00D50E16" w:rsidP="00D50E16">
            <w:pPr>
              <w:pStyle w:val="NoSpacing"/>
              <w:rPr>
                <w:rFonts w:asciiTheme="minorHAnsi" w:hAnsiTheme="minorHAnsi"/>
              </w:rPr>
            </w:pPr>
          </w:p>
          <w:p w14:paraId="5FC3091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58410E06"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4B7A22">
              <w:rPr>
                <w:rFonts w:asciiTheme="minorHAnsi" w:hAnsiTheme="minorHAnsi" w:cs="Arial"/>
                <w:color w:val="333333"/>
                <w:szCs w:val="24"/>
                <w:shd w:val="clear" w:color="auto" w:fill="FFFFFF"/>
              </w:rPr>
              <w:t> </w:t>
            </w:r>
            <w:hyperlink r:id="rId42" w:history="1">
              <w:r w:rsidRPr="004B7A22">
                <w:rPr>
                  <w:rStyle w:val="Hyperlink"/>
                  <w:rFonts w:asciiTheme="minorHAnsi" w:hAnsiTheme="minorHAnsi" w:cs="Arial"/>
                  <w:color w:val="3B73AF"/>
                  <w:szCs w:val="24"/>
                  <w:shd w:val="clear" w:color="auto" w:fill="FFFFFF"/>
                </w:rPr>
                <w:t>rds-whois2-observers@icann.org</w:t>
              </w:r>
            </w:hyperlink>
            <w:r w:rsidRPr="004B7A22">
              <w:rPr>
                <w:rFonts w:asciiTheme="minorHAnsi" w:hAnsiTheme="minorHAnsi"/>
                <w:szCs w:val="24"/>
              </w:rPr>
              <w:t xml:space="preserve"> by sending a </w:t>
            </w:r>
            <w:r w:rsidRPr="004B7A22">
              <w:rPr>
                <w:rFonts w:asciiTheme="minorHAnsi" w:hAnsiTheme="minorHAnsi"/>
                <w:szCs w:val="24"/>
              </w:rPr>
              <w:lastRenderedPageBreak/>
              <w:t>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43"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52C3E561"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404394FA" w14:textId="77777777" w:rsidR="00CC6DEA" w:rsidRPr="004B7A22" w:rsidRDefault="00CC6DEA" w:rsidP="00D50E16">
            <w:pPr>
              <w:pStyle w:val="NoSpacing"/>
              <w:rPr>
                <w:rFonts w:asciiTheme="minorHAnsi" w:hAnsiTheme="minorHAnsi"/>
                <w:szCs w:val="24"/>
              </w:rPr>
            </w:pPr>
          </w:p>
          <w:p w14:paraId="7BB71362"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396F8B44"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4"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3E8281" w14:textId="77777777" w:rsidR="00D50E16" w:rsidRPr="004B7A22" w:rsidRDefault="00D50E16" w:rsidP="00D50E16">
            <w:pPr>
              <w:pStyle w:val="NoSpacing"/>
              <w:rPr>
                <w:rFonts w:asciiTheme="minorHAnsi" w:hAnsiTheme="minorHAnsi"/>
                <w:szCs w:val="24"/>
              </w:rPr>
            </w:pPr>
          </w:p>
          <w:p w14:paraId="04213754"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0954484B"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5"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1661042" w14:textId="77777777" w:rsidR="00D50E16" w:rsidRPr="004B7A22" w:rsidRDefault="00D50E16" w:rsidP="00D50E16">
            <w:pPr>
              <w:pStyle w:val="NoSpacing"/>
              <w:rPr>
                <w:rFonts w:asciiTheme="minorHAnsi" w:hAnsiTheme="minorHAnsi"/>
                <w:szCs w:val="24"/>
              </w:rPr>
            </w:pPr>
          </w:p>
          <w:p w14:paraId="438A717E"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3130CD7C"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6"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3847E3C4" w14:textId="77777777" w:rsidR="00CC6DEA" w:rsidRPr="004B7A22" w:rsidRDefault="00CC6DEA" w:rsidP="00B22583">
            <w:pPr>
              <w:pStyle w:val="NoSpacing"/>
              <w:rPr>
                <w:rFonts w:asciiTheme="minorHAnsi" w:hAnsiTheme="minorHAnsi"/>
                <w:szCs w:val="24"/>
              </w:rPr>
            </w:pPr>
          </w:p>
          <w:p w14:paraId="38F9A840"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hyperlink r:id="rId47" w:history="1">
              <w:r w:rsidRPr="004B7A22">
                <w:rPr>
                  <w:rStyle w:val="Hyperlink"/>
                  <w:rFonts w:asciiTheme="minorHAnsi" w:eastAsia="Times New Roman" w:hAnsiTheme="minorHAnsi" w:cs="Arial"/>
                  <w:color w:val="3B73AF"/>
                  <w:sz w:val="24"/>
                  <w:szCs w:val="24"/>
                  <w:shd w:val="clear" w:color="auto" w:fill="FFFFFF"/>
                </w:rPr>
                <w:t>here</w:t>
              </w:r>
            </w:hyperlink>
            <w:r w:rsidRPr="004B7A22">
              <w:rPr>
                <w:rFonts w:asciiTheme="minorHAnsi" w:eastAsia="Times New Roman" w:hAnsiTheme="minorHAnsi" w:cs="Arial"/>
                <w:color w:val="003366"/>
                <w:sz w:val="24"/>
                <w:szCs w:val="24"/>
                <w:shd w:val="clear" w:color="auto" w:fill="FFFFFF"/>
              </w:rPr>
              <w:t>.</w:t>
            </w:r>
          </w:p>
          <w:p w14:paraId="5CB8751E" w14:textId="77777777" w:rsidR="00B22583" w:rsidRPr="00BB0454" w:rsidRDefault="00B22583" w:rsidP="00B22583">
            <w:pPr>
              <w:pStyle w:val="NoSpacing"/>
              <w:rPr>
                <w:rFonts w:asciiTheme="minorHAnsi" w:hAnsiTheme="minorHAnsi"/>
              </w:rPr>
            </w:pPr>
          </w:p>
        </w:tc>
      </w:tr>
      <w:tr w:rsidR="007C590F" w:rsidRPr="00BB0454" w14:paraId="7789F64D" w14:textId="77777777" w:rsidTr="00CC748B">
        <w:trPr>
          <w:trHeight w:hRule="exact" w:val="360"/>
        </w:trPr>
        <w:tc>
          <w:tcPr>
            <w:tcW w:w="10440" w:type="dxa"/>
            <w:gridSpan w:val="2"/>
            <w:shd w:val="clear" w:color="auto" w:fill="F2F2F2"/>
            <w:vAlign w:val="center"/>
          </w:tcPr>
          <w:p w14:paraId="4AA6AEBA"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Independent Experts</w:t>
            </w:r>
            <w:r w:rsidR="00BA0446" w:rsidRPr="00BB0454">
              <w:rPr>
                <w:rFonts w:asciiTheme="minorHAnsi" w:hAnsiTheme="minorHAnsi"/>
                <w:b/>
                <w:sz w:val="24"/>
                <w:szCs w:val="24"/>
              </w:rPr>
              <w:t>:</w:t>
            </w:r>
          </w:p>
        </w:tc>
      </w:tr>
      <w:tr w:rsidR="007C590F" w:rsidRPr="00BB0454" w14:paraId="0900B37F" w14:textId="77777777" w:rsidTr="00CC748B">
        <w:trPr>
          <w:trHeight w:val="629"/>
        </w:trPr>
        <w:tc>
          <w:tcPr>
            <w:tcW w:w="10440" w:type="dxa"/>
            <w:gridSpan w:val="2"/>
            <w:tcBorders>
              <w:bottom w:val="single" w:sz="4" w:space="0" w:color="auto"/>
            </w:tcBorders>
            <w:shd w:val="clear" w:color="auto" w:fill="auto"/>
            <w:vAlign w:val="center"/>
          </w:tcPr>
          <w:p w14:paraId="02BAD4EC"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54871968"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5DE6830C"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6F3E5326"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4508D94F"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7F8572F4"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22D4D01B" w14:textId="6FA68F1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 xml:space="preserve">Should the Review Team wish to appoint </w:t>
            </w:r>
            <w:r w:rsidR="00DE7AEA" w:rsidRPr="00DE7AEA">
              <w:rPr>
                <w:rFonts w:asciiTheme="minorHAnsi" w:hAnsiTheme="minorHAnsi"/>
                <w:color w:val="000000"/>
                <w:sz w:val="24"/>
                <w:szCs w:val="24"/>
              </w:rPr>
              <w:lastRenderedPageBreak/>
              <w:t>designated Team Members to participate in the selection process of the third party, the designated Team Members will be expected to sign the Non-Disclosure Agreement.</w:t>
            </w:r>
          </w:p>
          <w:p w14:paraId="594050E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36DB259"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The review team shall five appropriate consideration to any work submitted by an independent expert.</w:t>
            </w:r>
          </w:p>
          <w:p w14:paraId="725FCBC8" w14:textId="23CC61EC"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6019B47C"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3D97F0E1" w14:textId="4BFC606E"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 xml:space="preserve">dent experts </w:t>
            </w:r>
            <w:proofErr w:type="spellStart"/>
            <w:r w:rsidRPr="00CE0673">
              <w:rPr>
                <w:rFonts w:asciiTheme="minorHAnsi" w:hAnsiTheme="minorHAnsi"/>
                <w:color w:val="000000"/>
                <w:sz w:val="24"/>
                <w:szCs w:val="24"/>
              </w:rPr>
              <w:t>sumits</w:t>
            </w:r>
            <w:proofErr w:type="spellEnd"/>
            <w:r w:rsidRPr="00CE0673">
              <w:rPr>
                <w:rFonts w:asciiTheme="minorHAnsi" w:hAnsiTheme="minorHAnsi"/>
                <w:color w:val="000000"/>
                <w:sz w:val="24"/>
                <w:szCs w:val="24"/>
              </w:rPr>
              <w:t xml:space="preserve"> to the review team shall be included in full as an annex to the review team’s </w:t>
            </w:r>
            <w:proofErr w:type="gramStart"/>
            <w:r w:rsidRPr="00CE0673">
              <w:rPr>
                <w:rFonts w:asciiTheme="minorHAnsi" w:hAnsiTheme="minorHAnsi"/>
                <w:color w:val="000000"/>
                <w:sz w:val="24"/>
                <w:szCs w:val="24"/>
              </w:rPr>
              <w:t>draft  and</w:t>
            </w:r>
            <w:proofErr w:type="gramEnd"/>
            <w:r w:rsidRPr="00CE0673">
              <w:rPr>
                <w:rFonts w:asciiTheme="minorHAnsi" w:hAnsiTheme="minorHAnsi"/>
                <w:color w:val="000000"/>
                <w:sz w:val="24"/>
                <w:szCs w:val="24"/>
              </w:rPr>
              <w:t xml:space="preserve"> final reports.</w:t>
            </w:r>
          </w:p>
        </w:tc>
      </w:tr>
      <w:tr w:rsidR="00A9040A" w:rsidRPr="00BB0454" w14:paraId="4C0D0AA2" w14:textId="77777777" w:rsidTr="00CC748B">
        <w:trPr>
          <w:trHeight w:hRule="exact" w:val="360"/>
        </w:trPr>
        <w:tc>
          <w:tcPr>
            <w:tcW w:w="10440" w:type="dxa"/>
            <w:gridSpan w:val="2"/>
            <w:shd w:val="clear" w:color="auto" w:fill="F2F2F2"/>
            <w:vAlign w:val="center"/>
          </w:tcPr>
          <w:p w14:paraId="7AF2B4BF"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AFD2280" w14:textId="77777777" w:rsidTr="00CC748B">
        <w:trPr>
          <w:trHeight w:val="629"/>
        </w:trPr>
        <w:tc>
          <w:tcPr>
            <w:tcW w:w="10440" w:type="dxa"/>
            <w:gridSpan w:val="2"/>
            <w:tcBorders>
              <w:bottom w:val="single" w:sz="4" w:space="0" w:color="auto"/>
            </w:tcBorders>
            <w:shd w:val="clear" w:color="auto" w:fill="auto"/>
            <w:vAlign w:val="center"/>
          </w:tcPr>
          <w:p w14:paraId="2B5DBD72"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46399B06" w14:textId="2F226195" w:rsidR="004F017F" w:rsidRPr="00BB0454" w:rsidRDefault="004F017F" w:rsidP="00BB229B">
            <w:pPr>
              <w:widowControl w:val="0"/>
              <w:spacing w:after="240" w:line="240" w:lineRule="auto"/>
              <w:rPr>
                <w:rFonts w:asciiTheme="minorHAnsi" w:hAnsiTheme="minorHAnsi"/>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tc>
      </w:tr>
    </w:tbl>
    <w:p w14:paraId="4C2162DD" w14:textId="70EA38BF"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648FE35B"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03373B2" w14:textId="5349E916" w:rsidR="00A9040A"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lastRenderedPageBreak/>
        <w:t xml:space="preserve">Appendix 1 – Scope table </w:t>
      </w:r>
    </w:p>
    <w:p w14:paraId="7AE2364C" w14:textId="557FC4FC"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r w:rsidRPr="0039203B">
        <w:rPr>
          <w:rFonts w:asciiTheme="minorHAnsi" w:eastAsia="Times New Roman" w:hAnsiTheme="minorHAnsi" w:cs="Calibri"/>
          <w:bCs/>
          <w:color w:val="000000"/>
          <w:kern w:val="36"/>
          <w:sz w:val="24"/>
          <w:szCs w:val="24"/>
          <w:highlight w:val="yellow"/>
        </w:rPr>
        <w:t>PLACEHOLDER</w:t>
      </w:r>
    </w:p>
    <w:sectPr w:rsidR="0039203B" w:rsidRPr="00BB0454" w:rsidSect="00A9040A">
      <w:headerReference w:type="even" r:id="rId48"/>
      <w:headerReference w:type="default" r:id="rId49"/>
      <w:footerReference w:type="default" r:id="rId50"/>
      <w:headerReference w:type="first" r:id="rId51"/>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5F4C" w14:textId="77777777" w:rsidR="003C2A2A" w:rsidRDefault="003C2A2A" w:rsidP="00A9040A">
      <w:pPr>
        <w:spacing w:after="0" w:line="240" w:lineRule="auto"/>
      </w:pPr>
      <w:r>
        <w:separator/>
      </w:r>
    </w:p>
  </w:endnote>
  <w:endnote w:type="continuationSeparator" w:id="0">
    <w:p w14:paraId="2EC85C74" w14:textId="77777777" w:rsidR="003C2A2A" w:rsidRDefault="003C2A2A"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B88ED0" w14:textId="610E3563" w:rsidR="00A41520" w:rsidRPr="005B245E" w:rsidRDefault="00A41520">
    <w:pPr>
      <w:pStyle w:val="Footer"/>
      <w:jc w:val="center"/>
      <w:rPr>
        <w:rFonts w:eastAsia="Times New Roman" w:cs="Calibri"/>
        <w:sz w:val="24"/>
        <w:szCs w:val="24"/>
      </w:rPr>
    </w:pPr>
    <w:r>
      <w:rPr>
        <w:rFonts w:eastAsia="Times New Roman" w:cs="Calibri"/>
        <w:sz w:val="24"/>
        <w:szCs w:val="24"/>
        <w:lang w:val="en-US"/>
      </w:rPr>
      <w:t>1</w:t>
    </w:r>
    <w:r w:rsidR="00680E11">
      <w:rPr>
        <w:rFonts w:eastAsia="Times New Roman" w:cs="Calibri"/>
        <w:sz w:val="24"/>
        <w:szCs w:val="24"/>
        <w:lang w:val="en-US"/>
      </w:rPr>
      <w:t>8</w:t>
    </w:r>
    <w:r>
      <w:rPr>
        <w:rFonts w:eastAsia="Times New Roman" w:cs="Calibri"/>
        <w:sz w:val="24"/>
        <w:szCs w:val="24"/>
        <w:lang w:val="en-US"/>
      </w:rPr>
      <w:t xml:space="preserve"> October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8F7E31" w:rsidRPr="008F7E31">
      <w:rPr>
        <w:rFonts w:eastAsia="Times New Roman" w:cs="Calibri"/>
        <w:noProof/>
        <w:sz w:val="24"/>
        <w:szCs w:val="24"/>
      </w:rPr>
      <w:t>8</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FB43" w14:textId="77777777" w:rsidR="003C2A2A" w:rsidRDefault="003C2A2A" w:rsidP="00A9040A">
      <w:pPr>
        <w:spacing w:after="0" w:line="240" w:lineRule="auto"/>
      </w:pPr>
      <w:r>
        <w:separator/>
      </w:r>
    </w:p>
  </w:footnote>
  <w:footnote w:type="continuationSeparator" w:id="0">
    <w:p w14:paraId="4A22920F" w14:textId="77777777" w:rsidR="003C2A2A" w:rsidRDefault="003C2A2A" w:rsidP="00A9040A">
      <w:pPr>
        <w:spacing w:after="0" w:line="240" w:lineRule="auto"/>
      </w:pPr>
      <w:r>
        <w:continuationSeparator/>
      </w:r>
    </w:p>
  </w:footnote>
  <w:footnote w:id="1">
    <w:p w14:paraId="450AE6C4" w14:textId="77777777" w:rsidR="00A41520" w:rsidRPr="003C7499" w:rsidRDefault="00A41520"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FB8F3E" w14:textId="77777777" w:rsidR="00A41520" w:rsidRDefault="003C2A2A">
    <w:pPr>
      <w:pStyle w:val="Header"/>
    </w:pPr>
    <w:r>
      <w:rPr>
        <w:noProof/>
      </w:rPr>
      <w:pict w14:anchorId="016E73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270CE1" w14:textId="77777777" w:rsidR="00A41520" w:rsidRDefault="003C2A2A">
    <w:pPr>
      <w:pStyle w:val="Header"/>
    </w:pPr>
    <w:r>
      <w:rPr>
        <w:noProof/>
      </w:rPr>
      <w:pict w14:anchorId="054E05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5884C5" w14:textId="77777777" w:rsidR="00A41520" w:rsidRDefault="003C2A2A">
    <w:pPr>
      <w:pStyle w:val="Header"/>
    </w:pPr>
    <w:r>
      <w:rPr>
        <w:noProof/>
      </w:rPr>
      <w:pict w14:anchorId="1D2359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CCDCD148"/>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5">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5"/>
  </w:num>
  <w:num w:numId="16">
    <w:abstractNumId w:val="12"/>
  </w:num>
  <w:num w:numId="17">
    <w:abstractNumId w:val="23"/>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hideSpellingErrors/>
  <w:hideGrammaticalError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48FE"/>
    <w:rsid w:val="00005B97"/>
    <w:rsid w:val="0000601A"/>
    <w:rsid w:val="00013106"/>
    <w:rsid w:val="0001447F"/>
    <w:rsid w:val="000166CF"/>
    <w:rsid w:val="000234FA"/>
    <w:rsid w:val="00026F90"/>
    <w:rsid w:val="00026FF2"/>
    <w:rsid w:val="00031CE3"/>
    <w:rsid w:val="00036851"/>
    <w:rsid w:val="0004217D"/>
    <w:rsid w:val="000433CD"/>
    <w:rsid w:val="000443A9"/>
    <w:rsid w:val="00045592"/>
    <w:rsid w:val="00050760"/>
    <w:rsid w:val="00051C76"/>
    <w:rsid w:val="00054F0B"/>
    <w:rsid w:val="00065B13"/>
    <w:rsid w:val="00077366"/>
    <w:rsid w:val="000800E8"/>
    <w:rsid w:val="00080A49"/>
    <w:rsid w:val="00084437"/>
    <w:rsid w:val="00085AEF"/>
    <w:rsid w:val="000866BD"/>
    <w:rsid w:val="00087833"/>
    <w:rsid w:val="00087AF3"/>
    <w:rsid w:val="000904D0"/>
    <w:rsid w:val="00095340"/>
    <w:rsid w:val="000A5AFB"/>
    <w:rsid w:val="000A6BDD"/>
    <w:rsid w:val="000A7508"/>
    <w:rsid w:val="000B0D7B"/>
    <w:rsid w:val="000B33DE"/>
    <w:rsid w:val="000B3A56"/>
    <w:rsid w:val="000B55A2"/>
    <w:rsid w:val="000B68FE"/>
    <w:rsid w:val="000B7ABB"/>
    <w:rsid w:val="000C20F1"/>
    <w:rsid w:val="000C2E47"/>
    <w:rsid w:val="000C72D1"/>
    <w:rsid w:val="000D05E2"/>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705A2"/>
    <w:rsid w:val="00173C19"/>
    <w:rsid w:val="0017716E"/>
    <w:rsid w:val="00180973"/>
    <w:rsid w:val="00186B28"/>
    <w:rsid w:val="00190136"/>
    <w:rsid w:val="00192543"/>
    <w:rsid w:val="00192900"/>
    <w:rsid w:val="00192C57"/>
    <w:rsid w:val="0019499D"/>
    <w:rsid w:val="001A142D"/>
    <w:rsid w:val="001A7537"/>
    <w:rsid w:val="001B564A"/>
    <w:rsid w:val="001C2611"/>
    <w:rsid w:val="001D3C83"/>
    <w:rsid w:val="001D6169"/>
    <w:rsid w:val="001E4B39"/>
    <w:rsid w:val="001F6761"/>
    <w:rsid w:val="00204DF4"/>
    <w:rsid w:val="00212EB1"/>
    <w:rsid w:val="00220570"/>
    <w:rsid w:val="0022287D"/>
    <w:rsid w:val="00225EB7"/>
    <w:rsid w:val="002315F8"/>
    <w:rsid w:val="002578E8"/>
    <w:rsid w:val="002630F6"/>
    <w:rsid w:val="0026541B"/>
    <w:rsid w:val="00265CFB"/>
    <w:rsid w:val="002756A1"/>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304BEF"/>
    <w:rsid w:val="0030793D"/>
    <w:rsid w:val="00310BA3"/>
    <w:rsid w:val="003130B4"/>
    <w:rsid w:val="00317CD6"/>
    <w:rsid w:val="00322149"/>
    <w:rsid w:val="00343323"/>
    <w:rsid w:val="003438F6"/>
    <w:rsid w:val="00343B4B"/>
    <w:rsid w:val="00345405"/>
    <w:rsid w:val="00346E30"/>
    <w:rsid w:val="00350F97"/>
    <w:rsid w:val="00355748"/>
    <w:rsid w:val="003577D0"/>
    <w:rsid w:val="0036309B"/>
    <w:rsid w:val="00364F70"/>
    <w:rsid w:val="003663AC"/>
    <w:rsid w:val="0037243B"/>
    <w:rsid w:val="0038110B"/>
    <w:rsid w:val="00383F01"/>
    <w:rsid w:val="0039203B"/>
    <w:rsid w:val="00394E30"/>
    <w:rsid w:val="00397A1A"/>
    <w:rsid w:val="003A72B4"/>
    <w:rsid w:val="003B66C7"/>
    <w:rsid w:val="003C2A2A"/>
    <w:rsid w:val="003D0347"/>
    <w:rsid w:val="003D2459"/>
    <w:rsid w:val="003D5793"/>
    <w:rsid w:val="003E1269"/>
    <w:rsid w:val="003E3C80"/>
    <w:rsid w:val="003E542C"/>
    <w:rsid w:val="003F3B68"/>
    <w:rsid w:val="00406ABE"/>
    <w:rsid w:val="00406FF6"/>
    <w:rsid w:val="00410251"/>
    <w:rsid w:val="00413DA7"/>
    <w:rsid w:val="00422412"/>
    <w:rsid w:val="00422E9A"/>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D1742"/>
    <w:rsid w:val="004E5AB3"/>
    <w:rsid w:val="004F017F"/>
    <w:rsid w:val="004F129A"/>
    <w:rsid w:val="004F371F"/>
    <w:rsid w:val="004F43D2"/>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62AE2"/>
    <w:rsid w:val="00666CB0"/>
    <w:rsid w:val="00667DDC"/>
    <w:rsid w:val="006716AF"/>
    <w:rsid w:val="00673247"/>
    <w:rsid w:val="006746F0"/>
    <w:rsid w:val="0067795E"/>
    <w:rsid w:val="00680E11"/>
    <w:rsid w:val="00680E84"/>
    <w:rsid w:val="006827C8"/>
    <w:rsid w:val="0068344C"/>
    <w:rsid w:val="006839D2"/>
    <w:rsid w:val="00686EBB"/>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4E40"/>
    <w:rsid w:val="008768C0"/>
    <w:rsid w:val="00877A04"/>
    <w:rsid w:val="008806CC"/>
    <w:rsid w:val="00882AC7"/>
    <w:rsid w:val="0088768A"/>
    <w:rsid w:val="008A0550"/>
    <w:rsid w:val="008A1A2B"/>
    <w:rsid w:val="008A5153"/>
    <w:rsid w:val="008B4555"/>
    <w:rsid w:val="008B5A9A"/>
    <w:rsid w:val="008C44AE"/>
    <w:rsid w:val="008C7A45"/>
    <w:rsid w:val="008D0A1B"/>
    <w:rsid w:val="008D13CC"/>
    <w:rsid w:val="008D5CBC"/>
    <w:rsid w:val="008E743E"/>
    <w:rsid w:val="008F27AF"/>
    <w:rsid w:val="008F7E31"/>
    <w:rsid w:val="00903DB7"/>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6141"/>
    <w:rsid w:val="009E4777"/>
    <w:rsid w:val="009E6563"/>
    <w:rsid w:val="009F0320"/>
    <w:rsid w:val="009F2277"/>
    <w:rsid w:val="009F4650"/>
    <w:rsid w:val="009F6E01"/>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B0138A"/>
    <w:rsid w:val="00B020D1"/>
    <w:rsid w:val="00B05D41"/>
    <w:rsid w:val="00B10573"/>
    <w:rsid w:val="00B11A2B"/>
    <w:rsid w:val="00B11FF1"/>
    <w:rsid w:val="00B156B0"/>
    <w:rsid w:val="00B20455"/>
    <w:rsid w:val="00B20629"/>
    <w:rsid w:val="00B22583"/>
    <w:rsid w:val="00B26226"/>
    <w:rsid w:val="00B30212"/>
    <w:rsid w:val="00B30CA2"/>
    <w:rsid w:val="00B3536E"/>
    <w:rsid w:val="00B3548F"/>
    <w:rsid w:val="00B35B15"/>
    <w:rsid w:val="00B40305"/>
    <w:rsid w:val="00B54769"/>
    <w:rsid w:val="00B56E91"/>
    <w:rsid w:val="00B60558"/>
    <w:rsid w:val="00B66DA3"/>
    <w:rsid w:val="00B67DBD"/>
    <w:rsid w:val="00B71AC2"/>
    <w:rsid w:val="00B72FB7"/>
    <w:rsid w:val="00B7754B"/>
    <w:rsid w:val="00B8049A"/>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226C"/>
    <w:rsid w:val="00BD457A"/>
    <w:rsid w:val="00BD7CE4"/>
    <w:rsid w:val="00BE25EC"/>
    <w:rsid w:val="00BE43B6"/>
    <w:rsid w:val="00BE45D6"/>
    <w:rsid w:val="00BE5284"/>
    <w:rsid w:val="00BE5C6C"/>
    <w:rsid w:val="00BF164D"/>
    <w:rsid w:val="00BF2DA7"/>
    <w:rsid w:val="00BF66C9"/>
    <w:rsid w:val="00BF72C9"/>
    <w:rsid w:val="00C0168D"/>
    <w:rsid w:val="00C07287"/>
    <w:rsid w:val="00C112A6"/>
    <w:rsid w:val="00C11364"/>
    <w:rsid w:val="00C132CD"/>
    <w:rsid w:val="00C34A04"/>
    <w:rsid w:val="00C359B0"/>
    <w:rsid w:val="00C37F24"/>
    <w:rsid w:val="00C406FF"/>
    <w:rsid w:val="00C41154"/>
    <w:rsid w:val="00C51372"/>
    <w:rsid w:val="00C55F89"/>
    <w:rsid w:val="00C60A8C"/>
    <w:rsid w:val="00C610BA"/>
    <w:rsid w:val="00C626F5"/>
    <w:rsid w:val="00C63C23"/>
    <w:rsid w:val="00C63F44"/>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4606"/>
    <w:rsid w:val="00D11455"/>
    <w:rsid w:val="00D13BE0"/>
    <w:rsid w:val="00D14B71"/>
    <w:rsid w:val="00D16192"/>
    <w:rsid w:val="00D174E6"/>
    <w:rsid w:val="00D17B8E"/>
    <w:rsid w:val="00D24DA7"/>
    <w:rsid w:val="00D26CCE"/>
    <w:rsid w:val="00D33279"/>
    <w:rsid w:val="00D37996"/>
    <w:rsid w:val="00D416E6"/>
    <w:rsid w:val="00D41D4F"/>
    <w:rsid w:val="00D4672D"/>
    <w:rsid w:val="00D47C7B"/>
    <w:rsid w:val="00D50E16"/>
    <w:rsid w:val="00D57431"/>
    <w:rsid w:val="00D6174B"/>
    <w:rsid w:val="00D63ECA"/>
    <w:rsid w:val="00D6712E"/>
    <w:rsid w:val="00D7324F"/>
    <w:rsid w:val="00D82A76"/>
    <w:rsid w:val="00D8765F"/>
    <w:rsid w:val="00D9431A"/>
    <w:rsid w:val="00DA153B"/>
    <w:rsid w:val="00DA1961"/>
    <w:rsid w:val="00DA72B4"/>
    <w:rsid w:val="00DA76D6"/>
    <w:rsid w:val="00DB04ED"/>
    <w:rsid w:val="00DB5806"/>
    <w:rsid w:val="00DC29A3"/>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230F9"/>
    <w:rsid w:val="00E247C3"/>
    <w:rsid w:val="00E24E02"/>
    <w:rsid w:val="00E3198B"/>
    <w:rsid w:val="00E32224"/>
    <w:rsid w:val="00E33ACD"/>
    <w:rsid w:val="00E3486B"/>
    <w:rsid w:val="00E447B1"/>
    <w:rsid w:val="00E45DF7"/>
    <w:rsid w:val="00E515A9"/>
    <w:rsid w:val="00E51DF5"/>
    <w:rsid w:val="00E53148"/>
    <w:rsid w:val="00E74FC9"/>
    <w:rsid w:val="00E777C1"/>
    <w:rsid w:val="00E80E82"/>
    <w:rsid w:val="00E85AB7"/>
    <w:rsid w:val="00EA778F"/>
    <w:rsid w:val="00EB387F"/>
    <w:rsid w:val="00EB3AB0"/>
    <w:rsid w:val="00EC02F1"/>
    <w:rsid w:val="00EC1C6D"/>
    <w:rsid w:val="00EC4097"/>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33713"/>
    <w:rsid w:val="00F34354"/>
    <w:rsid w:val="00F36A8F"/>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4705"/>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58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community.icann.org/pages/viewpage.action?pageId=63145764&amp;preview=/63145764/63156248/Proposal%20for%20a%20Limited%20Scope%20of%20the%20RDS%20-%20v3-2-11-16.pdf" TargetMode="External"/><Relationship Id="rId19" Type="http://schemas.openxmlformats.org/officeDocument/2006/relationships/hyperlink" Target="https://community.icann.org/download/attachments/64948923/RDS%20Review%20Scope%20Guidance_17Feb2017%20%282%29.pdf?version=1&amp;modificationDate=1497353468000&amp;api=v2" TargetMode="External"/><Relationship Id="rId50" Type="http://schemas.openxmlformats.org/officeDocument/2006/relationships/footer" Target="footer1.xml"/><Relationship Id="rId51" Type="http://schemas.openxmlformats.org/officeDocument/2006/relationships/header" Target="header3.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mm.icann.org/mailman/listinfo/rds-whois2-rt" TargetMode="External"/><Relationship Id="rId41" Type="http://schemas.openxmlformats.org/officeDocument/2006/relationships/hyperlink" Target="mailto:rds-whois2-rt@icann.org" TargetMode="External"/><Relationship Id="rId42" Type="http://schemas.openxmlformats.org/officeDocument/2006/relationships/hyperlink" Target="mailto:rds-whois2-observers@icann.org" TargetMode="External"/><Relationship Id="rId43" Type="http://schemas.openxmlformats.org/officeDocument/2006/relationships/hyperlink" Target="mailto:mssi-secretariat@icann.org" TargetMode="External"/><Relationship Id="rId44" Type="http://schemas.openxmlformats.org/officeDocument/2006/relationships/hyperlink" Target="https://participate.icann.org/rdsreview-observers" TargetMode="External"/><Relationship Id="rId45" Type="http://schemas.openxmlformats.org/officeDocument/2006/relationships/hyperlink" Target="https://community.icann.org/display/WHO/RDS-WHOIS2+Review" TargetMode="External"/><Relationship Id="rId46" Type="http://schemas.openxmlformats.org/officeDocument/2006/relationships/hyperlink" Target="mailto:input-to-rds-whois2-rt@icann.org" TargetMode="External"/><Relationship Id="rId47" Type="http://schemas.openxmlformats.org/officeDocument/2006/relationships/hyperlink" Target="https://community.icann.org/display/WHO/List+of+Observers" TargetMode="External"/><Relationship Id="rId48" Type="http://schemas.openxmlformats.org/officeDocument/2006/relationships/header" Target="header1.xml"/><Relationship Id="rId4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hois.icann.org/en/glossary-whois-terms" TargetMode="External"/><Relationship Id="rId33" Type="http://schemas.openxmlformats.org/officeDocument/2006/relationships/hyperlink" Target="https://whois.icann.org/en/glossary-whois-terms" TargetMode="External"/><Relationship Id="rId34" Type="http://schemas.openxmlformats.org/officeDocument/2006/relationships/hyperlink" Target="https://whois.icann.org/en/glossary-whois-terms" TargetMode="External"/><Relationship Id="rId35" Type="http://schemas.openxmlformats.org/officeDocument/2006/relationships/hyperlink" Target="https://whois.icann.org/en/glossary-whois-terms" TargetMode="External"/><Relationship Id="rId36" Type="http://schemas.openxmlformats.org/officeDocument/2006/relationships/hyperlink" Target="https://www.icann.org/rdap" TargetMode="External"/><Relationship Id="rId37" Type="http://schemas.openxmlformats.org/officeDocument/2006/relationships/hyperlink" Target="https://www.icann.org/en/system/files/files/sac-051-en.pdf" TargetMode="External"/><Relationship Id="rId38" Type="http://schemas.openxmlformats.org/officeDocument/2006/relationships/hyperlink" Target="https://www.icann.org/resources/pages/approved-with-specs-2013-09-17-en" TargetMode="External"/><Relationship Id="rId39" Type="http://schemas.openxmlformats.org/officeDocument/2006/relationships/hyperlink" Target="https://community.icann.org/display/WHO/RDS-WHOIS2+Review" TargetMode="External"/><Relationship Id="rId20" Type="http://schemas.openxmlformats.org/officeDocument/2006/relationships/hyperlink" Target="https://gnso.icann.org/mailing-lists/archives/council/pdfTcnqRblET6.pdf" TargetMode="External"/><Relationship Id="rId21" Type="http://schemas.openxmlformats.org/officeDocument/2006/relationships/hyperlink" Target="https://community.icann.org/pages/viewpage.action?pageId=63145764&amp;preview=/63145764/63156249/GAC%20RDS%20Limited%20Scope%20Response.pdf"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ww.icann.org/resources/pages/governance/bylaws-en" TargetMode="External"/><Relationship Id="rId24" Type="http://schemas.openxmlformats.org/officeDocument/2006/relationships/hyperlink" Target="https://www.icann.org/resources/pages/governance/bylaws-en" TargetMode="External"/><Relationship Id="rId25" Type="http://schemas.openxmlformats.org/officeDocument/2006/relationships/hyperlink" Target="https://www.icann.org/resources/pages/governance/bylaws-en" TargetMode="External"/><Relationship Id="rId26" Type="http://schemas.openxmlformats.org/officeDocument/2006/relationships/hyperlink" Target="https://www.icann.org/resources/pages/governance/bylaws-en"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98B61D-816D-D54E-86E4-856116D5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7439</Words>
  <Characters>42406</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49746</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2017-10-18T06:24:00Z</dcterms:created>
  <dcterms:modified xsi:type="dcterms:W3CDTF">2017-10-18T10:11:00Z</dcterms:modified>
</cp:coreProperties>
</file>