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rPr>
        <w:id w:val="1208842350"/>
        <w:docPartObj>
          <w:docPartGallery w:val="Cover Pages"/>
          <w:docPartUnique/>
        </w:docPartObj>
      </w:sdt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Content>
                  <w:p w14:paraId="1FA987AB" w14:textId="1157F8BE" w:rsidR="00ED46B3" w:rsidRPr="00E45B64" w:rsidRDefault="00113D53" w:rsidP="00F20327">
                    <w:pPr>
                      <w:pStyle w:val="CoverTitlewhite1"/>
                    </w:pPr>
                    <w:r>
                      <w:t>Registration Directory Service Review</w:t>
                    </w:r>
                    <w:r>
                      <w:br/>
                      <w:t>RDS-WHOIS2</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Content>
                <w:tc>
                  <w:tcPr>
                    <w:tcW w:w="9010" w:type="dxa"/>
                  </w:tcPr>
                  <w:p w14:paraId="7FDC3755" w14:textId="22665EAC" w:rsidR="00ED46B3" w:rsidRPr="00E45B64" w:rsidRDefault="00113D53" w:rsidP="00F20327">
                    <w:pPr>
                      <w:pStyle w:val="CoverSubtitleswhite1"/>
                    </w:pPr>
                    <w:r>
                      <w:t>Draft Report</w:t>
                    </w:r>
                  </w:p>
                </w:tc>
              </w:sdtContent>
            </w:sdt>
          </w:tr>
          <w:tr w:rsidR="00ED46B3" w:rsidRPr="00E45B64" w14:paraId="2420A723" w14:textId="77777777" w:rsidTr="00F20327">
            <w:sdt>
              <w:sdtPr>
                <w:id w:val="1633294336"/>
                <w:showingPlcHdr/>
                <w:text w:multiLine="1"/>
              </w:sdtPr>
              <w:sdtContent>
                <w:tc>
                  <w:tcPr>
                    <w:tcW w:w="9010" w:type="dxa"/>
                  </w:tcPr>
                  <w:p w14:paraId="45A69EA3" w14:textId="77777777" w:rsidR="00ED46B3" w:rsidRPr="00E45B64" w:rsidRDefault="00ED46B3" w:rsidP="00F20327">
                    <w:pPr>
                      <w:pStyle w:val="CoverSubtitleswhite1"/>
                    </w:pPr>
                    <w:r w:rsidRPr="00E45B64">
                      <w:t>Name</w:t>
                    </w:r>
                  </w:p>
                </w:tc>
              </w:sdtContent>
            </w:sdt>
          </w:tr>
          <w:tr w:rsidR="00ED46B3" w:rsidRPr="00E45B64" w14:paraId="2EF71581" w14:textId="77777777" w:rsidTr="00F20327">
            <w:sdt>
              <w:sdtPr>
                <w:alias w:val="Publish Date"/>
                <w:tag w:val=""/>
                <w:id w:val="247624745"/>
                <w:showingPlcHdr/>
                <w:dataBinding w:prefixMappings="xmlns:ns0='http://schemas.microsoft.com/office/2006/coverPageProps' " w:xpath="/ns0:CoverPageProperties[1]/ns0:PublishDate[1]" w:storeItemID="{55AF091B-3C7A-41E3-B477-F2FDAA23CFDA}"/>
                <w:date w:fullDate="2017-04-25T00:00:00Z">
                  <w:dateFormat w:val="d MMMM yyyy"/>
                  <w:lid w:val="en-US"/>
                  <w:storeMappedDataAs w:val="dateTime"/>
                  <w:calendar w:val="gregorian"/>
                </w:date>
              </w:sdtPr>
              <w:sdtContent>
                <w:tc>
                  <w:tcPr>
                    <w:tcW w:w="9010" w:type="dxa"/>
                  </w:tcPr>
                  <w:p w14:paraId="13B8ADFA" w14:textId="77777777" w:rsidR="00ED46B3" w:rsidRPr="00E45B64" w:rsidRDefault="00ED46B3" w:rsidP="00F20327">
                    <w:pPr>
                      <w:pStyle w:val="CoverSubtitleswhite1"/>
                    </w:pPr>
                    <w:r w:rsidRPr="00E9535B">
                      <w:t>[XX Month Year]</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Content>
        <w:p w14:paraId="547E0269" w14:textId="77777777" w:rsidR="0049686E" w:rsidRPr="0053296A" w:rsidRDefault="0049686E" w:rsidP="00717B2D">
          <w:pPr>
            <w:pStyle w:val="TOCHeading"/>
          </w:pPr>
          <w:r w:rsidRPr="0053296A">
            <w:t>Table of Contents</w:t>
          </w:r>
        </w:p>
        <w:bookmarkStart w:id="0" w:name="_GoBack"/>
        <w:bookmarkEnd w:id="0"/>
        <w:p w14:paraId="087416A3" w14:textId="6C4E69BD" w:rsidR="002B358B"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510776043" w:history="1">
            <w:r w:rsidR="002B358B" w:rsidRPr="00D308D5">
              <w:rPr>
                <w:rStyle w:val="Hyperlink"/>
              </w:rPr>
              <w:t>1</w:t>
            </w:r>
            <w:r w:rsidR="002B358B">
              <w:rPr>
                <w:rFonts w:eastAsiaTheme="minorEastAsia" w:cstheme="minorBidi"/>
                <w:b w:val="0"/>
                <w:bCs w:val="0"/>
                <w:caps w:val="0"/>
                <w:sz w:val="24"/>
                <w:szCs w:val="24"/>
              </w:rPr>
              <w:tab/>
            </w:r>
            <w:r w:rsidR="002B358B" w:rsidRPr="00D308D5">
              <w:rPr>
                <w:rStyle w:val="Hyperlink"/>
              </w:rPr>
              <w:t>Executive Summary</w:t>
            </w:r>
            <w:r w:rsidR="002B358B">
              <w:rPr>
                <w:webHidden/>
              </w:rPr>
              <w:tab/>
            </w:r>
            <w:r w:rsidR="002B358B">
              <w:rPr>
                <w:webHidden/>
              </w:rPr>
              <w:fldChar w:fldCharType="begin"/>
            </w:r>
            <w:r w:rsidR="002B358B">
              <w:rPr>
                <w:webHidden/>
              </w:rPr>
              <w:instrText xml:space="preserve"> PAGEREF _Toc510776043 \h </w:instrText>
            </w:r>
            <w:r w:rsidR="002B358B">
              <w:rPr>
                <w:webHidden/>
              </w:rPr>
            </w:r>
            <w:r w:rsidR="002B358B">
              <w:rPr>
                <w:webHidden/>
              </w:rPr>
              <w:fldChar w:fldCharType="separate"/>
            </w:r>
            <w:r w:rsidR="002B358B">
              <w:rPr>
                <w:webHidden/>
              </w:rPr>
              <w:t>4</w:t>
            </w:r>
            <w:r w:rsidR="002B358B">
              <w:rPr>
                <w:webHidden/>
              </w:rPr>
              <w:fldChar w:fldCharType="end"/>
            </w:r>
          </w:hyperlink>
        </w:p>
        <w:p w14:paraId="689532EB" w14:textId="28536C52" w:rsidR="002B358B" w:rsidRDefault="002B358B">
          <w:pPr>
            <w:pStyle w:val="TOC1"/>
            <w:rPr>
              <w:rFonts w:eastAsiaTheme="minorEastAsia" w:cstheme="minorBidi"/>
              <w:b w:val="0"/>
              <w:bCs w:val="0"/>
              <w:caps w:val="0"/>
              <w:sz w:val="24"/>
              <w:szCs w:val="24"/>
            </w:rPr>
          </w:pPr>
          <w:hyperlink w:anchor="_Toc510776044" w:history="1">
            <w:r w:rsidRPr="00D308D5">
              <w:rPr>
                <w:rStyle w:val="Hyperlink"/>
              </w:rPr>
              <w:t>2</w:t>
            </w:r>
            <w:r>
              <w:rPr>
                <w:rFonts w:eastAsiaTheme="minorEastAsia" w:cstheme="minorBidi"/>
                <w:b w:val="0"/>
                <w:bCs w:val="0"/>
                <w:caps w:val="0"/>
                <w:sz w:val="24"/>
                <w:szCs w:val="24"/>
              </w:rPr>
              <w:tab/>
            </w:r>
            <w:r w:rsidRPr="00D308D5">
              <w:rPr>
                <w:rStyle w:val="Hyperlink"/>
              </w:rPr>
              <w:t>Review Team Recommendations</w:t>
            </w:r>
            <w:r>
              <w:rPr>
                <w:webHidden/>
              </w:rPr>
              <w:tab/>
            </w:r>
            <w:r>
              <w:rPr>
                <w:webHidden/>
              </w:rPr>
              <w:fldChar w:fldCharType="begin"/>
            </w:r>
            <w:r>
              <w:rPr>
                <w:webHidden/>
              </w:rPr>
              <w:instrText xml:space="preserve"> PAGEREF _Toc510776044 \h </w:instrText>
            </w:r>
            <w:r>
              <w:rPr>
                <w:webHidden/>
              </w:rPr>
            </w:r>
            <w:r>
              <w:rPr>
                <w:webHidden/>
              </w:rPr>
              <w:fldChar w:fldCharType="separate"/>
            </w:r>
            <w:r>
              <w:rPr>
                <w:webHidden/>
              </w:rPr>
              <w:t>5</w:t>
            </w:r>
            <w:r>
              <w:rPr>
                <w:webHidden/>
              </w:rPr>
              <w:fldChar w:fldCharType="end"/>
            </w:r>
          </w:hyperlink>
        </w:p>
        <w:p w14:paraId="3ECF5B0E" w14:textId="0FF43764" w:rsidR="002B358B" w:rsidRDefault="002B358B">
          <w:pPr>
            <w:pStyle w:val="TOC1"/>
            <w:rPr>
              <w:rFonts w:eastAsiaTheme="minorEastAsia" w:cstheme="minorBidi"/>
              <w:b w:val="0"/>
              <w:bCs w:val="0"/>
              <w:caps w:val="0"/>
              <w:sz w:val="24"/>
              <w:szCs w:val="24"/>
            </w:rPr>
          </w:pPr>
          <w:hyperlink w:anchor="_Toc510776045" w:history="1">
            <w:r w:rsidRPr="00D308D5">
              <w:rPr>
                <w:rStyle w:val="Hyperlink"/>
              </w:rPr>
              <w:t>3</w:t>
            </w:r>
            <w:r>
              <w:rPr>
                <w:rFonts w:eastAsiaTheme="minorEastAsia" w:cstheme="minorBidi"/>
                <w:b w:val="0"/>
                <w:bCs w:val="0"/>
                <w:caps w:val="0"/>
                <w:sz w:val="24"/>
                <w:szCs w:val="24"/>
              </w:rPr>
              <w:tab/>
            </w:r>
            <w:r w:rsidRPr="00D308D5">
              <w:rPr>
                <w:rStyle w:val="Hyperlink"/>
              </w:rPr>
              <w:t>Background on the Review</w:t>
            </w:r>
            <w:r>
              <w:rPr>
                <w:webHidden/>
              </w:rPr>
              <w:tab/>
            </w:r>
            <w:r>
              <w:rPr>
                <w:webHidden/>
              </w:rPr>
              <w:fldChar w:fldCharType="begin"/>
            </w:r>
            <w:r>
              <w:rPr>
                <w:webHidden/>
              </w:rPr>
              <w:instrText xml:space="preserve"> PAGEREF _Toc510776045 \h </w:instrText>
            </w:r>
            <w:r>
              <w:rPr>
                <w:webHidden/>
              </w:rPr>
            </w:r>
            <w:r>
              <w:rPr>
                <w:webHidden/>
              </w:rPr>
              <w:fldChar w:fldCharType="separate"/>
            </w:r>
            <w:r>
              <w:rPr>
                <w:webHidden/>
              </w:rPr>
              <w:t>6</w:t>
            </w:r>
            <w:r>
              <w:rPr>
                <w:webHidden/>
              </w:rPr>
              <w:fldChar w:fldCharType="end"/>
            </w:r>
          </w:hyperlink>
        </w:p>
        <w:p w14:paraId="33E50154" w14:textId="2F169E4D" w:rsidR="002B358B" w:rsidRDefault="002B358B">
          <w:pPr>
            <w:pStyle w:val="TOC1"/>
            <w:rPr>
              <w:rFonts w:eastAsiaTheme="minorEastAsia" w:cstheme="minorBidi"/>
              <w:b w:val="0"/>
              <w:bCs w:val="0"/>
              <w:caps w:val="0"/>
              <w:sz w:val="24"/>
              <w:szCs w:val="24"/>
            </w:rPr>
          </w:pPr>
          <w:hyperlink w:anchor="_Toc510776046" w:history="1">
            <w:r w:rsidRPr="00D308D5">
              <w:rPr>
                <w:rStyle w:val="Hyperlink"/>
              </w:rPr>
              <w:t>4</w:t>
            </w:r>
            <w:r>
              <w:rPr>
                <w:rFonts w:eastAsiaTheme="minorEastAsia" w:cstheme="minorBidi"/>
                <w:b w:val="0"/>
                <w:bCs w:val="0"/>
                <w:caps w:val="0"/>
                <w:sz w:val="24"/>
                <w:szCs w:val="24"/>
              </w:rPr>
              <w:tab/>
            </w:r>
            <w:r w:rsidRPr="00D308D5">
              <w:rPr>
                <w:rStyle w:val="Hyperlink"/>
              </w:rPr>
              <w:t>Objective 1: Assessment of WHOIS1 Recommendations Implementation</w:t>
            </w:r>
            <w:r>
              <w:rPr>
                <w:webHidden/>
              </w:rPr>
              <w:tab/>
            </w:r>
            <w:r>
              <w:rPr>
                <w:webHidden/>
              </w:rPr>
              <w:fldChar w:fldCharType="begin"/>
            </w:r>
            <w:r>
              <w:rPr>
                <w:webHidden/>
              </w:rPr>
              <w:instrText xml:space="preserve"> PAGEREF _Toc510776046 \h </w:instrText>
            </w:r>
            <w:r>
              <w:rPr>
                <w:webHidden/>
              </w:rPr>
            </w:r>
            <w:r>
              <w:rPr>
                <w:webHidden/>
              </w:rPr>
              <w:fldChar w:fldCharType="separate"/>
            </w:r>
            <w:r>
              <w:rPr>
                <w:webHidden/>
              </w:rPr>
              <w:t>7</w:t>
            </w:r>
            <w:r>
              <w:rPr>
                <w:webHidden/>
              </w:rPr>
              <w:fldChar w:fldCharType="end"/>
            </w:r>
          </w:hyperlink>
        </w:p>
        <w:p w14:paraId="7370B3CD" w14:textId="6595C841" w:rsidR="002B358B" w:rsidRDefault="002B358B">
          <w:pPr>
            <w:pStyle w:val="TOC2"/>
            <w:rPr>
              <w:rFonts w:eastAsiaTheme="minorEastAsia" w:cstheme="minorBidi"/>
              <w:b w:val="0"/>
              <w:bCs w:val="0"/>
              <w:noProof/>
              <w:sz w:val="24"/>
              <w:szCs w:val="24"/>
            </w:rPr>
          </w:pPr>
          <w:hyperlink w:anchor="_Toc510776047" w:history="1">
            <w:r w:rsidRPr="00D308D5">
              <w:rPr>
                <w:rStyle w:val="Hyperlink"/>
                <w:noProof/>
              </w:rPr>
              <w:t>4.1</w:t>
            </w:r>
            <w:r>
              <w:rPr>
                <w:rFonts w:eastAsiaTheme="minorEastAsia" w:cstheme="minorBidi"/>
                <w:b w:val="0"/>
                <w:bCs w:val="0"/>
                <w:noProof/>
                <w:sz w:val="24"/>
                <w:szCs w:val="24"/>
              </w:rPr>
              <w:tab/>
            </w:r>
            <w:r w:rsidRPr="00D308D5">
              <w:rPr>
                <w:rStyle w:val="Hyperlink"/>
                <w:noProof/>
              </w:rPr>
              <w:t>[Recommendation]</w:t>
            </w:r>
            <w:r>
              <w:rPr>
                <w:noProof/>
                <w:webHidden/>
              </w:rPr>
              <w:tab/>
            </w:r>
            <w:r>
              <w:rPr>
                <w:noProof/>
                <w:webHidden/>
              </w:rPr>
              <w:fldChar w:fldCharType="begin"/>
            </w:r>
            <w:r>
              <w:rPr>
                <w:noProof/>
                <w:webHidden/>
              </w:rPr>
              <w:instrText xml:space="preserve"> PAGEREF _Toc510776047 \h </w:instrText>
            </w:r>
            <w:r>
              <w:rPr>
                <w:noProof/>
                <w:webHidden/>
              </w:rPr>
            </w:r>
            <w:r>
              <w:rPr>
                <w:noProof/>
                <w:webHidden/>
              </w:rPr>
              <w:fldChar w:fldCharType="separate"/>
            </w:r>
            <w:r>
              <w:rPr>
                <w:noProof/>
                <w:webHidden/>
              </w:rPr>
              <w:t>7</w:t>
            </w:r>
            <w:r>
              <w:rPr>
                <w:noProof/>
                <w:webHidden/>
              </w:rPr>
              <w:fldChar w:fldCharType="end"/>
            </w:r>
          </w:hyperlink>
        </w:p>
        <w:p w14:paraId="45AEB9D5" w14:textId="00666B93" w:rsidR="002B358B" w:rsidRDefault="002B358B">
          <w:pPr>
            <w:pStyle w:val="TOC3"/>
            <w:tabs>
              <w:tab w:val="left" w:pos="686"/>
            </w:tabs>
            <w:rPr>
              <w:rFonts w:eastAsiaTheme="minorEastAsia" w:cstheme="minorBidi"/>
              <w:noProof/>
              <w:sz w:val="24"/>
              <w:szCs w:val="24"/>
            </w:rPr>
          </w:pPr>
          <w:hyperlink w:anchor="_Toc510776048" w:history="1">
            <w:r w:rsidRPr="00D308D5">
              <w:rPr>
                <w:rStyle w:val="Hyperlink"/>
                <w:noProof/>
              </w:rPr>
              <w:t>4.1.1</w:t>
            </w:r>
            <w:r>
              <w:rPr>
                <w:rFonts w:eastAsiaTheme="minorEastAsia" w:cstheme="minorBidi"/>
                <w:noProof/>
                <w:sz w:val="24"/>
                <w:szCs w:val="24"/>
              </w:rPr>
              <w:tab/>
            </w:r>
            <w:r w:rsidRPr="00D308D5">
              <w:rPr>
                <w:rStyle w:val="Hyperlink"/>
                <w:noProof/>
              </w:rPr>
              <w:t>Topic</w:t>
            </w:r>
            <w:r>
              <w:rPr>
                <w:noProof/>
                <w:webHidden/>
              </w:rPr>
              <w:tab/>
            </w:r>
            <w:r>
              <w:rPr>
                <w:noProof/>
                <w:webHidden/>
              </w:rPr>
              <w:fldChar w:fldCharType="begin"/>
            </w:r>
            <w:r>
              <w:rPr>
                <w:noProof/>
                <w:webHidden/>
              </w:rPr>
              <w:instrText xml:space="preserve"> PAGEREF _Toc510776048 \h </w:instrText>
            </w:r>
            <w:r>
              <w:rPr>
                <w:noProof/>
                <w:webHidden/>
              </w:rPr>
            </w:r>
            <w:r>
              <w:rPr>
                <w:noProof/>
                <w:webHidden/>
              </w:rPr>
              <w:fldChar w:fldCharType="separate"/>
            </w:r>
            <w:r>
              <w:rPr>
                <w:noProof/>
                <w:webHidden/>
              </w:rPr>
              <w:t>7</w:t>
            </w:r>
            <w:r>
              <w:rPr>
                <w:noProof/>
                <w:webHidden/>
              </w:rPr>
              <w:fldChar w:fldCharType="end"/>
            </w:r>
          </w:hyperlink>
        </w:p>
        <w:p w14:paraId="5B1BEBAE" w14:textId="20F7FD08" w:rsidR="002B358B" w:rsidRDefault="002B358B">
          <w:pPr>
            <w:pStyle w:val="TOC3"/>
            <w:tabs>
              <w:tab w:val="left" w:pos="686"/>
            </w:tabs>
            <w:rPr>
              <w:rFonts w:eastAsiaTheme="minorEastAsia" w:cstheme="minorBidi"/>
              <w:noProof/>
              <w:sz w:val="24"/>
              <w:szCs w:val="24"/>
            </w:rPr>
          </w:pPr>
          <w:hyperlink w:anchor="_Toc510776049" w:history="1">
            <w:r w:rsidRPr="00D308D5">
              <w:rPr>
                <w:rStyle w:val="Hyperlink"/>
                <w:noProof/>
              </w:rPr>
              <w:t>4.1.2</w:t>
            </w:r>
            <w:r>
              <w:rPr>
                <w:rFonts w:eastAsiaTheme="minorEastAsia" w:cstheme="minorBidi"/>
                <w:noProof/>
                <w:sz w:val="24"/>
                <w:szCs w:val="24"/>
              </w:rPr>
              <w:tab/>
            </w:r>
            <w:r w:rsidRPr="00D308D5">
              <w:rPr>
                <w:rStyle w:val="Hyperlink"/>
                <w:noProof/>
              </w:rPr>
              <w:t>Summary of Relevant Research</w:t>
            </w:r>
            <w:r>
              <w:rPr>
                <w:noProof/>
                <w:webHidden/>
              </w:rPr>
              <w:tab/>
            </w:r>
            <w:r>
              <w:rPr>
                <w:noProof/>
                <w:webHidden/>
              </w:rPr>
              <w:fldChar w:fldCharType="begin"/>
            </w:r>
            <w:r>
              <w:rPr>
                <w:noProof/>
                <w:webHidden/>
              </w:rPr>
              <w:instrText xml:space="preserve"> PAGEREF _Toc510776049 \h </w:instrText>
            </w:r>
            <w:r>
              <w:rPr>
                <w:noProof/>
                <w:webHidden/>
              </w:rPr>
            </w:r>
            <w:r>
              <w:rPr>
                <w:noProof/>
                <w:webHidden/>
              </w:rPr>
              <w:fldChar w:fldCharType="separate"/>
            </w:r>
            <w:r>
              <w:rPr>
                <w:noProof/>
                <w:webHidden/>
              </w:rPr>
              <w:t>7</w:t>
            </w:r>
            <w:r>
              <w:rPr>
                <w:noProof/>
                <w:webHidden/>
              </w:rPr>
              <w:fldChar w:fldCharType="end"/>
            </w:r>
          </w:hyperlink>
        </w:p>
        <w:p w14:paraId="592D611B" w14:textId="28E291D0" w:rsidR="002B358B" w:rsidRDefault="002B358B">
          <w:pPr>
            <w:pStyle w:val="TOC3"/>
            <w:tabs>
              <w:tab w:val="left" w:pos="686"/>
            </w:tabs>
            <w:rPr>
              <w:rFonts w:eastAsiaTheme="minorEastAsia" w:cstheme="minorBidi"/>
              <w:noProof/>
              <w:sz w:val="24"/>
              <w:szCs w:val="24"/>
            </w:rPr>
          </w:pPr>
          <w:hyperlink w:anchor="_Toc510776050" w:history="1">
            <w:r w:rsidRPr="00D308D5">
              <w:rPr>
                <w:rStyle w:val="Hyperlink"/>
                <w:noProof/>
              </w:rPr>
              <w:t>4.1.3</w:t>
            </w:r>
            <w:r>
              <w:rPr>
                <w:rFonts w:eastAsiaTheme="minorEastAsia" w:cstheme="minorBidi"/>
                <w:noProof/>
                <w:sz w:val="24"/>
                <w:szCs w:val="24"/>
              </w:rPr>
              <w:tab/>
            </w:r>
            <w:r w:rsidRPr="00D308D5">
              <w:rPr>
                <w:rStyle w:val="Hyperlink"/>
                <w:noProof/>
              </w:rPr>
              <w:t>Analysis &amp; Findings</w:t>
            </w:r>
            <w:r>
              <w:rPr>
                <w:noProof/>
                <w:webHidden/>
              </w:rPr>
              <w:tab/>
            </w:r>
            <w:r>
              <w:rPr>
                <w:noProof/>
                <w:webHidden/>
              </w:rPr>
              <w:fldChar w:fldCharType="begin"/>
            </w:r>
            <w:r>
              <w:rPr>
                <w:noProof/>
                <w:webHidden/>
              </w:rPr>
              <w:instrText xml:space="preserve"> PAGEREF _Toc510776050 \h </w:instrText>
            </w:r>
            <w:r>
              <w:rPr>
                <w:noProof/>
                <w:webHidden/>
              </w:rPr>
            </w:r>
            <w:r>
              <w:rPr>
                <w:noProof/>
                <w:webHidden/>
              </w:rPr>
              <w:fldChar w:fldCharType="separate"/>
            </w:r>
            <w:r>
              <w:rPr>
                <w:noProof/>
                <w:webHidden/>
              </w:rPr>
              <w:t>7</w:t>
            </w:r>
            <w:r>
              <w:rPr>
                <w:noProof/>
                <w:webHidden/>
              </w:rPr>
              <w:fldChar w:fldCharType="end"/>
            </w:r>
          </w:hyperlink>
        </w:p>
        <w:p w14:paraId="3CF31C0E" w14:textId="34D92CF4" w:rsidR="002B358B" w:rsidRDefault="002B358B">
          <w:pPr>
            <w:pStyle w:val="TOC3"/>
            <w:tabs>
              <w:tab w:val="left" w:pos="686"/>
            </w:tabs>
            <w:rPr>
              <w:rFonts w:eastAsiaTheme="minorEastAsia" w:cstheme="minorBidi"/>
              <w:noProof/>
              <w:sz w:val="24"/>
              <w:szCs w:val="24"/>
            </w:rPr>
          </w:pPr>
          <w:hyperlink w:anchor="_Toc510776051" w:history="1">
            <w:r w:rsidRPr="00D308D5">
              <w:rPr>
                <w:rStyle w:val="Hyperlink"/>
                <w:noProof/>
              </w:rPr>
              <w:t>4.1.4</w:t>
            </w:r>
            <w:r>
              <w:rPr>
                <w:rFonts w:eastAsiaTheme="minorEastAsia" w:cstheme="minorBidi"/>
                <w:noProof/>
                <w:sz w:val="24"/>
                <w:szCs w:val="24"/>
              </w:rPr>
              <w:tab/>
            </w:r>
            <w:r w:rsidRPr="00D308D5">
              <w:rPr>
                <w:rStyle w:val="Hyperlink"/>
                <w:noProof/>
              </w:rPr>
              <w:t>Problem/Issue</w:t>
            </w:r>
            <w:r>
              <w:rPr>
                <w:noProof/>
                <w:webHidden/>
              </w:rPr>
              <w:tab/>
            </w:r>
            <w:r>
              <w:rPr>
                <w:noProof/>
                <w:webHidden/>
              </w:rPr>
              <w:fldChar w:fldCharType="begin"/>
            </w:r>
            <w:r>
              <w:rPr>
                <w:noProof/>
                <w:webHidden/>
              </w:rPr>
              <w:instrText xml:space="preserve"> PAGEREF _Toc510776051 \h </w:instrText>
            </w:r>
            <w:r>
              <w:rPr>
                <w:noProof/>
                <w:webHidden/>
              </w:rPr>
            </w:r>
            <w:r>
              <w:rPr>
                <w:noProof/>
                <w:webHidden/>
              </w:rPr>
              <w:fldChar w:fldCharType="separate"/>
            </w:r>
            <w:r>
              <w:rPr>
                <w:noProof/>
                <w:webHidden/>
              </w:rPr>
              <w:t>7</w:t>
            </w:r>
            <w:r>
              <w:rPr>
                <w:noProof/>
                <w:webHidden/>
              </w:rPr>
              <w:fldChar w:fldCharType="end"/>
            </w:r>
          </w:hyperlink>
        </w:p>
        <w:p w14:paraId="5588175B" w14:textId="301A875E" w:rsidR="002B358B" w:rsidRDefault="002B358B">
          <w:pPr>
            <w:pStyle w:val="TOC3"/>
            <w:tabs>
              <w:tab w:val="left" w:pos="686"/>
            </w:tabs>
            <w:rPr>
              <w:rFonts w:eastAsiaTheme="minorEastAsia" w:cstheme="minorBidi"/>
              <w:noProof/>
              <w:sz w:val="24"/>
              <w:szCs w:val="24"/>
            </w:rPr>
          </w:pPr>
          <w:hyperlink w:anchor="_Toc510776052" w:history="1">
            <w:r w:rsidRPr="00D308D5">
              <w:rPr>
                <w:rStyle w:val="Hyperlink"/>
                <w:noProof/>
              </w:rPr>
              <w:t>4.1.5</w:t>
            </w:r>
            <w:r>
              <w:rPr>
                <w:rFonts w:eastAsiaTheme="minorEastAsia" w:cstheme="minorBidi"/>
                <w:noProof/>
                <w:sz w:val="24"/>
                <w:szCs w:val="24"/>
              </w:rPr>
              <w:tab/>
            </w:r>
            <w:r w:rsidRPr="00D308D5">
              <w:rPr>
                <w:rStyle w:val="Hyperlink"/>
                <w:noProof/>
              </w:rPr>
              <w:t>Recommendations (if any)</w:t>
            </w:r>
            <w:r>
              <w:rPr>
                <w:noProof/>
                <w:webHidden/>
              </w:rPr>
              <w:tab/>
            </w:r>
            <w:r>
              <w:rPr>
                <w:noProof/>
                <w:webHidden/>
              </w:rPr>
              <w:fldChar w:fldCharType="begin"/>
            </w:r>
            <w:r>
              <w:rPr>
                <w:noProof/>
                <w:webHidden/>
              </w:rPr>
              <w:instrText xml:space="preserve"> PAGEREF _Toc510776052 \h </w:instrText>
            </w:r>
            <w:r>
              <w:rPr>
                <w:noProof/>
                <w:webHidden/>
              </w:rPr>
            </w:r>
            <w:r>
              <w:rPr>
                <w:noProof/>
                <w:webHidden/>
              </w:rPr>
              <w:fldChar w:fldCharType="separate"/>
            </w:r>
            <w:r>
              <w:rPr>
                <w:noProof/>
                <w:webHidden/>
              </w:rPr>
              <w:t>7</w:t>
            </w:r>
            <w:r>
              <w:rPr>
                <w:noProof/>
                <w:webHidden/>
              </w:rPr>
              <w:fldChar w:fldCharType="end"/>
            </w:r>
          </w:hyperlink>
        </w:p>
        <w:p w14:paraId="60F4E8D4" w14:textId="1261A032" w:rsidR="002B358B" w:rsidRDefault="002B358B">
          <w:pPr>
            <w:pStyle w:val="TOC1"/>
            <w:rPr>
              <w:rFonts w:eastAsiaTheme="minorEastAsia" w:cstheme="minorBidi"/>
              <w:b w:val="0"/>
              <w:bCs w:val="0"/>
              <w:caps w:val="0"/>
              <w:sz w:val="24"/>
              <w:szCs w:val="24"/>
            </w:rPr>
          </w:pPr>
          <w:hyperlink w:anchor="_Toc510776053" w:history="1">
            <w:r w:rsidRPr="00D308D5">
              <w:rPr>
                <w:rStyle w:val="Hyperlink"/>
              </w:rPr>
              <w:t>5</w:t>
            </w:r>
            <w:r>
              <w:rPr>
                <w:rFonts w:eastAsiaTheme="minorEastAsia" w:cstheme="minorBidi"/>
                <w:b w:val="0"/>
                <w:bCs w:val="0"/>
                <w:caps w:val="0"/>
                <w:sz w:val="24"/>
                <w:szCs w:val="24"/>
              </w:rPr>
              <w:tab/>
            </w:r>
            <w:r w:rsidRPr="00D308D5">
              <w:rPr>
                <w:rStyle w:val="Hyperlink"/>
              </w:rPr>
              <w:t>Objective 2: Anything New</w:t>
            </w:r>
            <w:r>
              <w:rPr>
                <w:webHidden/>
              </w:rPr>
              <w:tab/>
            </w:r>
            <w:r>
              <w:rPr>
                <w:webHidden/>
              </w:rPr>
              <w:fldChar w:fldCharType="begin"/>
            </w:r>
            <w:r>
              <w:rPr>
                <w:webHidden/>
              </w:rPr>
              <w:instrText xml:space="preserve"> PAGEREF _Toc510776053 \h </w:instrText>
            </w:r>
            <w:r>
              <w:rPr>
                <w:webHidden/>
              </w:rPr>
            </w:r>
            <w:r>
              <w:rPr>
                <w:webHidden/>
              </w:rPr>
              <w:fldChar w:fldCharType="separate"/>
            </w:r>
            <w:r>
              <w:rPr>
                <w:webHidden/>
              </w:rPr>
              <w:t>9</w:t>
            </w:r>
            <w:r>
              <w:rPr>
                <w:webHidden/>
              </w:rPr>
              <w:fldChar w:fldCharType="end"/>
            </w:r>
          </w:hyperlink>
        </w:p>
        <w:p w14:paraId="2E950700" w14:textId="4DD0A560" w:rsidR="002B358B" w:rsidRDefault="002B358B">
          <w:pPr>
            <w:pStyle w:val="TOC2"/>
            <w:rPr>
              <w:rFonts w:eastAsiaTheme="minorEastAsia" w:cstheme="minorBidi"/>
              <w:b w:val="0"/>
              <w:bCs w:val="0"/>
              <w:noProof/>
              <w:sz w:val="24"/>
              <w:szCs w:val="24"/>
            </w:rPr>
          </w:pPr>
          <w:hyperlink w:anchor="_Toc510776054" w:history="1">
            <w:r w:rsidRPr="00D308D5">
              <w:rPr>
                <w:rStyle w:val="Hyperlink"/>
                <w:noProof/>
              </w:rPr>
              <w:t>5.1</w:t>
            </w:r>
            <w:r>
              <w:rPr>
                <w:rFonts w:eastAsiaTheme="minorEastAsia" w:cstheme="minorBidi"/>
                <w:b w:val="0"/>
                <w:bCs w:val="0"/>
                <w:noProof/>
                <w:sz w:val="24"/>
                <w:szCs w:val="24"/>
              </w:rPr>
              <w:tab/>
            </w:r>
            <w:r w:rsidRPr="00D308D5">
              <w:rPr>
                <w:rStyle w:val="Hyperlink"/>
                <w:noProof/>
              </w:rPr>
              <w:t>Topic</w:t>
            </w:r>
            <w:r>
              <w:rPr>
                <w:noProof/>
                <w:webHidden/>
              </w:rPr>
              <w:tab/>
            </w:r>
            <w:r>
              <w:rPr>
                <w:noProof/>
                <w:webHidden/>
              </w:rPr>
              <w:fldChar w:fldCharType="begin"/>
            </w:r>
            <w:r>
              <w:rPr>
                <w:noProof/>
                <w:webHidden/>
              </w:rPr>
              <w:instrText xml:space="preserve"> PAGEREF _Toc510776054 \h </w:instrText>
            </w:r>
            <w:r>
              <w:rPr>
                <w:noProof/>
                <w:webHidden/>
              </w:rPr>
            </w:r>
            <w:r>
              <w:rPr>
                <w:noProof/>
                <w:webHidden/>
              </w:rPr>
              <w:fldChar w:fldCharType="separate"/>
            </w:r>
            <w:r>
              <w:rPr>
                <w:noProof/>
                <w:webHidden/>
              </w:rPr>
              <w:t>9</w:t>
            </w:r>
            <w:r>
              <w:rPr>
                <w:noProof/>
                <w:webHidden/>
              </w:rPr>
              <w:fldChar w:fldCharType="end"/>
            </w:r>
          </w:hyperlink>
        </w:p>
        <w:p w14:paraId="263A59C0" w14:textId="2D958862" w:rsidR="002B358B" w:rsidRDefault="002B358B">
          <w:pPr>
            <w:pStyle w:val="TOC2"/>
            <w:rPr>
              <w:rFonts w:eastAsiaTheme="minorEastAsia" w:cstheme="minorBidi"/>
              <w:b w:val="0"/>
              <w:bCs w:val="0"/>
              <w:noProof/>
              <w:sz w:val="24"/>
              <w:szCs w:val="24"/>
            </w:rPr>
          </w:pPr>
          <w:hyperlink w:anchor="_Toc510776055" w:history="1">
            <w:r w:rsidRPr="00D308D5">
              <w:rPr>
                <w:rStyle w:val="Hyperlink"/>
                <w:noProof/>
              </w:rPr>
              <w:t>5.2</w:t>
            </w:r>
            <w:r>
              <w:rPr>
                <w:rFonts w:eastAsiaTheme="minorEastAsia" w:cstheme="minorBidi"/>
                <w:b w:val="0"/>
                <w:bCs w:val="0"/>
                <w:noProof/>
                <w:sz w:val="24"/>
                <w:szCs w:val="24"/>
              </w:rPr>
              <w:tab/>
            </w:r>
            <w:r w:rsidRPr="00D308D5">
              <w:rPr>
                <w:rStyle w:val="Hyperlink"/>
                <w:noProof/>
              </w:rPr>
              <w:t>Summary of Relevant Research</w:t>
            </w:r>
            <w:r>
              <w:rPr>
                <w:noProof/>
                <w:webHidden/>
              </w:rPr>
              <w:tab/>
            </w:r>
            <w:r>
              <w:rPr>
                <w:noProof/>
                <w:webHidden/>
              </w:rPr>
              <w:fldChar w:fldCharType="begin"/>
            </w:r>
            <w:r>
              <w:rPr>
                <w:noProof/>
                <w:webHidden/>
              </w:rPr>
              <w:instrText xml:space="preserve"> PAGEREF _Toc510776055 \h </w:instrText>
            </w:r>
            <w:r>
              <w:rPr>
                <w:noProof/>
                <w:webHidden/>
              </w:rPr>
            </w:r>
            <w:r>
              <w:rPr>
                <w:noProof/>
                <w:webHidden/>
              </w:rPr>
              <w:fldChar w:fldCharType="separate"/>
            </w:r>
            <w:r>
              <w:rPr>
                <w:noProof/>
                <w:webHidden/>
              </w:rPr>
              <w:t>9</w:t>
            </w:r>
            <w:r>
              <w:rPr>
                <w:noProof/>
                <w:webHidden/>
              </w:rPr>
              <w:fldChar w:fldCharType="end"/>
            </w:r>
          </w:hyperlink>
        </w:p>
        <w:p w14:paraId="2791F0EB" w14:textId="6A5D84FB" w:rsidR="002B358B" w:rsidRDefault="002B358B">
          <w:pPr>
            <w:pStyle w:val="TOC2"/>
            <w:rPr>
              <w:rFonts w:eastAsiaTheme="minorEastAsia" w:cstheme="minorBidi"/>
              <w:b w:val="0"/>
              <w:bCs w:val="0"/>
              <w:noProof/>
              <w:sz w:val="24"/>
              <w:szCs w:val="24"/>
            </w:rPr>
          </w:pPr>
          <w:hyperlink w:anchor="_Toc510776056" w:history="1">
            <w:r w:rsidRPr="00D308D5">
              <w:rPr>
                <w:rStyle w:val="Hyperlink"/>
                <w:noProof/>
              </w:rPr>
              <w:t>5.3</w:t>
            </w:r>
            <w:r>
              <w:rPr>
                <w:rFonts w:eastAsiaTheme="minorEastAsia" w:cstheme="minorBidi"/>
                <w:b w:val="0"/>
                <w:bCs w:val="0"/>
                <w:noProof/>
                <w:sz w:val="24"/>
                <w:szCs w:val="24"/>
              </w:rPr>
              <w:tab/>
            </w:r>
            <w:r w:rsidRPr="00D308D5">
              <w:rPr>
                <w:rStyle w:val="Hyperlink"/>
                <w:noProof/>
              </w:rPr>
              <w:t>Analysis and Findings</w:t>
            </w:r>
            <w:r>
              <w:rPr>
                <w:noProof/>
                <w:webHidden/>
              </w:rPr>
              <w:tab/>
            </w:r>
            <w:r>
              <w:rPr>
                <w:noProof/>
                <w:webHidden/>
              </w:rPr>
              <w:fldChar w:fldCharType="begin"/>
            </w:r>
            <w:r>
              <w:rPr>
                <w:noProof/>
                <w:webHidden/>
              </w:rPr>
              <w:instrText xml:space="preserve"> PAGEREF _Toc510776056 \h </w:instrText>
            </w:r>
            <w:r>
              <w:rPr>
                <w:noProof/>
                <w:webHidden/>
              </w:rPr>
            </w:r>
            <w:r>
              <w:rPr>
                <w:noProof/>
                <w:webHidden/>
              </w:rPr>
              <w:fldChar w:fldCharType="separate"/>
            </w:r>
            <w:r>
              <w:rPr>
                <w:noProof/>
                <w:webHidden/>
              </w:rPr>
              <w:t>9</w:t>
            </w:r>
            <w:r>
              <w:rPr>
                <w:noProof/>
                <w:webHidden/>
              </w:rPr>
              <w:fldChar w:fldCharType="end"/>
            </w:r>
          </w:hyperlink>
        </w:p>
        <w:p w14:paraId="24D43CDE" w14:textId="4E607617" w:rsidR="002B358B" w:rsidRDefault="002B358B">
          <w:pPr>
            <w:pStyle w:val="TOC2"/>
            <w:rPr>
              <w:rFonts w:eastAsiaTheme="minorEastAsia" w:cstheme="minorBidi"/>
              <w:b w:val="0"/>
              <w:bCs w:val="0"/>
              <w:noProof/>
              <w:sz w:val="24"/>
              <w:szCs w:val="24"/>
            </w:rPr>
          </w:pPr>
          <w:hyperlink w:anchor="_Toc510776057" w:history="1">
            <w:r w:rsidRPr="00D308D5">
              <w:rPr>
                <w:rStyle w:val="Hyperlink"/>
                <w:noProof/>
              </w:rPr>
              <w:t>5.4</w:t>
            </w:r>
            <w:r>
              <w:rPr>
                <w:rFonts w:eastAsiaTheme="minorEastAsia" w:cstheme="minorBidi"/>
                <w:b w:val="0"/>
                <w:bCs w:val="0"/>
                <w:noProof/>
                <w:sz w:val="24"/>
                <w:szCs w:val="24"/>
              </w:rPr>
              <w:tab/>
            </w:r>
            <w:r w:rsidRPr="00D308D5">
              <w:rPr>
                <w:rStyle w:val="Hyperlink"/>
                <w:noProof/>
              </w:rPr>
              <w:t>Problem/Issue</w:t>
            </w:r>
            <w:r>
              <w:rPr>
                <w:noProof/>
                <w:webHidden/>
              </w:rPr>
              <w:tab/>
            </w:r>
            <w:r>
              <w:rPr>
                <w:noProof/>
                <w:webHidden/>
              </w:rPr>
              <w:fldChar w:fldCharType="begin"/>
            </w:r>
            <w:r>
              <w:rPr>
                <w:noProof/>
                <w:webHidden/>
              </w:rPr>
              <w:instrText xml:space="preserve"> PAGEREF _Toc510776057 \h </w:instrText>
            </w:r>
            <w:r>
              <w:rPr>
                <w:noProof/>
                <w:webHidden/>
              </w:rPr>
            </w:r>
            <w:r>
              <w:rPr>
                <w:noProof/>
                <w:webHidden/>
              </w:rPr>
              <w:fldChar w:fldCharType="separate"/>
            </w:r>
            <w:r>
              <w:rPr>
                <w:noProof/>
                <w:webHidden/>
              </w:rPr>
              <w:t>9</w:t>
            </w:r>
            <w:r>
              <w:rPr>
                <w:noProof/>
                <w:webHidden/>
              </w:rPr>
              <w:fldChar w:fldCharType="end"/>
            </w:r>
          </w:hyperlink>
        </w:p>
        <w:p w14:paraId="7D2FCDC9" w14:textId="425261A3" w:rsidR="002B358B" w:rsidRDefault="002B358B">
          <w:pPr>
            <w:pStyle w:val="TOC2"/>
            <w:rPr>
              <w:rFonts w:eastAsiaTheme="minorEastAsia" w:cstheme="minorBidi"/>
              <w:b w:val="0"/>
              <w:bCs w:val="0"/>
              <w:noProof/>
              <w:sz w:val="24"/>
              <w:szCs w:val="24"/>
            </w:rPr>
          </w:pPr>
          <w:hyperlink w:anchor="_Toc510776058" w:history="1">
            <w:r w:rsidRPr="00D308D5">
              <w:rPr>
                <w:rStyle w:val="Hyperlink"/>
                <w:noProof/>
              </w:rPr>
              <w:t>5.5</w:t>
            </w:r>
            <w:r>
              <w:rPr>
                <w:rFonts w:eastAsiaTheme="minorEastAsia" w:cstheme="minorBidi"/>
                <w:b w:val="0"/>
                <w:bCs w:val="0"/>
                <w:noProof/>
                <w:sz w:val="24"/>
                <w:szCs w:val="24"/>
              </w:rPr>
              <w:tab/>
            </w:r>
            <w:r w:rsidRPr="00D308D5">
              <w:rPr>
                <w:rStyle w:val="Hyperlink"/>
                <w:noProof/>
              </w:rPr>
              <w:t>Recommendations (if any)</w:t>
            </w:r>
            <w:r>
              <w:rPr>
                <w:noProof/>
                <w:webHidden/>
              </w:rPr>
              <w:tab/>
            </w:r>
            <w:r>
              <w:rPr>
                <w:noProof/>
                <w:webHidden/>
              </w:rPr>
              <w:fldChar w:fldCharType="begin"/>
            </w:r>
            <w:r>
              <w:rPr>
                <w:noProof/>
                <w:webHidden/>
              </w:rPr>
              <w:instrText xml:space="preserve"> PAGEREF _Toc510776058 \h </w:instrText>
            </w:r>
            <w:r>
              <w:rPr>
                <w:noProof/>
                <w:webHidden/>
              </w:rPr>
            </w:r>
            <w:r>
              <w:rPr>
                <w:noProof/>
                <w:webHidden/>
              </w:rPr>
              <w:fldChar w:fldCharType="separate"/>
            </w:r>
            <w:r>
              <w:rPr>
                <w:noProof/>
                <w:webHidden/>
              </w:rPr>
              <w:t>9</w:t>
            </w:r>
            <w:r>
              <w:rPr>
                <w:noProof/>
                <w:webHidden/>
              </w:rPr>
              <w:fldChar w:fldCharType="end"/>
            </w:r>
          </w:hyperlink>
        </w:p>
        <w:p w14:paraId="2DF6A09E" w14:textId="68B39B70" w:rsidR="002B358B" w:rsidRDefault="002B358B">
          <w:pPr>
            <w:pStyle w:val="TOC1"/>
            <w:rPr>
              <w:rFonts w:eastAsiaTheme="minorEastAsia" w:cstheme="minorBidi"/>
              <w:b w:val="0"/>
              <w:bCs w:val="0"/>
              <w:caps w:val="0"/>
              <w:sz w:val="24"/>
              <w:szCs w:val="24"/>
            </w:rPr>
          </w:pPr>
          <w:hyperlink w:anchor="_Toc510776059" w:history="1">
            <w:r w:rsidRPr="00D308D5">
              <w:rPr>
                <w:rStyle w:val="Hyperlink"/>
              </w:rPr>
              <w:t>6</w:t>
            </w:r>
            <w:r>
              <w:rPr>
                <w:rFonts w:eastAsiaTheme="minorEastAsia" w:cstheme="minorBidi"/>
                <w:b w:val="0"/>
                <w:bCs w:val="0"/>
                <w:caps w:val="0"/>
                <w:sz w:val="24"/>
                <w:szCs w:val="24"/>
              </w:rPr>
              <w:tab/>
            </w:r>
            <w:r w:rsidRPr="00D308D5">
              <w:rPr>
                <w:rStyle w:val="Hyperlink"/>
              </w:rPr>
              <w:t>Objective 3: Law Enforcement Needs</w:t>
            </w:r>
            <w:r>
              <w:rPr>
                <w:webHidden/>
              </w:rPr>
              <w:tab/>
            </w:r>
            <w:r>
              <w:rPr>
                <w:webHidden/>
              </w:rPr>
              <w:fldChar w:fldCharType="begin"/>
            </w:r>
            <w:r>
              <w:rPr>
                <w:webHidden/>
              </w:rPr>
              <w:instrText xml:space="preserve"> PAGEREF _Toc510776059 \h </w:instrText>
            </w:r>
            <w:r>
              <w:rPr>
                <w:webHidden/>
              </w:rPr>
            </w:r>
            <w:r>
              <w:rPr>
                <w:webHidden/>
              </w:rPr>
              <w:fldChar w:fldCharType="separate"/>
            </w:r>
            <w:r>
              <w:rPr>
                <w:webHidden/>
              </w:rPr>
              <w:t>10</w:t>
            </w:r>
            <w:r>
              <w:rPr>
                <w:webHidden/>
              </w:rPr>
              <w:fldChar w:fldCharType="end"/>
            </w:r>
          </w:hyperlink>
        </w:p>
        <w:p w14:paraId="697C85F8" w14:textId="1807F48B" w:rsidR="002B358B" w:rsidRDefault="002B358B">
          <w:pPr>
            <w:pStyle w:val="TOC2"/>
            <w:rPr>
              <w:rFonts w:eastAsiaTheme="minorEastAsia" w:cstheme="minorBidi"/>
              <w:b w:val="0"/>
              <w:bCs w:val="0"/>
              <w:noProof/>
              <w:sz w:val="24"/>
              <w:szCs w:val="24"/>
            </w:rPr>
          </w:pPr>
          <w:hyperlink w:anchor="_Toc510776060" w:history="1">
            <w:r w:rsidRPr="00D308D5">
              <w:rPr>
                <w:rStyle w:val="Hyperlink"/>
                <w:noProof/>
              </w:rPr>
              <w:t>6.1</w:t>
            </w:r>
            <w:r>
              <w:rPr>
                <w:rFonts w:eastAsiaTheme="minorEastAsia" w:cstheme="minorBidi"/>
                <w:b w:val="0"/>
                <w:bCs w:val="0"/>
                <w:noProof/>
                <w:sz w:val="24"/>
                <w:szCs w:val="24"/>
              </w:rPr>
              <w:tab/>
            </w:r>
            <w:r w:rsidRPr="00D308D5">
              <w:rPr>
                <w:rStyle w:val="Hyperlink"/>
                <w:noProof/>
              </w:rPr>
              <w:t>Topic</w:t>
            </w:r>
            <w:r>
              <w:rPr>
                <w:noProof/>
                <w:webHidden/>
              </w:rPr>
              <w:tab/>
            </w:r>
            <w:r>
              <w:rPr>
                <w:noProof/>
                <w:webHidden/>
              </w:rPr>
              <w:fldChar w:fldCharType="begin"/>
            </w:r>
            <w:r>
              <w:rPr>
                <w:noProof/>
                <w:webHidden/>
              </w:rPr>
              <w:instrText xml:space="preserve"> PAGEREF _Toc510776060 \h </w:instrText>
            </w:r>
            <w:r>
              <w:rPr>
                <w:noProof/>
                <w:webHidden/>
              </w:rPr>
            </w:r>
            <w:r>
              <w:rPr>
                <w:noProof/>
                <w:webHidden/>
              </w:rPr>
              <w:fldChar w:fldCharType="separate"/>
            </w:r>
            <w:r>
              <w:rPr>
                <w:noProof/>
                <w:webHidden/>
              </w:rPr>
              <w:t>10</w:t>
            </w:r>
            <w:r>
              <w:rPr>
                <w:noProof/>
                <w:webHidden/>
              </w:rPr>
              <w:fldChar w:fldCharType="end"/>
            </w:r>
          </w:hyperlink>
        </w:p>
        <w:p w14:paraId="692C5A40" w14:textId="3BC113F5" w:rsidR="002B358B" w:rsidRDefault="002B358B">
          <w:pPr>
            <w:pStyle w:val="TOC2"/>
            <w:rPr>
              <w:rFonts w:eastAsiaTheme="minorEastAsia" w:cstheme="minorBidi"/>
              <w:b w:val="0"/>
              <w:bCs w:val="0"/>
              <w:noProof/>
              <w:sz w:val="24"/>
              <w:szCs w:val="24"/>
            </w:rPr>
          </w:pPr>
          <w:hyperlink w:anchor="_Toc510776061" w:history="1">
            <w:r w:rsidRPr="00D308D5">
              <w:rPr>
                <w:rStyle w:val="Hyperlink"/>
                <w:noProof/>
              </w:rPr>
              <w:t>6.2</w:t>
            </w:r>
            <w:r>
              <w:rPr>
                <w:rFonts w:eastAsiaTheme="minorEastAsia" w:cstheme="minorBidi"/>
                <w:b w:val="0"/>
                <w:bCs w:val="0"/>
                <w:noProof/>
                <w:sz w:val="24"/>
                <w:szCs w:val="24"/>
              </w:rPr>
              <w:tab/>
            </w:r>
            <w:r w:rsidRPr="00D308D5">
              <w:rPr>
                <w:rStyle w:val="Hyperlink"/>
                <w:noProof/>
              </w:rPr>
              <w:t>Summary of Relevant Research</w:t>
            </w:r>
            <w:r>
              <w:rPr>
                <w:noProof/>
                <w:webHidden/>
              </w:rPr>
              <w:tab/>
            </w:r>
            <w:r>
              <w:rPr>
                <w:noProof/>
                <w:webHidden/>
              </w:rPr>
              <w:fldChar w:fldCharType="begin"/>
            </w:r>
            <w:r>
              <w:rPr>
                <w:noProof/>
                <w:webHidden/>
              </w:rPr>
              <w:instrText xml:space="preserve"> PAGEREF _Toc510776061 \h </w:instrText>
            </w:r>
            <w:r>
              <w:rPr>
                <w:noProof/>
                <w:webHidden/>
              </w:rPr>
            </w:r>
            <w:r>
              <w:rPr>
                <w:noProof/>
                <w:webHidden/>
              </w:rPr>
              <w:fldChar w:fldCharType="separate"/>
            </w:r>
            <w:r>
              <w:rPr>
                <w:noProof/>
                <w:webHidden/>
              </w:rPr>
              <w:t>10</w:t>
            </w:r>
            <w:r>
              <w:rPr>
                <w:noProof/>
                <w:webHidden/>
              </w:rPr>
              <w:fldChar w:fldCharType="end"/>
            </w:r>
          </w:hyperlink>
        </w:p>
        <w:p w14:paraId="658F3D50" w14:textId="25478B9E" w:rsidR="002B358B" w:rsidRDefault="002B358B">
          <w:pPr>
            <w:pStyle w:val="TOC2"/>
            <w:rPr>
              <w:rFonts w:eastAsiaTheme="minorEastAsia" w:cstheme="minorBidi"/>
              <w:b w:val="0"/>
              <w:bCs w:val="0"/>
              <w:noProof/>
              <w:sz w:val="24"/>
              <w:szCs w:val="24"/>
            </w:rPr>
          </w:pPr>
          <w:hyperlink w:anchor="_Toc510776062" w:history="1">
            <w:r w:rsidRPr="00D308D5">
              <w:rPr>
                <w:rStyle w:val="Hyperlink"/>
                <w:noProof/>
              </w:rPr>
              <w:t>6.3</w:t>
            </w:r>
            <w:r>
              <w:rPr>
                <w:rFonts w:eastAsiaTheme="minorEastAsia" w:cstheme="minorBidi"/>
                <w:b w:val="0"/>
                <w:bCs w:val="0"/>
                <w:noProof/>
                <w:sz w:val="24"/>
                <w:szCs w:val="24"/>
              </w:rPr>
              <w:tab/>
            </w:r>
            <w:r w:rsidRPr="00D308D5">
              <w:rPr>
                <w:rStyle w:val="Hyperlink"/>
                <w:noProof/>
              </w:rPr>
              <w:t>Analysis and Findings</w:t>
            </w:r>
            <w:r>
              <w:rPr>
                <w:noProof/>
                <w:webHidden/>
              </w:rPr>
              <w:tab/>
            </w:r>
            <w:r>
              <w:rPr>
                <w:noProof/>
                <w:webHidden/>
              </w:rPr>
              <w:fldChar w:fldCharType="begin"/>
            </w:r>
            <w:r>
              <w:rPr>
                <w:noProof/>
                <w:webHidden/>
              </w:rPr>
              <w:instrText xml:space="preserve"> PAGEREF _Toc510776062 \h </w:instrText>
            </w:r>
            <w:r>
              <w:rPr>
                <w:noProof/>
                <w:webHidden/>
              </w:rPr>
            </w:r>
            <w:r>
              <w:rPr>
                <w:noProof/>
                <w:webHidden/>
              </w:rPr>
              <w:fldChar w:fldCharType="separate"/>
            </w:r>
            <w:r>
              <w:rPr>
                <w:noProof/>
                <w:webHidden/>
              </w:rPr>
              <w:t>10</w:t>
            </w:r>
            <w:r>
              <w:rPr>
                <w:noProof/>
                <w:webHidden/>
              </w:rPr>
              <w:fldChar w:fldCharType="end"/>
            </w:r>
          </w:hyperlink>
        </w:p>
        <w:p w14:paraId="43300DC3" w14:textId="24489B04" w:rsidR="002B358B" w:rsidRDefault="002B358B">
          <w:pPr>
            <w:pStyle w:val="TOC2"/>
            <w:rPr>
              <w:rFonts w:eastAsiaTheme="minorEastAsia" w:cstheme="minorBidi"/>
              <w:b w:val="0"/>
              <w:bCs w:val="0"/>
              <w:noProof/>
              <w:sz w:val="24"/>
              <w:szCs w:val="24"/>
            </w:rPr>
          </w:pPr>
          <w:hyperlink w:anchor="_Toc510776063" w:history="1">
            <w:r w:rsidRPr="00D308D5">
              <w:rPr>
                <w:rStyle w:val="Hyperlink"/>
                <w:noProof/>
              </w:rPr>
              <w:t>6.4</w:t>
            </w:r>
            <w:r>
              <w:rPr>
                <w:rFonts w:eastAsiaTheme="minorEastAsia" w:cstheme="minorBidi"/>
                <w:b w:val="0"/>
                <w:bCs w:val="0"/>
                <w:noProof/>
                <w:sz w:val="24"/>
                <w:szCs w:val="24"/>
              </w:rPr>
              <w:tab/>
            </w:r>
            <w:r w:rsidRPr="00D308D5">
              <w:rPr>
                <w:rStyle w:val="Hyperlink"/>
                <w:noProof/>
              </w:rPr>
              <w:t>Problem/Issue</w:t>
            </w:r>
            <w:r>
              <w:rPr>
                <w:noProof/>
                <w:webHidden/>
              </w:rPr>
              <w:tab/>
            </w:r>
            <w:r>
              <w:rPr>
                <w:noProof/>
                <w:webHidden/>
              </w:rPr>
              <w:fldChar w:fldCharType="begin"/>
            </w:r>
            <w:r>
              <w:rPr>
                <w:noProof/>
                <w:webHidden/>
              </w:rPr>
              <w:instrText xml:space="preserve"> PAGEREF _Toc510776063 \h </w:instrText>
            </w:r>
            <w:r>
              <w:rPr>
                <w:noProof/>
                <w:webHidden/>
              </w:rPr>
            </w:r>
            <w:r>
              <w:rPr>
                <w:noProof/>
                <w:webHidden/>
              </w:rPr>
              <w:fldChar w:fldCharType="separate"/>
            </w:r>
            <w:r>
              <w:rPr>
                <w:noProof/>
                <w:webHidden/>
              </w:rPr>
              <w:t>10</w:t>
            </w:r>
            <w:r>
              <w:rPr>
                <w:noProof/>
                <w:webHidden/>
              </w:rPr>
              <w:fldChar w:fldCharType="end"/>
            </w:r>
          </w:hyperlink>
        </w:p>
        <w:p w14:paraId="258CDAAB" w14:textId="7E7BC4B0" w:rsidR="002B358B" w:rsidRDefault="002B358B">
          <w:pPr>
            <w:pStyle w:val="TOC2"/>
            <w:rPr>
              <w:rFonts w:eastAsiaTheme="minorEastAsia" w:cstheme="minorBidi"/>
              <w:b w:val="0"/>
              <w:bCs w:val="0"/>
              <w:noProof/>
              <w:sz w:val="24"/>
              <w:szCs w:val="24"/>
            </w:rPr>
          </w:pPr>
          <w:hyperlink w:anchor="_Toc510776064" w:history="1">
            <w:r w:rsidRPr="00D308D5">
              <w:rPr>
                <w:rStyle w:val="Hyperlink"/>
                <w:noProof/>
              </w:rPr>
              <w:t>6.5</w:t>
            </w:r>
            <w:r>
              <w:rPr>
                <w:rFonts w:eastAsiaTheme="minorEastAsia" w:cstheme="minorBidi"/>
                <w:b w:val="0"/>
                <w:bCs w:val="0"/>
                <w:noProof/>
                <w:sz w:val="24"/>
                <w:szCs w:val="24"/>
              </w:rPr>
              <w:tab/>
            </w:r>
            <w:r w:rsidRPr="00D308D5">
              <w:rPr>
                <w:rStyle w:val="Hyperlink"/>
                <w:noProof/>
              </w:rPr>
              <w:t>Recommendations (if any)</w:t>
            </w:r>
            <w:r>
              <w:rPr>
                <w:noProof/>
                <w:webHidden/>
              </w:rPr>
              <w:tab/>
            </w:r>
            <w:r>
              <w:rPr>
                <w:noProof/>
                <w:webHidden/>
              </w:rPr>
              <w:fldChar w:fldCharType="begin"/>
            </w:r>
            <w:r>
              <w:rPr>
                <w:noProof/>
                <w:webHidden/>
              </w:rPr>
              <w:instrText xml:space="preserve"> PAGEREF _Toc510776064 \h </w:instrText>
            </w:r>
            <w:r>
              <w:rPr>
                <w:noProof/>
                <w:webHidden/>
              </w:rPr>
            </w:r>
            <w:r>
              <w:rPr>
                <w:noProof/>
                <w:webHidden/>
              </w:rPr>
              <w:fldChar w:fldCharType="separate"/>
            </w:r>
            <w:r>
              <w:rPr>
                <w:noProof/>
                <w:webHidden/>
              </w:rPr>
              <w:t>10</w:t>
            </w:r>
            <w:r>
              <w:rPr>
                <w:noProof/>
                <w:webHidden/>
              </w:rPr>
              <w:fldChar w:fldCharType="end"/>
            </w:r>
          </w:hyperlink>
        </w:p>
        <w:p w14:paraId="27AD8A05" w14:textId="6AC2F391" w:rsidR="002B358B" w:rsidRDefault="002B358B">
          <w:pPr>
            <w:pStyle w:val="TOC1"/>
            <w:rPr>
              <w:rFonts w:eastAsiaTheme="minorEastAsia" w:cstheme="minorBidi"/>
              <w:b w:val="0"/>
              <w:bCs w:val="0"/>
              <w:caps w:val="0"/>
              <w:sz w:val="24"/>
              <w:szCs w:val="24"/>
            </w:rPr>
          </w:pPr>
          <w:hyperlink w:anchor="_Toc510776065" w:history="1">
            <w:r w:rsidRPr="00D308D5">
              <w:rPr>
                <w:rStyle w:val="Hyperlink"/>
              </w:rPr>
              <w:t>7</w:t>
            </w:r>
            <w:r>
              <w:rPr>
                <w:rFonts w:eastAsiaTheme="minorEastAsia" w:cstheme="minorBidi"/>
                <w:b w:val="0"/>
                <w:bCs w:val="0"/>
                <w:caps w:val="0"/>
                <w:sz w:val="24"/>
                <w:szCs w:val="24"/>
              </w:rPr>
              <w:tab/>
            </w:r>
            <w:r w:rsidRPr="00D308D5">
              <w:rPr>
                <w:rStyle w:val="Hyperlink"/>
              </w:rPr>
              <w:t>Objective 4: Consumer Trust</w:t>
            </w:r>
            <w:r>
              <w:rPr>
                <w:webHidden/>
              </w:rPr>
              <w:tab/>
            </w:r>
            <w:r>
              <w:rPr>
                <w:webHidden/>
              </w:rPr>
              <w:fldChar w:fldCharType="begin"/>
            </w:r>
            <w:r>
              <w:rPr>
                <w:webHidden/>
              </w:rPr>
              <w:instrText xml:space="preserve"> PAGEREF _Toc510776065 \h </w:instrText>
            </w:r>
            <w:r>
              <w:rPr>
                <w:webHidden/>
              </w:rPr>
            </w:r>
            <w:r>
              <w:rPr>
                <w:webHidden/>
              </w:rPr>
              <w:fldChar w:fldCharType="separate"/>
            </w:r>
            <w:r>
              <w:rPr>
                <w:webHidden/>
              </w:rPr>
              <w:t>11</w:t>
            </w:r>
            <w:r>
              <w:rPr>
                <w:webHidden/>
              </w:rPr>
              <w:fldChar w:fldCharType="end"/>
            </w:r>
          </w:hyperlink>
        </w:p>
        <w:p w14:paraId="4794A8A0" w14:textId="7623669C" w:rsidR="002B358B" w:rsidRDefault="002B358B">
          <w:pPr>
            <w:pStyle w:val="TOC2"/>
            <w:rPr>
              <w:rFonts w:eastAsiaTheme="minorEastAsia" w:cstheme="minorBidi"/>
              <w:b w:val="0"/>
              <w:bCs w:val="0"/>
              <w:noProof/>
              <w:sz w:val="24"/>
              <w:szCs w:val="24"/>
            </w:rPr>
          </w:pPr>
          <w:hyperlink w:anchor="_Toc510776066" w:history="1">
            <w:r w:rsidRPr="00D308D5">
              <w:rPr>
                <w:rStyle w:val="Hyperlink"/>
                <w:noProof/>
              </w:rPr>
              <w:t>7.1</w:t>
            </w:r>
            <w:r>
              <w:rPr>
                <w:rFonts w:eastAsiaTheme="minorEastAsia" w:cstheme="minorBidi"/>
                <w:b w:val="0"/>
                <w:bCs w:val="0"/>
                <w:noProof/>
                <w:sz w:val="24"/>
                <w:szCs w:val="24"/>
              </w:rPr>
              <w:tab/>
            </w:r>
            <w:r w:rsidRPr="00D308D5">
              <w:rPr>
                <w:rStyle w:val="Hyperlink"/>
                <w:noProof/>
              </w:rPr>
              <w:t>Topic</w:t>
            </w:r>
            <w:r>
              <w:rPr>
                <w:noProof/>
                <w:webHidden/>
              </w:rPr>
              <w:tab/>
            </w:r>
            <w:r>
              <w:rPr>
                <w:noProof/>
                <w:webHidden/>
              </w:rPr>
              <w:fldChar w:fldCharType="begin"/>
            </w:r>
            <w:r>
              <w:rPr>
                <w:noProof/>
                <w:webHidden/>
              </w:rPr>
              <w:instrText xml:space="preserve"> PAGEREF _Toc510776066 \h </w:instrText>
            </w:r>
            <w:r>
              <w:rPr>
                <w:noProof/>
                <w:webHidden/>
              </w:rPr>
            </w:r>
            <w:r>
              <w:rPr>
                <w:noProof/>
                <w:webHidden/>
              </w:rPr>
              <w:fldChar w:fldCharType="separate"/>
            </w:r>
            <w:r>
              <w:rPr>
                <w:noProof/>
                <w:webHidden/>
              </w:rPr>
              <w:t>11</w:t>
            </w:r>
            <w:r>
              <w:rPr>
                <w:noProof/>
                <w:webHidden/>
              </w:rPr>
              <w:fldChar w:fldCharType="end"/>
            </w:r>
          </w:hyperlink>
        </w:p>
        <w:p w14:paraId="2D15CE8E" w14:textId="78D61FA0" w:rsidR="002B358B" w:rsidRDefault="002B358B">
          <w:pPr>
            <w:pStyle w:val="TOC2"/>
            <w:rPr>
              <w:rFonts w:eastAsiaTheme="minorEastAsia" w:cstheme="minorBidi"/>
              <w:b w:val="0"/>
              <w:bCs w:val="0"/>
              <w:noProof/>
              <w:sz w:val="24"/>
              <w:szCs w:val="24"/>
            </w:rPr>
          </w:pPr>
          <w:hyperlink w:anchor="_Toc510776067" w:history="1">
            <w:r w:rsidRPr="00D308D5">
              <w:rPr>
                <w:rStyle w:val="Hyperlink"/>
                <w:noProof/>
              </w:rPr>
              <w:t>7.2</w:t>
            </w:r>
            <w:r>
              <w:rPr>
                <w:rFonts w:eastAsiaTheme="minorEastAsia" w:cstheme="minorBidi"/>
                <w:b w:val="0"/>
                <w:bCs w:val="0"/>
                <w:noProof/>
                <w:sz w:val="24"/>
                <w:szCs w:val="24"/>
              </w:rPr>
              <w:tab/>
            </w:r>
            <w:r w:rsidRPr="00D308D5">
              <w:rPr>
                <w:rStyle w:val="Hyperlink"/>
                <w:noProof/>
              </w:rPr>
              <w:t>Summary of Relevant Research</w:t>
            </w:r>
            <w:r>
              <w:rPr>
                <w:noProof/>
                <w:webHidden/>
              </w:rPr>
              <w:tab/>
            </w:r>
            <w:r>
              <w:rPr>
                <w:noProof/>
                <w:webHidden/>
              </w:rPr>
              <w:fldChar w:fldCharType="begin"/>
            </w:r>
            <w:r>
              <w:rPr>
                <w:noProof/>
                <w:webHidden/>
              </w:rPr>
              <w:instrText xml:space="preserve"> PAGEREF _Toc510776067 \h </w:instrText>
            </w:r>
            <w:r>
              <w:rPr>
                <w:noProof/>
                <w:webHidden/>
              </w:rPr>
            </w:r>
            <w:r>
              <w:rPr>
                <w:noProof/>
                <w:webHidden/>
              </w:rPr>
              <w:fldChar w:fldCharType="separate"/>
            </w:r>
            <w:r>
              <w:rPr>
                <w:noProof/>
                <w:webHidden/>
              </w:rPr>
              <w:t>11</w:t>
            </w:r>
            <w:r>
              <w:rPr>
                <w:noProof/>
                <w:webHidden/>
              </w:rPr>
              <w:fldChar w:fldCharType="end"/>
            </w:r>
          </w:hyperlink>
        </w:p>
        <w:p w14:paraId="38A1DB8D" w14:textId="14C0F166" w:rsidR="002B358B" w:rsidRDefault="002B358B">
          <w:pPr>
            <w:pStyle w:val="TOC2"/>
            <w:rPr>
              <w:rFonts w:eastAsiaTheme="minorEastAsia" w:cstheme="minorBidi"/>
              <w:b w:val="0"/>
              <w:bCs w:val="0"/>
              <w:noProof/>
              <w:sz w:val="24"/>
              <w:szCs w:val="24"/>
            </w:rPr>
          </w:pPr>
          <w:hyperlink w:anchor="_Toc510776068" w:history="1">
            <w:r w:rsidRPr="00D308D5">
              <w:rPr>
                <w:rStyle w:val="Hyperlink"/>
                <w:noProof/>
              </w:rPr>
              <w:t>7.3</w:t>
            </w:r>
            <w:r>
              <w:rPr>
                <w:rFonts w:eastAsiaTheme="minorEastAsia" w:cstheme="minorBidi"/>
                <w:b w:val="0"/>
                <w:bCs w:val="0"/>
                <w:noProof/>
                <w:sz w:val="24"/>
                <w:szCs w:val="24"/>
              </w:rPr>
              <w:tab/>
            </w:r>
            <w:r w:rsidRPr="00D308D5">
              <w:rPr>
                <w:rStyle w:val="Hyperlink"/>
                <w:noProof/>
              </w:rPr>
              <w:t>Analysis and Findings</w:t>
            </w:r>
            <w:r>
              <w:rPr>
                <w:noProof/>
                <w:webHidden/>
              </w:rPr>
              <w:tab/>
            </w:r>
            <w:r>
              <w:rPr>
                <w:noProof/>
                <w:webHidden/>
              </w:rPr>
              <w:fldChar w:fldCharType="begin"/>
            </w:r>
            <w:r>
              <w:rPr>
                <w:noProof/>
                <w:webHidden/>
              </w:rPr>
              <w:instrText xml:space="preserve"> PAGEREF _Toc510776068 \h </w:instrText>
            </w:r>
            <w:r>
              <w:rPr>
                <w:noProof/>
                <w:webHidden/>
              </w:rPr>
            </w:r>
            <w:r>
              <w:rPr>
                <w:noProof/>
                <w:webHidden/>
              </w:rPr>
              <w:fldChar w:fldCharType="separate"/>
            </w:r>
            <w:r>
              <w:rPr>
                <w:noProof/>
                <w:webHidden/>
              </w:rPr>
              <w:t>11</w:t>
            </w:r>
            <w:r>
              <w:rPr>
                <w:noProof/>
                <w:webHidden/>
              </w:rPr>
              <w:fldChar w:fldCharType="end"/>
            </w:r>
          </w:hyperlink>
        </w:p>
        <w:p w14:paraId="34709261" w14:textId="59668C4B" w:rsidR="002B358B" w:rsidRDefault="002B358B">
          <w:pPr>
            <w:pStyle w:val="TOC2"/>
            <w:rPr>
              <w:rFonts w:eastAsiaTheme="minorEastAsia" w:cstheme="minorBidi"/>
              <w:b w:val="0"/>
              <w:bCs w:val="0"/>
              <w:noProof/>
              <w:sz w:val="24"/>
              <w:szCs w:val="24"/>
            </w:rPr>
          </w:pPr>
          <w:hyperlink w:anchor="_Toc510776069" w:history="1">
            <w:r w:rsidRPr="00D308D5">
              <w:rPr>
                <w:rStyle w:val="Hyperlink"/>
                <w:noProof/>
              </w:rPr>
              <w:t>7.4</w:t>
            </w:r>
            <w:r>
              <w:rPr>
                <w:rFonts w:eastAsiaTheme="minorEastAsia" w:cstheme="minorBidi"/>
                <w:b w:val="0"/>
                <w:bCs w:val="0"/>
                <w:noProof/>
                <w:sz w:val="24"/>
                <w:szCs w:val="24"/>
              </w:rPr>
              <w:tab/>
            </w:r>
            <w:r w:rsidRPr="00D308D5">
              <w:rPr>
                <w:rStyle w:val="Hyperlink"/>
                <w:noProof/>
              </w:rPr>
              <w:t>Problem/Issue</w:t>
            </w:r>
            <w:r>
              <w:rPr>
                <w:noProof/>
                <w:webHidden/>
              </w:rPr>
              <w:tab/>
            </w:r>
            <w:r>
              <w:rPr>
                <w:noProof/>
                <w:webHidden/>
              </w:rPr>
              <w:fldChar w:fldCharType="begin"/>
            </w:r>
            <w:r>
              <w:rPr>
                <w:noProof/>
                <w:webHidden/>
              </w:rPr>
              <w:instrText xml:space="preserve"> PAGEREF _Toc510776069 \h </w:instrText>
            </w:r>
            <w:r>
              <w:rPr>
                <w:noProof/>
                <w:webHidden/>
              </w:rPr>
            </w:r>
            <w:r>
              <w:rPr>
                <w:noProof/>
                <w:webHidden/>
              </w:rPr>
              <w:fldChar w:fldCharType="separate"/>
            </w:r>
            <w:r>
              <w:rPr>
                <w:noProof/>
                <w:webHidden/>
              </w:rPr>
              <w:t>11</w:t>
            </w:r>
            <w:r>
              <w:rPr>
                <w:noProof/>
                <w:webHidden/>
              </w:rPr>
              <w:fldChar w:fldCharType="end"/>
            </w:r>
          </w:hyperlink>
        </w:p>
        <w:p w14:paraId="5DAC6B21" w14:textId="3108AD9E" w:rsidR="002B358B" w:rsidRDefault="002B358B">
          <w:pPr>
            <w:pStyle w:val="TOC2"/>
            <w:rPr>
              <w:rFonts w:eastAsiaTheme="minorEastAsia" w:cstheme="minorBidi"/>
              <w:b w:val="0"/>
              <w:bCs w:val="0"/>
              <w:noProof/>
              <w:sz w:val="24"/>
              <w:szCs w:val="24"/>
            </w:rPr>
          </w:pPr>
          <w:hyperlink w:anchor="_Toc510776070" w:history="1">
            <w:r w:rsidRPr="00D308D5">
              <w:rPr>
                <w:rStyle w:val="Hyperlink"/>
                <w:noProof/>
              </w:rPr>
              <w:t>7.5</w:t>
            </w:r>
            <w:r>
              <w:rPr>
                <w:rFonts w:eastAsiaTheme="minorEastAsia" w:cstheme="minorBidi"/>
                <w:b w:val="0"/>
                <w:bCs w:val="0"/>
                <w:noProof/>
                <w:sz w:val="24"/>
                <w:szCs w:val="24"/>
              </w:rPr>
              <w:tab/>
            </w:r>
            <w:r w:rsidRPr="00D308D5">
              <w:rPr>
                <w:rStyle w:val="Hyperlink"/>
                <w:noProof/>
              </w:rPr>
              <w:t>Recommendations (if any)</w:t>
            </w:r>
            <w:r>
              <w:rPr>
                <w:noProof/>
                <w:webHidden/>
              </w:rPr>
              <w:tab/>
            </w:r>
            <w:r>
              <w:rPr>
                <w:noProof/>
                <w:webHidden/>
              </w:rPr>
              <w:fldChar w:fldCharType="begin"/>
            </w:r>
            <w:r>
              <w:rPr>
                <w:noProof/>
                <w:webHidden/>
              </w:rPr>
              <w:instrText xml:space="preserve"> PAGEREF _Toc510776070 \h </w:instrText>
            </w:r>
            <w:r>
              <w:rPr>
                <w:noProof/>
                <w:webHidden/>
              </w:rPr>
            </w:r>
            <w:r>
              <w:rPr>
                <w:noProof/>
                <w:webHidden/>
              </w:rPr>
              <w:fldChar w:fldCharType="separate"/>
            </w:r>
            <w:r>
              <w:rPr>
                <w:noProof/>
                <w:webHidden/>
              </w:rPr>
              <w:t>11</w:t>
            </w:r>
            <w:r>
              <w:rPr>
                <w:noProof/>
                <w:webHidden/>
              </w:rPr>
              <w:fldChar w:fldCharType="end"/>
            </w:r>
          </w:hyperlink>
        </w:p>
        <w:p w14:paraId="3A96AD4D" w14:textId="5C3F9089" w:rsidR="002B358B" w:rsidRDefault="002B358B">
          <w:pPr>
            <w:pStyle w:val="TOC1"/>
            <w:rPr>
              <w:rFonts w:eastAsiaTheme="minorEastAsia" w:cstheme="minorBidi"/>
              <w:b w:val="0"/>
              <w:bCs w:val="0"/>
              <w:caps w:val="0"/>
              <w:sz w:val="24"/>
              <w:szCs w:val="24"/>
            </w:rPr>
          </w:pPr>
          <w:hyperlink w:anchor="_Toc510776071" w:history="1">
            <w:r w:rsidRPr="00D308D5">
              <w:rPr>
                <w:rStyle w:val="Hyperlink"/>
              </w:rPr>
              <w:t>8</w:t>
            </w:r>
            <w:r>
              <w:rPr>
                <w:rFonts w:eastAsiaTheme="minorEastAsia" w:cstheme="minorBidi"/>
                <w:b w:val="0"/>
                <w:bCs w:val="0"/>
                <w:caps w:val="0"/>
                <w:sz w:val="24"/>
                <w:szCs w:val="24"/>
              </w:rPr>
              <w:tab/>
            </w:r>
            <w:r w:rsidRPr="00D308D5">
              <w:rPr>
                <w:rStyle w:val="Hyperlink"/>
              </w:rPr>
              <w:t>Objective 5: Safeguarding Registrant Data</w:t>
            </w:r>
            <w:r>
              <w:rPr>
                <w:webHidden/>
              </w:rPr>
              <w:tab/>
            </w:r>
            <w:r>
              <w:rPr>
                <w:webHidden/>
              </w:rPr>
              <w:fldChar w:fldCharType="begin"/>
            </w:r>
            <w:r>
              <w:rPr>
                <w:webHidden/>
              </w:rPr>
              <w:instrText xml:space="preserve"> PAGEREF _Toc510776071 \h </w:instrText>
            </w:r>
            <w:r>
              <w:rPr>
                <w:webHidden/>
              </w:rPr>
            </w:r>
            <w:r>
              <w:rPr>
                <w:webHidden/>
              </w:rPr>
              <w:fldChar w:fldCharType="separate"/>
            </w:r>
            <w:r>
              <w:rPr>
                <w:webHidden/>
              </w:rPr>
              <w:t>12</w:t>
            </w:r>
            <w:r>
              <w:rPr>
                <w:webHidden/>
              </w:rPr>
              <w:fldChar w:fldCharType="end"/>
            </w:r>
          </w:hyperlink>
        </w:p>
        <w:p w14:paraId="4183346C" w14:textId="6CF8DEC7" w:rsidR="002B358B" w:rsidRDefault="002B358B">
          <w:pPr>
            <w:pStyle w:val="TOC2"/>
            <w:rPr>
              <w:rFonts w:eastAsiaTheme="minorEastAsia" w:cstheme="minorBidi"/>
              <w:b w:val="0"/>
              <w:bCs w:val="0"/>
              <w:noProof/>
              <w:sz w:val="24"/>
              <w:szCs w:val="24"/>
            </w:rPr>
          </w:pPr>
          <w:hyperlink w:anchor="_Toc510776072" w:history="1">
            <w:r w:rsidRPr="00D308D5">
              <w:rPr>
                <w:rStyle w:val="Hyperlink"/>
                <w:noProof/>
              </w:rPr>
              <w:t>8.1</w:t>
            </w:r>
            <w:r>
              <w:rPr>
                <w:rFonts w:eastAsiaTheme="minorEastAsia" w:cstheme="minorBidi"/>
                <w:b w:val="0"/>
                <w:bCs w:val="0"/>
                <w:noProof/>
                <w:sz w:val="24"/>
                <w:szCs w:val="24"/>
              </w:rPr>
              <w:tab/>
            </w:r>
            <w:r w:rsidRPr="00D308D5">
              <w:rPr>
                <w:rStyle w:val="Hyperlink"/>
                <w:noProof/>
              </w:rPr>
              <w:t>Topic</w:t>
            </w:r>
            <w:r>
              <w:rPr>
                <w:noProof/>
                <w:webHidden/>
              </w:rPr>
              <w:tab/>
            </w:r>
            <w:r>
              <w:rPr>
                <w:noProof/>
                <w:webHidden/>
              </w:rPr>
              <w:fldChar w:fldCharType="begin"/>
            </w:r>
            <w:r>
              <w:rPr>
                <w:noProof/>
                <w:webHidden/>
              </w:rPr>
              <w:instrText xml:space="preserve"> PAGEREF _Toc510776072 \h </w:instrText>
            </w:r>
            <w:r>
              <w:rPr>
                <w:noProof/>
                <w:webHidden/>
              </w:rPr>
            </w:r>
            <w:r>
              <w:rPr>
                <w:noProof/>
                <w:webHidden/>
              </w:rPr>
              <w:fldChar w:fldCharType="separate"/>
            </w:r>
            <w:r>
              <w:rPr>
                <w:noProof/>
                <w:webHidden/>
              </w:rPr>
              <w:t>12</w:t>
            </w:r>
            <w:r>
              <w:rPr>
                <w:noProof/>
                <w:webHidden/>
              </w:rPr>
              <w:fldChar w:fldCharType="end"/>
            </w:r>
          </w:hyperlink>
        </w:p>
        <w:p w14:paraId="617ED7B8" w14:textId="491F9647" w:rsidR="002B358B" w:rsidRDefault="002B358B">
          <w:pPr>
            <w:pStyle w:val="TOC2"/>
            <w:rPr>
              <w:rFonts w:eastAsiaTheme="minorEastAsia" w:cstheme="minorBidi"/>
              <w:b w:val="0"/>
              <w:bCs w:val="0"/>
              <w:noProof/>
              <w:sz w:val="24"/>
              <w:szCs w:val="24"/>
            </w:rPr>
          </w:pPr>
          <w:hyperlink w:anchor="_Toc510776073" w:history="1">
            <w:r w:rsidRPr="00D308D5">
              <w:rPr>
                <w:rStyle w:val="Hyperlink"/>
                <w:noProof/>
              </w:rPr>
              <w:t>8.2</w:t>
            </w:r>
            <w:r>
              <w:rPr>
                <w:rFonts w:eastAsiaTheme="minorEastAsia" w:cstheme="minorBidi"/>
                <w:b w:val="0"/>
                <w:bCs w:val="0"/>
                <w:noProof/>
                <w:sz w:val="24"/>
                <w:szCs w:val="24"/>
              </w:rPr>
              <w:tab/>
            </w:r>
            <w:r w:rsidRPr="00D308D5">
              <w:rPr>
                <w:rStyle w:val="Hyperlink"/>
                <w:noProof/>
              </w:rPr>
              <w:t>Summary of Relevant Research</w:t>
            </w:r>
            <w:r>
              <w:rPr>
                <w:noProof/>
                <w:webHidden/>
              </w:rPr>
              <w:tab/>
            </w:r>
            <w:r>
              <w:rPr>
                <w:noProof/>
                <w:webHidden/>
              </w:rPr>
              <w:fldChar w:fldCharType="begin"/>
            </w:r>
            <w:r>
              <w:rPr>
                <w:noProof/>
                <w:webHidden/>
              </w:rPr>
              <w:instrText xml:space="preserve"> PAGEREF _Toc510776073 \h </w:instrText>
            </w:r>
            <w:r>
              <w:rPr>
                <w:noProof/>
                <w:webHidden/>
              </w:rPr>
            </w:r>
            <w:r>
              <w:rPr>
                <w:noProof/>
                <w:webHidden/>
              </w:rPr>
              <w:fldChar w:fldCharType="separate"/>
            </w:r>
            <w:r>
              <w:rPr>
                <w:noProof/>
                <w:webHidden/>
              </w:rPr>
              <w:t>12</w:t>
            </w:r>
            <w:r>
              <w:rPr>
                <w:noProof/>
                <w:webHidden/>
              </w:rPr>
              <w:fldChar w:fldCharType="end"/>
            </w:r>
          </w:hyperlink>
        </w:p>
        <w:p w14:paraId="5A26886E" w14:textId="1DD21554" w:rsidR="002B358B" w:rsidRDefault="002B358B">
          <w:pPr>
            <w:pStyle w:val="TOC2"/>
            <w:rPr>
              <w:rFonts w:eastAsiaTheme="minorEastAsia" w:cstheme="minorBidi"/>
              <w:b w:val="0"/>
              <w:bCs w:val="0"/>
              <w:noProof/>
              <w:sz w:val="24"/>
              <w:szCs w:val="24"/>
            </w:rPr>
          </w:pPr>
          <w:hyperlink w:anchor="_Toc510776074" w:history="1">
            <w:r w:rsidRPr="00D308D5">
              <w:rPr>
                <w:rStyle w:val="Hyperlink"/>
                <w:noProof/>
              </w:rPr>
              <w:t>8.3</w:t>
            </w:r>
            <w:r>
              <w:rPr>
                <w:rFonts w:eastAsiaTheme="minorEastAsia" w:cstheme="minorBidi"/>
                <w:b w:val="0"/>
                <w:bCs w:val="0"/>
                <w:noProof/>
                <w:sz w:val="24"/>
                <w:szCs w:val="24"/>
              </w:rPr>
              <w:tab/>
            </w:r>
            <w:r w:rsidRPr="00D308D5">
              <w:rPr>
                <w:rStyle w:val="Hyperlink"/>
                <w:noProof/>
              </w:rPr>
              <w:t>Analysis and Findings</w:t>
            </w:r>
            <w:r>
              <w:rPr>
                <w:noProof/>
                <w:webHidden/>
              </w:rPr>
              <w:tab/>
            </w:r>
            <w:r>
              <w:rPr>
                <w:noProof/>
                <w:webHidden/>
              </w:rPr>
              <w:fldChar w:fldCharType="begin"/>
            </w:r>
            <w:r>
              <w:rPr>
                <w:noProof/>
                <w:webHidden/>
              </w:rPr>
              <w:instrText xml:space="preserve"> PAGEREF _Toc510776074 \h </w:instrText>
            </w:r>
            <w:r>
              <w:rPr>
                <w:noProof/>
                <w:webHidden/>
              </w:rPr>
            </w:r>
            <w:r>
              <w:rPr>
                <w:noProof/>
                <w:webHidden/>
              </w:rPr>
              <w:fldChar w:fldCharType="separate"/>
            </w:r>
            <w:r>
              <w:rPr>
                <w:noProof/>
                <w:webHidden/>
              </w:rPr>
              <w:t>12</w:t>
            </w:r>
            <w:r>
              <w:rPr>
                <w:noProof/>
                <w:webHidden/>
              </w:rPr>
              <w:fldChar w:fldCharType="end"/>
            </w:r>
          </w:hyperlink>
        </w:p>
        <w:p w14:paraId="134CD4F5" w14:textId="72066385" w:rsidR="002B358B" w:rsidRDefault="002B358B">
          <w:pPr>
            <w:pStyle w:val="TOC2"/>
            <w:rPr>
              <w:rFonts w:eastAsiaTheme="minorEastAsia" w:cstheme="minorBidi"/>
              <w:b w:val="0"/>
              <w:bCs w:val="0"/>
              <w:noProof/>
              <w:sz w:val="24"/>
              <w:szCs w:val="24"/>
            </w:rPr>
          </w:pPr>
          <w:hyperlink w:anchor="_Toc510776075" w:history="1">
            <w:r w:rsidRPr="00D308D5">
              <w:rPr>
                <w:rStyle w:val="Hyperlink"/>
                <w:noProof/>
              </w:rPr>
              <w:t>8.4</w:t>
            </w:r>
            <w:r>
              <w:rPr>
                <w:rFonts w:eastAsiaTheme="minorEastAsia" w:cstheme="minorBidi"/>
                <w:b w:val="0"/>
                <w:bCs w:val="0"/>
                <w:noProof/>
                <w:sz w:val="24"/>
                <w:szCs w:val="24"/>
              </w:rPr>
              <w:tab/>
            </w:r>
            <w:r w:rsidRPr="00D308D5">
              <w:rPr>
                <w:rStyle w:val="Hyperlink"/>
                <w:noProof/>
              </w:rPr>
              <w:t>Problem/Issue</w:t>
            </w:r>
            <w:r>
              <w:rPr>
                <w:noProof/>
                <w:webHidden/>
              </w:rPr>
              <w:tab/>
            </w:r>
            <w:r>
              <w:rPr>
                <w:noProof/>
                <w:webHidden/>
              </w:rPr>
              <w:fldChar w:fldCharType="begin"/>
            </w:r>
            <w:r>
              <w:rPr>
                <w:noProof/>
                <w:webHidden/>
              </w:rPr>
              <w:instrText xml:space="preserve"> PAGEREF _Toc510776075 \h </w:instrText>
            </w:r>
            <w:r>
              <w:rPr>
                <w:noProof/>
                <w:webHidden/>
              </w:rPr>
            </w:r>
            <w:r>
              <w:rPr>
                <w:noProof/>
                <w:webHidden/>
              </w:rPr>
              <w:fldChar w:fldCharType="separate"/>
            </w:r>
            <w:r>
              <w:rPr>
                <w:noProof/>
                <w:webHidden/>
              </w:rPr>
              <w:t>12</w:t>
            </w:r>
            <w:r>
              <w:rPr>
                <w:noProof/>
                <w:webHidden/>
              </w:rPr>
              <w:fldChar w:fldCharType="end"/>
            </w:r>
          </w:hyperlink>
        </w:p>
        <w:p w14:paraId="05926B30" w14:textId="59B75E81" w:rsidR="002B358B" w:rsidRDefault="002B358B">
          <w:pPr>
            <w:pStyle w:val="TOC2"/>
            <w:rPr>
              <w:rFonts w:eastAsiaTheme="minorEastAsia" w:cstheme="minorBidi"/>
              <w:b w:val="0"/>
              <w:bCs w:val="0"/>
              <w:noProof/>
              <w:sz w:val="24"/>
              <w:szCs w:val="24"/>
            </w:rPr>
          </w:pPr>
          <w:hyperlink w:anchor="_Toc510776076" w:history="1">
            <w:r w:rsidRPr="00D308D5">
              <w:rPr>
                <w:rStyle w:val="Hyperlink"/>
                <w:noProof/>
              </w:rPr>
              <w:t>8.5</w:t>
            </w:r>
            <w:r>
              <w:rPr>
                <w:rFonts w:eastAsiaTheme="minorEastAsia" w:cstheme="minorBidi"/>
                <w:b w:val="0"/>
                <w:bCs w:val="0"/>
                <w:noProof/>
                <w:sz w:val="24"/>
                <w:szCs w:val="24"/>
              </w:rPr>
              <w:tab/>
            </w:r>
            <w:r w:rsidRPr="00D308D5">
              <w:rPr>
                <w:rStyle w:val="Hyperlink"/>
                <w:noProof/>
              </w:rPr>
              <w:t>Recommendations (if any)</w:t>
            </w:r>
            <w:r>
              <w:rPr>
                <w:noProof/>
                <w:webHidden/>
              </w:rPr>
              <w:tab/>
            </w:r>
            <w:r>
              <w:rPr>
                <w:noProof/>
                <w:webHidden/>
              </w:rPr>
              <w:fldChar w:fldCharType="begin"/>
            </w:r>
            <w:r>
              <w:rPr>
                <w:noProof/>
                <w:webHidden/>
              </w:rPr>
              <w:instrText xml:space="preserve"> PAGEREF _Toc510776076 \h </w:instrText>
            </w:r>
            <w:r>
              <w:rPr>
                <w:noProof/>
                <w:webHidden/>
              </w:rPr>
            </w:r>
            <w:r>
              <w:rPr>
                <w:noProof/>
                <w:webHidden/>
              </w:rPr>
              <w:fldChar w:fldCharType="separate"/>
            </w:r>
            <w:r>
              <w:rPr>
                <w:noProof/>
                <w:webHidden/>
              </w:rPr>
              <w:t>12</w:t>
            </w:r>
            <w:r>
              <w:rPr>
                <w:noProof/>
                <w:webHidden/>
              </w:rPr>
              <w:fldChar w:fldCharType="end"/>
            </w:r>
          </w:hyperlink>
        </w:p>
        <w:p w14:paraId="5D26BC0B" w14:textId="66720F42" w:rsidR="002B358B" w:rsidRDefault="002B358B">
          <w:pPr>
            <w:pStyle w:val="TOC1"/>
            <w:rPr>
              <w:rFonts w:eastAsiaTheme="minorEastAsia" w:cstheme="minorBidi"/>
              <w:b w:val="0"/>
              <w:bCs w:val="0"/>
              <w:caps w:val="0"/>
              <w:sz w:val="24"/>
              <w:szCs w:val="24"/>
            </w:rPr>
          </w:pPr>
          <w:hyperlink w:anchor="_Toc510776077" w:history="1">
            <w:r w:rsidRPr="00D308D5">
              <w:rPr>
                <w:rStyle w:val="Hyperlink"/>
              </w:rPr>
              <w:t>Appendix A: Glossary of Terms</w:t>
            </w:r>
            <w:r>
              <w:rPr>
                <w:webHidden/>
              </w:rPr>
              <w:tab/>
            </w:r>
            <w:r>
              <w:rPr>
                <w:webHidden/>
              </w:rPr>
              <w:fldChar w:fldCharType="begin"/>
            </w:r>
            <w:r>
              <w:rPr>
                <w:webHidden/>
              </w:rPr>
              <w:instrText xml:space="preserve"> PAGEREF _Toc510776077 \h </w:instrText>
            </w:r>
            <w:r>
              <w:rPr>
                <w:webHidden/>
              </w:rPr>
            </w:r>
            <w:r>
              <w:rPr>
                <w:webHidden/>
              </w:rPr>
              <w:fldChar w:fldCharType="separate"/>
            </w:r>
            <w:r>
              <w:rPr>
                <w:webHidden/>
              </w:rPr>
              <w:t>13</w:t>
            </w:r>
            <w:r>
              <w:rPr>
                <w:webHidden/>
              </w:rPr>
              <w:fldChar w:fldCharType="end"/>
            </w:r>
          </w:hyperlink>
        </w:p>
        <w:p w14:paraId="3208E743" w14:textId="4EECDEDC" w:rsidR="002B358B" w:rsidRDefault="002B358B">
          <w:pPr>
            <w:pStyle w:val="TOC1"/>
            <w:rPr>
              <w:rFonts w:eastAsiaTheme="minorEastAsia" w:cstheme="minorBidi"/>
              <w:b w:val="0"/>
              <w:bCs w:val="0"/>
              <w:caps w:val="0"/>
              <w:sz w:val="24"/>
              <w:szCs w:val="24"/>
            </w:rPr>
          </w:pPr>
          <w:hyperlink w:anchor="_Toc510776078" w:history="1">
            <w:r w:rsidRPr="00D308D5">
              <w:rPr>
                <w:rStyle w:val="Hyperlink"/>
              </w:rPr>
              <w:t>Appendix B: Terms of Reference</w:t>
            </w:r>
            <w:r>
              <w:rPr>
                <w:webHidden/>
              </w:rPr>
              <w:tab/>
            </w:r>
            <w:r>
              <w:rPr>
                <w:webHidden/>
              </w:rPr>
              <w:fldChar w:fldCharType="begin"/>
            </w:r>
            <w:r>
              <w:rPr>
                <w:webHidden/>
              </w:rPr>
              <w:instrText xml:space="preserve"> PAGEREF _Toc510776078 \h </w:instrText>
            </w:r>
            <w:r>
              <w:rPr>
                <w:webHidden/>
              </w:rPr>
            </w:r>
            <w:r>
              <w:rPr>
                <w:webHidden/>
              </w:rPr>
              <w:fldChar w:fldCharType="separate"/>
            </w:r>
            <w:r>
              <w:rPr>
                <w:webHidden/>
              </w:rPr>
              <w:t>14</w:t>
            </w:r>
            <w:r>
              <w:rPr>
                <w:webHidden/>
              </w:rPr>
              <w:fldChar w:fldCharType="end"/>
            </w:r>
          </w:hyperlink>
        </w:p>
        <w:p w14:paraId="1A9CB315" w14:textId="2B5CC061" w:rsidR="002B358B" w:rsidRDefault="002B358B">
          <w:pPr>
            <w:pStyle w:val="TOC1"/>
            <w:rPr>
              <w:rFonts w:eastAsiaTheme="minorEastAsia" w:cstheme="minorBidi"/>
              <w:b w:val="0"/>
              <w:bCs w:val="0"/>
              <w:caps w:val="0"/>
              <w:sz w:val="24"/>
              <w:szCs w:val="24"/>
            </w:rPr>
          </w:pPr>
          <w:hyperlink w:anchor="_Toc510776079" w:history="1">
            <w:r w:rsidRPr="00D308D5">
              <w:rPr>
                <w:rStyle w:val="Hyperlink"/>
              </w:rPr>
              <w:t>Appendix C: Workplan</w:t>
            </w:r>
            <w:r>
              <w:rPr>
                <w:webHidden/>
              </w:rPr>
              <w:tab/>
            </w:r>
            <w:r>
              <w:rPr>
                <w:webHidden/>
              </w:rPr>
              <w:fldChar w:fldCharType="begin"/>
            </w:r>
            <w:r>
              <w:rPr>
                <w:webHidden/>
              </w:rPr>
              <w:instrText xml:space="preserve"> PAGEREF _Toc510776079 \h </w:instrText>
            </w:r>
            <w:r>
              <w:rPr>
                <w:webHidden/>
              </w:rPr>
            </w:r>
            <w:r>
              <w:rPr>
                <w:webHidden/>
              </w:rPr>
              <w:fldChar w:fldCharType="separate"/>
            </w:r>
            <w:r>
              <w:rPr>
                <w:webHidden/>
              </w:rPr>
              <w:t>34</w:t>
            </w:r>
            <w:r>
              <w:rPr>
                <w:webHidden/>
              </w:rPr>
              <w:fldChar w:fldCharType="end"/>
            </w:r>
          </w:hyperlink>
        </w:p>
        <w:p w14:paraId="088EF9E2" w14:textId="0A3E8F5D" w:rsidR="002B358B" w:rsidRDefault="002B358B">
          <w:pPr>
            <w:pStyle w:val="TOC1"/>
            <w:rPr>
              <w:rFonts w:eastAsiaTheme="minorEastAsia" w:cstheme="minorBidi"/>
              <w:b w:val="0"/>
              <w:bCs w:val="0"/>
              <w:caps w:val="0"/>
              <w:sz w:val="24"/>
              <w:szCs w:val="24"/>
            </w:rPr>
          </w:pPr>
          <w:hyperlink w:anchor="_Toc510776080" w:history="1">
            <w:r w:rsidRPr="00D308D5">
              <w:rPr>
                <w:rStyle w:val="Hyperlink"/>
              </w:rPr>
              <w:t>Appendix D: Fact Sheets</w:t>
            </w:r>
            <w:r>
              <w:rPr>
                <w:webHidden/>
              </w:rPr>
              <w:tab/>
            </w:r>
            <w:r>
              <w:rPr>
                <w:webHidden/>
              </w:rPr>
              <w:fldChar w:fldCharType="begin"/>
            </w:r>
            <w:r>
              <w:rPr>
                <w:webHidden/>
              </w:rPr>
              <w:instrText xml:space="preserve"> PAGEREF _Toc510776080 \h </w:instrText>
            </w:r>
            <w:r>
              <w:rPr>
                <w:webHidden/>
              </w:rPr>
            </w:r>
            <w:r>
              <w:rPr>
                <w:webHidden/>
              </w:rPr>
              <w:fldChar w:fldCharType="separate"/>
            </w:r>
            <w:r>
              <w:rPr>
                <w:webHidden/>
              </w:rPr>
              <w:t>35</w:t>
            </w:r>
            <w:r>
              <w:rPr>
                <w:webHidden/>
              </w:rPr>
              <w:fldChar w:fldCharType="end"/>
            </w:r>
          </w:hyperlink>
        </w:p>
        <w:p w14:paraId="701510FD" w14:textId="7BD53DEA" w:rsidR="002B358B" w:rsidRDefault="002B358B">
          <w:pPr>
            <w:pStyle w:val="TOC1"/>
            <w:rPr>
              <w:rFonts w:eastAsiaTheme="minorEastAsia" w:cstheme="minorBidi"/>
              <w:b w:val="0"/>
              <w:bCs w:val="0"/>
              <w:caps w:val="0"/>
              <w:sz w:val="24"/>
              <w:szCs w:val="24"/>
            </w:rPr>
          </w:pPr>
          <w:hyperlink w:anchor="_Toc510776081" w:history="1">
            <w:r w:rsidRPr="00D308D5">
              <w:rPr>
                <w:rStyle w:val="Hyperlink"/>
              </w:rPr>
              <w:t>Appendix E: Participation Summary</w:t>
            </w:r>
            <w:r>
              <w:rPr>
                <w:webHidden/>
              </w:rPr>
              <w:tab/>
            </w:r>
            <w:r>
              <w:rPr>
                <w:webHidden/>
              </w:rPr>
              <w:fldChar w:fldCharType="begin"/>
            </w:r>
            <w:r>
              <w:rPr>
                <w:webHidden/>
              </w:rPr>
              <w:instrText xml:space="preserve"> PAGEREF _Toc510776081 \h </w:instrText>
            </w:r>
            <w:r>
              <w:rPr>
                <w:webHidden/>
              </w:rPr>
            </w:r>
            <w:r>
              <w:rPr>
                <w:webHidden/>
              </w:rPr>
              <w:fldChar w:fldCharType="separate"/>
            </w:r>
            <w:r>
              <w:rPr>
                <w:webHidden/>
              </w:rPr>
              <w:t>36</w:t>
            </w:r>
            <w:r>
              <w:rPr>
                <w:webHidden/>
              </w:rPr>
              <w:fldChar w:fldCharType="end"/>
            </w:r>
          </w:hyperlink>
        </w:p>
        <w:p w14:paraId="7339BB75" w14:textId="54DF01D4" w:rsidR="002B358B" w:rsidRDefault="002B358B">
          <w:pPr>
            <w:pStyle w:val="TOC1"/>
            <w:rPr>
              <w:rFonts w:eastAsiaTheme="minorEastAsia" w:cstheme="minorBidi"/>
              <w:b w:val="0"/>
              <w:bCs w:val="0"/>
              <w:caps w:val="0"/>
              <w:sz w:val="24"/>
              <w:szCs w:val="24"/>
            </w:rPr>
          </w:pPr>
          <w:hyperlink w:anchor="_Toc510776082" w:history="1">
            <w:r w:rsidRPr="00D308D5">
              <w:rPr>
                <w:rStyle w:val="Hyperlink"/>
              </w:rPr>
              <w:t>Appendix F: Bibliography</w:t>
            </w:r>
            <w:r>
              <w:rPr>
                <w:webHidden/>
              </w:rPr>
              <w:tab/>
            </w:r>
            <w:r>
              <w:rPr>
                <w:webHidden/>
              </w:rPr>
              <w:fldChar w:fldCharType="begin"/>
            </w:r>
            <w:r>
              <w:rPr>
                <w:webHidden/>
              </w:rPr>
              <w:instrText xml:space="preserve"> PAGEREF _Toc510776082 \h </w:instrText>
            </w:r>
            <w:r>
              <w:rPr>
                <w:webHidden/>
              </w:rPr>
            </w:r>
            <w:r>
              <w:rPr>
                <w:webHidden/>
              </w:rPr>
              <w:fldChar w:fldCharType="separate"/>
            </w:r>
            <w:r>
              <w:rPr>
                <w:webHidden/>
              </w:rPr>
              <w:t>37</w:t>
            </w:r>
            <w:r>
              <w:rPr>
                <w:webHidden/>
              </w:rPr>
              <w:fldChar w:fldCharType="end"/>
            </w:r>
          </w:hyperlink>
        </w:p>
        <w:p w14:paraId="549CA484" w14:textId="21CB1F14" w:rsidR="0049686E" w:rsidRPr="004608F7" w:rsidRDefault="0049686E" w:rsidP="0049686E">
          <w:r w:rsidRPr="004608F7">
            <w:fldChar w:fldCharType="end"/>
          </w:r>
        </w:p>
      </w:sdtContent>
    </w:sdt>
    <w:p w14:paraId="186048C0" w14:textId="77777777" w:rsidR="00366720" w:rsidRDefault="00366720" w:rsidP="00FF687F">
      <w:pPr>
        <w:pStyle w:val="LeftParagraph"/>
      </w:pPr>
      <w:r>
        <w:br w:type="page"/>
      </w:r>
    </w:p>
    <w:p w14:paraId="40D3BDB3" w14:textId="77777777" w:rsidR="000F3C93" w:rsidRDefault="00C90A9F" w:rsidP="00C90A9F">
      <w:pPr>
        <w:pStyle w:val="Heading1"/>
      </w:pPr>
      <w:bookmarkStart w:id="1" w:name="_Toc510776043"/>
      <w:r>
        <w:lastRenderedPageBreak/>
        <w:t>Executive Summary</w:t>
      </w:r>
      <w:bookmarkEnd w:id="1"/>
    </w:p>
    <w:p w14:paraId="16214E9A" w14:textId="77777777" w:rsidR="000F3C93" w:rsidRDefault="000F3C93" w:rsidP="000F3C93">
      <w:pPr>
        <w:pStyle w:val="LeftParagraph"/>
        <w:rPr>
          <w:rFonts w:asciiTheme="majorHAnsi" w:hAnsiTheme="majorHAnsi"/>
          <w:color w:val="0D436C" w:themeColor="accent2"/>
          <w:sz w:val="44"/>
          <w:szCs w:val="32"/>
        </w:rPr>
      </w:pPr>
      <w:r>
        <w:br w:type="page"/>
      </w:r>
    </w:p>
    <w:p w14:paraId="16D123DE" w14:textId="77777777" w:rsidR="00C90A9F" w:rsidRDefault="00C90A9F" w:rsidP="00C90A9F">
      <w:pPr>
        <w:pStyle w:val="Heading1"/>
      </w:pPr>
      <w:bookmarkStart w:id="2" w:name="_Toc510776044"/>
      <w:r>
        <w:lastRenderedPageBreak/>
        <w:t>Review Team Recommendations</w:t>
      </w:r>
      <w:bookmarkEnd w:id="2"/>
    </w:p>
    <w:p w14:paraId="7059BEC8" w14:textId="77777777" w:rsidR="000F3C93" w:rsidRDefault="000F3C93" w:rsidP="000F3C93">
      <w:pPr>
        <w:pStyle w:val="LeftParagraph"/>
      </w:pPr>
    </w:p>
    <w:p w14:paraId="3DF8F545" w14:textId="77777777" w:rsidR="000F3C93" w:rsidRPr="000F3C93" w:rsidRDefault="000F3C93" w:rsidP="000F3C93">
      <w:pPr>
        <w:pStyle w:val="LeftParagraph"/>
      </w:pPr>
      <w:r w:rsidRPr="000F3C93">
        <w:t>Recommendations are summarized in this table. The full recommendation, with related </w:t>
      </w:r>
    </w:p>
    <w:p w14:paraId="12E6203A" w14:textId="77777777" w:rsidR="000F3C93" w:rsidRDefault="000F3C93" w:rsidP="000F3C93">
      <w:pPr>
        <w:pStyle w:val="LeftParagraph"/>
      </w:pPr>
      <w:r w:rsidRPr="000F3C93">
        <w:t>findings and rationale, may be found in the cited chapters. </w:t>
      </w:r>
    </w:p>
    <w:p w14:paraId="03878548" w14:textId="4C4AB2B1" w:rsidR="00AE7DC5" w:rsidRDefault="00AE7DC5"/>
    <w:tbl>
      <w:tblPr>
        <w:tblStyle w:val="GridTable4-Accent6"/>
        <w:tblW w:w="0" w:type="auto"/>
        <w:tblLook w:val="04A0" w:firstRow="1" w:lastRow="0" w:firstColumn="1" w:lastColumn="0" w:noHBand="0" w:noVBand="1"/>
      </w:tblPr>
      <w:tblGrid>
        <w:gridCol w:w="468"/>
        <w:gridCol w:w="3330"/>
        <w:gridCol w:w="1440"/>
        <w:gridCol w:w="1620"/>
        <w:gridCol w:w="2387"/>
      </w:tblGrid>
      <w:tr w:rsidR="00BE5D7D" w14:paraId="08AD9B00" w14:textId="61D543A4" w:rsidTr="00BE5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110DA06" w14:textId="77777777" w:rsidR="00BE5D7D" w:rsidRDefault="00BE5D7D">
            <w:r>
              <w:t>#</w:t>
            </w:r>
          </w:p>
        </w:tc>
        <w:tc>
          <w:tcPr>
            <w:tcW w:w="3330" w:type="dxa"/>
          </w:tcPr>
          <w:p w14:paraId="7E88DADD" w14:textId="77777777" w:rsidR="00BE5D7D" w:rsidRDefault="00BE5D7D">
            <w:pPr>
              <w:cnfStyle w:val="100000000000" w:firstRow="1" w:lastRow="0" w:firstColumn="0" w:lastColumn="0" w:oddVBand="0" w:evenVBand="0" w:oddHBand="0" w:evenHBand="0" w:firstRowFirstColumn="0" w:firstRowLastColumn="0" w:lastRowFirstColumn="0" w:lastRowLastColumn="0"/>
            </w:pPr>
            <w:r>
              <w:t>Recommendation</w:t>
            </w:r>
          </w:p>
        </w:tc>
        <w:tc>
          <w:tcPr>
            <w:tcW w:w="1440" w:type="dxa"/>
          </w:tcPr>
          <w:p w14:paraId="63414373" w14:textId="77777777" w:rsidR="00BE5D7D" w:rsidRDefault="00BE5D7D">
            <w:pPr>
              <w:cnfStyle w:val="100000000000" w:firstRow="1" w:lastRow="0" w:firstColumn="0" w:lastColumn="0" w:oddVBand="0" w:evenVBand="0" w:oddHBand="0" w:evenHBand="0" w:firstRowFirstColumn="0" w:firstRowLastColumn="0" w:lastRowFirstColumn="0" w:lastRowLastColumn="0"/>
            </w:pPr>
            <w:r>
              <w:t>To</w:t>
            </w:r>
          </w:p>
        </w:tc>
        <w:tc>
          <w:tcPr>
            <w:tcW w:w="1620" w:type="dxa"/>
          </w:tcPr>
          <w:p w14:paraId="59C57F33" w14:textId="77777777" w:rsidR="00BE5D7D" w:rsidRDefault="00BE5D7D">
            <w:pPr>
              <w:cnfStyle w:val="100000000000" w:firstRow="1" w:lastRow="0" w:firstColumn="0" w:lastColumn="0" w:oddVBand="0" w:evenVBand="0" w:oddHBand="0" w:evenHBand="0" w:firstRowFirstColumn="0" w:firstRowLastColumn="0" w:lastRowFirstColumn="0" w:lastRowLastColumn="0"/>
            </w:pPr>
            <w:r>
              <w:t>Priority Level</w:t>
            </w:r>
          </w:p>
        </w:tc>
        <w:tc>
          <w:tcPr>
            <w:tcW w:w="2387" w:type="dxa"/>
          </w:tcPr>
          <w:p w14:paraId="4D90DA85" w14:textId="5BA28C18" w:rsidR="00BE5D7D" w:rsidRDefault="00BE5D7D">
            <w:pPr>
              <w:cnfStyle w:val="100000000000" w:firstRow="1" w:lastRow="0" w:firstColumn="0" w:lastColumn="0" w:oddVBand="0" w:evenVBand="0" w:oddHBand="0" w:evenHBand="0" w:firstRowFirstColumn="0" w:firstRowLastColumn="0" w:lastRowFirstColumn="0" w:lastRowLastColumn="0"/>
            </w:pPr>
            <w:r>
              <w:t>Consensus Reached</w:t>
            </w:r>
          </w:p>
        </w:tc>
      </w:tr>
      <w:tr w:rsidR="00BE5D7D" w14:paraId="6A8E09ED" w14:textId="491C0864" w:rsidTr="00BE5D7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68" w:type="dxa"/>
          </w:tcPr>
          <w:p w14:paraId="07200FD1" w14:textId="77777777" w:rsidR="00BE5D7D" w:rsidRDefault="00BE5D7D"/>
        </w:tc>
        <w:tc>
          <w:tcPr>
            <w:tcW w:w="3330" w:type="dxa"/>
          </w:tcPr>
          <w:p w14:paraId="740B7CF8"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440" w:type="dxa"/>
          </w:tcPr>
          <w:p w14:paraId="77C63133"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620" w:type="dxa"/>
          </w:tcPr>
          <w:p w14:paraId="095A5C27"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2387" w:type="dxa"/>
          </w:tcPr>
          <w:p w14:paraId="537AC9A1"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r>
      <w:tr w:rsidR="00BE5D7D" w14:paraId="7D4529ED" w14:textId="28961582" w:rsidTr="00BE5D7D">
        <w:trPr>
          <w:trHeight w:val="323"/>
        </w:trPr>
        <w:tc>
          <w:tcPr>
            <w:cnfStyle w:val="001000000000" w:firstRow="0" w:lastRow="0" w:firstColumn="1" w:lastColumn="0" w:oddVBand="0" w:evenVBand="0" w:oddHBand="0" w:evenHBand="0" w:firstRowFirstColumn="0" w:firstRowLastColumn="0" w:lastRowFirstColumn="0" w:lastRowLastColumn="0"/>
            <w:tcW w:w="468" w:type="dxa"/>
          </w:tcPr>
          <w:p w14:paraId="661FA70E" w14:textId="77777777" w:rsidR="00BE5D7D" w:rsidRDefault="00BE5D7D"/>
        </w:tc>
        <w:tc>
          <w:tcPr>
            <w:tcW w:w="3330" w:type="dxa"/>
          </w:tcPr>
          <w:p w14:paraId="6758BBBF"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1440" w:type="dxa"/>
          </w:tcPr>
          <w:p w14:paraId="52276B4C"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1620" w:type="dxa"/>
          </w:tcPr>
          <w:p w14:paraId="4D4C2570"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2387" w:type="dxa"/>
          </w:tcPr>
          <w:p w14:paraId="20C3E4E9"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r>
      <w:tr w:rsidR="00BE5D7D" w14:paraId="3024A237" w14:textId="16317977" w:rsidTr="00BE5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1666D0B" w14:textId="77777777" w:rsidR="00BE5D7D" w:rsidRDefault="00BE5D7D"/>
        </w:tc>
        <w:tc>
          <w:tcPr>
            <w:tcW w:w="3330" w:type="dxa"/>
          </w:tcPr>
          <w:p w14:paraId="31723A41"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440" w:type="dxa"/>
          </w:tcPr>
          <w:p w14:paraId="0631A1BD"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620" w:type="dxa"/>
          </w:tcPr>
          <w:p w14:paraId="39168622"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2387" w:type="dxa"/>
          </w:tcPr>
          <w:p w14:paraId="030D9443"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r>
      <w:tr w:rsidR="00BE5D7D" w14:paraId="49FF4CD7" w14:textId="3AFD9380" w:rsidTr="00BE5D7D">
        <w:tc>
          <w:tcPr>
            <w:cnfStyle w:val="001000000000" w:firstRow="0" w:lastRow="0" w:firstColumn="1" w:lastColumn="0" w:oddVBand="0" w:evenVBand="0" w:oddHBand="0" w:evenHBand="0" w:firstRowFirstColumn="0" w:firstRowLastColumn="0" w:lastRowFirstColumn="0" w:lastRowLastColumn="0"/>
            <w:tcW w:w="468" w:type="dxa"/>
          </w:tcPr>
          <w:p w14:paraId="086FE5FC" w14:textId="77777777" w:rsidR="00BE5D7D" w:rsidRDefault="00BE5D7D"/>
        </w:tc>
        <w:tc>
          <w:tcPr>
            <w:tcW w:w="3330" w:type="dxa"/>
          </w:tcPr>
          <w:p w14:paraId="47D6AB65"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1440" w:type="dxa"/>
          </w:tcPr>
          <w:p w14:paraId="117A1A09"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1620" w:type="dxa"/>
          </w:tcPr>
          <w:p w14:paraId="144584AB"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2387" w:type="dxa"/>
          </w:tcPr>
          <w:p w14:paraId="2D106215"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r>
      <w:tr w:rsidR="00BE5D7D" w14:paraId="263FA4D8" w14:textId="688F7C2B" w:rsidTr="00BE5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233C133" w14:textId="77777777" w:rsidR="00BE5D7D" w:rsidRDefault="00BE5D7D"/>
        </w:tc>
        <w:tc>
          <w:tcPr>
            <w:tcW w:w="3330" w:type="dxa"/>
          </w:tcPr>
          <w:p w14:paraId="7687AD59"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440" w:type="dxa"/>
          </w:tcPr>
          <w:p w14:paraId="4E1217C8"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620" w:type="dxa"/>
          </w:tcPr>
          <w:p w14:paraId="27273597"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2387" w:type="dxa"/>
          </w:tcPr>
          <w:p w14:paraId="639B74D5"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r>
      <w:tr w:rsidR="00BE5D7D" w14:paraId="1759BA7B" w14:textId="5DDDE8D7" w:rsidTr="00BE5D7D">
        <w:tc>
          <w:tcPr>
            <w:cnfStyle w:val="001000000000" w:firstRow="0" w:lastRow="0" w:firstColumn="1" w:lastColumn="0" w:oddVBand="0" w:evenVBand="0" w:oddHBand="0" w:evenHBand="0" w:firstRowFirstColumn="0" w:firstRowLastColumn="0" w:lastRowFirstColumn="0" w:lastRowLastColumn="0"/>
            <w:tcW w:w="468" w:type="dxa"/>
          </w:tcPr>
          <w:p w14:paraId="72A3B4C7" w14:textId="77777777" w:rsidR="00BE5D7D" w:rsidRDefault="00BE5D7D"/>
        </w:tc>
        <w:tc>
          <w:tcPr>
            <w:tcW w:w="3330" w:type="dxa"/>
          </w:tcPr>
          <w:p w14:paraId="0D5B2CFC"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1440" w:type="dxa"/>
          </w:tcPr>
          <w:p w14:paraId="7DD9683B"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1620" w:type="dxa"/>
          </w:tcPr>
          <w:p w14:paraId="1880917A"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2387" w:type="dxa"/>
          </w:tcPr>
          <w:p w14:paraId="253A7BAA"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r>
      <w:tr w:rsidR="00BE5D7D" w14:paraId="1840B7C9" w14:textId="4FA6F063" w:rsidTr="00BE5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853CD42" w14:textId="77777777" w:rsidR="00BE5D7D" w:rsidRDefault="00BE5D7D"/>
        </w:tc>
        <w:tc>
          <w:tcPr>
            <w:tcW w:w="3330" w:type="dxa"/>
          </w:tcPr>
          <w:p w14:paraId="71F64F3D"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440" w:type="dxa"/>
          </w:tcPr>
          <w:p w14:paraId="114AD771"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620" w:type="dxa"/>
          </w:tcPr>
          <w:p w14:paraId="7F37BC53"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2387" w:type="dxa"/>
          </w:tcPr>
          <w:p w14:paraId="5260F8AE"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r>
    </w:tbl>
    <w:p w14:paraId="05D768C6" w14:textId="77777777" w:rsidR="000F3C93" w:rsidRDefault="000F3C93">
      <w:pPr>
        <w:rPr>
          <w:rFonts w:eastAsiaTheme="majorEastAsia" w:cstheme="majorBidi"/>
        </w:rPr>
      </w:pPr>
      <w:r>
        <w:br w:type="page"/>
      </w:r>
    </w:p>
    <w:p w14:paraId="33DB23BC" w14:textId="38E2DE19" w:rsidR="00113D53" w:rsidRDefault="00C90A9F" w:rsidP="00C90A9F">
      <w:pPr>
        <w:pStyle w:val="Heading1"/>
      </w:pPr>
      <w:bookmarkStart w:id="3" w:name="_Toc510776045"/>
      <w:r>
        <w:lastRenderedPageBreak/>
        <w:t>Background on the Review</w:t>
      </w:r>
      <w:bookmarkEnd w:id="3"/>
    </w:p>
    <w:p w14:paraId="2ACAD4BC" w14:textId="77777777" w:rsidR="00570684" w:rsidRDefault="00570684" w:rsidP="00570684"/>
    <w:p w14:paraId="70F2DDE1" w14:textId="43AFB87A" w:rsidR="00570684" w:rsidRPr="00570684" w:rsidRDefault="00570684" w:rsidP="00570684">
      <w:pPr>
        <w:rPr>
          <w:rStyle w:val="ItalicChar"/>
        </w:rPr>
      </w:pPr>
      <w:r>
        <w:rPr>
          <w:rStyle w:val="ItalicChar"/>
        </w:rPr>
        <w:t>I</w:t>
      </w:r>
      <w:r w:rsidRPr="00570684">
        <w:rPr>
          <w:rStyle w:val="ItalicChar"/>
        </w:rPr>
        <w:t>ntroduce the WHOIS itself, the purpose of the review, the objectives of the </w:t>
      </w:r>
    </w:p>
    <w:p w14:paraId="461B32AE" w14:textId="046B2EC2" w:rsidR="00570684" w:rsidRPr="00570684" w:rsidRDefault="00570684" w:rsidP="00C54243">
      <w:pPr>
        <w:rPr>
          <w:rStyle w:val="ItalicChar"/>
        </w:rPr>
      </w:pPr>
      <w:r w:rsidRPr="00570684">
        <w:rPr>
          <w:rStyle w:val="ItalicChar"/>
        </w:rPr>
        <w:t xml:space="preserve">review, and methodology. </w:t>
      </w:r>
      <w:r w:rsidR="00C54243">
        <w:rPr>
          <w:rStyle w:val="ItalicChar"/>
        </w:rPr>
        <w:t>Describe how members were</w:t>
      </w:r>
      <w:r w:rsidR="001B36B7">
        <w:rPr>
          <w:rStyle w:val="ItalicChar"/>
        </w:rPr>
        <w:t xml:space="preserve"> nominated &amp;</w:t>
      </w:r>
      <w:r w:rsidR="00C54243">
        <w:rPr>
          <w:rStyle w:val="ItalicChar"/>
        </w:rPr>
        <w:t xml:space="preserve"> </w:t>
      </w:r>
      <w:r w:rsidR="00756F8F">
        <w:rPr>
          <w:rStyle w:val="ItalicChar"/>
        </w:rPr>
        <w:t>selected</w:t>
      </w:r>
      <w:r w:rsidR="00C54243">
        <w:rPr>
          <w:rStyle w:val="ItalicChar"/>
        </w:rPr>
        <w:t>.</w:t>
      </w:r>
    </w:p>
    <w:p w14:paraId="726F32C8" w14:textId="77777777" w:rsidR="00113D53" w:rsidRDefault="00113D53">
      <w:pPr>
        <w:rPr>
          <w:rFonts w:asciiTheme="majorHAnsi" w:eastAsiaTheme="majorEastAsia" w:hAnsiTheme="majorHAnsi" w:cstheme="majorBidi"/>
          <w:b/>
          <w:bCs/>
          <w:color w:val="0D436C" w:themeColor="accent2"/>
          <w:sz w:val="44"/>
          <w:szCs w:val="32"/>
        </w:rPr>
      </w:pPr>
      <w:r>
        <w:br w:type="page"/>
      </w:r>
    </w:p>
    <w:p w14:paraId="57A73EA2" w14:textId="150E960E" w:rsidR="00113D53" w:rsidRDefault="00CF1BB2" w:rsidP="00113D53">
      <w:pPr>
        <w:pStyle w:val="Heading1"/>
      </w:pPr>
      <w:bookmarkStart w:id="4" w:name="_Toc510527180"/>
      <w:bookmarkStart w:id="5" w:name="_Toc510776046"/>
      <w:r>
        <w:lastRenderedPageBreak/>
        <w:t xml:space="preserve">Objective 1: </w:t>
      </w:r>
      <w:r w:rsidR="00113D53">
        <w:t>Assessment of WHOIS</w:t>
      </w:r>
      <w:r w:rsidR="00357A2C">
        <w:t>1</w:t>
      </w:r>
      <w:r w:rsidR="00113D53">
        <w:t xml:space="preserve"> Recommendations</w:t>
      </w:r>
      <w:bookmarkEnd w:id="4"/>
      <w:r w:rsidR="00113D53">
        <w:t xml:space="preserve"> </w:t>
      </w:r>
      <w:r>
        <w:t>Implementation</w:t>
      </w:r>
      <w:bookmarkEnd w:id="5"/>
    </w:p>
    <w:p w14:paraId="461ABF7E" w14:textId="77777777" w:rsidR="00113D53" w:rsidRPr="004D24BE" w:rsidRDefault="00113D53" w:rsidP="00113D53">
      <w:pPr>
        <w:pStyle w:val="LeftParagraph"/>
      </w:pPr>
    </w:p>
    <w:p w14:paraId="0B311B2B" w14:textId="77777777" w:rsidR="00113D53" w:rsidRPr="004D24BE" w:rsidRDefault="00113D53" w:rsidP="00113D53">
      <w:pPr>
        <w:pStyle w:val="LeftParagraph"/>
      </w:pPr>
    </w:p>
    <w:p w14:paraId="75EC04A7" w14:textId="138EC958" w:rsidR="00113D53" w:rsidRPr="005A5E4C" w:rsidRDefault="00113D53" w:rsidP="005A5E4C">
      <w:pPr>
        <w:pStyle w:val="Heading2"/>
      </w:pPr>
      <w:bookmarkStart w:id="6" w:name="_Toc510527181"/>
      <w:bookmarkStart w:id="7" w:name="_Toc510776047"/>
      <w:r w:rsidRPr="005A5E4C">
        <w:t>[</w:t>
      </w:r>
      <w:r w:rsidR="002D3A92" w:rsidRPr="005A5E4C">
        <w:t>Recommendation</w:t>
      </w:r>
      <w:r w:rsidRPr="005A5E4C">
        <w:t>]</w:t>
      </w:r>
      <w:bookmarkEnd w:id="6"/>
      <w:bookmarkEnd w:id="7"/>
    </w:p>
    <w:p w14:paraId="7A7B782B" w14:textId="77777777" w:rsidR="00113D53" w:rsidRPr="005A5E4C" w:rsidRDefault="00113D53" w:rsidP="005A5E4C">
      <w:pPr>
        <w:pStyle w:val="Heading2"/>
        <w:numPr>
          <w:ilvl w:val="0"/>
          <w:numId w:val="0"/>
        </w:numPr>
        <w:ind w:left="1260"/>
      </w:pPr>
    </w:p>
    <w:p w14:paraId="6DBE1369" w14:textId="2F794B42" w:rsidR="00113D53" w:rsidRPr="005A5E4C" w:rsidRDefault="002D3A92" w:rsidP="00CF1BB2">
      <w:pPr>
        <w:pStyle w:val="Heading3"/>
      </w:pPr>
      <w:bookmarkStart w:id="8" w:name="_Toc510776048"/>
      <w:r w:rsidRPr="005A5E4C">
        <w:t>Topic</w:t>
      </w:r>
      <w:bookmarkEnd w:id="8"/>
    </w:p>
    <w:p w14:paraId="2FFBA4D9" w14:textId="77777777" w:rsidR="00113D53" w:rsidRPr="005A5E4C" w:rsidRDefault="00113D53" w:rsidP="00CF1BB2">
      <w:pPr>
        <w:pStyle w:val="Heading3"/>
        <w:numPr>
          <w:ilvl w:val="0"/>
          <w:numId w:val="0"/>
        </w:numPr>
        <w:ind w:left="1260"/>
      </w:pPr>
    </w:p>
    <w:p w14:paraId="63EFDC7E" w14:textId="7D9A4FAE" w:rsidR="00113D53" w:rsidRPr="005A5E4C" w:rsidRDefault="002D3A92" w:rsidP="00CF1BB2">
      <w:pPr>
        <w:pStyle w:val="Heading3"/>
      </w:pPr>
      <w:bookmarkStart w:id="9" w:name="_Toc510776049"/>
      <w:r w:rsidRPr="005A5E4C">
        <w:t>Summary of Relevant Research</w:t>
      </w:r>
      <w:bookmarkEnd w:id="9"/>
    </w:p>
    <w:p w14:paraId="03EAA871" w14:textId="77777777" w:rsidR="00113D53" w:rsidRPr="005A5E4C" w:rsidRDefault="00113D53" w:rsidP="00CF1BB2">
      <w:pPr>
        <w:pStyle w:val="Heading3"/>
        <w:numPr>
          <w:ilvl w:val="0"/>
          <w:numId w:val="0"/>
        </w:numPr>
        <w:ind w:left="1260"/>
      </w:pPr>
    </w:p>
    <w:p w14:paraId="5C4CA248" w14:textId="649A31F7" w:rsidR="00113D53" w:rsidRPr="005A5E4C" w:rsidRDefault="002D3A92" w:rsidP="00CF1BB2">
      <w:pPr>
        <w:pStyle w:val="Heading3"/>
      </w:pPr>
      <w:bookmarkStart w:id="10" w:name="_Toc510776050"/>
      <w:r w:rsidRPr="005A5E4C">
        <w:t>Analysis &amp; Findings</w:t>
      </w:r>
      <w:bookmarkEnd w:id="10"/>
    </w:p>
    <w:p w14:paraId="02FA9CF2" w14:textId="77777777" w:rsidR="00113D53" w:rsidRPr="005A5E4C" w:rsidRDefault="00113D53" w:rsidP="00CF1BB2">
      <w:pPr>
        <w:pStyle w:val="Heading3"/>
        <w:numPr>
          <w:ilvl w:val="0"/>
          <w:numId w:val="0"/>
        </w:numPr>
        <w:ind w:left="1260"/>
      </w:pPr>
    </w:p>
    <w:p w14:paraId="63639BE5" w14:textId="3A27540B" w:rsidR="00113D53" w:rsidRPr="005A5E4C" w:rsidRDefault="00FE5E04" w:rsidP="00CF1BB2">
      <w:pPr>
        <w:pStyle w:val="Heading3"/>
      </w:pPr>
      <w:bookmarkStart w:id="11" w:name="_Toc510776051"/>
      <w:r w:rsidRPr="005A5E4C">
        <w:t>Problem/Issue</w:t>
      </w:r>
      <w:bookmarkEnd w:id="11"/>
    </w:p>
    <w:p w14:paraId="7F6091EE" w14:textId="77777777" w:rsidR="00113D53" w:rsidRPr="005A5E4C" w:rsidRDefault="00113D53" w:rsidP="00CF1BB2">
      <w:pPr>
        <w:pStyle w:val="Heading3"/>
        <w:numPr>
          <w:ilvl w:val="0"/>
          <w:numId w:val="0"/>
        </w:numPr>
        <w:ind w:left="1260"/>
      </w:pPr>
    </w:p>
    <w:p w14:paraId="36CB6454" w14:textId="3A0D5080" w:rsidR="00113D53" w:rsidRDefault="00FE5E04" w:rsidP="00CF1BB2">
      <w:pPr>
        <w:pStyle w:val="Heading3"/>
      </w:pPr>
      <w:bookmarkStart w:id="12" w:name="_Toc510776052"/>
      <w:r w:rsidRPr="005A5E4C">
        <w:t>Recommendations</w:t>
      </w:r>
      <w:r w:rsidR="007E6519">
        <w:t xml:space="preserve"> (if any)</w:t>
      </w:r>
      <w:bookmarkEnd w:id="12"/>
    </w:p>
    <w:p w14:paraId="1328BCA6" w14:textId="1CD9F0F1" w:rsidR="007E6519" w:rsidRDefault="007E6519" w:rsidP="007E6519">
      <w:pPr>
        <w:pStyle w:val="LeftParagraph"/>
      </w:pPr>
    </w:p>
    <w:p w14:paraId="6FFD0FB6" w14:textId="04BD9733" w:rsidR="007E6519" w:rsidRPr="007E6519" w:rsidRDefault="007E6519" w:rsidP="007E6519">
      <w:pPr>
        <w:rPr>
          <w:i/>
        </w:rPr>
      </w:pPr>
      <w:r w:rsidRPr="007E6519">
        <w:rPr>
          <w:rStyle w:val="ItalicChar"/>
        </w:rPr>
        <w:t>Disclaimer: recommendations are not a requirement.</w:t>
      </w:r>
    </w:p>
    <w:p w14:paraId="543EEAA8" w14:textId="77777777" w:rsidR="00113D53" w:rsidRDefault="00113D53" w:rsidP="00113D53">
      <w:pPr>
        <w:pStyle w:val="LeftParagraph"/>
      </w:pPr>
    </w:p>
    <w:p w14:paraId="0CBD15FD" w14:textId="77777777" w:rsidR="00113D53" w:rsidRDefault="00113D53" w:rsidP="00113D53">
      <w:pPr>
        <w:pStyle w:val="JustifiedParagraph"/>
        <w:rPr>
          <w:rStyle w:val="BoldChar"/>
        </w:rPr>
      </w:pPr>
      <w:r>
        <w:rPr>
          <w:rStyle w:val="BoldChar"/>
        </w:rPr>
        <w:t>Recommendation:</w:t>
      </w:r>
    </w:p>
    <w:p w14:paraId="4D01450E" w14:textId="77777777" w:rsidR="00113D53" w:rsidRDefault="00113D53" w:rsidP="00113D53">
      <w:pPr>
        <w:pStyle w:val="JustifiedParagraph"/>
        <w:rPr>
          <w:rStyle w:val="BoldChar"/>
        </w:rPr>
      </w:pPr>
    </w:p>
    <w:p w14:paraId="44C30220" w14:textId="77777777" w:rsidR="00113D53" w:rsidRPr="00C30CD8" w:rsidRDefault="00113D53" w:rsidP="00113D53">
      <w:pPr>
        <w:pStyle w:val="JustifiedParagraph"/>
      </w:pPr>
      <w:r w:rsidRPr="00C30CD8">
        <w:rPr>
          <w:rStyle w:val="BoldChar"/>
        </w:rPr>
        <w:t>Findings</w:t>
      </w:r>
      <w:r w:rsidRPr="00C30CD8">
        <w:t>: [what are the findings that support the recommendation]</w:t>
      </w:r>
    </w:p>
    <w:p w14:paraId="08356FE1" w14:textId="77777777" w:rsidR="00113D53" w:rsidRPr="00C30CD8" w:rsidRDefault="00113D53" w:rsidP="00113D53">
      <w:pPr>
        <w:pStyle w:val="JustifiedParagraph"/>
      </w:pPr>
    </w:p>
    <w:p w14:paraId="0511AD95" w14:textId="77777777" w:rsidR="00113D53" w:rsidRPr="00C30CD8" w:rsidRDefault="00113D53" w:rsidP="00113D53">
      <w:pPr>
        <w:pStyle w:val="JustifiedParagraph"/>
      </w:pPr>
      <w:r w:rsidRPr="00C30CD8">
        <w:rPr>
          <w:rStyle w:val="BoldChar"/>
        </w:rPr>
        <w:t>Rationale</w:t>
      </w:r>
      <w:r w:rsidRPr="00C30CD8">
        <w:t>:</w:t>
      </w:r>
    </w:p>
    <w:p w14:paraId="123CF25E" w14:textId="77777777" w:rsidR="00113D53" w:rsidRPr="00C30CD8" w:rsidRDefault="00113D53" w:rsidP="00113D53">
      <w:pPr>
        <w:pStyle w:val="JustifiedParagraph"/>
      </w:pPr>
      <w:r w:rsidRPr="00C30CD8">
        <w:t>[What is Intent of recommendation and envisioned outcome?</w:t>
      </w:r>
    </w:p>
    <w:p w14:paraId="472AAD55" w14:textId="77777777" w:rsidR="00113D53" w:rsidRPr="00C30CD8" w:rsidRDefault="00113D53" w:rsidP="00113D53">
      <w:pPr>
        <w:pStyle w:val="JustifiedParagraph"/>
      </w:pPr>
      <w:r w:rsidRPr="00C30CD8">
        <w:t xml:space="preserve">How did the finding lead to this recommendation?  </w:t>
      </w:r>
    </w:p>
    <w:p w14:paraId="4B485DA9" w14:textId="77777777" w:rsidR="00113D53" w:rsidRPr="00C30CD8" w:rsidRDefault="00113D53" w:rsidP="00113D53">
      <w:pPr>
        <w:pStyle w:val="JustifiedParagraph"/>
      </w:pPr>
      <w:r w:rsidRPr="00C30CD8">
        <w:t>How significant would impact be if recommendation not addressed?</w:t>
      </w:r>
    </w:p>
    <w:p w14:paraId="323DF6AF" w14:textId="77777777" w:rsidR="00113D53" w:rsidRPr="00C30CD8" w:rsidRDefault="00113D53" w:rsidP="00113D53">
      <w:pPr>
        <w:pStyle w:val="JustifiedParagraph"/>
      </w:pPr>
      <w:r w:rsidRPr="00C30CD8">
        <w:t xml:space="preserve">Is it aligned with ICANN’s Strategic Plan and Mission? </w:t>
      </w:r>
    </w:p>
    <w:p w14:paraId="0E2D6CB2" w14:textId="77777777" w:rsidR="00113D53" w:rsidRPr="00C30CD8" w:rsidRDefault="00113D53" w:rsidP="00113D53">
      <w:pPr>
        <w:pStyle w:val="JustifiedParagraph"/>
      </w:pPr>
      <w:r w:rsidRPr="00C30CD8">
        <w:t>Is it in compliance with scope Review Team set?]</w:t>
      </w:r>
    </w:p>
    <w:p w14:paraId="7FAFA953" w14:textId="77777777" w:rsidR="00113D53" w:rsidRPr="00C30CD8" w:rsidRDefault="00113D53" w:rsidP="00113D53">
      <w:pPr>
        <w:pStyle w:val="JustifiedParagraph"/>
      </w:pPr>
    </w:p>
    <w:p w14:paraId="10FFCBFE" w14:textId="77777777" w:rsidR="00113D53" w:rsidRPr="00C30CD8" w:rsidRDefault="00113D53" w:rsidP="00113D53">
      <w:pPr>
        <w:pStyle w:val="JustifiedParagraph"/>
      </w:pPr>
      <w:r w:rsidRPr="00C30CD8">
        <w:rPr>
          <w:rStyle w:val="BoldChar"/>
        </w:rPr>
        <w:t>Impact of Recommendation</w:t>
      </w:r>
      <w:r w:rsidRPr="00C30CD8">
        <w:t>: [What are the impacted areas, e.g. security, transparency, legitimacy, efficiency, diversity etc. Which group/audience will be impacted by this recommendation]</w:t>
      </w:r>
    </w:p>
    <w:p w14:paraId="4041860C" w14:textId="77777777" w:rsidR="00113D53" w:rsidRPr="00C30CD8" w:rsidRDefault="00113D53" w:rsidP="00113D53">
      <w:pPr>
        <w:pStyle w:val="JustifiedParagraph"/>
      </w:pPr>
    </w:p>
    <w:p w14:paraId="2CC04BBC" w14:textId="77777777" w:rsidR="00113D53" w:rsidRPr="00C30CD8" w:rsidRDefault="00113D53" w:rsidP="00113D53">
      <w:pPr>
        <w:pStyle w:val="JustifiedParagraph"/>
      </w:pPr>
      <w:r w:rsidRPr="00C30CD8">
        <w:rPr>
          <w:rStyle w:val="BoldChar"/>
        </w:rPr>
        <w:t>Feasibility of Recommendation</w:t>
      </w:r>
      <w:r w:rsidRPr="00C30CD8">
        <w:t>: [Document feasibility of recommendation]</w:t>
      </w:r>
    </w:p>
    <w:p w14:paraId="682628D0" w14:textId="77777777" w:rsidR="00113D53" w:rsidRPr="00C30CD8" w:rsidRDefault="00113D53" w:rsidP="00113D53">
      <w:pPr>
        <w:pStyle w:val="JustifiedParagraph"/>
      </w:pPr>
    </w:p>
    <w:p w14:paraId="1AF89246" w14:textId="77777777" w:rsidR="00113D53" w:rsidRPr="00C30CD8" w:rsidRDefault="00113D53" w:rsidP="00113D53">
      <w:pPr>
        <w:pStyle w:val="JustifiedParagraph"/>
      </w:pPr>
      <w:r w:rsidRPr="00C30CD8">
        <w:rPr>
          <w:rStyle w:val="BoldChar"/>
        </w:rPr>
        <w:t>Implementation</w:t>
      </w:r>
      <w:r w:rsidRPr="00C30CD8">
        <w:t>:</w:t>
      </w:r>
    </w:p>
    <w:p w14:paraId="4D1051AF" w14:textId="77777777" w:rsidR="00113D53" w:rsidRPr="00C30CD8" w:rsidRDefault="00113D53" w:rsidP="00113D53">
      <w:pPr>
        <w:pStyle w:val="JustifiedParagraph"/>
      </w:pPr>
      <w:r w:rsidRPr="00C30CD8">
        <w:t>[Who are responsible parties that need to be involved in implementation? Community/ICANN org/combination)</w:t>
      </w:r>
    </w:p>
    <w:p w14:paraId="061A80A4" w14:textId="77777777" w:rsidR="00113D53" w:rsidRPr="00C30CD8" w:rsidRDefault="00113D53" w:rsidP="00113D53">
      <w:pPr>
        <w:pStyle w:val="JustifiedParagraph"/>
      </w:pPr>
      <w:r w:rsidRPr="00C30CD8">
        <w:t xml:space="preserve">What is the target for a successful implementation? </w:t>
      </w:r>
    </w:p>
    <w:p w14:paraId="41C5D3CB" w14:textId="77777777" w:rsidR="00113D53" w:rsidRPr="00C30CD8" w:rsidRDefault="00113D53" w:rsidP="00113D53">
      <w:pPr>
        <w:pStyle w:val="JustifiedParagraph"/>
      </w:pPr>
      <w:r w:rsidRPr="00C30CD8">
        <w:t>Is related work already underway and how will that dovetail with recommendation?</w:t>
      </w:r>
    </w:p>
    <w:p w14:paraId="5D5ADFC5" w14:textId="77777777" w:rsidR="00113D53" w:rsidRPr="00C30CD8" w:rsidRDefault="00113D53" w:rsidP="00113D53">
      <w:pPr>
        <w:pStyle w:val="JustifiedParagraph"/>
      </w:pPr>
      <w:r w:rsidRPr="00C30CD8">
        <w:t>What is the envisioned implementation timeline? Within 6 months/12 months/more than 12 months]</w:t>
      </w:r>
    </w:p>
    <w:p w14:paraId="02477E48" w14:textId="77777777" w:rsidR="00113D53" w:rsidRPr="00C30CD8" w:rsidRDefault="00113D53" w:rsidP="00113D53">
      <w:pPr>
        <w:pStyle w:val="JustifiedParagraph"/>
      </w:pPr>
    </w:p>
    <w:p w14:paraId="0BC45159" w14:textId="77777777" w:rsidR="00113D53" w:rsidRPr="00C30CD8" w:rsidRDefault="00113D53" w:rsidP="00113D53">
      <w:pPr>
        <w:pStyle w:val="JustifiedParagraph"/>
      </w:pPr>
      <w:r w:rsidRPr="00C30CD8">
        <w:rPr>
          <w:rStyle w:val="BoldChar"/>
        </w:rPr>
        <w:lastRenderedPageBreak/>
        <w:t>Priority:</w:t>
      </w:r>
      <w:r w:rsidRPr="00C30CD8">
        <w:t xml:space="preserve"> [If only 5 recommendations could be implemented due to community bandwidth and other resource constraints, would this recommendation be one of the top 5? Why or why not?]</w:t>
      </w:r>
    </w:p>
    <w:p w14:paraId="057177DD" w14:textId="77777777" w:rsidR="00113D53" w:rsidRPr="00C30CD8" w:rsidRDefault="00113D53" w:rsidP="00113D53">
      <w:pPr>
        <w:pStyle w:val="JustifiedParagraph"/>
      </w:pPr>
    </w:p>
    <w:p w14:paraId="2BD22BB1" w14:textId="6C764D6D" w:rsidR="00C90A9F" w:rsidRDefault="00FE5E04" w:rsidP="00FE5E04">
      <w:pPr>
        <w:pStyle w:val="JustifiedParagraph"/>
      </w:pPr>
      <w:r>
        <w:rPr>
          <w:rStyle w:val="BoldChar"/>
        </w:rPr>
        <w:t xml:space="preserve">Level of </w:t>
      </w:r>
      <w:r w:rsidR="00113D53" w:rsidRPr="00C30CD8">
        <w:rPr>
          <w:rStyle w:val="BoldChar"/>
        </w:rPr>
        <w:t>Consensus</w:t>
      </w:r>
      <w:r w:rsidR="00113D53">
        <w:rPr>
          <w:rStyle w:val="BoldChar"/>
        </w:rPr>
        <w:t>:</w:t>
      </w:r>
    </w:p>
    <w:p w14:paraId="78F6B8C9" w14:textId="77777777" w:rsidR="000F3C93" w:rsidRDefault="000F3C93">
      <w:pPr>
        <w:rPr>
          <w:rFonts w:asciiTheme="majorHAnsi" w:eastAsiaTheme="majorEastAsia" w:hAnsiTheme="majorHAnsi" w:cstheme="majorBidi"/>
          <w:b/>
          <w:bCs/>
          <w:color w:val="0D436C" w:themeColor="accent2"/>
          <w:sz w:val="44"/>
          <w:szCs w:val="32"/>
        </w:rPr>
      </w:pPr>
      <w:r>
        <w:br w:type="page"/>
      </w:r>
    </w:p>
    <w:p w14:paraId="2A5F5BB0" w14:textId="31975116" w:rsidR="00113D53" w:rsidRDefault="00944559" w:rsidP="00113D53">
      <w:pPr>
        <w:pStyle w:val="Heading1"/>
      </w:pPr>
      <w:bookmarkStart w:id="13" w:name="_Toc510776053"/>
      <w:r>
        <w:lastRenderedPageBreak/>
        <w:t>Objective</w:t>
      </w:r>
      <w:r w:rsidR="00CF1BB2">
        <w:t xml:space="preserve"> 2: Anything New</w:t>
      </w:r>
      <w:bookmarkEnd w:id="13"/>
    </w:p>
    <w:p w14:paraId="227366A0" w14:textId="77777777" w:rsidR="00FE5E04" w:rsidRPr="00FE5E04" w:rsidRDefault="00FE5E04" w:rsidP="00FE5E04">
      <w:pPr>
        <w:pStyle w:val="Heading3"/>
        <w:numPr>
          <w:ilvl w:val="0"/>
          <w:numId w:val="0"/>
        </w:numPr>
        <w:ind w:left="1260"/>
      </w:pPr>
    </w:p>
    <w:p w14:paraId="72FD2880" w14:textId="4B221772" w:rsidR="00040207" w:rsidRDefault="00040207" w:rsidP="00BB720A">
      <w:pPr>
        <w:pStyle w:val="Heading2"/>
      </w:pPr>
      <w:bookmarkStart w:id="14" w:name="_Toc510776054"/>
      <w:r>
        <w:t>Topic</w:t>
      </w:r>
      <w:bookmarkEnd w:id="14"/>
    </w:p>
    <w:p w14:paraId="75EA532B" w14:textId="77777777" w:rsidR="00040207" w:rsidRPr="00040207" w:rsidRDefault="00040207" w:rsidP="00040207">
      <w:pPr>
        <w:pStyle w:val="LeftParagraph"/>
      </w:pPr>
    </w:p>
    <w:p w14:paraId="047046F8" w14:textId="398581E5" w:rsidR="00040207" w:rsidRDefault="00040207" w:rsidP="00BB720A">
      <w:pPr>
        <w:pStyle w:val="Heading2"/>
      </w:pPr>
      <w:bookmarkStart w:id="15" w:name="_Toc510776055"/>
      <w:r>
        <w:t>Summary of Relevant Research</w:t>
      </w:r>
      <w:bookmarkEnd w:id="15"/>
    </w:p>
    <w:p w14:paraId="51D50FF9" w14:textId="77777777" w:rsidR="00040207" w:rsidRPr="00040207" w:rsidRDefault="00040207" w:rsidP="00040207">
      <w:pPr>
        <w:pStyle w:val="LeftParagraph"/>
      </w:pPr>
    </w:p>
    <w:p w14:paraId="3D05889C" w14:textId="4DC9ADA2" w:rsidR="00BB720A" w:rsidRDefault="00BB720A" w:rsidP="00BB720A">
      <w:pPr>
        <w:pStyle w:val="Heading2"/>
      </w:pPr>
      <w:bookmarkStart w:id="16" w:name="_Toc510776056"/>
      <w:r>
        <w:t>Analysis</w:t>
      </w:r>
      <w:r w:rsidR="00040207">
        <w:t xml:space="preserve"> and Findings</w:t>
      </w:r>
      <w:bookmarkEnd w:id="16"/>
    </w:p>
    <w:p w14:paraId="13F1CFD1" w14:textId="3EBE4776" w:rsidR="00BB720A" w:rsidRPr="00BB720A" w:rsidRDefault="00BB720A" w:rsidP="00BB720A">
      <w:pPr>
        <w:pStyle w:val="Heading2"/>
        <w:numPr>
          <w:ilvl w:val="0"/>
          <w:numId w:val="0"/>
        </w:numPr>
        <w:ind w:left="1260"/>
      </w:pPr>
    </w:p>
    <w:p w14:paraId="24C85F19" w14:textId="1218592F" w:rsidR="00BB720A" w:rsidRPr="00BB720A" w:rsidRDefault="00040207" w:rsidP="00BB720A">
      <w:pPr>
        <w:pStyle w:val="Heading2"/>
      </w:pPr>
      <w:bookmarkStart w:id="17" w:name="_Toc510776057"/>
      <w:r>
        <w:t>Problem</w:t>
      </w:r>
      <w:r w:rsidR="00BB720A" w:rsidRPr="00BB720A">
        <w:t>/Issue</w:t>
      </w:r>
      <w:bookmarkEnd w:id="17"/>
    </w:p>
    <w:p w14:paraId="49B045D0" w14:textId="525502B0" w:rsidR="00FE5E04" w:rsidRPr="00BB720A" w:rsidRDefault="00FE5E04" w:rsidP="00BB720A">
      <w:pPr>
        <w:pStyle w:val="Heading2"/>
        <w:numPr>
          <w:ilvl w:val="0"/>
          <w:numId w:val="0"/>
        </w:numPr>
      </w:pPr>
    </w:p>
    <w:p w14:paraId="0A731582" w14:textId="3B2FE4FF" w:rsidR="00FE5E04" w:rsidRPr="00BB720A" w:rsidRDefault="00FE5E04" w:rsidP="007E6519">
      <w:pPr>
        <w:pStyle w:val="Heading2"/>
      </w:pPr>
      <w:bookmarkStart w:id="18" w:name="_Toc510776058"/>
      <w:r w:rsidRPr="00BB720A">
        <w:t>Recommendations</w:t>
      </w:r>
      <w:r w:rsidR="007E6519">
        <w:t xml:space="preserve"> </w:t>
      </w:r>
      <w:r w:rsidR="007E6519" w:rsidRPr="007E6519">
        <w:t>(if any)</w:t>
      </w:r>
      <w:bookmarkEnd w:id="18"/>
    </w:p>
    <w:p w14:paraId="7C0CC0A3" w14:textId="77777777" w:rsidR="00FE5E04" w:rsidRPr="00FE5E04" w:rsidRDefault="00FE5E04" w:rsidP="00FE5E04">
      <w:pPr>
        <w:pStyle w:val="LeftParagraph"/>
      </w:pPr>
    </w:p>
    <w:p w14:paraId="4EDD95CC" w14:textId="77777777" w:rsidR="007E6519" w:rsidRPr="007E6519" w:rsidRDefault="007E6519" w:rsidP="007E6519">
      <w:r w:rsidRPr="007E6519">
        <w:rPr>
          <w:rStyle w:val="ItalicChar"/>
        </w:rPr>
        <w:t>Disclaimer: recommendations are not a requirement.</w:t>
      </w:r>
    </w:p>
    <w:p w14:paraId="4BE16735" w14:textId="77777777" w:rsidR="00FE5E04" w:rsidRDefault="00FE5E04" w:rsidP="00FE5E04">
      <w:pPr>
        <w:pStyle w:val="JustifiedParagraph"/>
        <w:rPr>
          <w:rStyle w:val="BoldChar"/>
        </w:rPr>
      </w:pPr>
    </w:p>
    <w:p w14:paraId="1047380F" w14:textId="66830847" w:rsidR="00FE5E04" w:rsidRPr="00FE5E04" w:rsidRDefault="00FE5E04" w:rsidP="00FE5E04">
      <w:pPr>
        <w:pStyle w:val="JustifiedParagraph"/>
        <w:rPr>
          <w:rStyle w:val="BoldChar"/>
        </w:rPr>
      </w:pPr>
      <w:r w:rsidRPr="00FE5E04">
        <w:rPr>
          <w:rStyle w:val="BoldChar"/>
        </w:rPr>
        <w:t>Recommendation:</w:t>
      </w:r>
    </w:p>
    <w:p w14:paraId="173E6142" w14:textId="77777777" w:rsidR="00FE5E04" w:rsidRPr="00FE5E04" w:rsidRDefault="00FE5E04" w:rsidP="00FE5E04">
      <w:pPr>
        <w:pStyle w:val="JustifiedParagraph"/>
        <w:rPr>
          <w:rStyle w:val="BoldChar"/>
        </w:rPr>
      </w:pPr>
    </w:p>
    <w:p w14:paraId="4F25D13B" w14:textId="77777777" w:rsidR="00FE5E04" w:rsidRPr="00FE5E04" w:rsidRDefault="00FE5E04" w:rsidP="00FE5E04">
      <w:pPr>
        <w:pStyle w:val="JustifiedParagraph"/>
      </w:pPr>
      <w:r w:rsidRPr="00FE5E04">
        <w:rPr>
          <w:rStyle w:val="BoldChar"/>
        </w:rPr>
        <w:t>Findings</w:t>
      </w:r>
      <w:r w:rsidRPr="00FE5E04">
        <w:t>: [what are the findings that support the recommendation]</w:t>
      </w:r>
    </w:p>
    <w:p w14:paraId="78D89D5F" w14:textId="77777777" w:rsidR="00FE5E04" w:rsidRPr="00FE5E04" w:rsidRDefault="00FE5E04" w:rsidP="00FE5E04">
      <w:pPr>
        <w:pStyle w:val="JustifiedParagraph"/>
      </w:pPr>
    </w:p>
    <w:p w14:paraId="291A36A8" w14:textId="77777777" w:rsidR="00FE5E04" w:rsidRPr="00FE5E04" w:rsidRDefault="00FE5E04" w:rsidP="00FE5E04">
      <w:pPr>
        <w:pStyle w:val="JustifiedParagraph"/>
      </w:pPr>
      <w:r w:rsidRPr="00FE5E04">
        <w:rPr>
          <w:rStyle w:val="BoldChar"/>
        </w:rPr>
        <w:t>Rationale</w:t>
      </w:r>
      <w:r w:rsidRPr="00FE5E04">
        <w:t>:</w:t>
      </w:r>
    </w:p>
    <w:p w14:paraId="6DAF894B" w14:textId="77777777" w:rsidR="00FE5E04" w:rsidRPr="00FE5E04" w:rsidRDefault="00FE5E04" w:rsidP="00FE5E04">
      <w:pPr>
        <w:pStyle w:val="JustifiedParagraph"/>
      </w:pPr>
      <w:r w:rsidRPr="00FE5E04">
        <w:t>[What is Intent of recommendation and envisioned outcome?</w:t>
      </w:r>
    </w:p>
    <w:p w14:paraId="02330048" w14:textId="77777777" w:rsidR="00FE5E04" w:rsidRPr="00FE5E04" w:rsidRDefault="00FE5E04" w:rsidP="00FE5E04">
      <w:pPr>
        <w:pStyle w:val="JustifiedParagraph"/>
      </w:pPr>
      <w:r w:rsidRPr="00FE5E04">
        <w:t xml:space="preserve">How did the finding lead to this recommendation?  </w:t>
      </w:r>
    </w:p>
    <w:p w14:paraId="799E6B59" w14:textId="77777777" w:rsidR="00FE5E04" w:rsidRPr="00FE5E04" w:rsidRDefault="00FE5E04" w:rsidP="00FE5E04">
      <w:pPr>
        <w:pStyle w:val="JustifiedParagraph"/>
      </w:pPr>
      <w:r w:rsidRPr="00FE5E04">
        <w:t>How significant would impact be if recommendation not addressed?</w:t>
      </w:r>
    </w:p>
    <w:p w14:paraId="4D892115" w14:textId="77777777" w:rsidR="00FE5E04" w:rsidRPr="00FE5E04" w:rsidRDefault="00FE5E04" w:rsidP="00FE5E04">
      <w:pPr>
        <w:pStyle w:val="JustifiedParagraph"/>
      </w:pPr>
      <w:r w:rsidRPr="00FE5E04">
        <w:t xml:space="preserve">Is it aligned with ICANN’s Strategic Plan and Mission? </w:t>
      </w:r>
    </w:p>
    <w:p w14:paraId="20C6F4D4" w14:textId="77777777" w:rsidR="00FE5E04" w:rsidRPr="00FE5E04" w:rsidRDefault="00FE5E04" w:rsidP="00FE5E04">
      <w:pPr>
        <w:pStyle w:val="JustifiedParagraph"/>
      </w:pPr>
      <w:r w:rsidRPr="00FE5E04">
        <w:t>Is it in compliance with scope Review Team set?]</w:t>
      </w:r>
    </w:p>
    <w:p w14:paraId="0BAB2676" w14:textId="77777777" w:rsidR="00FE5E04" w:rsidRPr="00FE5E04" w:rsidRDefault="00FE5E04" w:rsidP="00FE5E04">
      <w:pPr>
        <w:pStyle w:val="JustifiedParagraph"/>
      </w:pPr>
    </w:p>
    <w:p w14:paraId="3FEF2E3F" w14:textId="77777777" w:rsidR="00FE5E04" w:rsidRPr="00FE5E04" w:rsidRDefault="00FE5E04" w:rsidP="00FE5E04">
      <w:pPr>
        <w:pStyle w:val="JustifiedParagraph"/>
      </w:pPr>
      <w:r w:rsidRPr="00FE5E04">
        <w:rPr>
          <w:rStyle w:val="BoldChar"/>
        </w:rPr>
        <w:t>Impact of Recommendation</w:t>
      </w:r>
      <w:r w:rsidRPr="00FE5E04">
        <w:t>: [What are the impacted areas, e.g. security, transparency, legitimacy, efficiency, diversity etc. Which group/audience will be impacted by this recommendation]</w:t>
      </w:r>
    </w:p>
    <w:p w14:paraId="55CDF543" w14:textId="77777777" w:rsidR="00FE5E04" w:rsidRPr="00FE5E04" w:rsidRDefault="00FE5E04" w:rsidP="00FE5E04">
      <w:pPr>
        <w:pStyle w:val="JustifiedParagraph"/>
      </w:pPr>
    </w:p>
    <w:p w14:paraId="5946E507" w14:textId="77777777" w:rsidR="00FE5E04" w:rsidRPr="00FE5E04" w:rsidRDefault="00FE5E04" w:rsidP="00FE5E04">
      <w:pPr>
        <w:pStyle w:val="JustifiedParagraph"/>
      </w:pPr>
      <w:r w:rsidRPr="00FE5E04">
        <w:rPr>
          <w:rStyle w:val="BoldChar"/>
        </w:rPr>
        <w:t>Feasibility of Recommendation</w:t>
      </w:r>
      <w:r w:rsidRPr="00FE5E04">
        <w:t>: [Document feasibility of recommendation]</w:t>
      </w:r>
    </w:p>
    <w:p w14:paraId="0FCD27A5" w14:textId="77777777" w:rsidR="00FE5E04" w:rsidRPr="00FE5E04" w:rsidRDefault="00FE5E04" w:rsidP="00FE5E04">
      <w:pPr>
        <w:pStyle w:val="JustifiedParagraph"/>
      </w:pPr>
    </w:p>
    <w:p w14:paraId="4C76A036" w14:textId="77777777" w:rsidR="00FE5E04" w:rsidRPr="00FE5E04" w:rsidRDefault="00FE5E04" w:rsidP="00FE5E04">
      <w:pPr>
        <w:pStyle w:val="JustifiedParagraph"/>
      </w:pPr>
      <w:r w:rsidRPr="00FE5E04">
        <w:rPr>
          <w:rStyle w:val="BoldChar"/>
        </w:rPr>
        <w:t>Implementation</w:t>
      </w:r>
      <w:r w:rsidRPr="00FE5E04">
        <w:t>:</w:t>
      </w:r>
    </w:p>
    <w:p w14:paraId="7DED0517" w14:textId="77777777" w:rsidR="00FE5E04" w:rsidRPr="00FE5E04" w:rsidRDefault="00FE5E04" w:rsidP="00FE5E04">
      <w:pPr>
        <w:pStyle w:val="JustifiedParagraph"/>
      </w:pPr>
      <w:r w:rsidRPr="00FE5E04">
        <w:t>[Who are responsible parties that need to be involved in implementation? Community/ICANN org/combination)</w:t>
      </w:r>
    </w:p>
    <w:p w14:paraId="08E93C85" w14:textId="77777777" w:rsidR="00FE5E04" w:rsidRPr="00FE5E04" w:rsidRDefault="00FE5E04" w:rsidP="00FE5E04">
      <w:pPr>
        <w:pStyle w:val="JustifiedParagraph"/>
      </w:pPr>
      <w:r w:rsidRPr="00FE5E04">
        <w:t xml:space="preserve">What is the target for a successful implementation? </w:t>
      </w:r>
    </w:p>
    <w:p w14:paraId="76C362D9" w14:textId="77777777" w:rsidR="00FE5E04" w:rsidRPr="00FE5E04" w:rsidRDefault="00FE5E04" w:rsidP="00FE5E04">
      <w:pPr>
        <w:pStyle w:val="JustifiedParagraph"/>
      </w:pPr>
      <w:r w:rsidRPr="00FE5E04">
        <w:t>Is related work already underway and how will that dovetail with recommendation?</w:t>
      </w:r>
    </w:p>
    <w:p w14:paraId="40B4294D" w14:textId="77777777" w:rsidR="00FE5E04" w:rsidRPr="00FE5E04" w:rsidRDefault="00FE5E04" w:rsidP="00FE5E04">
      <w:pPr>
        <w:pStyle w:val="JustifiedParagraph"/>
      </w:pPr>
      <w:r w:rsidRPr="00FE5E04">
        <w:t>What is the envisioned implementation timeline? Within 6 months/12 months/more than 12 months]</w:t>
      </w:r>
    </w:p>
    <w:p w14:paraId="5AA13C39" w14:textId="77777777" w:rsidR="00FE5E04" w:rsidRPr="00FE5E04" w:rsidRDefault="00FE5E04" w:rsidP="00FE5E04">
      <w:pPr>
        <w:pStyle w:val="JustifiedParagraph"/>
      </w:pPr>
    </w:p>
    <w:p w14:paraId="76903AF5" w14:textId="77777777" w:rsidR="00FE5E04" w:rsidRPr="00FE5E04" w:rsidRDefault="00FE5E04" w:rsidP="00FE5E04">
      <w:pPr>
        <w:pStyle w:val="JustifiedParagraph"/>
      </w:pPr>
      <w:r w:rsidRPr="00FE5E04">
        <w:rPr>
          <w:rStyle w:val="BoldChar"/>
        </w:rPr>
        <w:t>Priority:</w:t>
      </w:r>
      <w:r w:rsidRPr="00FE5E04">
        <w:t xml:space="preserve"> [If only 5 recommendations could be implemented due to community bandwidth and other resource constraints, would this recommendation be one of the top 5? Why or why not?]</w:t>
      </w:r>
    </w:p>
    <w:p w14:paraId="1632CA8F" w14:textId="77777777" w:rsidR="00FE5E04" w:rsidRPr="00FE5E04" w:rsidRDefault="00FE5E04" w:rsidP="00FE5E04">
      <w:pPr>
        <w:pStyle w:val="JustifiedParagraph"/>
      </w:pPr>
    </w:p>
    <w:p w14:paraId="359185AC" w14:textId="460426D9" w:rsidR="00C15EA4" w:rsidRDefault="00FE5E04" w:rsidP="00FE5E04">
      <w:pPr>
        <w:pStyle w:val="JustifiedParagraph"/>
        <w:rPr>
          <w:rStyle w:val="BoldChar"/>
        </w:rPr>
      </w:pPr>
      <w:r w:rsidRPr="00FE5E04">
        <w:rPr>
          <w:rStyle w:val="BoldChar"/>
        </w:rPr>
        <w:t>Level of Consensus:</w:t>
      </w:r>
    </w:p>
    <w:p w14:paraId="28533FDB" w14:textId="77777777" w:rsidR="00C15EA4" w:rsidRDefault="00C15EA4">
      <w:pPr>
        <w:rPr>
          <w:rStyle w:val="BoldChar"/>
          <w:rFonts w:eastAsiaTheme="majorEastAsia" w:cstheme="majorBidi"/>
        </w:rPr>
      </w:pPr>
      <w:r>
        <w:rPr>
          <w:rStyle w:val="BoldChar"/>
        </w:rPr>
        <w:br w:type="page"/>
      </w:r>
    </w:p>
    <w:p w14:paraId="778E32A7" w14:textId="1735446B" w:rsidR="00C15EA4" w:rsidRPr="00C15EA4" w:rsidRDefault="00944559" w:rsidP="00C15EA4">
      <w:pPr>
        <w:pStyle w:val="Heading1"/>
      </w:pPr>
      <w:bookmarkStart w:id="19" w:name="_Toc510776059"/>
      <w:r>
        <w:lastRenderedPageBreak/>
        <w:t>Objective</w:t>
      </w:r>
      <w:r w:rsidR="00CF1BB2">
        <w:t xml:space="preserve"> 3: Law Enforcement Needs</w:t>
      </w:r>
      <w:bookmarkEnd w:id="19"/>
    </w:p>
    <w:p w14:paraId="253A20B0" w14:textId="77777777" w:rsidR="00C15EA4" w:rsidRPr="00C15EA4" w:rsidRDefault="00C15EA4" w:rsidP="00C15EA4">
      <w:pPr>
        <w:pStyle w:val="Heading3"/>
        <w:numPr>
          <w:ilvl w:val="0"/>
          <w:numId w:val="0"/>
        </w:numPr>
        <w:ind w:left="1260"/>
      </w:pPr>
    </w:p>
    <w:p w14:paraId="4A8C4B71" w14:textId="77777777" w:rsidR="00040207" w:rsidRDefault="00040207" w:rsidP="00040207">
      <w:pPr>
        <w:pStyle w:val="Heading2"/>
      </w:pPr>
      <w:bookmarkStart w:id="20" w:name="_Toc510776060"/>
      <w:r>
        <w:t>Topic</w:t>
      </w:r>
      <w:bookmarkEnd w:id="20"/>
    </w:p>
    <w:p w14:paraId="03370918" w14:textId="77777777" w:rsidR="00040207" w:rsidRPr="00040207" w:rsidRDefault="00040207" w:rsidP="00040207">
      <w:pPr>
        <w:pStyle w:val="LeftParagraph"/>
      </w:pPr>
    </w:p>
    <w:p w14:paraId="7164856E" w14:textId="77777777" w:rsidR="00040207" w:rsidRDefault="00040207" w:rsidP="00040207">
      <w:pPr>
        <w:pStyle w:val="Heading2"/>
      </w:pPr>
      <w:bookmarkStart w:id="21" w:name="_Toc510776061"/>
      <w:r>
        <w:t>Summary of Relevant Research</w:t>
      </w:r>
      <w:bookmarkEnd w:id="21"/>
    </w:p>
    <w:p w14:paraId="385FB125" w14:textId="77777777" w:rsidR="00040207" w:rsidRPr="00040207" w:rsidRDefault="00040207" w:rsidP="00040207">
      <w:pPr>
        <w:pStyle w:val="LeftParagraph"/>
      </w:pPr>
    </w:p>
    <w:p w14:paraId="4A1B9D4D" w14:textId="77777777" w:rsidR="00040207" w:rsidRDefault="00040207" w:rsidP="00040207">
      <w:pPr>
        <w:pStyle w:val="Heading2"/>
      </w:pPr>
      <w:bookmarkStart w:id="22" w:name="_Toc510776062"/>
      <w:r>
        <w:t>Analysis and Findings</w:t>
      </w:r>
      <w:bookmarkEnd w:id="22"/>
    </w:p>
    <w:p w14:paraId="206E6A0B" w14:textId="77777777" w:rsidR="00040207" w:rsidRPr="00BB720A" w:rsidRDefault="00040207" w:rsidP="00040207">
      <w:pPr>
        <w:pStyle w:val="Heading2"/>
        <w:numPr>
          <w:ilvl w:val="0"/>
          <w:numId w:val="0"/>
        </w:numPr>
        <w:ind w:left="1260"/>
      </w:pPr>
    </w:p>
    <w:p w14:paraId="46E6DE05" w14:textId="77777777" w:rsidR="00040207" w:rsidRPr="00BB720A" w:rsidRDefault="00040207" w:rsidP="00040207">
      <w:pPr>
        <w:pStyle w:val="Heading2"/>
      </w:pPr>
      <w:bookmarkStart w:id="23" w:name="_Toc510776063"/>
      <w:r>
        <w:t>Problem</w:t>
      </w:r>
      <w:r w:rsidRPr="00BB720A">
        <w:t>/Issue</w:t>
      </w:r>
      <w:bookmarkEnd w:id="23"/>
    </w:p>
    <w:p w14:paraId="21E03E3C" w14:textId="77777777" w:rsidR="00040207" w:rsidRPr="00BB720A" w:rsidRDefault="00040207" w:rsidP="00040207">
      <w:pPr>
        <w:pStyle w:val="Heading2"/>
        <w:numPr>
          <w:ilvl w:val="0"/>
          <w:numId w:val="0"/>
        </w:numPr>
        <w:ind w:left="1260"/>
      </w:pPr>
    </w:p>
    <w:p w14:paraId="32C04429" w14:textId="69862D9D" w:rsidR="00040207" w:rsidRPr="00BB720A" w:rsidRDefault="00040207" w:rsidP="007E6519">
      <w:pPr>
        <w:pStyle w:val="Heading2"/>
      </w:pPr>
      <w:bookmarkStart w:id="24" w:name="_Toc510776064"/>
      <w:r w:rsidRPr="00BB720A">
        <w:t>Recommendations</w:t>
      </w:r>
      <w:r w:rsidR="007E6519">
        <w:t xml:space="preserve"> </w:t>
      </w:r>
      <w:r w:rsidR="007E6519" w:rsidRPr="007E6519">
        <w:t>(if any)</w:t>
      </w:r>
      <w:bookmarkEnd w:id="24"/>
    </w:p>
    <w:p w14:paraId="5BD5B673" w14:textId="77777777" w:rsidR="00C15EA4" w:rsidRPr="00C15EA4" w:rsidRDefault="00C15EA4" w:rsidP="00C15EA4">
      <w:pPr>
        <w:pStyle w:val="LeftParagraph"/>
      </w:pPr>
    </w:p>
    <w:p w14:paraId="25C8890E" w14:textId="77777777" w:rsidR="007E6519" w:rsidRPr="007E6519" w:rsidRDefault="007E6519" w:rsidP="007E6519">
      <w:r w:rsidRPr="007E6519">
        <w:rPr>
          <w:rStyle w:val="ItalicChar"/>
        </w:rPr>
        <w:t>Disclaimer: recommendations are not a requirement.</w:t>
      </w:r>
    </w:p>
    <w:p w14:paraId="30C53D0F" w14:textId="77777777" w:rsidR="00C15EA4" w:rsidRPr="00C15EA4" w:rsidRDefault="00C15EA4" w:rsidP="00C15EA4">
      <w:pPr>
        <w:pStyle w:val="JustifiedParagraph"/>
        <w:rPr>
          <w:rStyle w:val="BoldChar"/>
        </w:rPr>
      </w:pPr>
    </w:p>
    <w:p w14:paraId="19C435C7" w14:textId="77777777" w:rsidR="00C15EA4" w:rsidRPr="00C15EA4" w:rsidRDefault="00C15EA4" w:rsidP="00C15EA4">
      <w:pPr>
        <w:pStyle w:val="JustifiedParagraph"/>
        <w:rPr>
          <w:rStyle w:val="BoldChar"/>
        </w:rPr>
      </w:pPr>
      <w:r w:rsidRPr="00C15EA4">
        <w:rPr>
          <w:rStyle w:val="BoldChar"/>
        </w:rPr>
        <w:t>Recommendation:</w:t>
      </w:r>
    </w:p>
    <w:p w14:paraId="174FD828" w14:textId="77777777" w:rsidR="00C15EA4" w:rsidRPr="00C15EA4" w:rsidRDefault="00C15EA4" w:rsidP="00C15EA4">
      <w:pPr>
        <w:pStyle w:val="JustifiedParagraph"/>
        <w:rPr>
          <w:rStyle w:val="BoldChar"/>
        </w:rPr>
      </w:pPr>
    </w:p>
    <w:p w14:paraId="6D24273B" w14:textId="77777777" w:rsidR="00C15EA4" w:rsidRPr="00C15EA4" w:rsidRDefault="00C15EA4" w:rsidP="00C15EA4">
      <w:pPr>
        <w:pStyle w:val="JustifiedParagraph"/>
      </w:pPr>
      <w:r w:rsidRPr="00C15EA4">
        <w:rPr>
          <w:rStyle w:val="BoldChar"/>
        </w:rPr>
        <w:t>Findings</w:t>
      </w:r>
      <w:r w:rsidRPr="00C15EA4">
        <w:t>: [what are the findings that support the recommendation]</w:t>
      </w:r>
    </w:p>
    <w:p w14:paraId="1F020530" w14:textId="77777777" w:rsidR="00C15EA4" w:rsidRPr="00C15EA4" w:rsidRDefault="00C15EA4" w:rsidP="00C15EA4">
      <w:pPr>
        <w:pStyle w:val="JustifiedParagraph"/>
      </w:pPr>
    </w:p>
    <w:p w14:paraId="2B8DB491" w14:textId="77777777" w:rsidR="00C15EA4" w:rsidRPr="00C15EA4" w:rsidRDefault="00C15EA4" w:rsidP="00C15EA4">
      <w:pPr>
        <w:pStyle w:val="JustifiedParagraph"/>
      </w:pPr>
      <w:r w:rsidRPr="00C15EA4">
        <w:rPr>
          <w:rStyle w:val="BoldChar"/>
        </w:rPr>
        <w:t>Rationale</w:t>
      </w:r>
      <w:r w:rsidRPr="00C15EA4">
        <w:t>:</w:t>
      </w:r>
    </w:p>
    <w:p w14:paraId="7654E601" w14:textId="77777777" w:rsidR="00C15EA4" w:rsidRPr="00C15EA4" w:rsidRDefault="00C15EA4" w:rsidP="00C15EA4">
      <w:pPr>
        <w:pStyle w:val="JustifiedParagraph"/>
      </w:pPr>
      <w:r w:rsidRPr="00C15EA4">
        <w:t>[What is Intent of recommendation and envisioned outcome?</w:t>
      </w:r>
    </w:p>
    <w:p w14:paraId="3208B192" w14:textId="77777777" w:rsidR="00C15EA4" w:rsidRPr="00C15EA4" w:rsidRDefault="00C15EA4" w:rsidP="00C15EA4">
      <w:pPr>
        <w:pStyle w:val="JustifiedParagraph"/>
      </w:pPr>
      <w:r w:rsidRPr="00C15EA4">
        <w:t xml:space="preserve">How did the finding lead to this recommendation?  </w:t>
      </w:r>
    </w:p>
    <w:p w14:paraId="1290F599" w14:textId="77777777" w:rsidR="00C15EA4" w:rsidRPr="00C15EA4" w:rsidRDefault="00C15EA4" w:rsidP="00C15EA4">
      <w:pPr>
        <w:pStyle w:val="JustifiedParagraph"/>
      </w:pPr>
      <w:r w:rsidRPr="00C15EA4">
        <w:t>How significant would impact be if recommendation not addressed?</w:t>
      </w:r>
    </w:p>
    <w:p w14:paraId="5E2AB3F7" w14:textId="77777777" w:rsidR="00C15EA4" w:rsidRPr="00C15EA4" w:rsidRDefault="00C15EA4" w:rsidP="00C15EA4">
      <w:pPr>
        <w:pStyle w:val="JustifiedParagraph"/>
      </w:pPr>
      <w:r w:rsidRPr="00C15EA4">
        <w:t xml:space="preserve">Is it aligned with ICANN’s Strategic Plan and Mission? </w:t>
      </w:r>
    </w:p>
    <w:p w14:paraId="2746EC37" w14:textId="77777777" w:rsidR="00C15EA4" w:rsidRPr="00C15EA4" w:rsidRDefault="00C15EA4" w:rsidP="00C15EA4">
      <w:pPr>
        <w:pStyle w:val="JustifiedParagraph"/>
      </w:pPr>
      <w:r w:rsidRPr="00C15EA4">
        <w:t>Is it in compliance with scope Review Team set?]</w:t>
      </w:r>
    </w:p>
    <w:p w14:paraId="66E0B985" w14:textId="77777777" w:rsidR="00C15EA4" w:rsidRPr="00C15EA4" w:rsidRDefault="00C15EA4" w:rsidP="00C15EA4">
      <w:pPr>
        <w:pStyle w:val="JustifiedParagraph"/>
      </w:pPr>
    </w:p>
    <w:p w14:paraId="5639FE5A" w14:textId="77777777" w:rsidR="00C15EA4" w:rsidRPr="00C15EA4" w:rsidRDefault="00C15EA4" w:rsidP="00C15EA4">
      <w:pPr>
        <w:pStyle w:val="JustifiedParagraph"/>
      </w:pPr>
      <w:r w:rsidRPr="00C15EA4">
        <w:rPr>
          <w:rStyle w:val="BoldChar"/>
        </w:rPr>
        <w:t>Impact of Recommendation</w:t>
      </w:r>
      <w:r w:rsidRPr="00C15EA4">
        <w:t>: [What are the impacted areas, e.g. security, transparency, legitimacy, efficiency, diversity etc. Which group/audience will be impacted by this recommendation]</w:t>
      </w:r>
    </w:p>
    <w:p w14:paraId="09DFB723" w14:textId="77777777" w:rsidR="00C15EA4" w:rsidRPr="00C15EA4" w:rsidRDefault="00C15EA4" w:rsidP="00C15EA4">
      <w:pPr>
        <w:pStyle w:val="JustifiedParagraph"/>
      </w:pPr>
    </w:p>
    <w:p w14:paraId="66817787" w14:textId="77777777" w:rsidR="00C15EA4" w:rsidRPr="00C15EA4" w:rsidRDefault="00C15EA4" w:rsidP="00C15EA4">
      <w:pPr>
        <w:pStyle w:val="JustifiedParagraph"/>
      </w:pPr>
      <w:r w:rsidRPr="00C15EA4">
        <w:rPr>
          <w:rStyle w:val="BoldChar"/>
        </w:rPr>
        <w:t>Feasibility of Recommendation</w:t>
      </w:r>
      <w:r w:rsidRPr="00C15EA4">
        <w:t>: [Document feasibility of recommendation]</w:t>
      </w:r>
    </w:p>
    <w:p w14:paraId="0FD370A1" w14:textId="77777777" w:rsidR="00C15EA4" w:rsidRPr="00C15EA4" w:rsidRDefault="00C15EA4" w:rsidP="00C15EA4">
      <w:pPr>
        <w:pStyle w:val="JustifiedParagraph"/>
      </w:pPr>
    </w:p>
    <w:p w14:paraId="3D948A42" w14:textId="77777777" w:rsidR="00C15EA4" w:rsidRPr="00C15EA4" w:rsidRDefault="00C15EA4" w:rsidP="00C15EA4">
      <w:pPr>
        <w:pStyle w:val="JustifiedParagraph"/>
      </w:pPr>
      <w:r w:rsidRPr="00C15EA4">
        <w:rPr>
          <w:rStyle w:val="BoldChar"/>
        </w:rPr>
        <w:t>Implementation</w:t>
      </w:r>
      <w:r w:rsidRPr="00C15EA4">
        <w:t>:</w:t>
      </w:r>
    </w:p>
    <w:p w14:paraId="0688E18B" w14:textId="77777777" w:rsidR="00C15EA4" w:rsidRPr="00C15EA4" w:rsidRDefault="00C15EA4" w:rsidP="00C15EA4">
      <w:pPr>
        <w:pStyle w:val="JustifiedParagraph"/>
      </w:pPr>
      <w:r w:rsidRPr="00C15EA4">
        <w:t>[Who are responsible parties that need to be involved in implementation? Community/ICANN org/combination)</w:t>
      </w:r>
    </w:p>
    <w:p w14:paraId="4C41439F" w14:textId="77777777" w:rsidR="00C15EA4" w:rsidRPr="00C15EA4" w:rsidRDefault="00C15EA4" w:rsidP="00C15EA4">
      <w:pPr>
        <w:pStyle w:val="JustifiedParagraph"/>
      </w:pPr>
      <w:r w:rsidRPr="00C15EA4">
        <w:t xml:space="preserve">What is the target for a successful implementation? </w:t>
      </w:r>
    </w:p>
    <w:p w14:paraId="7ECC1874" w14:textId="77777777" w:rsidR="00C15EA4" w:rsidRPr="00C15EA4" w:rsidRDefault="00C15EA4" w:rsidP="00C15EA4">
      <w:pPr>
        <w:pStyle w:val="JustifiedParagraph"/>
      </w:pPr>
      <w:r w:rsidRPr="00C15EA4">
        <w:t>Is related work already underway and how will that dovetail with recommendation?</w:t>
      </w:r>
    </w:p>
    <w:p w14:paraId="76D31758" w14:textId="77777777" w:rsidR="00C15EA4" w:rsidRPr="00C15EA4" w:rsidRDefault="00C15EA4" w:rsidP="00C15EA4">
      <w:pPr>
        <w:pStyle w:val="JustifiedParagraph"/>
      </w:pPr>
      <w:r w:rsidRPr="00C15EA4">
        <w:t>What is the envisioned implementation timeline? Within 6 months/12 months/more than 12 months]</w:t>
      </w:r>
    </w:p>
    <w:p w14:paraId="1B3378E4" w14:textId="77777777" w:rsidR="00C15EA4" w:rsidRPr="00C15EA4" w:rsidRDefault="00C15EA4" w:rsidP="00C15EA4">
      <w:pPr>
        <w:pStyle w:val="JustifiedParagraph"/>
      </w:pPr>
    </w:p>
    <w:p w14:paraId="20B1884A" w14:textId="77777777" w:rsidR="00C15EA4" w:rsidRPr="00C15EA4" w:rsidRDefault="00C15EA4" w:rsidP="00C15EA4">
      <w:pPr>
        <w:pStyle w:val="JustifiedParagraph"/>
      </w:pPr>
      <w:r w:rsidRPr="00C15EA4">
        <w:rPr>
          <w:rStyle w:val="BoldChar"/>
        </w:rPr>
        <w:t>Priority:</w:t>
      </w:r>
      <w:r w:rsidRPr="00C15EA4">
        <w:t xml:space="preserve"> [If only 5 recommendations could be implemented due to community bandwidth and other resource constraints, would this recommendation be one of the top 5? Why or why not?]</w:t>
      </w:r>
    </w:p>
    <w:p w14:paraId="55C640F8" w14:textId="77777777" w:rsidR="00C15EA4" w:rsidRPr="00C15EA4" w:rsidRDefault="00C15EA4" w:rsidP="00C15EA4">
      <w:pPr>
        <w:pStyle w:val="JustifiedParagraph"/>
      </w:pPr>
    </w:p>
    <w:p w14:paraId="49B41497" w14:textId="61B05265" w:rsidR="00CF1BB2" w:rsidRDefault="00C15EA4" w:rsidP="00CF1BB2">
      <w:pPr>
        <w:pStyle w:val="JustifiedParagraph"/>
        <w:rPr>
          <w:rStyle w:val="BoldChar"/>
        </w:rPr>
      </w:pPr>
      <w:r w:rsidRPr="00C15EA4">
        <w:rPr>
          <w:rStyle w:val="BoldChar"/>
        </w:rPr>
        <w:t>Level of Consensus:</w:t>
      </w:r>
    </w:p>
    <w:p w14:paraId="4455C6D5" w14:textId="77777777" w:rsidR="00CF1BB2" w:rsidRPr="00CF1BB2" w:rsidRDefault="00CF1BB2" w:rsidP="00CF1BB2">
      <w:pPr>
        <w:pStyle w:val="JustifiedParagraph"/>
        <w:rPr>
          <w:b/>
        </w:rPr>
      </w:pPr>
    </w:p>
    <w:p w14:paraId="0AEFB08F" w14:textId="1EBCBD3A" w:rsidR="00CF1BB2" w:rsidRPr="00CF1BB2" w:rsidRDefault="00CF1BB2" w:rsidP="00CF1BB2">
      <w:pPr>
        <w:pStyle w:val="Heading1"/>
      </w:pPr>
      <w:bookmarkStart w:id="25" w:name="_Toc510776065"/>
      <w:r w:rsidRPr="00CF1BB2">
        <w:lastRenderedPageBreak/>
        <w:t>Objective</w:t>
      </w:r>
      <w:r>
        <w:t xml:space="preserve"> 4: Consumer Trust</w:t>
      </w:r>
      <w:bookmarkEnd w:id="25"/>
    </w:p>
    <w:p w14:paraId="2855104E" w14:textId="77777777" w:rsidR="00CF1BB2" w:rsidRPr="00CF1BB2" w:rsidRDefault="00CF1BB2" w:rsidP="00CF1BB2">
      <w:pPr>
        <w:pStyle w:val="Heading3"/>
        <w:numPr>
          <w:ilvl w:val="0"/>
          <w:numId w:val="0"/>
        </w:numPr>
        <w:ind w:left="1260"/>
      </w:pPr>
    </w:p>
    <w:p w14:paraId="625F3635" w14:textId="77777777" w:rsidR="00CF1BB2" w:rsidRPr="00CF1BB2" w:rsidRDefault="00CF1BB2" w:rsidP="00CF1BB2">
      <w:pPr>
        <w:pStyle w:val="Heading2"/>
      </w:pPr>
      <w:bookmarkStart w:id="26" w:name="_Toc510776066"/>
      <w:r w:rsidRPr="00CF1BB2">
        <w:t>Topic</w:t>
      </w:r>
      <w:bookmarkEnd w:id="26"/>
    </w:p>
    <w:p w14:paraId="79AF8018" w14:textId="77777777" w:rsidR="00CF1BB2" w:rsidRPr="00CF1BB2" w:rsidRDefault="00CF1BB2" w:rsidP="00CF1BB2">
      <w:pPr>
        <w:pStyle w:val="LeftParagraph"/>
      </w:pPr>
    </w:p>
    <w:p w14:paraId="5CD207B0" w14:textId="77777777" w:rsidR="00CF1BB2" w:rsidRPr="00CF1BB2" w:rsidRDefault="00CF1BB2" w:rsidP="00CF1BB2">
      <w:pPr>
        <w:pStyle w:val="Heading2"/>
      </w:pPr>
      <w:bookmarkStart w:id="27" w:name="_Toc510776067"/>
      <w:r w:rsidRPr="00CF1BB2">
        <w:t>Summary of Relevant Research</w:t>
      </w:r>
      <w:bookmarkEnd w:id="27"/>
    </w:p>
    <w:p w14:paraId="007DC53B" w14:textId="77777777" w:rsidR="00CF1BB2" w:rsidRPr="00CF1BB2" w:rsidRDefault="00CF1BB2" w:rsidP="00CF1BB2">
      <w:pPr>
        <w:pStyle w:val="LeftParagraph"/>
      </w:pPr>
    </w:p>
    <w:p w14:paraId="74041730" w14:textId="77777777" w:rsidR="00CF1BB2" w:rsidRPr="00CF1BB2" w:rsidRDefault="00CF1BB2" w:rsidP="00CF1BB2">
      <w:pPr>
        <w:pStyle w:val="Heading2"/>
      </w:pPr>
      <w:bookmarkStart w:id="28" w:name="_Toc510776068"/>
      <w:r w:rsidRPr="00CF1BB2">
        <w:t>Analysis and Findings</w:t>
      </w:r>
      <w:bookmarkEnd w:id="28"/>
    </w:p>
    <w:p w14:paraId="5BFA7377" w14:textId="77777777" w:rsidR="00CF1BB2" w:rsidRPr="00CF1BB2" w:rsidRDefault="00CF1BB2" w:rsidP="00CF1BB2">
      <w:pPr>
        <w:pStyle w:val="Heading2"/>
        <w:numPr>
          <w:ilvl w:val="0"/>
          <w:numId w:val="0"/>
        </w:numPr>
        <w:ind w:left="1260"/>
      </w:pPr>
    </w:p>
    <w:p w14:paraId="322C7852" w14:textId="77777777" w:rsidR="00CF1BB2" w:rsidRPr="00CF1BB2" w:rsidRDefault="00CF1BB2" w:rsidP="00CF1BB2">
      <w:pPr>
        <w:pStyle w:val="Heading2"/>
      </w:pPr>
      <w:bookmarkStart w:id="29" w:name="_Toc510776069"/>
      <w:r w:rsidRPr="00CF1BB2">
        <w:t>Problem/Issue</w:t>
      </w:r>
      <w:bookmarkEnd w:id="29"/>
    </w:p>
    <w:p w14:paraId="6F109E54" w14:textId="77777777" w:rsidR="00CF1BB2" w:rsidRPr="00CF1BB2" w:rsidRDefault="00CF1BB2" w:rsidP="00CF1BB2">
      <w:pPr>
        <w:pStyle w:val="Heading2"/>
        <w:numPr>
          <w:ilvl w:val="0"/>
          <w:numId w:val="0"/>
        </w:numPr>
        <w:ind w:left="1260"/>
      </w:pPr>
    </w:p>
    <w:p w14:paraId="6B96F3B9" w14:textId="77777777" w:rsidR="00CF1BB2" w:rsidRPr="00CF1BB2" w:rsidRDefault="00CF1BB2" w:rsidP="00CF1BB2">
      <w:pPr>
        <w:pStyle w:val="Heading2"/>
      </w:pPr>
      <w:bookmarkStart w:id="30" w:name="_Toc510776070"/>
      <w:r w:rsidRPr="00CF1BB2">
        <w:t>Recommendations (if any)</w:t>
      </w:r>
      <w:bookmarkEnd w:id="30"/>
    </w:p>
    <w:p w14:paraId="1911001D" w14:textId="77777777" w:rsidR="00CF1BB2" w:rsidRPr="00CF1BB2" w:rsidRDefault="00CF1BB2" w:rsidP="00CF1BB2">
      <w:pPr>
        <w:pStyle w:val="LeftParagraph"/>
      </w:pPr>
    </w:p>
    <w:p w14:paraId="3C3E0E69" w14:textId="77777777" w:rsidR="00CF1BB2" w:rsidRPr="00CF1BB2" w:rsidRDefault="00CF1BB2" w:rsidP="00CF1BB2">
      <w:r w:rsidRPr="00CF1BB2">
        <w:rPr>
          <w:rStyle w:val="ItalicChar"/>
        </w:rPr>
        <w:t>Disclaimer: recommendations are not a requirement.</w:t>
      </w:r>
    </w:p>
    <w:p w14:paraId="33BB9CA0" w14:textId="77777777" w:rsidR="00CF1BB2" w:rsidRPr="00CF1BB2" w:rsidRDefault="00CF1BB2" w:rsidP="00CF1BB2">
      <w:pPr>
        <w:pStyle w:val="JustifiedParagraph"/>
        <w:rPr>
          <w:rStyle w:val="BoldChar"/>
        </w:rPr>
      </w:pPr>
    </w:p>
    <w:p w14:paraId="3F746EBB" w14:textId="77777777" w:rsidR="00CF1BB2" w:rsidRPr="00CF1BB2" w:rsidRDefault="00CF1BB2" w:rsidP="00CF1BB2">
      <w:pPr>
        <w:pStyle w:val="JustifiedParagraph"/>
        <w:rPr>
          <w:rStyle w:val="BoldChar"/>
        </w:rPr>
      </w:pPr>
      <w:r w:rsidRPr="00CF1BB2">
        <w:rPr>
          <w:rStyle w:val="BoldChar"/>
        </w:rPr>
        <w:t>Recommendation:</w:t>
      </w:r>
    </w:p>
    <w:p w14:paraId="70C8D625" w14:textId="77777777" w:rsidR="00CF1BB2" w:rsidRPr="00CF1BB2" w:rsidRDefault="00CF1BB2" w:rsidP="00CF1BB2">
      <w:pPr>
        <w:pStyle w:val="JustifiedParagraph"/>
        <w:rPr>
          <w:rStyle w:val="BoldChar"/>
        </w:rPr>
      </w:pPr>
    </w:p>
    <w:p w14:paraId="63CC3DF4" w14:textId="77777777" w:rsidR="00CF1BB2" w:rsidRPr="00CF1BB2" w:rsidRDefault="00CF1BB2" w:rsidP="00CF1BB2">
      <w:pPr>
        <w:pStyle w:val="JustifiedParagraph"/>
      </w:pPr>
      <w:r w:rsidRPr="00CF1BB2">
        <w:rPr>
          <w:rStyle w:val="BoldChar"/>
        </w:rPr>
        <w:t>Findings</w:t>
      </w:r>
      <w:r w:rsidRPr="00CF1BB2">
        <w:t>: [what are the findings that support the recommendation]</w:t>
      </w:r>
    </w:p>
    <w:p w14:paraId="2D71A4DD" w14:textId="77777777" w:rsidR="00CF1BB2" w:rsidRPr="00CF1BB2" w:rsidRDefault="00CF1BB2" w:rsidP="00CF1BB2">
      <w:pPr>
        <w:pStyle w:val="JustifiedParagraph"/>
      </w:pPr>
    </w:p>
    <w:p w14:paraId="7BCE8959" w14:textId="77777777" w:rsidR="00CF1BB2" w:rsidRPr="00CF1BB2" w:rsidRDefault="00CF1BB2" w:rsidP="00CF1BB2">
      <w:pPr>
        <w:pStyle w:val="JustifiedParagraph"/>
      </w:pPr>
      <w:r w:rsidRPr="00CF1BB2">
        <w:rPr>
          <w:rStyle w:val="BoldChar"/>
        </w:rPr>
        <w:t>Rationale</w:t>
      </w:r>
      <w:r w:rsidRPr="00CF1BB2">
        <w:t>:</w:t>
      </w:r>
    </w:p>
    <w:p w14:paraId="3D781E15" w14:textId="77777777" w:rsidR="00CF1BB2" w:rsidRPr="00CF1BB2" w:rsidRDefault="00CF1BB2" w:rsidP="00CF1BB2">
      <w:pPr>
        <w:pStyle w:val="JustifiedParagraph"/>
      </w:pPr>
      <w:r w:rsidRPr="00CF1BB2">
        <w:t>[What is Intent of recommendation and envisioned outcome?</w:t>
      </w:r>
    </w:p>
    <w:p w14:paraId="4426E41F" w14:textId="77777777" w:rsidR="00CF1BB2" w:rsidRPr="00CF1BB2" w:rsidRDefault="00CF1BB2" w:rsidP="00CF1BB2">
      <w:pPr>
        <w:pStyle w:val="JustifiedParagraph"/>
      </w:pPr>
      <w:r w:rsidRPr="00CF1BB2">
        <w:t xml:space="preserve">How did the finding lead to this recommendation?  </w:t>
      </w:r>
    </w:p>
    <w:p w14:paraId="230A4098" w14:textId="77777777" w:rsidR="00CF1BB2" w:rsidRPr="00CF1BB2" w:rsidRDefault="00CF1BB2" w:rsidP="00CF1BB2">
      <w:pPr>
        <w:pStyle w:val="JustifiedParagraph"/>
      </w:pPr>
      <w:r w:rsidRPr="00CF1BB2">
        <w:t>How significant would impact be if recommendation not addressed?</w:t>
      </w:r>
    </w:p>
    <w:p w14:paraId="5B5CDE0F" w14:textId="77777777" w:rsidR="00CF1BB2" w:rsidRPr="00CF1BB2" w:rsidRDefault="00CF1BB2" w:rsidP="00CF1BB2">
      <w:pPr>
        <w:pStyle w:val="JustifiedParagraph"/>
      </w:pPr>
      <w:r w:rsidRPr="00CF1BB2">
        <w:t xml:space="preserve">Is it aligned with ICANN’s Strategic Plan and Mission? </w:t>
      </w:r>
    </w:p>
    <w:p w14:paraId="14BFD34C" w14:textId="77777777" w:rsidR="00CF1BB2" w:rsidRPr="00CF1BB2" w:rsidRDefault="00CF1BB2" w:rsidP="00CF1BB2">
      <w:pPr>
        <w:pStyle w:val="JustifiedParagraph"/>
      </w:pPr>
      <w:r w:rsidRPr="00CF1BB2">
        <w:t>Is it in compliance with scope Review Team set?]</w:t>
      </w:r>
    </w:p>
    <w:p w14:paraId="1E19C907" w14:textId="77777777" w:rsidR="00CF1BB2" w:rsidRPr="00CF1BB2" w:rsidRDefault="00CF1BB2" w:rsidP="00CF1BB2">
      <w:pPr>
        <w:pStyle w:val="JustifiedParagraph"/>
      </w:pPr>
    </w:p>
    <w:p w14:paraId="5E41D0C8" w14:textId="77777777" w:rsidR="00CF1BB2" w:rsidRPr="00CF1BB2" w:rsidRDefault="00CF1BB2" w:rsidP="00CF1BB2">
      <w:pPr>
        <w:pStyle w:val="JustifiedParagraph"/>
      </w:pPr>
      <w:r w:rsidRPr="00CF1BB2">
        <w:rPr>
          <w:rStyle w:val="BoldChar"/>
        </w:rPr>
        <w:t>Impact of Recommendation</w:t>
      </w:r>
      <w:r w:rsidRPr="00CF1BB2">
        <w:t>: [What are the impacted areas, e.g. security, transparency, legitimacy, efficiency, diversity etc. Which group/audience will be impacted by this recommendation]</w:t>
      </w:r>
    </w:p>
    <w:p w14:paraId="1DF36E30" w14:textId="77777777" w:rsidR="00CF1BB2" w:rsidRPr="00CF1BB2" w:rsidRDefault="00CF1BB2" w:rsidP="00CF1BB2">
      <w:pPr>
        <w:pStyle w:val="JustifiedParagraph"/>
      </w:pPr>
    </w:p>
    <w:p w14:paraId="1ED6DFA3" w14:textId="77777777" w:rsidR="00CF1BB2" w:rsidRPr="00CF1BB2" w:rsidRDefault="00CF1BB2" w:rsidP="00CF1BB2">
      <w:pPr>
        <w:pStyle w:val="JustifiedParagraph"/>
      </w:pPr>
      <w:r w:rsidRPr="00CF1BB2">
        <w:rPr>
          <w:rStyle w:val="BoldChar"/>
        </w:rPr>
        <w:t>Feasibility of Recommendation</w:t>
      </w:r>
      <w:r w:rsidRPr="00CF1BB2">
        <w:t>: [Document feasibility of recommendation]</w:t>
      </w:r>
    </w:p>
    <w:p w14:paraId="344E2C88" w14:textId="77777777" w:rsidR="00CF1BB2" w:rsidRPr="00CF1BB2" w:rsidRDefault="00CF1BB2" w:rsidP="00CF1BB2">
      <w:pPr>
        <w:pStyle w:val="JustifiedParagraph"/>
      </w:pPr>
    </w:p>
    <w:p w14:paraId="360F3FB7" w14:textId="77777777" w:rsidR="00CF1BB2" w:rsidRPr="00CF1BB2" w:rsidRDefault="00CF1BB2" w:rsidP="00CF1BB2">
      <w:pPr>
        <w:pStyle w:val="JustifiedParagraph"/>
      </w:pPr>
      <w:r w:rsidRPr="00CF1BB2">
        <w:rPr>
          <w:rStyle w:val="BoldChar"/>
        </w:rPr>
        <w:t>Implementation</w:t>
      </w:r>
      <w:r w:rsidRPr="00CF1BB2">
        <w:t>:</w:t>
      </w:r>
    </w:p>
    <w:p w14:paraId="020C0EF3" w14:textId="77777777" w:rsidR="00CF1BB2" w:rsidRPr="00CF1BB2" w:rsidRDefault="00CF1BB2" w:rsidP="00CF1BB2">
      <w:pPr>
        <w:pStyle w:val="JustifiedParagraph"/>
      </w:pPr>
      <w:r w:rsidRPr="00CF1BB2">
        <w:t>[Who are responsible parties that need to be involved in implementation? Community/ICANN org/combination)</w:t>
      </w:r>
    </w:p>
    <w:p w14:paraId="23A62DFC" w14:textId="77777777" w:rsidR="00CF1BB2" w:rsidRPr="00CF1BB2" w:rsidRDefault="00CF1BB2" w:rsidP="00CF1BB2">
      <w:pPr>
        <w:pStyle w:val="JustifiedParagraph"/>
      </w:pPr>
      <w:r w:rsidRPr="00CF1BB2">
        <w:t xml:space="preserve">What is the target for a successful implementation? </w:t>
      </w:r>
    </w:p>
    <w:p w14:paraId="393EEEBF" w14:textId="77777777" w:rsidR="00CF1BB2" w:rsidRPr="00CF1BB2" w:rsidRDefault="00CF1BB2" w:rsidP="00CF1BB2">
      <w:pPr>
        <w:pStyle w:val="JustifiedParagraph"/>
      </w:pPr>
      <w:r w:rsidRPr="00CF1BB2">
        <w:t>Is related work already underway and how will that dovetail with recommendation?</w:t>
      </w:r>
    </w:p>
    <w:p w14:paraId="3E59E9D5" w14:textId="77777777" w:rsidR="00CF1BB2" w:rsidRPr="00CF1BB2" w:rsidRDefault="00CF1BB2" w:rsidP="00CF1BB2">
      <w:pPr>
        <w:pStyle w:val="JustifiedParagraph"/>
      </w:pPr>
      <w:r w:rsidRPr="00CF1BB2">
        <w:t>What is the envisioned implementation timeline? Within 6 months/12 months/more than 12 months]</w:t>
      </w:r>
    </w:p>
    <w:p w14:paraId="1A6C5F0E" w14:textId="77777777" w:rsidR="00CF1BB2" w:rsidRPr="00CF1BB2" w:rsidRDefault="00CF1BB2" w:rsidP="00CF1BB2">
      <w:pPr>
        <w:pStyle w:val="JustifiedParagraph"/>
      </w:pPr>
    </w:p>
    <w:p w14:paraId="4A876B49" w14:textId="77777777" w:rsidR="00CF1BB2" w:rsidRPr="00CF1BB2" w:rsidRDefault="00CF1BB2" w:rsidP="00CF1BB2">
      <w:pPr>
        <w:pStyle w:val="JustifiedParagraph"/>
      </w:pPr>
      <w:r w:rsidRPr="00CF1BB2">
        <w:rPr>
          <w:rStyle w:val="BoldChar"/>
        </w:rPr>
        <w:t>Priority:</w:t>
      </w:r>
      <w:r w:rsidRPr="00CF1BB2">
        <w:t xml:space="preserve"> [If only 5 recommendations could be implemented due to community bandwidth and other resource constraints, would this recommendation be one of the top 5? Why or why not?]</w:t>
      </w:r>
    </w:p>
    <w:p w14:paraId="482BA922" w14:textId="77777777" w:rsidR="00CF1BB2" w:rsidRPr="00CF1BB2" w:rsidRDefault="00CF1BB2" w:rsidP="00CF1BB2">
      <w:pPr>
        <w:pStyle w:val="JustifiedParagraph"/>
      </w:pPr>
    </w:p>
    <w:p w14:paraId="4E04607B" w14:textId="60BD6C3C" w:rsidR="00CF1BB2" w:rsidRDefault="00CF1BB2" w:rsidP="00CF1BB2">
      <w:pPr>
        <w:pStyle w:val="JustifiedParagraph"/>
        <w:rPr>
          <w:rStyle w:val="BoldChar"/>
        </w:rPr>
      </w:pPr>
      <w:r w:rsidRPr="00CF1BB2">
        <w:rPr>
          <w:rStyle w:val="BoldChar"/>
        </w:rPr>
        <w:t>Level of Consensus:</w:t>
      </w:r>
    </w:p>
    <w:p w14:paraId="5DEE1A3A" w14:textId="77777777" w:rsidR="00CF1BB2" w:rsidRPr="00CF1BB2" w:rsidRDefault="00CF1BB2" w:rsidP="00CF1BB2">
      <w:pPr>
        <w:pStyle w:val="JustifiedParagraph"/>
      </w:pPr>
    </w:p>
    <w:p w14:paraId="29B9A090" w14:textId="26569E19" w:rsidR="00CF1BB2" w:rsidRPr="00CF1BB2" w:rsidRDefault="00CF1BB2" w:rsidP="00CF1BB2">
      <w:pPr>
        <w:pStyle w:val="Heading1"/>
      </w:pPr>
      <w:bookmarkStart w:id="31" w:name="_Toc510776071"/>
      <w:r w:rsidRPr="00CF1BB2">
        <w:lastRenderedPageBreak/>
        <w:t xml:space="preserve">Objective </w:t>
      </w:r>
      <w:r>
        <w:t>5: Safeguard</w:t>
      </w:r>
      <w:r w:rsidR="002B358B">
        <w:t>ing</w:t>
      </w:r>
      <w:r>
        <w:t xml:space="preserve"> Registrant Data</w:t>
      </w:r>
      <w:bookmarkEnd w:id="31"/>
    </w:p>
    <w:p w14:paraId="51517D38" w14:textId="77777777" w:rsidR="00CF1BB2" w:rsidRPr="00CF1BB2" w:rsidRDefault="00CF1BB2" w:rsidP="00CF1BB2">
      <w:pPr>
        <w:pStyle w:val="Heading3"/>
        <w:numPr>
          <w:ilvl w:val="0"/>
          <w:numId w:val="0"/>
        </w:numPr>
        <w:ind w:left="1260"/>
      </w:pPr>
    </w:p>
    <w:p w14:paraId="3E3D9D11" w14:textId="77777777" w:rsidR="00CF1BB2" w:rsidRPr="00CF1BB2" w:rsidRDefault="00CF1BB2" w:rsidP="00CF1BB2">
      <w:pPr>
        <w:pStyle w:val="Heading2"/>
      </w:pPr>
      <w:bookmarkStart w:id="32" w:name="_Toc510776072"/>
      <w:r w:rsidRPr="00CF1BB2">
        <w:t>Topic</w:t>
      </w:r>
      <w:bookmarkEnd w:id="32"/>
    </w:p>
    <w:p w14:paraId="5CBF7934" w14:textId="77777777" w:rsidR="00CF1BB2" w:rsidRPr="00CF1BB2" w:rsidRDefault="00CF1BB2" w:rsidP="00CF1BB2">
      <w:pPr>
        <w:pStyle w:val="LeftParagraph"/>
      </w:pPr>
    </w:p>
    <w:p w14:paraId="3899AC8A" w14:textId="77777777" w:rsidR="00CF1BB2" w:rsidRPr="00CF1BB2" w:rsidRDefault="00CF1BB2" w:rsidP="00CF1BB2">
      <w:pPr>
        <w:pStyle w:val="Heading2"/>
      </w:pPr>
      <w:bookmarkStart w:id="33" w:name="_Toc510776073"/>
      <w:r w:rsidRPr="00CF1BB2">
        <w:t>Summary of Relevant Research</w:t>
      </w:r>
      <w:bookmarkEnd w:id="33"/>
    </w:p>
    <w:p w14:paraId="7A7CEC24" w14:textId="77777777" w:rsidR="00CF1BB2" w:rsidRPr="00CF1BB2" w:rsidRDefault="00CF1BB2" w:rsidP="00CF1BB2">
      <w:pPr>
        <w:pStyle w:val="LeftParagraph"/>
      </w:pPr>
    </w:p>
    <w:p w14:paraId="257C2242" w14:textId="77777777" w:rsidR="00CF1BB2" w:rsidRPr="00CF1BB2" w:rsidRDefault="00CF1BB2" w:rsidP="00CF1BB2">
      <w:pPr>
        <w:pStyle w:val="Heading2"/>
      </w:pPr>
      <w:bookmarkStart w:id="34" w:name="_Toc510776074"/>
      <w:r w:rsidRPr="00CF1BB2">
        <w:t>Analysis and Findings</w:t>
      </w:r>
      <w:bookmarkEnd w:id="34"/>
    </w:p>
    <w:p w14:paraId="263AF726" w14:textId="77777777" w:rsidR="00CF1BB2" w:rsidRPr="00CF1BB2" w:rsidRDefault="00CF1BB2" w:rsidP="00CF1BB2">
      <w:pPr>
        <w:pStyle w:val="Heading2"/>
        <w:numPr>
          <w:ilvl w:val="0"/>
          <w:numId w:val="0"/>
        </w:numPr>
        <w:ind w:left="1260"/>
      </w:pPr>
    </w:p>
    <w:p w14:paraId="3F2836FC" w14:textId="77777777" w:rsidR="00CF1BB2" w:rsidRPr="00CF1BB2" w:rsidRDefault="00CF1BB2" w:rsidP="00CF1BB2">
      <w:pPr>
        <w:pStyle w:val="Heading2"/>
      </w:pPr>
      <w:bookmarkStart w:id="35" w:name="_Toc510776075"/>
      <w:r w:rsidRPr="00CF1BB2">
        <w:t>Problem/Issue</w:t>
      </w:r>
      <w:bookmarkEnd w:id="35"/>
    </w:p>
    <w:p w14:paraId="04D234A5" w14:textId="77777777" w:rsidR="00CF1BB2" w:rsidRPr="00CF1BB2" w:rsidRDefault="00CF1BB2" w:rsidP="00CF1BB2">
      <w:pPr>
        <w:pStyle w:val="Heading2"/>
        <w:numPr>
          <w:ilvl w:val="0"/>
          <w:numId w:val="0"/>
        </w:numPr>
        <w:ind w:left="1260"/>
      </w:pPr>
    </w:p>
    <w:p w14:paraId="0F3A6248" w14:textId="77777777" w:rsidR="00CF1BB2" w:rsidRPr="00CF1BB2" w:rsidRDefault="00CF1BB2" w:rsidP="00CF1BB2">
      <w:pPr>
        <w:pStyle w:val="Heading2"/>
      </w:pPr>
      <w:bookmarkStart w:id="36" w:name="_Toc510776076"/>
      <w:r w:rsidRPr="00CF1BB2">
        <w:t>Recommendations (if any)</w:t>
      </w:r>
      <w:bookmarkEnd w:id="36"/>
    </w:p>
    <w:p w14:paraId="4DD90A72" w14:textId="77777777" w:rsidR="00CF1BB2" w:rsidRPr="00CF1BB2" w:rsidRDefault="00CF1BB2" w:rsidP="00CF1BB2">
      <w:pPr>
        <w:pStyle w:val="LeftParagraph"/>
      </w:pPr>
    </w:p>
    <w:p w14:paraId="1A728A4A" w14:textId="77777777" w:rsidR="00CF1BB2" w:rsidRPr="00CF1BB2" w:rsidRDefault="00CF1BB2" w:rsidP="00CF1BB2">
      <w:r w:rsidRPr="00CF1BB2">
        <w:rPr>
          <w:rStyle w:val="ItalicChar"/>
        </w:rPr>
        <w:t>Disclaimer: recommendations are not a requirement.</w:t>
      </w:r>
    </w:p>
    <w:p w14:paraId="372FE850" w14:textId="77777777" w:rsidR="00CF1BB2" w:rsidRPr="00CF1BB2" w:rsidRDefault="00CF1BB2" w:rsidP="00CF1BB2">
      <w:pPr>
        <w:pStyle w:val="JustifiedParagraph"/>
        <w:rPr>
          <w:rStyle w:val="BoldChar"/>
        </w:rPr>
      </w:pPr>
    </w:p>
    <w:p w14:paraId="43F01E14" w14:textId="77777777" w:rsidR="00CF1BB2" w:rsidRPr="00CF1BB2" w:rsidRDefault="00CF1BB2" w:rsidP="00CF1BB2">
      <w:pPr>
        <w:pStyle w:val="JustifiedParagraph"/>
        <w:rPr>
          <w:rStyle w:val="BoldChar"/>
        </w:rPr>
      </w:pPr>
      <w:r w:rsidRPr="00CF1BB2">
        <w:rPr>
          <w:rStyle w:val="BoldChar"/>
        </w:rPr>
        <w:t>Recommendation:</w:t>
      </w:r>
    </w:p>
    <w:p w14:paraId="6DBEB703" w14:textId="77777777" w:rsidR="00CF1BB2" w:rsidRPr="00CF1BB2" w:rsidRDefault="00CF1BB2" w:rsidP="00CF1BB2">
      <w:pPr>
        <w:pStyle w:val="JustifiedParagraph"/>
        <w:rPr>
          <w:rStyle w:val="BoldChar"/>
        </w:rPr>
      </w:pPr>
    </w:p>
    <w:p w14:paraId="487FCE73" w14:textId="77777777" w:rsidR="00CF1BB2" w:rsidRPr="00CF1BB2" w:rsidRDefault="00CF1BB2" w:rsidP="00CF1BB2">
      <w:pPr>
        <w:pStyle w:val="JustifiedParagraph"/>
      </w:pPr>
      <w:r w:rsidRPr="00CF1BB2">
        <w:rPr>
          <w:rStyle w:val="BoldChar"/>
        </w:rPr>
        <w:t>Findings</w:t>
      </w:r>
      <w:r w:rsidRPr="00CF1BB2">
        <w:t>: [what are the findings that support the recommendation]</w:t>
      </w:r>
    </w:p>
    <w:p w14:paraId="6A1FDC07" w14:textId="77777777" w:rsidR="00CF1BB2" w:rsidRPr="00CF1BB2" w:rsidRDefault="00CF1BB2" w:rsidP="00CF1BB2">
      <w:pPr>
        <w:pStyle w:val="JustifiedParagraph"/>
      </w:pPr>
    </w:p>
    <w:p w14:paraId="6348F8F8" w14:textId="77777777" w:rsidR="00CF1BB2" w:rsidRPr="00CF1BB2" w:rsidRDefault="00CF1BB2" w:rsidP="00CF1BB2">
      <w:pPr>
        <w:pStyle w:val="JustifiedParagraph"/>
      </w:pPr>
      <w:r w:rsidRPr="00CF1BB2">
        <w:rPr>
          <w:rStyle w:val="BoldChar"/>
        </w:rPr>
        <w:t>Rationale</w:t>
      </w:r>
      <w:r w:rsidRPr="00CF1BB2">
        <w:t>:</w:t>
      </w:r>
    </w:p>
    <w:p w14:paraId="018428AD" w14:textId="77777777" w:rsidR="00CF1BB2" w:rsidRPr="00CF1BB2" w:rsidRDefault="00CF1BB2" w:rsidP="00CF1BB2">
      <w:pPr>
        <w:pStyle w:val="JustifiedParagraph"/>
      </w:pPr>
      <w:r w:rsidRPr="00CF1BB2">
        <w:t>[What is Intent of recommendation and envisioned outcome?</w:t>
      </w:r>
    </w:p>
    <w:p w14:paraId="46191B83" w14:textId="77777777" w:rsidR="00CF1BB2" w:rsidRPr="00CF1BB2" w:rsidRDefault="00CF1BB2" w:rsidP="00CF1BB2">
      <w:pPr>
        <w:pStyle w:val="JustifiedParagraph"/>
      </w:pPr>
      <w:r w:rsidRPr="00CF1BB2">
        <w:t xml:space="preserve">How did the finding lead to this recommendation?  </w:t>
      </w:r>
    </w:p>
    <w:p w14:paraId="4C413FF1" w14:textId="77777777" w:rsidR="00CF1BB2" w:rsidRPr="00CF1BB2" w:rsidRDefault="00CF1BB2" w:rsidP="00CF1BB2">
      <w:pPr>
        <w:pStyle w:val="JustifiedParagraph"/>
      </w:pPr>
      <w:r w:rsidRPr="00CF1BB2">
        <w:t>How significant would impact be if recommendation not addressed?</w:t>
      </w:r>
    </w:p>
    <w:p w14:paraId="7E3ECD33" w14:textId="77777777" w:rsidR="00CF1BB2" w:rsidRPr="00CF1BB2" w:rsidRDefault="00CF1BB2" w:rsidP="00CF1BB2">
      <w:pPr>
        <w:pStyle w:val="JustifiedParagraph"/>
      </w:pPr>
      <w:r w:rsidRPr="00CF1BB2">
        <w:t xml:space="preserve">Is it aligned with ICANN’s Strategic Plan and Mission? </w:t>
      </w:r>
    </w:p>
    <w:p w14:paraId="4A5316C3" w14:textId="77777777" w:rsidR="00CF1BB2" w:rsidRPr="00CF1BB2" w:rsidRDefault="00CF1BB2" w:rsidP="00CF1BB2">
      <w:pPr>
        <w:pStyle w:val="JustifiedParagraph"/>
      </w:pPr>
      <w:r w:rsidRPr="00CF1BB2">
        <w:t>Is it in compliance with scope Review Team set?]</w:t>
      </w:r>
    </w:p>
    <w:p w14:paraId="709D0CC8" w14:textId="77777777" w:rsidR="00CF1BB2" w:rsidRPr="00CF1BB2" w:rsidRDefault="00CF1BB2" w:rsidP="00CF1BB2">
      <w:pPr>
        <w:pStyle w:val="JustifiedParagraph"/>
      </w:pPr>
    </w:p>
    <w:p w14:paraId="54003B9B" w14:textId="77777777" w:rsidR="00CF1BB2" w:rsidRPr="00CF1BB2" w:rsidRDefault="00CF1BB2" w:rsidP="00CF1BB2">
      <w:pPr>
        <w:pStyle w:val="JustifiedParagraph"/>
      </w:pPr>
      <w:r w:rsidRPr="00CF1BB2">
        <w:rPr>
          <w:rStyle w:val="BoldChar"/>
        </w:rPr>
        <w:t>Impact of Recommendation</w:t>
      </w:r>
      <w:r w:rsidRPr="00CF1BB2">
        <w:t>: [What are the impacted areas, e.g. security, transparency, legitimacy, efficiency, diversity etc. Which group/audience will be impacted by this recommendation]</w:t>
      </w:r>
    </w:p>
    <w:p w14:paraId="27FB9954" w14:textId="77777777" w:rsidR="00CF1BB2" w:rsidRPr="00CF1BB2" w:rsidRDefault="00CF1BB2" w:rsidP="00CF1BB2">
      <w:pPr>
        <w:pStyle w:val="JustifiedParagraph"/>
      </w:pPr>
    </w:p>
    <w:p w14:paraId="7A35F431" w14:textId="77777777" w:rsidR="00CF1BB2" w:rsidRPr="00CF1BB2" w:rsidRDefault="00CF1BB2" w:rsidP="00CF1BB2">
      <w:pPr>
        <w:pStyle w:val="JustifiedParagraph"/>
      </w:pPr>
      <w:r w:rsidRPr="00CF1BB2">
        <w:rPr>
          <w:rStyle w:val="BoldChar"/>
        </w:rPr>
        <w:t>Feasibility of Recommendation</w:t>
      </w:r>
      <w:r w:rsidRPr="00CF1BB2">
        <w:t>: [Document feasibility of recommendation]</w:t>
      </w:r>
    </w:p>
    <w:p w14:paraId="02E6035A" w14:textId="77777777" w:rsidR="00CF1BB2" w:rsidRPr="00CF1BB2" w:rsidRDefault="00CF1BB2" w:rsidP="00CF1BB2">
      <w:pPr>
        <w:pStyle w:val="JustifiedParagraph"/>
      </w:pPr>
    </w:p>
    <w:p w14:paraId="4D1B3770" w14:textId="77777777" w:rsidR="00CF1BB2" w:rsidRPr="00CF1BB2" w:rsidRDefault="00CF1BB2" w:rsidP="00CF1BB2">
      <w:pPr>
        <w:pStyle w:val="JustifiedParagraph"/>
      </w:pPr>
      <w:r w:rsidRPr="00CF1BB2">
        <w:rPr>
          <w:rStyle w:val="BoldChar"/>
        </w:rPr>
        <w:t>Implementation</w:t>
      </w:r>
      <w:r w:rsidRPr="00CF1BB2">
        <w:t>:</w:t>
      </w:r>
    </w:p>
    <w:p w14:paraId="282A8FD2" w14:textId="77777777" w:rsidR="00CF1BB2" w:rsidRPr="00CF1BB2" w:rsidRDefault="00CF1BB2" w:rsidP="00CF1BB2">
      <w:pPr>
        <w:pStyle w:val="JustifiedParagraph"/>
      </w:pPr>
      <w:r w:rsidRPr="00CF1BB2">
        <w:t>[Who are responsible parties that need to be involved in implementation? Community/ICANN org/combination)</w:t>
      </w:r>
    </w:p>
    <w:p w14:paraId="03DC2463" w14:textId="77777777" w:rsidR="00CF1BB2" w:rsidRPr="00CF1BB2" w:rsidRDefault="00CF1BB2" w:rsidP="00CF1BB2">
      <w:pPr>
        <w:pStyle w:val="JustifiedParagraph"/>
      </w:pPr>
      <w:r w:rsidRPr="00CF1BB2">
        <w:t xml:space="preserve">What is the target for a successful implementation? </w:t>
      </w:r>
    </w:p>
    <w:p w14:paraId="2F6CAD2D" w14:textId="77777777" w:rsidR="00CF1BB2" w:rsidRPr="00CF1BB2" w:rsidRDefault="00CF1BB2" w:rsidP="00CF1BB2">
      <w:pPr>
        <w:pStyle w:val="JustifiedParagraph"/>
      </w:pPr>
      <w:r w:rsidRPr="00CF1BB2">
        <w:t>Is related work already underway and how will that dovetail with recommendation?</w:t>
      </w:r>
    </w:p>
    <w:p w14:paraId="773C6E90" w14:textId="77777777" w:rsidR="00CF1BB2" w:rsidRPr="00CF1BB2" w:rsidRDefault="00CF1BB2" w:rsidP="00CF1BB2">
      <w:pPr>
        <w:pStyle w:val="JustifiedParagraph"/>
      </w:pPr>
      <w:r w:rsidRPr="00CF1BB2">
        <w:t>What is the envisioned implementation timeline? Within 6 months/12 months/more than 12 months]</w:t>
      </w:r>
    </w:p>
    <w:p w14:paraId="646A74A2" w14:textId="77777777" w:rsidR="00CF1BB2" w:rsidRPr="00CF1BB2" w:rsidRDefault="00CF1BB2" w:rsidP="00CF1BB2">
      <w:pPr>
        <w:pStyle w:val="JustifiedParagraph"/>
      </w:pPr>
    </w:p>
    <w:p w14:paraId="63096176" w14:textId="77777777" w:rsidR="00CF1BB2" w:rsidRPr="00CF1BB2" w:rsidRDefault="00CF1BB2" w:rsidP="00CF1BB2">
      <w:pPr>
        <w:pStyle w:val="JustifiedParagraph"/>
      </w:pPr>
      <w:r w:rsidRPr="00CF1BB2">
        <w:rPr>
          <w:rStyle w:val="BoldChar"/>
        </w:rPr>
        <w:t>Priority:</w:t>
      </w:r>
      <w:r w:rsidRPr="00CF1BB2">
        <w:t xml:space="preserve"> [If only 5 recommendations could be implemented due to community bandwidth and other resource constraints, would this recommendation be one of the top 5? Why or why not?]</w:t>
      </w:r>
    </w:p>
    <w:p w14:paraId="79ECDA4F" w14:textId="77777777" w:rsidR="00CF1BB2" w:rsidRPr="00CF1BB2" w:rsidRDefault="00CF1BB2" w:rsidP="00CF1BB2">
      <w:pPr>
        <w:pStyle w:val="JustifiedParagraph"/>
      </w:pPr>
    </w:p>
    <w:p w14:paraId="0E7FFEDD" w14:textId="77777777" w:rsidR="00CF1BB2" w:rsidRPr="00CF1BB2" w:rsidRDefault="00CF1BB2" w:rsidP="00CF1BB2">
      <w:pPr>
        <w:pStyle w:val="JustifiedParagraph"/>
      </w:pPr>
      <w:r w:rsidRPr="00CF1BB2">
        <w:rPr>
          <w:rStyle w:val="BoldChar"/>
        </w:rPr>
        <w:t>Level of Consensus:</w:t>
      </w:r>
    </w:p>
    <w:p w14:paraId="5F6128FE" w14:textId="77777777" w:rsidR="00CF1BB2" w:rsidRPr="00CF1BB2" w:rsidRDefault="00CF1BB2" w:rsidP="00CF1BB2">
      <w:r w:rsidRPr="00CF1BB2">
        <w:br w:type="page"/>
      </w:r>
    </w:p>
    <w:p w14:paraId="2C1C00E4" w14:textId="3E3F3A54" w:rsidR="00C90A9F" w:rsidRDefault="00C90A9F" w:rsidP="00C90A9F">
      <w:pPr>
        <w:pStyle w:val="Heading1No"/>
      </w:pPr>
      <w:bookmarkStart w:id="37" w:name="_Toc510776077"/>
      <w:r>
        <w:lastRenderedPageBreak/>
        <w:t>Appendix A: Glossary of Terms</w:t>
      </w:r>
      <w:bookmarkEnd w:id="37"/>
    </w:p>
    <w:p w14:paraId="47F2A426" w14:textId="77777777" w:rsidR="00113D53" w:rsidRDefault="00113D53" w:rsidP="00113D53">
      <w:pPr>
        <w:pStyle w:val="JustifiedParagraph"/>
      </w:pPr>
    </w:p>
    <w:p w14:paraId="083682A4" w14:textId="306258BA" w:rsidR="00113D53" w:rsidRDefault="00113D53" w:rsidP="00113D53">
      <w:pPr>
        <w:pStyle w:val="JustifiedParagraph"/>
      </w:pPr>
      <w:r w:rsidRPr="00215251">
        <w:t xml:space="preserve">An assessment of this type requires a common understanding of the key terms associated with the review. </w:t>
      </w:r>
    </w:p>
    <w:p w14:paraId="2E3E7464" w14:textId="77777777" w:rsidR="00113D53" w:rsidRDefault="00113D53" w:rsidP="00113D53">
      <w:pPr>
        <w:pStyle w:val="JustifiedParagraph"/>
      </w:pPr>
    </w:p>
    <w:tbl>
      <w:tblPr>
        <w:tblStyle w:val="ICANNTable-Color1"/>
        <w:tblW w:w="5336" w:type="pct"/>
        <w:tblLook w:val="0020" w:firstRow="1" w:lastRow="0" w:firstColumn="0" w:lastColumn="0" w:noHBand="0" w:noVBand="0"/>
      </w:tblPr>
      <w:tblGrid>
        <w:gridCol w:w="2479"/>
        <w:gridCol w:w="1366"/>
        <w:gridCol w:w="6021"/>
      </w:tblGrid>
      <w:tr w:rsidR="00113D53" w:rsidRPr="00F95050" w14:paraId="0E018BEE" w14:textId="77777777" w:rsidTr="00113D5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06" w:type="pct"/>
          </w:tcPr>
          <w:p w14:paraId="2D03FD9E" w14:textId="77777777" w:rsidR="00113D53" w:rsidRPr="00113D53" w:rsidRDefault="00113D53" w:rsidP="00113D53">
            <w:pPr>
              <w:pStyle w:val="JustifiedParagraph"/>
            </w:pPr>
            <w:r w:rsidRPr="00E362C2">
              <w:t>Term</w:t>
            </w:r>
          </w:p>
        </w:tc>
        <w:tc>
          <w:tcPr>
            <w:tcW w:w="593" w:type="pct"/>
          </w:tcPr>
          <w:p w14:paraId="0D254F59" w14:textId="77777777" w:rsidR="00113D53" w:rsidRPr="00113D53" w:rsidRDefault="00113D53" w:rsidP="00113D53">
            <w:pPr>
              <w:pStyle w:val="JustifiedParagraph"/>
              <w:cnfStyle w:val="100000000000" w:firstRow="1" w:lastRow="0" w:firstColumn="0" w:lastColumn="0" w:oddVBand="0" w:evenVBand="0" w:oddHBand="0" w:evenHBand="0" w:firstRowFirstColumn="0" w:firstRowLastColumn="0" w:lastRowFirstColumn="0" w:lastRowLastColumn="0"/>
            </w:pPr>
            <w:r w:rsidRPr="00E362C2">
              <w:t>Acronym</w:t>
            </w:r>
          </w:p>
          <w:p w14:paraId="6B61BE9B" w14:textId="77777777" w:rsidR="00113D53" w:rsidRPr="00113D53" w:rsidRDefault="00113D53" w:rsidP="00113D53">
            <w:pPr>
              <w:pStyle w:val="JustifiedParagraph"/>
              <w:cnfStyle w:val="100000000000" w:firstRow="1" w:lastRow="0" w:firstColumn="0" w:lastColumn="0" w:oddVBand="0" w:evenVBand="0" w:oddHBand="0" w:evenHBand="0" w:firstRowFirstColumn="0" w:firstRowLastColumn="0" w:lastRowFirstColumn="0" w:lastRowLastColumn="0"/>
            </w:pPr>
            <w:r w:rsidRPr="00E362C2">
              <w:t>(if applicable)</w:t>
            </w:r>
          </w:p>
        </w:tc>
        <w:tc>
          <w:tcPr>
            <w:cnfStyle w:val="000010000000" w:firstRow="0" w:lastRow="0" w:firstColumn="0" w:lastColumn="0" w:oddVBand="1" w:evenVBand="0" w:oddHBand="0" w:evenHBand="0" w:firstRowFirstColumn="0" w:firstRowLastColumn="0" w:lastRowFirstColumn="0" w:lastRowLastColumn="0"/>
            <w:tcW w:w="3101" w:type="pct"/>
          </w:tcPr>
          <w:p w14:paraId="1FDA1FC5" w14:textId="77777777" w:rsidR="00113D53" w:rsidRPr="00113D53" w:rsidRDefault="00113D53" w:rsidP="00113D53">
            <w:pPr>
              <w:pStyle w:val="JustifiedParagraph"/>
            </w:pPr>
            <w:r w:rsidRPr="00E362C2">
              <w:t>Definition</w:t>
            </w:r>
          </w:p>
        </w:tc>
      </w:tr>
      <w:tr w:rsidR="00113D53" w:rsidRPr="00F95050" w14:paraId="34883AC8" w14:textId="77777777" w:rsidTr="00113D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06" w:type="pct"/>
          </w:tcPr>
          <w:p w14:paraId="6C61E840" w14:textId="77777777" w:rsidR="00113D53" w:rsidRPr="00113D53" w:rsidRDefault="00113D53" w:rsidP="00113D53">
            <w:pPr>
              <w:pStyle w:val="LeftParagraph"/>
            </w:pPr>
            <w:r>
              <w:t xml:space="preserve"> </w:t>
            </w:r>
          </w:p>
        </w:tc>
        <w:tc>
          <w:tcPr>
            <w:tcW w:w="593" w:type="pct"/>
          </w:tcPr>
          <w:p w14:paraId="0317C156" w14:textId="77777777" w:rsidR="00113D53" w:rsidRPr="00E362C2" w:rsidRDefault="00113D53" w:rsidP="00113D53">
            <w:pPr>
              <w:pStyle w:val="Justified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101" w:type="pct"/>
          </w:tcPr>
          <w:p w14:paraId="4160AAE0" w14:textId="77777777" w:rsidR="00113D53" w:rsidRPr="00E362C2" w:rsidRDefault="00113D53" w:rsidP="00113D53">
            <w:pPr>
              <w:pStyle w:val="JustifiedParagraph"/>
            </w:pPr>
          </w:p>
        </w:tc>
      </w:tr>
      <w:tr w:rsidR="00113D53" w:rsidRPr="00F95050" w14:paraId="5C4ECDA3" w14:textId="77777777" w:rsidTr="00113D53">
        <w:tc>
          <w:tcPr>
            <w:cnfStyle w:val="000010000000" w:firstRow="0" w:lastRow="0" w:firstColumn="0" w:lastColumn="0" w:oddVBand="1" w:evenVBand="0" w:oddHBand="0" w:evenHBand="0" w:firstRowFirstColumn="0" w:firstRowLastColumn="0" w:lastRowFirstColumn="0" w:lastRowLastColumn="0"/>
            <w:tcW w:w="1306" w:type="pct"/>
          </w:tcPr>
          <w:p w14:paraId="6943C83F" w14:textId="77777777" w:rsidR="00113D53" w:rsidRPr="00E362C2" w:rsidRDefault="00113D53" w:rsidP="00113D53">
            <w:pPr>
              <w:pStyle w:val="LeftParagraph"/>
            </w:pPr>
          </w:p>
        </w:tc>
        <w:tc>
          <w:tcPr>
            <w:tcW w:w="593" w:type="pct"/>
          </w:tcPr>
          <w:p w14:paraId="6865FE90" w14:textId="77777777" w:rsidR="00113D53" w:rsidRPr="00E362C2" w:rsidRDefault="00113D53" w:rsidP="00113D53">
            <w:pPr>
              <w:pStyle w:val="Justified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101" w:type="pct"/>
          </w:tcPr>
          <w:p w14:paraId="2BE3C6CF" w14:textId="77777777" w:rsidR="00113D53" w:rsidRPr="00E362C2" w:rsidRDefault="00113D53" w:rsidP="00113D53">
            <w:pPr>
              <w:pStyle w:val="JustifiedParagraph"/>
            </w:pPr>
          </w:p>
        </w:tc>
      </w:tr>
      <w:tr w:rsidR="00113D53" w:rsidRPr="00F95050" w14:paraId="7C6F74CF" w14:textId="77777777" w:rsidTr="00113D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06" w:type="pct"/>
          </w:tcPr>
          <w:p w14:paraId="5633C945" w14:textId="77777777" w:rsidR="00113D53" w:rsidRPr="00E362C2" w:rsidRDefault="00113D53" w:rsidP="00113D53">
            <w:pPr>
              <w:pStyle w:val="LeftParagraph"/>
            </w:pPr>
          </w:p>
        </w:tc>
        <w:tc>
          <w:tcPr>
            <w:tcW w:w="593" w:type="pct"/>
          </w:tcPr>
          <w:p w14:paraId="1BBD3ADA" w14:textId="77777777" w:rsidR="00113D53" w:rsidRPr="00E362C2" w:rsidRDefault="00113D53" w:rsidP="00113D53">
            <w:pPr>
              <w:pStyle w:val="Justified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101" w:type="pct"/>
          </w:tcPr>
          <w:p w14:paraId="45878E6B" w14:textId="77777777" w:rsidR="00113D53" w:rsidRPr="00E362C2" w:rsidRDefault="00113D53" w:rsidP="00113D53">
            <w:pPr>
              <w:pStyle w:val="JustifiedParagraph"/>
            </w:pPr>
          </w:p>
        </w:tc>
      </w:tr>
      <w:tr w:rsidR="00113D53" w:rsidRPr="00F95050" w14:paraId="168829E1" w14:textId="77777777" w:rsidTr="00113D53">
        <w:tc>
          <w:tcPr>
            <w:cnfStyle w:val="000010000000" w:firstRow="0" w:lastRow="0" w:firstColumn="0" w:lastColumn="0" w:oddVBand="1" w:evenVBand="0" w:oddHBand="0" w:evenHBand="0" w:firstRowFirstColumn="0" w:firstRowLastColumn="0" w:lastRowFirstColumn="0" w:lastRowLastColumn="0"/>
            <w:tcW w:w="1306" w:type="pct"/>
          </w:tcPr>
          <w:p w14:paraId="5AE13683" w14:textId="77777777" w:rsidR="00113D53" w:rsidRPr="00E362C2" w:rsidRDefault="00113D53" w:rsidP="00113D53">
            <w:pPr>
              <w:pStyle w:val="LeftParagraph"/>
            </w:pPr>
          </w:p>
        </w:tc>
        <w:tc>
          <w:tcPr>
            <w:tcW w:w="593" w:type="pct"/>
          </w:tcPr>
          <w:p w14:paraId="0CF52F9C" w14:textId="77777777" w:rsidR="00113D53" w:rsidRPr="00E362C2" w:rsidRDefault="00113D53" w:rsidP="00113D53">
            <w:pPr>
              <w:pStyle w:val="Justified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101" w:type="pct"/>
          </w:tcPr>
          <w:p w14:paraId="35303C5A" w14:textId="77777777" w:rsidR="00113D53" w:rsidRPr="00E362C2" w:rsidRDefault="00113D53" w:rsidP="00113D53">
            <w:pPr>
              <w:pStyle w:val="JustifiedParagraph"/>
            </w:pPr>
          </w:p>
        </w:tc>
      </w:tr>
    </w:tbl>
    <w:p w14:paraId="495AE6B2" w14:textId="18A8C82E" w:rsidR="000F3C93" w:rsidRPr="00113D53" w:rsidRDefault="000F3C93" w:rsidP="00180D2B">
      <w:pPr>
        <w:pStyle w:val="JustifiedParagraph"/>
      </w:pPr>
      <w:r>
        <w:br w:type="page"/>
      </w:r>
    </w:p>
    <w:p w14:paraId="3F511986" w14:textId="6E3F87F4" w:rsidR="00C90A9F" w:rsidRDefault="00C90A9F" w:rsidP="00C90A9F">
      <w:pPr>
        <w:pStyle w:val="Heading1No"/>
      </w:pPr>
      <w:bookmarkStart w:id="38" w:name="_Toc510776078"/>
      <w:r>
        <w:lastRenderedPageBreak/>
        <w:t>Appendix B: Terms of Reference</w:t>
      </w:r>
      <w:bookmarkEnd w:id="38"/>
    </w:p>
    <w:p w14:paraId="164F84B1" w14:textId="03A24742" w:rsidR="00F20327" w:rsidRDefault="00F20327" w:rsidP="00F20327">
      <w:pPr>
        <w:pStyle w:val="LeftParagraph"/>
      </w:pPr>
    </w:p>
    <w:p w14:paraId="36AC5A9E" w14:textId="77777777" w:rsidR="00F20327" w:rsidRPr="00F20327" w:rsidRDefault="00F20327" w:rsidP="00F20327"/>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7740"/>
      </w:tblGrid>
      <w:tr w:rsidR="00F20327" w:rsidRPr="00F20327" w14:paraId="560886D2" w14:textId="77777777" w:rsidTr="00F20327">
        <w:trPr>
          <w:cantSplit/>
          <w:trHeight w:val="576"/>
        </w:trPr>
        <w:tc>
          <w:tcPr>
            <w:tcW w:w="2610" w:type="dxa"/>
            <w:tcBorders>
              <w:bottom w:val="single" w:sz="4" w:space="0" w:color="auto"/>
            </w:tcBorders>
            <w:shd w:val="clear" w:color="auto" w:fill="0A3251"/>
            <w:vAlign w:val="center"/>
          </w:tcPr>
          <w:p w14:paraId="0D1D28C2" w14:textId="77777777" w:rsidR="00F20327" w:rsidRPr="00F20327" w:rsidRDefault="00F20327" w:rsidP="00F20327">
            <w:pPr>
              <w:rPr>
                <w:rStyle w:val="BoldChar"/>
              </w:rPr>
            </w:pPr>
            <w:r w:rsidRPr="00F20327">
              <w:rPr>
                <w:rStyle w:val="BoldChar"/>
              </w:rPr>
              <w:t>Review Name:</w:t>
            </w:r>
          </w:p>
        </w:tc>
        <w:tc>
          <w:tcPr>
            <w:tcW w:w="7740" w:type="dxa"/>
            <w:tcBorders>
              <w:bottom w:val="single" w:sz="4" w:space="0" w:color="auto"/>
            </w:tcBorders>
            <w:shd w:val="clear" w:color="auto" w:fill="0A3251"/>
            <w:vAlign w:val="center"/>
          </w:tcPr>
          <w:p w14:paraId="32B14749" w14:textId="77777777" w:rsidR="00F20327" w:rsidRPr="00F20327" w:rsidRDefault="00F20327" w:rsidP="00F20327">
            <w:pPr>
              <w:rPr>
                <w:rStyle w:val="BoldChar"/>
              </w:rPr>
            </w:pPr>
            <w:r w:rsidRPr="00F20327">
              <w:rPr>
                <w:rStyle w:val="BoldChar"/>
              </w:rPr>
              <w:t>Registration Directory Service (RDS) WHOIS2 Review</w:t>
            </w:r>
          </w:p>
        </w:tc>
      </w:tr>
      <w:tr w:rsidR="00F20327" w:rsidRPr="00F20327" w14:paraId="631E7F51" w14:textId="77777777" w:rsidTr="00F20327">
        <w:trPr>
          <w:trHeight w:hRule="exact" w:val="432"/>
        </w:trPr>
        <w:tc>
          <w:tcPr>
            <w:tcW w:w="10350" w:type="dxa"/>
            <w:gridSpan w:val="2"/>
            <w:shd w:val="clear" w:color="auto" w:fill="1768B1"/>
            <w:vAlign w:val="center"/>
          </w:tcPr>
          <w:p w14:paraId="2029152F" w14:textId="77777777" w:rsidR="00F20327" w:rsidRPr="00F20327" w:rsidRDefault="00F20327" w:rsidP="00F20327">
            <w:pPr>
              <w:rPr>
                <w:rStyle w:val="BoldChar"/>
              </w:rPr>
            </w:pPr>
            <w:r w:rsidRPr="00F20327">
              <w:rPr>
                <w:rStyle w:val="BoldChar"/>
              </w:rPr>
              <w:t>Section I:  Review Identification</w:t>
            </w:r>
          </w:p>
        </w:tc>
      </w:tr>
      <w:tr w:rsidR="00F20327" w:rsidRPr="00F20327" w14:paraId="54071753" w14:textId="77777777" w:rsidTr="00F20327">
        <w:trPr>
          <w:cantSplit/>
          <w:trHeight w:val="360"/>
        </w:trPr>
        <w:tc>
          <w:tcPr>
            <w:tcW w:w="2610" w:type="dxa"/>
            <w:tcBorders>
              <w:top w:val="single" w:sz="4" w:space="0" w:color="auto"/>
              <w:left w:val="single" w:sz="4" w:space="0" w:color="auto"/>
              <w:bottom w:val="single" w:sz="4" w:space="0" w:color="auto"/>
              <w:right w:val="single" w:sz="4" w:space="0" w:color="auto"/>
            </w:tcBorders>
            <w:shd w:val="clear" w:color="auto" w:fill="F2F2F2"/>
            <w:vAlign w:val="center"/>
          </w:tcPr>
          <w:p w14:paraId="24073F10" w14:textId="77777777" w:rsidR="00F20327" w:rsidRPr="00F20327" w:rsidRDefault="00F20327" w:rsidP="00F20327">
            <w:pPr>
              <w:pStyle w:val="LeftParagraph"/>
              <w:rPr>
                <w:rStyle w:val="BoldChar"/>
              </w:rPr>
            </w:pPr>
            <w:r w:rsidRPr="00F20327">
              <w:rPr>
                <w:rStyle w:val="BoldChar"/>
              </w:rPr>
              <w:t xml:space="preserve">Board Initiation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50B0D39" w14:textId="77777777" w:rsidR="00F20327" w:rsidRPr="00F20327" w:rsidRDefault="00122C55" w:rsidP="00F20327">
            <w:pPr>
              <w:pStyle w:val="LeftParagraph"/>
              <w:rPr>
                <w:rStyle w:val="Hyperlink"/>
              </w:rPr>
            </w:pPr>
            <w:hyperlink r:id="rId10" w:anchor="1.f" w:history="1">
              <w:r w:rsidR="00F20327" w:rsidRPr="00F20327">
                <w:rPr>
                  <w:rStyle w:val="Hyperlink"/>
                </w:rPr>
                <w:t>Resolution 2017.02.03.10</w:t>
              </w:r>
            </w:hyperlink>
          </w:p>
        </w:tc>
      </w:tr>
      <w:tr w:rsidR="00F20327" w:rsidRPr="00F20327" w14:paraId="09A56E62" w14:textId="77777777" w:rsidTr="00F20327">
        <w:trPr>
          <w:cantSplit/>
          <w:trHeight w:val="360"/>
        </w:trPr>
        <w:tc>
          <w:tcPr>
            <w:tcW w:w="2610" w:type="dxa"/>
            <w:tcBorders>
              <w:top w:val="single" w:sz="4" w:space="0" w:color="auto"/>
              <w:left w:val="single" w:sz="4" w:space="0" w:color="auto"/>
              <w:bottom w:val="single" w:sz="4" w:space="0" w:color="auto"/>
              <w:right w:val="single" w:sz="4" w:space="0" w:color="auto"/>
            </w:tcBorders>
            <w:shd w:val="clear" w:color="auto" w:fill="F2F2F2"/>
            <w:vAlign w:val="center"/>
          </w:tcPr>
          <w:p w14:paraId="2F16C044" w14:textId="77777777" w:rsidR="00F20327" w:rsidRPr="00F20327" w:rsidRDefault="00F20327" w:rsidP="00F20327">
            <w:pPr>
              <w:pStyle w:val="LeftParagraph"/>
              <w:rPr>
                <w:rStyle w:val="BoldChar"/>
              </w:rPr>
            </w:pPr>
            <w:r w:rsidRPr="00F20327">
              <w:rPr>
                <w:rStyle w:val="BoldChar"/>
              </w:rPr>
              <w:t>ToR Due Date</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6DAC6E0" w14:textId="77777777" w:rsidR="00F20327" w:rsidRPr="00F20327" w:rsidRDefault="00F20327" w:rsidP="00F20327">
            <w:pPr>
              <w:pStyle w:val="LeftParagraph"/>
            </w:pPr>
            <w:r w:rsidRPr="00F20327">
              <w:t>Due date for ToR, as per Board Resolution: 15 May, 2017</w:t>
            </w:r>
          </w:p>
          <w:p w14:paraId="620C2E81" w14:textId="77777777" w:rsidR="00F20327" w:rsidRPr="00F20327" w:rsidRDefault="00F20327" w:rsidP="00F20327">
            <w:pPr>
              <w:pStyle w:val="LeftParagraph"/>
            </w:pPr>
            <w:r w:rsidRPr="00F20327">
              <w:t>Revised due date: Late November/Early December 2017</w:t>
            </w:r>
          </w:p>
          <w:p w14:paraId="0860EE5F" w14:textId="77777777" w:rsidR="00F20327" w:rsidRPr="00F20327" w:rsidRDefault="00F20327" w:rsidP="00F20327">
            <w:pPr>
              <w:pStyle w:val="LeftParagraph"/>
            </w:pPr>
            <w:r w:rsidRPr="00F20327">
              <w:t>Submission date: February 2017</w:t>
            </w:r>
          </w:p>
        </w:tc>
      </w:tr>
      <w:tr w:rsidR="00F20327" w:rsidRPr="00F20327" w14:paraId="1AFFF841" w14:textId="77777777" w:rsidTr="00F20327">
        <w:trPr>
          <w:cantSplit/>
          <w:trHeight w:val="360"/>
        </w:trPr>
        <w:tc>
          <w:tcPr>
            <w:tcW w:w="2610" w:type="dxa"/>
            <w:tcBorders>
              <w:top w:val="single" w:sz="4" w:space="0" w:color="auto"/>
              <w:left w:val="single" w:sz="4" w:space="0" w:color="auto"/>
              <w:bottom w:val="single" w:sz="4" w:space="0" w:color="auto"/>
              <w:right w:val="single" w:sz="4" w:space="0" w:color="auto"/>
            </w:tcBorders>
            <w:shd w:val="clear" w:color="auto" w:fill="F2F2F2"/>
            <w:vAlign w:val="center"/>
          </w:tcPr>
          <w:p w14:paraId="2A885E19" w14:textId="77777777" w:rsidR="00F20327" w:rsidRPr="00F20327" w:rsidRDefault="00F20327" w:rsidP="00F20327">
            <w:pPr>
              <w:pStyle w:val="LeftParagraph"/>
              <w:rPr>
                <w:rStyle w:val="BoldChar"/>
              </w:rPr>
            </w:pPr>
            <w:r w:rsidRPr="00F20327">
              <w:rPr>
                <w:rStyle w:val="BoldChar"/>
              </w:rPr>
              <w:t xml:space="preserve">Announcement of Review Team: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C8EBD46" w14:textId="77777777" w:rsidR="00F20327" w:rsidRPr="00F20327" w:rsidRDefault="00122C55" w:rsidP="00F20327">
            <w:pPr>
              <w:pStyle w:val="LeftParagraph"/>
              <w:rPr>
                <w:rStyle w:val="Hyperlink"/>
              </w:rPr>
            </w:pPr>
            <w:hyperlink r:id="rId11" w:history="1">
              <w:r w:rsidR="00F20327" w:rsidRPr="00F20327">
                <w:rPr>
                  <w:rStyle w:val="Hyperlink"/>
                </w:rPr>
                <w:t>2 June, 2017</w:t>
              </w:r>
            </w:hyperlink>
          </w:p>
        </w:tc>
      </w:tr>
      <w:tr w:rsidR="00F20327" w:rsidRPr="00F20327" w14:paraId="715C9F40" w14:textId="77777777" w:rsidTr="00F20327">
        <w:trPr>
          <w:cantSplit/>
          <w:trHeight w:val="360"/>
        </w:trPr>
        <w:tc>
          <w:tcPr>
            <w:tcW w:w="2610" w:type="dxa"/>
            <w:tcBorders>
              <w:top w:val="single" w:sz="4" w:space="0" w:color="auto"/>
              <w:left w:val="single" w:sz="4" w:space="0" w:color="auto"/>
              <w:bottom w:val="single" w:sz="4" w:space="0" w:color="auto"/>
              <w:right w:val="single" w:sz="4" w:space="0" w:color="auto"/>
            </w:tcBorders>
            <w:shd w:val="clear" w:color="auto" w:fill="F2F2F2"/>
            <w:vAlign w:val="center"/>
          </w:tcPr>
          <w:p w14:paraId="68E39693" w14:textId="77777777" w:rsidR="00F20327" w:rsidRPr="00F20327" w:rsidRDefault="00F20327" w:rsidP="00F20327">
            <w:pPr>
              <w:pStyle w:val="LeftParagraph"/>
              <w:rPr>
                <w:rStyle w:val="BoldChar"/>
              </w:rPr>
            </w:pPr>
            <w:r w:rsidRPr="00F20327">
              <w:rPr>
                <w:rStyle w:val="BoldChar"/>
              </w:rPr>
              <w:t>Name(s) of RT Leadership:</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E1471BF" w14:textId="77777777" w:rsidR="00F20327" w:rsidRPr="00F20327" w:rsidRDefault="00F20327" w:rsidP="00F20327">
            <w:pPr>
              <w:pStyle w:val="LeftParagraph"/>
            </w:pPr>
            <w:r w:rsidRPr="00F20327">
              <w:t>Alan Greenberg, Chair</w:t>
            </w:r>
            <w:r w:rsidRPr="00F20327">
              <w:br/>
              <w:t>Cathrin Bauer-Bulst, Vice Chair</w:t>
            </w:r>
            <w:r w:rsidRPr="00F20327">
              <w:br/>
              <w:t>Susan Kawaguchi, Vice Chair</w:t>
            </w:r>
          </w:p>
        </w:tc>
      </w:tr>
      <w:tr w:rsidR="00F20327" w:rsidRPr="00F20327" w14:paraId="6B811837" w14:textId="77777777" w:rsidTr="00F20327">
        <w:trPr>
          <w:cantSplit/>
          <w:trHeight w:val="360"/>
        </w:trPr>
        <w:tc>
          <w:tcPr>
            <w:tcW w:w="2610" w:type="dxa"/>
            <w:tcBorders>
              <w:top w:val="single" w:sz="4" w:space="0" w:color="auto"/>
              <w:left w:val="single" w:sz="4" w:space="0" w:color="auto"/>
              <w:bottom w:val="single" w:sz="4" w:space="0" w:color="auto"/>
              <w:right w:val="single" w:sz="4" w:space="0" w:color="auto"/>
            </w:tcBorders>
            <w:shd w:val="clear" w:color="auto" w:fill="F2F2F2"/>
            <w:vAlign w:val="center"/>
          </w:tcPr>
          <w:p w14:paraId="095645A0" w14:textId="77777777" w:rsidR="00F20327" w:rsidRPr="00F20327" w:rsidRDefault="00F20327" w:rsidP="00F20327">
            <w:pPr>
              <w:pStyle w:val="LeftParagraph"/>
              <w:rPr>
                <w:rStyle w:val="BoldChar"/>
              </w:rPr>
            </w:pPr>
            <w:r w:rsidRPr="00F20327">
              <w:rPr>
                <w:rStyle w:val="BoldChar"/>
              </w:rPr>
              <w:t>Name(s) of Board Appointed Member(s):</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DB9C9D7" w14:textId="77777777" w:rsidR="00F20327" w:rsidRPr="00F20327" w:rsidRDefault="00F20327" w:rsidP="00F20327">
            <w:pPr>
              <w:pStyle w:val="LeftParagraph"/>
            </w:pPr>
            <w:r w:rsidRPr="00F20327">
              <w:t>Chris Disspain</w:t>
            </w:r>
          </w:p>
        </w:tc>
      </w:tr>
      <w:tr w:rsidR="00F20327" w:rsidRPr="00F20327" w14:paraId="4329F1A5" w14:textId="77777777" w:rsidTr="00F20327">
        <w:trPr>
          <w:cantSplit/>
          <w:trHeight w:val="360"/>
        </w:trPr>
        <w:tc>
          <w:tcPr>
            <w:tcW w:w="2610" w:type="dxa"/>
            <w:shd w:val="clear" w:color="auto" w:fill="F2F2F2"/>
            <w:vAlign w:val="center"/>
          </w:tcPr>
          <w:p w14:paraId="528AF163" w14:textId="77777777" w:rsidR="00F20327" w:rsidRPr="00F20327" w:rsidRDefault="00F20327" w:rsidP="00F20327">
            <w:pPr>
              <w:pStyle w:val="LeftParagraph"/>
              <w:rPr>
                <w:rStyle w:val="BoldChar"/>
              </w:rPr>
            </w:pPr>
            <w:r w:rsidRPr="00F20327">
              <w:rPr>
                <w:rStyle w:val="BoldChar"/>
              </w:rPr>
              <w:t>Review Workspace URL:</w:t>
            </w:r>
          </w:p>
        </w:tc>
        <w:tc>
          <w:tcPr>
            <w:tcW w:w="7740" w:type="dxa"/>
            <w:shd w:val="clear" w:color="auto" w:fill="auto"/>
            <w:vAlign w:val="center"/>
          </w:tcPr>
          <w:p w14:paraId="375B4319" w14:textId="77777777" w:rsidR="00F20327" w:rsidRPr="00F20327" w:rsidRDefault="00122C55" w:rsidP="00F20327">
            <w:pPr>
              <w:pStyle w:val="LeftParagraph"/>
              <w:rPr>
                <w:rStyle w:val="Hyperlink"/>
              </w:rPr>
            </w:pPr>
            <w:hyperlink r:id="rId12" w:history="1">
              <w:r w:rsidR="00F20327" w:rsidRPr="00F20327">
                <w:rPr>
                  <w:rStyle w:val="Hyperlink"/>
                </w:rPr>
                <w:t>https://community.icann.org/display/WHO/RDS-WHOIS2+Review</w:t>
              </w:r>
            </w:hyperlink>
          </w:p>
        </w:tc>
      </w:tr>
      <w:tr w:rsidR="00F20327" w:rsidRPr="00F20327" w14:paraId="04CE7FE1" w14:textId="77777777" w:rsidTr="00F20327">
        <w:trPr>
          <w:cantSplit/>
          <w:trHeight w:val="360"/>
        </w:trPr>
        <w:tc>
          <w:tcPr>
            <w:tcW w:w="2610" w:type="dxa"/>
            <w:shd w:val="clear" w:color="auto" w:fill="F2F2F2"/>
            <w:vAlign w:val="center"/>
          </w:tcPr>
          <w:p w14:paraId="3B281F6F" w14:textId="77777777" w:rsidR="00F20327" w:rsidRPr="00F20327" w:rsidRDefault="00F20327" w:rsidP="00F20327">
            <w:pPr>
              <w:pStyle w:val="LeftParagraph"/>
              <w:rPr>
                <w:rStyle w:val="BoldChar"/>
              </w:rPr>
            </w:pPr>
            <w:r w:rsidRPr="00F20327">
              <w:rPr>
                <w:rStyle w:val="BoldChar"/>
              </w:rPr>
              <w:t>Review Mailing List:</w:t>
            </w:r>
          </w:p>
        </w:tc>
        <w:tc>
          <w:tcPr>
            <w:tcW w:w="7740" w:type="dxa"/>
            <w:shd w:val="clear" w:color="auto" w:fill="auto"/>
            <w:vAlign w:val="center"/>
          </w:tcPr>
          <w:p w14:paraId="0D4AACA9" w14:textId="77777777" w:rsidR="00F20327" w:rsidRPr="00F20327" w:rsidRDefault="00122C55" w:rsidP="00F20327">
            <w:pPr>
              <w:pStyle w:val="LeftParagraph"/>
              <w:rPr>
                <w:rStyle w:val="Hyperlink"/>
              </w:rPr>
            </w:pPr>
            <w:hyperlink r:id="rId13" w:history="1">
              <w:r w:rsidR="00F20327" w:rsidRPr="00F20327">
                <w:rPr>
                  <w:rStyle w:val="Hyperlink"/>
                </w:rPr>
                <w:t>http://mm.icann.org/pipermail/rds-whois2-rt/</w:t>
              </w:r>
            </w:hyperlink>
            <w:r w:rsidR="00F20327" w:rsidRPr="00F20327">
              <w:rPr>
                <w:rStyle w:val="Hyperlink"/>
              </w:rPr>
              <w:t> </w:t>
            </w:r>
          </w:p>
        </w:tc>
      </w:tr>
      <w:tr w:rsidR="00F20327" w:rsidRPr="00F20327" w14:paraId="5DECA4CC" w14:textId="77777777" w:rsidTr="00F20327">
        <w:trPr>
          <w:cantSplit/>
          <w:trHeight w:val="360"/>
        </w:trPr>
        <w:tc>
          <w:tcPr>
            <w:tcW w:w="2610" w:type="dxa"/>
            <w:tcBorders>
              <w:bottom w:val="single" w:sz="4" w:space="0" w:color="auto"/>
            </w:tcBorders>
            <w:shd w:val="clear" w:color="auto" w:fill="F2F2F2"/>
            <w:vAlign w:val="center"/>
          </w:tcPr>
          <w:p w14:paraId="010C7BDC" w14:textId="77777777" w:rsidR="00F20327" w:rsidRPr="00F20327" w:rsidRDefault="00F20327" w:rsidP="00F20327">
            <w:pPr>
              <w:pStyle w:val="LeftParagraph"/>
              <w:rPr>
                <w:rStyle w:val="BoldChar"/>
              </w:rPr>
            </w:pPr>
            <w:r w:rsidRPr="00F20327">
              <w:rPr>
                <w:rStyle w:val="BoldChar"/>
              </w:rPr>
              <w:t xml:space="preserve">Important Background Links: </w:t>
            </w:r>
          </w:p>
        </w:tc>
        <w:tc>
          <w:tcPr>
            <w:tcW w:w="7740" w:type="dxa"/>
            <w:tcBorders>
              <w:bottom w:val="single" w:sz="4" w:space="0" w:color="auto"/>
            </w:tcBorders>
            <w:shd w:val="clear" w:color="auto" w:fill="auto"/>
            <w:vAlign w:val="center"/>
          </w:tcPr>
          <w:p w14:paraId="56F86556" w14:textId="77777777" w:rsidR="00F20327" w:rsidRPr="00F20327" w:rsidRDefault="00F20327" w:rsidP="00F20327">
            <w:pPr>
              <w:pStyle w:val="LeftParagraph"/>
            </w:pPr>
            <w:r w:rsidRPr="00F20327">
              <w:t xml:space="preserve">Bylaws Section: </w:t>
            </w:r>
            <w:hyperlink r:id="rId14" w:anchor="article4" w:history="1">
              <w:r w:rsidRPr="00F20327">
                <w:rPr>
                  <w:rStyle w:val="Hyperlink"/>
                </w:rPr>
                <w:t>Registration Directory Service Review</w:t>
              </w:r>
            </w:hyperlink>
          </w:p>
          <w:p w14:paraId="125479D9" w14:textId="6DCAF646" w:rsidR="00F20327" w:rsidRPr="00F20327" w:rsidRDefault="00F20327" w:rsidP="00F20327">
            <w:pPr>
              <w:pStyle w:val="LeftParagraph"/>
            </w:pPr>
            <w:r w:rsidRPr="00F20327">
              <w:t>RT Selection:</w:t>
            </w:r>
            <w:r>
              <w:t xml:space="preserve"> </w:t>
            </w:r>
            <w:hyperlink r:id="rId15" w:history="1">
              <w:r w:rsidRPr="00F20327">
                <w:rPr>
                  <w:rStyle w:val="Hyperlink"/>
                </w:rPr>
                <w:t>https://community.icann.org/display/WHO/Selection+Process</w:t>
              </w:r>
            </w:hyperlink>
          </w:p>
          <w:p w14:paraId="4DD34476" w14:textId="77777777" w:rsidR="00F20327" w:rsidRPr="00F20327" w:rsidRDefault="00F20327" w:rsidP="00F20327">
            <w:pPr>
              <w:pStyle w:val="LeftParagraph"/>
            </w:pPr>
            <w:r w:rsidRPr="00F20327">
              <w:t xml:space="preserve">RT Announcement: </w:t>
            </w:r>
            <w:hyperlink r:id="rId16" w:history="1">
              <w:r w:rsidRPr="00F20327">
                <w:rPr>
                  <w:rStyle w:val="Hyperlink"/>
                </w:rPr>
                <w:t>https://www.icann.org/news/announcement-2017-06-02-en</w:t>
              </w:r>
            </w:hyperlink>
            <w:r w:rsidRPr="00F20327">
              <w:rPr>
                <w:rStyle w:val="Hyperlink"/>
              </w:rPr>
              <w:t xml:space="preserve"> </w:t>
            </w:r>
          </w:p>
          <w:p w14:paraId="3CF63969" w14:textId="77777777" w:rsidR="00F20327" w:rsidRPr="00F20327" w:rsidRDefault="00F20327" w:rsidP="00F20327">
            <w:pPr>
              <w:pStyle w:val="LeftParagraph"/>
            </w:pPr>
          </w:p>
          <w:p w14:paraId="4D05431E" w14:textId="77777777" w:rsidR="00F20327" w:rsidRPr="00F20327" w:rsidRDefault="00F20327" w:rsidP="00F20327">
            <w:pPr>
              <w:pStyle w:val="LeftParagraph"/>
            </w:pPr>
          </w:p>
        </w:tc>
      </w:tr>
      <w:tr w:rsidR="00F20327" w:rsidRPr="00F20327" w14:paraId="3D43AD3B" w14:textId="77777777" w:rsidTr="00F20327">
        <w:trPr>
          <w:trHeight w:hRule="exact" w:val="432"/>
        </w:trPr>
        <w:tc>
          <w:tcPr>
            <w:tcW w:w="10350" w:type="dxa"/>
            <w:gridSpan w:val="2"/>
            <w:shd w:val="clear" w:color="auto" w:fill="1768B1"/>
            <w:vAlign w:val="center"/>
          </w:tcPr>
          <w:p w14:paraId="5A7B0A36" w14:textId="77777777" w:rsidR="00F20327" w:rsidRPr="00F20327" w:rsidRDefault="00F20327" w:rsidP="00F20327">
            <w:pPr>
              <w:rPr>
                <w:rStyle w:val="BoldChar"/>
              </w:rPr>
            </w:pPr>
            <w:r w:rsidRPr="00F20327">
              <w:rPr>
                <w:rStyle w:val="BoldChar"/>
              </w:rPr>
              <w:t>Section II:  Mission, Purpose, and Deliverables</w:t>
            </w:r>
          </w:p>
        </w:tc>
      </w:tr>
      <w:tr w:rsidR="00F20327" w:rsidRPr="00F20327" w14:paraId="4FA9FF20" w14:textId="77777777" w:rsidTr="00F20327">
        <w:trPr>
          <w:trHeight w:hRule="exact" w:val="360"/>
        </w:trPr>
        <w:tc>
          <w:tcPr>
            <w:tcW w:w="10350" w:type="dxa"/>
            <w:gridSpan w:val="2"/>
            <w:shd w:val="clear" w:color="auto" w:fill="F2F2F2"/>
            <w:vAlign w:val="center"/>
          </w:tcPr>
          <w:p w14:paraId="685994AF" w14:textId="77777777" w:rsidR="00F20327" w:rsidRPr="00F20327" w:rsidRDefault="00F20327" w:rsidP="00F20327">
            <w:pPr>
              <w:rPr>
                <w:rStyle w:val="BoldChar"/>
              </w:rPr>
            </w:pPr>
            <w:r w:rsidRPr="00F20327">
              <w:rPr>
                <w:rStyle w:val="BoldChar"/>
              </w:rPr>
              <w:t>Mission &amp; Scope:</w:t>
            </w:r>
          </w:p>
        </w:tc>
      </w:tr>
      <w:tr w:rsidR="00F20327" w:rsidRPr="00F20327" w14:paraId="44E98C58" w14:textId="77777777" w:rsidTr="00F20327">
        <w:tc>
          <w:tcPr>
            <w:tcW w:w="10350" w:type="dxa"/>
            <w:gridSpan w:val="2"/>
            <w:shd w:val="clear" w:color="auto" w:fill="auto"/>
          </w:tcPr>
          <w:p w14:paraId="2D6C9366" w14:textId="77777777" w:rsidR="006847B2" w:rsidRDefault="006847B2" w:rsidP="00F20327">
            <w:pPr>
              <w:rPr>
                <w:rStyle w:val="BoldChar"/>
              </w:rPr>
            </w:pPr>
          </w:p>
          <w:p w14:paraId="47AD4AA3" w14:textId="6610CBF0" w:rsidR="00F20327" w:rsidRDefault="00F20327" w:rsidP="00F20327">
            <w:pPr>
              <w:rPr>
                <w:rStyle w:val="BoldChar"/>
              </w:rPr>
            </w:pPr>
            <w:r w:rsidRPr="00F20327">
              <w:rPr>
                <w:rStyle w:val="BoldChar"/>
              </w:rPr>
              <w:t>Background</w:t>
            </w:r>
          </w:p>
          <w:p w14:paraId="7B87AA05" w14:textId="77777777" w:rsidR="00F20327" w:rsidRPr="00F20327" w:rsidRDefault="00F20327" w:rsidP="00F20327">
            <w:pPr>
              <w:rPr>
                <w:rStyle w:val="BoldChar"/>
              </w:rPr>
            </w:pPr>
          </w:p>
          <w:p w14:paraId="5E152B26" w14:textId="77777777" w:rsidR="00F20327" w:rsidRPr="00F20327" w:rsidRDefault="00F20327" w:rsidP="00F20327">
            <w:pPr>
              <w:pStyle w:val="JustifiedParagraph"/>
            </w:pPr>
            <w:r w:rsidRPr="00F20327">
              <w:t>At its meeting on 03 February 2017, the ICANN Board initiated the Registration Directory Service (RDS) WHOIS2 Review to “assess the effectiveness of the then current gTLD registry directory service and whether its implementation meets the legitimate needs of law enforcement, promoting consumer trust and safeguarding registrant data.”</w:t>
            </w:r>
          </w:p>
          <w:p w14:paraId="735F64E9" w14:textId="77777777" w:rsidR="00F20327" w:rsidRDefault="00F20327" w:rsidP="00F20327"/>
          <w:p w14:paraId="6D254C22" w14:textId="1E927356" w:rsidR="00F20327" w:rsidRPr="00F20327" w:rsidRDefault="00F20327" w:rsidP="00F20327">
            <w:pPr>
              <w:rPr>
                <w:rStyle w:val="BoldChar"/>
              </w:rPr>
            </w:pPr>
            <w:r w:rsidRPr="00F20327">
              <w:rPr>
                <w:rStyle w:val="BoldChar"/>
              </w:rPr>
              <w:t>Mission and Scope</w:t>
            </w:r>
          </w:p>
          <w:p w14:paraId="5BC2711F" w14:textId="77777777" w:rsidR="00F20327" w:rsidRDefault="00F20327" w:rsidP="00F20327"/>
          <w:p w14:paraId="4AE6B3CE" w14:textId="338DA367" w:rsidR="00F20327" w:rsidRPr="00F20327" w:rsidRDefault="00F20327" w:rsidP="00F20327">
            <w:r w:rsidRPr="00F20327">
              <w:t>This review team is tasked, as per the</w:t>
            </w:r>
            <w:hyperlink r:id="rId17" w:anchor="article4.6" w:history="1">
              <w:r w:rsidRPr="00F20327">
                <w:t xml:space="preserve"> </w:t>
              </w:r>
              <w:r w:rsidRPr="00F20327">
                <w:rPr>
                  <w:rStyle w:val="Hyperlink"/>
                </w:rPr>
                <w:t>Bylaws</w:t>
              </w:r>
            </w:hyperlink>
            <w:r w:rsidRPr="00F20327">
              <w:t xml:space="preserve">, Section 4.6(e): </w:t>
            </w:r>
          </w:p>
          <w:p w14:paraId="3295AFFF" w14:textId="77777777" w:rsidR="00F20327" w:rsidRDefault="00F20327" w:rsidP="00F20327"/>
          <w:p w14:paraId="0F8CBEA1" w14:textId="2DAF211A" w:rsidR="00F20327" w:rsidRPr="00F20327" w:rsidRDefault="00F20327" w:rsidP="00F20327">
            <w:pPr>
              <w:pStyle w:val="JustifiedParagraph"/>
              <w:rPr>
                <w:rStyle w:val="ItalicChar"/>
              </w:rPr>
            </w:pPr>
            <w:r w:rsidRPr="00F20327">
              <w:rPr>
                <w:rStyle w:val="ItalicChar"/>
              </w:rPr>
              <w:t>“(i)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59E7AA04" w14:textId="77777777" w:rsidR="00F20327" w:rsidRDefault="00F20327" w:rsidP="00F20327"/>
          <w:p w14:paraId="2579E355" w14:textId="20568242" w:rsidR="00F20327" w:rsidRDefault="00F20327" w:rsidP="00F20327">
            <w:pPr>
              <w:pStyle w:val="JustifiedParagraph"/>
              <w:rPr>
                <w:rStyle w:val="ItalicChar"/>
              </w:rPr>
            </w:pPr>
            <w:r w:rsidRPr="00F20327">
              <w:rPr>
                <w:rStyle w:val="ItalicChar"/>
              </w:rPr>
              <w:t>(ii) The Board shall cause a periodic review to assess the effectiveness of the then current gTLD registry directory service and whether its implementation meets the legitimate needs of law enforcement, promoting consumer trust and safeguarding registrant data ("Directory Service Review").</w:t>
            </w:r>
          </w:p>
          <w:p w14:paraId="31CFE3E3" w14:textId="77777777" w:rsidR="00F20327" w:rsidRPr="00F20327" w:rsidRDefault="00F20327" w:rsidP="00F20327">
            <w:pPr>
              <w:pStyle w:val="JustifiedParagraph"/>
              <w:rPr>
                <w:rStyle w:val="ItalicChar"/>
              </w:rPr>
            </w:pPr>
          </w:p>
          <w:p w14:paraId="5012FA3C" w14:textId="0F664100" w:rsidR="00F20327" w:rsidRDefault="00F20327" w:rsidP="00F20327">
            <w:pPr>
              <w:pStyle w:val="JustifiedParagraph"/>
              <w:rPr>
                <w:rStyle w:val="ItalicChar"/>
              </w:rPr>
            </w:pPr>
            <w:r w:rsidRPr="00F20327">
              <w:rPr>
                <w:rStyle w:val="ItalicChar"/>
              </w:rPr>
              <w:t xml:space="preserve">(iii)  The review team for the Directory Service Review ("Directory Service Review Team") will consider </w:t>
            </w:r>
            <w:r w:rsidRPr="00F20327">
              <w:rPr>
                <w:rStyle w:val="ItalicChar"/>
              </w:rPr>
              <w:lastRenderedPageBreak/>
              <w:t xml:space="preserve">the Organisation for Economic Co-operation and Development ("OECD") Guidelines on the Protection of Privacy and Transborder Flows of Personal Data as defined by the OECD in 1980 and </w:t>
            </w:r>
            <w:hyperlink r:id="rId18" w:history="1">
              <w:r w:rsidRPr="00F20327">
                <w:rPr>
                  <w:rStyle w:val="Hyperlink"/>
                </w:rPr>
                <w:t>amended in 2013</w:t>
              </w:r>
            </w:hyperlink>
            <w:r w:rsidRPr="00F20327">
              <w:rPr>
                <w:rStyle w:val="ItalicChar"/>
              </w:rPr>
              <w:t xml:space="preserve"> and as may be amended from time to time.</w:t>
            </w:r>
          </w:p>
          <w:p w14:paraId="60D8660E" w14:textId="77777777" w:rsidR="00F20327" w:rsidRPr="00F20327" w:rsidRDefault="00F20327" w:rsidP="00F20327">
            <w:pPr>
              <w:pStyle w:val="JustifiedParagraph"/>
              <w:rPr>
                <w:rStyle w:val="ItalicChar"/>
              </w:rPr>
            </w:pPr>
          </w:p>
          <w:p w14:paraId="0316BF25" w14:textId="77777777" w:rsidR="00F20327" w:rsidRPr="00F20327" w:rsidRDefault="00F20327" w:rsidP="00F20327">
            <w:pPr>
              <w:pStyle w:val="JustifiedParagraph"/>
              <w:rPr>
                <w:rStyle w:val="ItalicChar"/>
              </w:rPr>
            </w:pPr>
            <w:r w:rsidRPr="00F20327">
              <w:rPr>
                <w:rStyle w:val="ItalicChar"/>
              </w:rPr>
              <w:t xml:space="preserve">(iv) The Directory Service Review Team shall assess the extent to which </w:t>
            </w:r>
            <w:r w:rsidRPr="00F20327">
              <w:rPr>
                <w:rStyle w:val="Hyperlink"/>
              </w:rPr>
              <w:t xml:space="preserve">prior </w:t>
            </w:r>
            <w:hyperlink r:id="rId19" w:history="1">
              <w:r w:rsidRPr="00F20327">
                <w:rPr>
                  <w:rStyle w:val="Hyperlink"/>
                </w:rPr>
                <w:t>Directory Service Review recommendations</w:t>
              </w:r>
            </w:hyperlink>
            <w:r w:rsidRPr="00F20327">
              <w:rPr>
                <w:rStyle w:val="ItalicChar"/>
              </w:rPr>
              <w:t xml:space="preserve"> have been implemented and the extent to which implementation of such recommendations has resulted in the intended effect.</w:t>
            </w:r>
          </w:p>
          <w:p w14:paraId="0F52EF2D" w14:textId="77777777" w:rsidR="00F20327" w:rsidRDefault="00F20327" w:rsidP="00F20327">
            <w:pPr>
              <w:pStyle w:val="JustifiedParagraph"/>
              <w:rPr>
                <w:rStyle w:val="ItalicChar"/>
              </w:rPr>
            </w:pPr>
          </w:p>
          <w:p w14:paraId="1AAF9EC6" w14:textId="68D004BE" w:rsidR="00F20327" w:rsidRPr="00F20327" w:rsidRDefault="00F20327" w:rsidP="00F20327">
            <w:pPr>
              <w:pStyle w:val="JustifiedParagraph"/>
              <w:rPr>
                <w:rStyle w:val="ItalicChar"/>
              </w:rPr>
            </w:pPr>
            <w:r w:rsidRPr="00F20327">
              <w:rPr>
                <w:rStyle w:val="ItalicChar"/>
              </w:rPr>
              <w:t>(v) The Directory Service Review shall be conducted no less frequently than every five years, measured from the date the previous Directory Service Review Team was convened, except that the first Directory Service Review to be conducted after 1 October 2016 shall be deemed to be timely if the applicable Directory Service Review Team is convened on or before 31 October 2016.</w:t>
            </w:r>
            <w:bookmarkStart w:id="39" w:name="h.gjdgxs" w:colFirst="0" w:colLast="0"/>
            <w:bookmarkEnd w:id="39"/>
            <w:r w:rsidRPr="00F20327">
              <w:rPr>
                <w:rStyle w:val="ItalicChar"/>
              </w:rPr>
              <w:t>”</w:t>
            </w:r>
          </w:p>
          <w:p w14:paraId="6A816291" w14:textId="77777777" w:rsidR="00F20327" w:rsidRDefault="00F20327" w:rsidP="00F20327"/>
          <w:p w14:paraId="5E6ACB7A" w14:textId="7BAE5860" w:rsidR="00F20327" w:rsidRPr="00F20327" w:rsidRDefault="00F20327" w:rsidP="00F20327">
            <w:pPr>
              <w:pStyle w:val="JustifiedParagraph"/>
            </w:pPr>
            <w:r w:rsidRPr="00F20327">
              <w:t xml:space="preserve">The new ICANN Bylaws required that this review begin as soon as possible after they were enacted on 01 October 2016. In light of the ongoing RDS policy development activities, a reduced scope was proposed limiting Directory Service Review activities to just a review of the first WHOIS-RT Recommendations. Based on ICANN’s Supporting Organization/Advisory Committee (SO/AC) feedback and further discussions within the present review team, it was decided to consider all aspects of the Directory Service Review prescribed in the Bylaws, and to further consider other issues deemed to be of importance to the review team and ICANN organization. See appendix 1 for more information. </w:t>
            </w:r>
          </w:p>
          <w:p w14:paraId="06353299" w14:textId="05780D8A" w:rsidR="00F20327" w:rsidRDefault="00F20327" w:rsidP="00F20327"/>
          <w:p w14:paraId="420CE4FB" w14:textId="336D6129" w:rsidR="00F20327" w:rsidRPr="00F20327" w:rsidRDefault="00F20327" w:rsidP="00F20327">
            <w:pPr>
              <w:rPr>
                <w:rStyle w:val="BoldChar"/>
              </w:rPr>
            </w:pPr>
            <w:r w:rsidRPr="00F20327">
              <w:rPr>
                <w:rStyle w:val="BoldChar"/>
              </w:rPr>
              <w:t>Objectives</w:t>
            </w:r>
          </w:p>
          <w:p w14:paraId="326FC8D3" w14:textId="77777777" w:rsidR="00F20327" w:rsidRDefault="00F20327" w:rsidP="00F20327"/>
          <w:p w14:paraId="03B94CFA" w14:textId="69AC142A" w:rsidR="00F20327" w:rsidRDefault="00F20327" w:rsidP="00F20327">
            <w:r w:rsidRPr="00F20327">
              <w:t>The review team carefully considered the Bylaws, the limited scope proposal and feedback received. Using a table (see appendix 2), the review team held in-detail discussions and called for consensus on each item. To define the scope of the review, the review team developed detailed objectives for each agreed component. The review team’s agreed specific, prioritized objectives are as follows:</w:t>
            </w:r>
          </w:p>
          <w:p w14:paraId="098E6F78" w14:textId="77777777" w:rsidR="00F20327" w:rsidRPr="00F20327" w:rsidRDefault="00F20327" w:rsidP="00F20327"/>
          <w:p w14:paraId="76CAB37C" w14:textId="77777777" w:rsidR="00F20327" w:rsidRPr="00F20327" w:rsidRDefault="00F20327" w:rsidP="00F20327">
            <w:pPr>
              <w:pStyle w:val="ListBulletSimple"/>
            </w:pPr>
            <w:r w:rsidRPr="00F20327">
              <w:t xml:space="preserve">Consistent with ICANN’s mission and </w:t>
            </w:r>
            <w:hyperlink r:id="rId20" w:history="1">
              <w:r w:rsidRPr="00F20327">
                <w:rPr>
                  <w:rStyle w:val="Hyperlink"/>
                  <w:rFonts w:eastAsiaTheme="majorEastAsia"/>
                </w:rPr>
                <w:t>Bylaws</w:t>
              </w:r>
            </w:hyperlink>
            <w:r w:rsidRPr="00F20327">
              <w:t xml:space="preserve">,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64E080E5" w14:textId="77777777" w:rsidR="000E4771" w:rsidRDefault="000E4771" w:rsidP="00F20327"/>
          <w:p w14:paraId="59B946DD" w14:textId="77777777" w:rsidR="000E4771" w:rsidRDefault="00F20327" w:rsidP="00F20327">
            <w:pPr>
              <w:pStyle w:val="ListBulletSimple"/>
            </w:pPr>
            <w:r w:rsidRPr="00F20327">
              <w:t xml:space="preserve">Consistent with ICANN’s mission and </w:t>
            </w:r>
            <w:hyperlink r:id="rId21" w:history="1">
              <w:r w:rsidRPr="00F20327">
                <w:rPr>
                  <w:rStyle w:val="Hyperlink"/>
                </w:rPr>
                <w:t>Bylaws</w:t>
              </w:r>
            </w:hyperlink>
            <w:r w:rsidRPr="00F20327">
              <w:t>, Section 4.6(e)(ii), the review team will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41CC1608" w14:textId="77777777" w:rsidR="000E4771" w:rsidRDefault="000E4771" w:rsidP="000E4771">
            <w:pPr>
              <w:pStyle w:val="ListBulletSimple"/>
              <w:numPr>
                <w:ilvl w:val="0"/>
                <w:numId w:val="0"/>
              </w:numPr>
              <w:ind w:left="720"/>
            </w:pPr>
          </w:p>
          <w:p w14:paraId="1F1A8811" w14:textId="33E05FE8" w:rsidR="00F20327" w:rsidRPr="00F20327" w:rsidRDefault="00F20327" w:rsidP="00F20327">
            <w:pPr>
              <w:pStyle w:val="ListBulletSimple"/>
            </w:pPr>
            <w:r w:rsidRPr="00F20327">
              <w:t xml:space="preserve">Consistent with ICANN’s mission and </w:t>
            </w:r>
            <w:hyperlink r:id="rId22" w:history="1">
              <w:r w:rsidRPr="00F20327">
                <w:rPr>
                  <w:rStyle w:val="Hyperlink"/>
                </w:rPr>
                <w:t>Bylaws</w:t>
              </w:r>
            </w:hyperlink>
            <w:r w:rsidRPr="00F20327">
              <w:t xml:space="preserve">, Section 4.6(e)(ii), the review team will assess the extent to which the implementation of today’s WHOIS (the current gTLD RDS) meets legitimate needs of law enforcement for swiftly accessible, accurate and complete data by (a) establishing a working definition of “law enforcement” used in this review, (b) identifying an approach used to determine the extent to which these law enforcement needs are met by today’s WHOIS policies and procedures, (c) identifying high-priority gaps (if any) in meeting those needs, and (d) recommending specific measureable steps (if any) the team believes are important to fill gaps. </w:t>
            </w:r>
            <w:r w:rsidRPr="00F20327">
              <w:lastRenderedPageBreak/>
              <w:t xml:space="preserve">Note that determining which law enforcement requests are in fact valid will not be addressed by this review. </w:t>
            </w:r>
          </w:p>
          <w:p w14:paraId="410A7819" w14:textId="77777777" w:rsidR="00293265" w:rsidRDefault="00293265" w:rsidP="00F20327"/>
          <w:p w14:paraId="57E2B80F" w14:textId="49AE236F" w:rsidR="00F20327" w:rsidRDefault="00F20327" w:rsidP="00293265">
            <w:pPr>
              <w:pStyle w:val="ListBulletSimple"/>
            </w:pPr>
            <w:r w:rsidRPr="00F20327">
              <w:t xml:space="preserve">Consistent with ICANN’s mission and </w:t>
            </w:r>
            <w:hyperlink r:id="rId23" w:history="1">
              <w:r w:rsidRPr="00293265">
                <w:rPr>
                  <w:rStyle w:val="Hyperlink"/>
                </w:rPr>
                <w:t>Bylaws</w:t>
              </w:r>
            </w:hyperlink>
            <w:r w:rsidRPr="00F20327">
              <w:t>, Section 4.6(e)(ii), the review team will assess the extent to which the implementation of today’s WHOIS (the current gTLD RDS) promotes consumer trust in gTLD domain names by (a) agreeing upon a working definition of “consumer” and “consumer trust” used in this review, (b) identifying the approach used to determine the extent to which consumer trust needs are met, (c) identifying high-priority gaps (if any) in meeting those needs, and (d) recommending specific measureable steps (if any) the team believes are important to fill gaps.</w:t>
            </w:r>
          </w:p>
          <w:p w14:paraId="389236B0" w14:textId="77777777" w:rsidR="00293265" w:rsidRPr="00F20327" w:rsidRDefault="00293265" w:rsidP="00293265">
            <w:pPr>
              <w:pStyle w:val="ListBulletSimple"/>
              <w:numPr>
                <w:ilvl w:val="0"/>
                <w:numId w:val="0"/>
              </w:numPr>
              <w:ind w:left="720"/>
            </w:pPr>
          </w:p>
          <w:p w14:paraId="2FBC0705" w14:textId="5C48BDDA" w:rsidR="00F20327" w:rsidRDefault="00F20327" w:rsidP="00293265">
            <w:pPr>
              <w:pStyle w:val="ListBulletSimple"/>
            </w:pPr>
            <w:r w:rsidRPr="00F20327">
              <w:t xml:space="preserve">Consistent with ICANN’s mission and </w:t>
            </w:r>
            <w:hyperlink r:id="rId24" w:history="1">
              <w:r w:rsidRPr="00293265">
                <w:rPr>
                  <w:rStyle w:val="Hyperlink"/>
                </w:rPr>
                <w:t>Bylaws</w:t>
              </w:r>
            </w:hyperlink>
            <w:r w:rsidRPr="00F20327">
              <w:t xml:space="preserve">,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 </w:t>
            </w:r>
          </w:p>
          <w:p w14:paraId="6DA82BB6" w14:textId="77777777" w:rsidR="00293265" w:rsidRPr="00F20327" w:rsidRDefault="00293265" w:rsidP="00293265">
            <w:pPr>
              <w:pStyle w:val="ListBulletSimple"/>
              <w:numPr>
                <w:ilvl w:val="0"/>
                <w:numId w:val="0"/>
              </w:numPr>
              <w:ind w:left="720"/>
            </w:pPr>
          </w:p>
          <w:p w14:paraId="5B66100C" w14:textId="67A1C4F3" w:rsidR="00F20327" w:rsidRDefault="00F20327" w:rsidP="00293265">
            <w:pPr>
              <w:pStyle w:val="ListBulletSimple"/>
            </w:pPr>
            <w:r w:rsidRPr="00F20327">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important to fill gaps.</w:t>
            </w:r>
          </w:p>
          <w:p w14:paraId="440D8468" w14:textId="559D535C" w:rsidR="00293265" w:rsidRDefault="00293265" w:rsidP="00293265">
            <w:pPr>
              <w:pStyle w:val="ListBulletSimple"/>
              <w:numPr>
                <w:ilvl w:val="0"/>
                <w:numId w:val="0"/>
              </w:numPr>
              <w:ind w:left="720" w:hanging="360"/>
            </w:pPr>
          </w:p>
          <w:p w14:paraId="75829644" w14:textId="77777777" w:rsidR="00F20327" w:rsidRPr="00F20327" w:rsidRDefault="00F20327" w:rsidP="00293265">
            <w:pPr>
              <w:pStyle w:val="ListBulletSimple"/>
            </w:pPr>
            <w:r w:rsidRPr="00F20327">
              <w:t>The review team considered the OECD Guidelines on the Protection of Privacy and Transborder Flows of Personal Data in relation to WHOIS Policy as mandated by ICANN’s Bylaws, Section 4.6.(e)(iii). The team agreed, by unanimous consensus, that current WHOIS policy does not consider the issues of privacy/data protection or transborder dataflows, and that it is within the domain of the ongoing PDP on Next-Generation gTLD Registration Directory Services to Replace Whois to determine to what extent a future RDS should factor in the OECD Guidelines or other privacy/data protection and transborder dataflow requirements set at national or multinational levels. Accordingly, the review team decided that further review of the OECD Guidelines would not be an effective use of the team’s time and effort.</w:t>
            </w:r>
          </w:p>
          <w:p w14:paraId="3C7169B5" w14:textId="77777777" w:rsidR="00293265" w:rsidRDefault="00293265" w:rsidP="00F20327"/>
          <w:p w14:paraId="2DCB9CD9" w14:textId="65F10D6F" w:rsidR="00F20327" w:rsidRDefault="00F20327" w:rsidP="00293265">
            <w:pPr>
              <w:pStyle w:val="ListBulletSimple"/>
            </w:pPr>
            <w:r w:rsidRPr="00F20327">
              <w:t>The review team has considered ICANN’s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changed, added or removed, and (b) include any recommended amendments to Section 4.6(e), along with rationale for those amendments, in its review report.</w:t>
            </w:r>
          </w:p>
          <w:p w14:paraId="6B9D3C81" w14:textId="77777777" w:rsidR="00293265" w:rsidRPr="00F20327" w:rsidRDefault="00293265" w:rsidP="00293265">
            <w:pPr>
              <w:pStyle w:val="ListBulletSimple"/>
              <w:numPr>
                <w:ilvl w:val="0"/>
                <w:numId w:val="0"/>
              </w:numPr>
              <w:ind w:left="720"/>
            </w:pPr>
          </w:p>
          <w:p w14:paraId="774D0B44" w14:textId="77777777" w:rsidR="00F20327" w:rsidRPr="00F20327" w:rsidRDefault="00F20327" w:rsidP="00293265">
            <w:pPr>
              <w:pStyle w:val="ListBulletSimple"/>
            </w:pPr>
            <w:r w:rsidRPr="00F20327">
              <w:t>The review team will not conduct a review of Registration Data Access Protocol (RDAP) at this time because policies have not yet been developed to enable assessment of the value and timing of RDAP as a replacement protocol for WHOIS.</w:t>
            </w:r>
          </w:p>
          <w:p w14:paraId="61B6391F" w14:textId="77777777" w:rsidR="00F20327" w:rsidRPr="00F20327" w:rsidRDefault="00F20327" w:rsidP="00F20327"/>
          <w:p w14:paraId="26BA3933" w14:textId="0A271142" w:rsidR="00F20327" w:rsidRDefault="00F20327" w:rsidP="00293265">
            <w:pPr>
              <w:pStyle w:val="ListBulletSimple"/>
            </w:pPr>
            <w:r w:rsidRPr="00F20327">
              <w:t>The review team will not conduct a review of the WHOIS protocol at this time because activities are already underway to replace the WHOIS protocol.</w:t>
            </w:r>
          </w:p>
          <w:p w14:paraId="17CDD623" w14:textId="77777777" w:rsidR="00293265" w:rsidRPr="00F20327" w:rsidRDefault="00293265" w:rsidP="00293265">
            <w:pPr>
              <w:pStyle w:val="ListBulletSimple"/>
              <w:numPr>
                <w:ilvl w:val="0"/>
                <w:numId w:val="0"/>
              </w:numPr>
              <w:ind w:left="720"/>
            </w:pPr>
          </w:p>
          <w:p w14:paraId="51311253" w14:textId="77777777" w:rsidR="00F20327" w:rsidRPr="00CA5A13" w:rsidRDefault="00F20327" w:rsidP="00CA5A13">
            <w:pPr>
              <w:pStyle w:val="JustifiedParagraph"/>
            </w:pPr>
            <w:r w:rsidRPr="00CA5A13">
              <w:t xml:space="preserve">In recognition that the WHOIS landscape will be changing, perhaps radically, over the coming months </w:t>
            </w:r>
            <w:r w:rsidRPr="00CA5A13">
              <w:lastRenderedPageBreak/>
              <w:t>as ICANN addresses how it will respond to the EU General Data Protection Regulation (GDPR), the review team may choose to defer some or all of its work in relation to the scope items on Law Enforcement Needs, Consumer Trust and Safeguarding Registrant Data until it is more clear what path ICANN will be following. Should any work be deferred, individual timelines may slip. However, it is the intent of the review team that the overall schedule calling for the final report to be delivered by the end of December 2018 not change appreciably.</w:t>
            </w:r>
          </w:p>
          <w:p w14:paraId="0B43B3B8" w14:textId="77777777" w:rsidR="00293265" w:rsidRDefault="00293265" w:rsidP="00F20327"/>
          <w:p w14:paraId="6298C7DA" w14:textId="3F525530" w:rsidR="00F20327" w:rsidRDefault="00F20327" w:rsidP="00F20327">
            <w:pPr>
              <w:rPr>
                <w:rStyle w:val="BoldChar"/>
              </w:rPr>
            </w:pPr>
            <w:r w:rsidRPr="00293265">
              <w:rPr>
                <w:rStyle w:val="BoldChar"/>
              </w:rPr>
              <w:t>Definitions</w:t>
            </w:r>
          </w:p>
          <w:p w14:paraId="549AE6E1" w14:textId="77777777" w:rsidR="00293265" w:rsidRPr="00293265" w:rsidRDefault="00293265" w:rsidP="00F20327">
            <w:pPr>
              <w:rPr>
                <w:rStyle w:val="BoldChar"/>
              </w:rPr>
            </w:pPr>
          </w:p>
          <w:p w14:paraId="1A37DDE6" w14:textId="77777777" w:rsidR="00F20327" w:rsidRPr="00F20327" w:rsidRDefault="00F20327" w:rsidP="00293265">
            <w:pPr>
              <w:pStyle w:val="JustifiedParagraph"/>
            </w:pPr>
            <w:r w:rsidRPr="00F20327">
              <w:t xml:space="preserve">An assessment of this type requires a common understanding of the key terms associated with the review. Initially, the RDS-WHOIS2 Review Team is operating under the following definitions: </w:t>
            </w:r>
          </w:p>
          <w:p w14:paraId="6C488304" w14:textId="77777777" w:rsidR="00F20327" w:rsidRPr="00F20327" w:rsidRDefault="00F20327" w:rsidP="00F20327"/>
          <w:p w14:paraId="34D70EB7" w14:textId="77777777" w:rsidR="00F20327" w:rsidRPr="00F20327" w:rsidRDefault="00F20327" w:rsidP="00F20327">
            <w:r w:rsidRPr="00F20327">
              <w:t xml:space="preserve">From </w:t>
            </w:r>
            <w:hyperlink r:id="rId25" w:history="1">
              <w:r w:rsidRPr="00293265">
                <w:rPr>
                  <w:rStyle w:val="Hyperlink"/>
                </w:rPr>
                <w:t>Glossary of WHOIS Terms</w:t>
              </w:r>
            </w:hyperlink>
            <w:r w:rsidRPr="00F20327">
              <w:t>:</w:t>
            </w:r>
          </w:p>
          <w:p w14:paraId="7F033317" w14:textId="77777777" w:rsidR="00293265" w:rsidRDefault="00293265" w:rsidP="00F20327">
            <w:pPr>
              <w:rPr>
                <w:rStyle w:val="Hyperlink"/>
              </w:rPr>
            </w:pPr>
          </w:p>
          <w:p w14:paraId="395C4970" w14:textId="38CC0579" w:rsidR="00F20327" w:rsidRDefault="00122C55" w:rsidP="00293265">
            <w:pPr>
              <w:pStyle w:val="ListBulletSimple"/>
            </w:pPr>
            <w:hyperlink r:id="rId26" w:anchor="field-section-20" w:history="1">
              <w:r w:rsidR="00F20327" w:rsidRPr="00293265">
                <w:rPr>
                  <w:rStyle w:val="Hyperlink"/>
                </w:rPr>
                <w:t>Domain</w:t>
              </w:r>
            </w:hyperlink>
            <w:r w:rsidR="00F20327" w:rsidRPr="00F20327">
              <w:t>: A set of host names consisting of a single domain name and all the domain names below it.</w:t>
            </w:r>
          </w:p>
          <w:p w14:paraId="05FAC036" w14:textId="77777777" w:rsidR="00293265" w:rsidRPr="00F20327" w:rsidRDefault="00293265" w:rsidP="00293265">
            <w:pPr>
              <w:pStyle w:val="ListBulletSimple"/>
              <w:numPr>
                <w:ilvl w:val="0"/>
                <w:numId w:val="0"/>
              </w:numPr>
              <w:ind w:left="720"/>
            </w:pPr>
          </w:p>
          <w:p w14:paraId="247A280E" w14:textId="7FAC9581" w:rsidR="00F20327" w:rsidRPr="00F20327" w:rsidRDefault="00122C55" w:rsidP="00293265">
            <w:pPr>
              <w:pStyle w:val="ListBulletSimple"/>
            </w:pPr>
            <w:hyperlink r:id="rId27" w:anchor="field-section-21" w:history="1">
              <w:r w:rsidR="00F20327" w:rsidRPr="00293265">
                <w:rPr>
                  <w:rStyle w:val="Hyperlink"/>
                </w:rPr>
                <w:t>Domain Name</w:t>
              </w:r>
            </w:hyperlink>
            <w:r w:rsidR="00F20327" w:rsidRPr="00F20327">
              <w:t>: As part of the Domain Name System, domain names identify IP resources, such as an Internet website.</w:t>
            </w:r>
            <w:r w:rsidR="00293265">
              <w:br/>
            </w:r>
          </w:p>
          <w:p w14:paraId="7D5F56CE" w14:textId="1AF0776B" w:rsidR="00F20327" w:rsidRPr="00F20327" w:rsidRDefault="00122C55" w:rsidP="00293265">
            <w:pPr>
              <w:pStyle w:val="ListBulletSimple"/>
            </w:pPr>
            <w:hyperlink r:id="rId28" w:anchor="field-section-24" w:history="1">
              <w:r w:rsidR="00F20327" w:rsidRPr="00293265">
                <w:rPr>
                  <w:rStyle w:val="Hyperlink"/>
                </w:rPr>
                <w:t>GNSO - Generic Names Supporting Organization</w:t>
              </w:r>
            </w:hyperlink>
            <w:r w:rsidR="00F20327" w:rsidRPr="00F20327">
              <w:t>: The supporting organization responsible for developing and recommending to the ICANN Board substantive policies relating to generic top-level domains. Its members include representatives from gTLD registries, gTLD registrars, intellectual property interests, Internet service providers, businesses and non-commercial interests.</w:t>
            </w:r>
            <w:r w:rsidR="00293265">
              <w:br/>
            </w:r>
          </w:p>
          <w:p w14:paraId="4D92261B" w14:textId="1621F999" w:rsidR="00F20327" w:rsidRPr="00F20327" w:rsidRDefault="00122C55" w:rsidP="00293265">
            <w:pPr>
              <w:pStyle w:val="ListBulletSimple"/>
            </w:pPr>
            <w:hyperlink r:id="rId29" w:anchor="field-section-25" w:history="1">
              <w:r w:rsidR="00F20327" w:rsidRPr="00293265">
                <w:rPr>
                  <w:rStyle w:val="Hyperlink"/>
                </w:rPr>
                <w:t>gTLD - Generic Top Level Domain</w:t>
              </w:r>
            </w:hyperlink>
            <w:r w:rsidR="00F20327" w:rsidRPr="00F20327">
              <w:t>: Most TLDs with three or more characters are referred to as "generic" TLDs, or "gTLDs", such as .COM, .NET, and .ORG. In addition, many new gTLDs such as .HOTELS and .DOCTOR are now being delegated.</w:t>
            </w:r>
            <w:r w:rsidR="00293265">
              <w:br/>
            </w:r>
          </w:p>
          <w:p w14:paraId="7ACCAAA7" w14:textId="30711F20" w:rsidR="00F20327" w:rsidRPr="00F20327" w:rsidRDefault="00122C55" w:rsidP="00293265">
            <w:pPr>
              <w:pStyle w:val="ListBulletSimple"/>
            </w:pPr>
            <w:hyperlink r:id="rId30" w:anchor="field-section-29" w:history="1">
              <w:r w:rsidR="00F20327" w:rsidRPr="00293265">
                <w:rPr>
                  <w:rStyle w:val="Hyperlink"/>
                </w:rPr>
                <w:t>IDNs </w:t>
              </w:r>
            </w:hyperlink>
            <w:r w:rsidR="00F20327" w:rsidRPr="00293265">
              <w:rPr>
                <w:rStyle w:val="Hyperlink"/>
              </w:rPr>
              <w:t>— Internationalized Domain Names</w:t>
            </w:r>
            <w:r w:rsidR="00F20327" w:rsidRPr="00F20327">
              <w:t>: 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Many languages also use other types of digits than the European "0-9". The basic Latin alphabet together with the European-Arabic digits are, for the purpose of domain names, termed "ASCII characters" (ASCII = American Standard Code for Information Interchange). These are also included in the broader range of "Unicode characters" that provides the basis for IDNs.</w:t>
            </w:r>
            <w:r w:rsidR="00293265">
              <w:br/>
            </w:r>
          </w:p>
          <w:p w14:paraId="18BBC880" w14:textId="0C409C6A" w:rsidR="00F20327" w:rsidRDefault="00122C55" w:rsidP="00293265">
            <w:pPr>
              <w:pStyle w:val="ListBulletSimple"/>
            </w:pPr>
            <w:hyperlink r:id="rId31" w:anchor="field-section-38" w:history="1">
              <w:r w:rsidR="00F20327" w:rsidRPr="00293265">
                <w:rPr>
                  <w:rStyle w:val="Hyperlink"/>
                </w:rPr>
                <w:t>Registrar</w:t>
              </w:r>
            </w:hyperlink>
            <w:r w:rsidR="00F20327" w:rsidRPr="00F20327">
              <w:t>: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25BD49EE" w14:textId="77777777" w:rsidR="00293265" w:rsidRPr="00F20327" w:rsidRDefault="00293265" w:rsidP="00293265">
            <w:pPr>
              <w:pStyle w:val="ListBulletSimple"/>
              <w:numPr>
                <w:ilvl w:val="0"/>
                <w:numId w:val="0"/>
              </w:numPr>
              <w:ind w:left="720"/>
            </w:pPr>
          </w:p>
          <w:p w14:paraId="7707857A" w14:textId="77777777" w:rsidR="00F20327" w:rsidRPr="00F20327" w:rsidRDefault="00122C55" w:rsidP="00293265">
            <w:pPr>
              <w:pStyle w:val="ListBulletSimple"/>
            </w:pPr>
            <w:hyperlink r:id="rId32" w:anchor="field-section-39" w:history="1">
              <w:r w:rsidR="00F20327" w:rsidRPr="00293265">
                <w:rPr>
                  <w:rStyle w:val="Hyperlink"/>
                </w:rPr>
                <w:t>Registry</w:t>
              </w:r>
            </w:hyperlink>
            <w:r w:rsidR="00F20327" w:rsidRPr="00F20327">
              <w:t>: 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w:t>
            </w:r>
            <w:r w:rsidR="00F20327" w:rsidRPr="00F20327">
              <w:lastRenderedPageBreak/>
              <w:t>Accredited Registrar.</w:t>
            </w:r>
          </w:p>
          <w:p w14:paraId="01504026" w14:textId="77777777" w:rsidR="00293265" w:rsidRDefault="00293265" w:rsidP="00F20327">
            <w:pPr>
              <w:rPr>
                <w:rStyle w:val="Hyperlink"/>
              </w:rPr>
            </w:pPr>
          </w:p>
          <w:p w14:paraId="76989540" w14:textId="69C9E482" w:rsidR="00F20327" w:rsidRPr="00F20327" w:rsidRDefault="00122C55" w:rsidP="00293265">
            <w:pPr>
              <w:pStyle w:val="ListBulletSimple"/>
            </w:pPr>
            <w:hyperlink r:id="rId33" w:anchor="field-section-46" w:history="1">
              <w:r w:rsidR="00F20327" w:rsidRPr="00293265">
                <w:rPr>
                  <w:rStyle w:val="Hyperlink"/>
                </w:rPr>
                <w:t>WHOIS</w:t>
              </w:r>
            </w:hyperlink>
            <w:r w:rsidR="00F20327" w:rsidRPr="00F20327">
              <w:t>: WHOIS protocol (pronounced "who is"; not an acronym) An Internet protocol that is used to query databases to obtain information about the registration of a domain name (or IP address). The WHOIS protocol was originally specified in RFC 954, published in 1985. The current specification is documented in RFC 3912. ICANN's gTLD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nameservers, and contact information for the registrant and designated administrative and technical contacts. WHOIS services are typically used to identify domain holders for business purposes and to identify parties who are able to correct technical problems associated with the registered domain.</w:t>
            </w:r>
          </w:p>
          <w:p w14:paraId="4C13B37E" w14:textId="77777777" w:rsidR="00293265" w:rsidRDefault="00293265" w:rsidP="00F20327"/>
          <w:p w14:paraId="56A2A2DF" w14:textId="7EB99B03" w:rsidR="00F20327" w:rsidRDefault="00F20327" w:rsidP="00F20327">
            <w:r w:rsidRPr="00F20327">
              <w:t>From ICANN.org:</w:t>
            </w:r>
          </w:p>
          <w:p w14:paraId="317CBE8C" w14:textId="77777777" w:rsidR="00293265" w:rsidRPr="00F20327" w:rsidRDefault="00293265" w:rsidP="00F20327"/>
          <w:p w14:paraId="384F3122" w14:textId="77777777" w:rsidR="00F20327" w:rsidRPr="00F20327" w:rsidRDefault="00122C55" w:rsidP="00F20327">
            <w:hyperlink r:id="rId34" w:history="1">
              <w:r w:rsidR="00F20327" w:rsidRPr="00293265">
                <w:rPr>
                  <w:rStyle w:val="Hyperlink"/>
                </w:rPr>
                <w:t>Registration Data Access Protocol</w:t>
              </w:r>
            </w:hyperlink>
            <w:r w:rsidR="00F20327" w:rsidRPr="00F20327">
              <w:t xml:space="preserve"> </w:t>
            </w:r>
            <w:r w:rsidR="00F20327" w:rsidRPr="003973F2">
              <w:rPr>
                <w:rStyle w:val="BoldChar"/>
              </w:rPr>
              <w:t>(RDAP)</w:t>
            </w:r>
            <w:r w:rsidR="00F20327" w:rsidRPr="00F20327">
              <w:t xml:space="preserve"> enables users to access current registration data and was created as an eventual replacement for the WHOIS protocol. RDAP was developed by the technical community in the Internet Engineering Task Force (IETF).</w:t>
            </w:r>
          </w:p>
          <w:p w14:paraId="50F664AF" w14:textId="77777777" w:rsidR="00865096" w:rsidRDefault="00865096" w:rsidP="00F20327"/>
          <w:p w14:paraId="511CC350" w14:textId="35D895C5" w:rsidR="00F20327" w:rsidRPr="00F20327" w:rsidRDefault="00F20327" w:rsidP="00F20327">
            <w:r w:rsidRPr="00F20327">
              <w:t xml:space="preserve">From </w:t>
            </w:r>
            <w:hyperlink r:id="rId35" w:history="1">
              <w:r w:rsidRPr="003973F2">
                <w:rPr>
                  <w:rStyle w:val="Hyperlink"/>
                </w:rPr>
                <w:t>SAC051</w:t>
              </w:r>
            </w:hyperlink>
            <w:r w:rsidRPr="00F20327">
              <w:t>, Report on Domain Name WHOIS Terminology and Structure:</w:t>
            </w:r>
          </w:p>
          <w:p w14:paraId="02A2AD22" w14:textId="77777777" w:rsidR="00865096" w:rsidRDefault="00865096" w:rsidP="00F20327"/>
          <w:p w14:paraId="577DA55C" w14:textId="08C181F1" w:rsidR="00F20327" w:rsidRDefault="00F20327" w:rsidP="003973F2">
            <w:pPr>
              <w:pStyle w:val="ListBulletSimple"/>
            </w:pPr>
            <w:r w:rsidRPr="003973F2">
              <w:rPr>
                <w:rStyle w:val="BoldChar"/>
              </w:rPr>
              <w:t>Domain Name Registration Data</w:t>
            </w:r>
            <w:r w:rsidRPr="00F20327">
              <w:t xml:space="preserve"> </w:t>
            </w:r>
            <w:r w:rsidRPr="003973F2">
              <w:rPr>
                <w:rStyle w:val="BoldChar"/>
              </w:rPr>
              <w:t>(DNRD)</w:t>
            </w:r>
            <w:r w:rsidRPr="00F20327">
              <w:t xml:space="preserve"> – refers to the information that registrants provide when registering a domain name and that registrars or registries collect. Some of this information is made available to the public. For interactions between ICANN Accredited Generic Top Level Domain (gTLD) registrars and registrants, the data elements are specified in the current Registrar Accreditation Agreement. For country code Top Level Domains (ccTLDs), the operators of these TLDs set their own or follow their government’s policy regarding the request and display of registration information.</w:t>
            </w:r>
          </w:p>
          <w:p w14:paraId="6034A5A1" w14:textId="77777777" w:rsidR="00865096" w:rsidRPr="00F20327" w:rsidRDefault="00865096" w:rsidP="003973F2">
            <w:pPr>
              <w:pStyle w:val="ListBulletSimple"/>
              <w:numPr>
                <w:ilvl w:val="0"/>
                <w:numId w:val="0"/>
              </w:numPr>
              <w:ind w:left="720"/>
            </w:pPr>
          </w:p>
          <w:p w14:paraId="0A3D9756" w14:textId="77777777" w:rsidR="00F20327" w:rsidRPr="00F20327" w:rsidRDefault="00F20327" w:rsidP="003973F2">
            <w:pPr>
              <w:pStyle w:val="ListBulletSimple"/>
            </w:pPr>
            <w:r w:rsidRPr="003973F2">
              <w:rPr>
                <w:rStyle w:val="BoldChar"/>
              </w:rPr>
              <w:t>Domain Name Registration Data Access Protocol (DNRD-AP)</w:t>
            </w:r>
            <w:r w:rsidRPr="00F20327">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7BB5CE8A" w14:textId="77777777" w:rsidR="00865096" w:rsidRDefault="00865096" w:rsidP="003973F2">
            <w:pPr>
              <w:pStyle w:val="ListBulletSimple"/>
              <w:numPr>
                <w:ilvl w:val="0"/>
                <w:numId w:val="0"/>
              </w:numPr>
              <w:ind w:left="720"/>
            </w:pPr>
          </w:p>
          <w:p w14:paraId="77E37AB5" w14:textId="5EC30C25" w:rsidR="00F20327" w:rsidRDefault="00F20327" w:rsidP="003973F2">
            <w:pPr>
              <w:pStyle w:val="ListBulletSimple"/>
            </w:pPr>
            <w:r w:rsidRPr="003973F2">
              <w:rPr>
                <w:rStyle w:val="BoldChar"/>
              </w:rPr>
              <w:t>Domain Name Registration Data Directory Service (DNRD-DS)</w:t>
            </w:r>
            <w:r w:rsidRPr="00F20327">
              <w:t xml:space="preserve"> – refers to the service(s) offered by registries and registrars to provide access to (potentially a subset of) the DNRD. ICANN Accredited gTLD registries and registrars are required by contracts to provide the DNRD Directory Services via both port 43 and over the web interface. For ccTLDs, the TLD registries determine which service(s) they offer.</w:t>
            </w:r>
          </w:p>
          <w:p w14:paraId="5B10C060" w14:textId="77777777" w:rsidR="00865096" w:rsidRPr="00F20327" w:rsidRDefault="00865096" w:rsidP="003973F2">
            <w:pPr>
              <w:pStyle w:val="ListBulletSimple"/>
              <w:numPr>
                <w:ilvl w:val="0"/>
                <w:numId w:val="0"/>
              </w:numPr>
              <w:ind w:left="720"/>
            </w:pPr>
          </w:p>
          <w:p w14:paraId="6CE761FE" w14:textId="7206BC4A" w:rsidR="00F20327" w:rsidRDefault="00F20327" w:rsidP="003973F2">
            <w:pPr>
              <w:pStyle w:val="ListBulletSimple"/>
            </w:pPr>
            <w:r w:rsidRPr="003973F2">
              <w:rPr>
                <w:rStyle w:val="BoldChar"/>
              </w:rPr>
              <w:t>Registration Data Directory Service (RDDS)</w:t>
            </w:r>
            <w:r w:rsidRPr="00F20327">
              <w:t xml:space="preserve"> – Registration Data Directory Services refers to the collective of WHOIS and Web based WHOIS services. [</w:t>
            </w:r>
            <w:hyperlink r:id="rId36" w:anchor="whois" w:history="1">
              <w:r w:rsidRPr="00F20327">
                <w:t>2013 RAA</w:t>
              </w:r>
            </w:hyperlink>
            <w:r w:rsidRPr="00F20327">
              <w:t>]</w:t>
            </w:r>
          </w:p>
          <w:p w14:paraId="07724E1C" w14:textId="77777777" w:rsidR="00865096" w:rsidRPr="00F20327" w:rsidRDefault="00865096" w:rsidP="00F20327"/>
          <w:p w14:paraId="176027D0" w14:textId="77777777" w:rsidR="00F20327" w:rsidRDefault="00F20327" w:rsidP="00F20327">
            <w:r w:rsidRPr="00F20327">
              <w:t>The terms RDDS (Registration Data Directory Service) and RDS (Registration Directory Service) are often used interchangeably.</w:t>
            </w:r>
          </w:p>
          <w:p w14:paraId="03A75160" w14:textId="27B64ACB" w:rsidR="003973F2" w:rsidRPr="00F20327" w:rsidRDefault="003973F2" w:rsidP="00F20327"/>
        </w:tc>
      </w:tr>
      <w:tr w:rsidR="00F20327" w:rsidRPr="00F20327" w14:paraId="4A4DC36B" w14:textId="77777777" w:rsidTr="00F20327">
        <w:trPr>
          <w:trHeight w:hRule="exact" w:val="360"/>
        </w:trPr>
        <w:tc>
          <w:tcPr>
            <w:tcW w:w="10350" w:type="dxa"/>
            <w:gridSpan w:val="2"/>
            <w:shd w:val="clear" w:color="auto" w:fill="F2F2F2"/>
            <w:vAlign w:val="center"/>
          </w:tcPr>
          <w:p w14:paraId="4EB9D5D9" w14:textId="77777777" w:rsidR="00F20327" w:rsidRPr="003973F2" w:rsidRDefault="00F20327" w:rsidP="00F20327">
            <w:pPr>
              <w:rPr>
                <w:rStyle w:val="BoldChar"/>
              </w:rPr>
            </w:pPr>
            <w:r w:rsidRPr="003973F2">
              <w:rPr>
                <w:rStyle w:val="BoldChar"/>
              </w:rPr>
              <w:lastRenderedPageBreak/>
              <w:t>Deliverables &amp; Timeframes:</w:t>
            </w:r>
          </w:p>
        </w:tc>
      </w:tr>
      <w:tr w:rsidR="00F20327" w:rsidRPr="00F20327" w14:paraId="30A8600F" w14:textId="77777777" w:rsidTr="00F20327">
        <w:tc>
          <w:tcPr>
            <w:tcW w:w="10350" w:type="dxa"/>
            <w:gridSpan w:val="2"/>
            <w:tcBorders>
              <w:bottom w:val="single" w:sz="4" w:space="0" w:color="auto"/>
            </w:tcBorders>
            <w:shd w:val="clear" w:color="auto" w:fill="auto"/>
            <w:vAlign w:val="center"/>
          </w:tcPr>
          <w:p w14:paraId="5AD53BE1" w14:textId="77777777" w:rsidR="007B29BB" w:rsidRDefault="007B29BB" w:rsidP="00F20327"/>
          <w:p w14:paraId="244EB4B1" w14:textId="61E9A113" w:rsidR="00F20327" w:rsidRPr="00CA5A13" w:rsidRDefault="00F20327" w:rsidP="00CA5A13">
            <w:pPr>
              <w:pStyle w:val="JustifiedParagraph"/>
            </w:pPr>
            <w:r w:rsidRPr="00CA5A13">
              <w:t xml:space="preserve">The review team shall to the best of its abilities respect the timelines and deliverables as outlined in this document. The review team shall develop a work plan that outlines the necessary steps and expected timing in order to achieve the milestones of this review, as agreed on below. The review team shall follow its published work plan to address review objectives within the available time and specified </w:t>
            </w:r>
            <w:r w:rsidRPr="00CA5A13">
              <w:lastRenderedPageBreak/>
              <w:t xml:space="preserve">resources. The work plan is a roadmap towards reaching milestones and is subject to adjustments as the review team progresses through work. </w:t>
            </w:r>
          </w:p>
          <w:p w14:paraId="7A76B573" w14:textId="5EE416C6" w:rsidR="00F20327" w:rsidRPr="00CA5A13" w:rsidRDefault="00F20327" w:rsidP="00CA5A13">
            <w:pPr>
              <w:pStyle w:val="JustifiedParagraph"/>
            </w:pPr>
            <w:r w:rsidRPr="00CA5A13">
              <w:t xml:space="preserve">Progress towards time-bound milestones defined in the work plan shall be tracked and published on a Fact Sheet. </w:t>
            </w:r>
          </w:p>
          <w:p w14:paraId="6F4A9D51" w14:textId="77777777" w:rsidR="003973F2" w:rsidRPr="00F20327" w:rsidRDefault="003973F2" w:rsidP="00F20327"/>
          <w:p w14:paraId="371C0419" w14:textId="77777777" w:rsidR="00F20327" w:rsidRPr="003973F2" w:rsidRDefault="00F20327" w:rsidP="00F20327">
            <w:pPr>
              <w:rPr>
                <w:rStyle w:val="BoldChar"/>
              </w:rPr>
            </w:pPr>
            <w:r w:rsidRPr="003973F2">
              <w:rPr>
                <w:rStyle w:val="BoldChar"/>
              </w:rPr>
              <w:t xml:space="preserve">Timeline (subject to change): </w:t>
            </w:r>
          </w:p>
          <w:p w14:paraId="48D60EB8" w14:textId="77777777" w:rsidR="00F20327" w:rsidRPr="00F20327" w:rsidRDefault="00F20327" w:rsidP="006847B2">
            <w:pPr>
              <w:pStyle w:val="ListBulletSimple"/>
            </w:pPr>
            <w:r w:rsidRPr="00F20327">
              <w:t>July 2017-February 2018: Define and approve terms of reference and work plan</w:t>
            </w:r>
          </w:p>
          <w:p w14:paraId="56FF884D" w14:textId="77777777" w:rsidR="00F20327" w:rsidRPr="00F20327" w:rsidRDefault="00F20327" w:rsidP="006847B2">
            <w:pPr>
              <w:pStyle w:val="ListBulletSimple"/>
            </w:pPr>
            <w:r w:rsidRPr="00F20327">
              <w:t>December 2017-March 2018: Data analysis</w:t>
            </w:r>
          </w:p>
          <w:p w14:paraId="241CDB8C" w14:textId="77777777" w:rsidR="00F20327" w:rsidRPr="00F20327" w:rsidRDefault="00F20327" w:rsidP="006847B2">
            <w:pPr>
              <w:pStyle w:val="ListBulletSimple"/>
            </w:pPr>
            <w:r w:rsidRPr="00F20327">
              <w:t xml:space="preserve">February-March 2018: Assemble draft findings </w:t>
            </w:r>
          </w:p>
          <w:p w14:paraId="021F6114" w14:textId="77777777" w:rsidR="00F20327" w:rsidRPr="00F20327" w:rsidRDefault="00F20327" w:rsidP="006847B2">
            <w:pPr>
              <w:pStyle w:val="ListBulletSimple"/>
            </w:pPr>
            <w:r w:rsidRPr="00F20327">
              <w:t>April-June 2018: Approve draft findings and engagement at ICANN62</w:t>
            </w:r>
          </w:p>
          <w:p w14:paraId="08DC003B" w14:textId="77777777" w:rsidR="00F20327" w:rsidRPr="00F20327" w:rsidRDefault="00F20327" w:rsidP="006847B2">
            <w:pPr>
              <w:pStyle w:val="ListBulletSimple"/>
            </w:pPr>
            <w:r w:rsidRPr="00F20327">
              <w:t>June-August 2018: Produce and approve draft report for public comment</w:t>
            </w:r>
          </w:p>
          <w:p w14:paraId="7B01813E" w14:textId="77777777" w:rsidR="00F20327" w:rsidRPr="00F20327" w:rsidRDefault="00F20327" w:rsidP="006847B2">
            <w:pPr>
              <w:pStyle w:val="ListBulletSimple"/>
            </w:pPr>
            <w:r w:rsidRPr="00F20327">
              <w:t>October-November 2018: Assemble final recommendations and update draft report based on public comments received; engagement at ICANN63</w:t>
            </w:r>
          </w:p>
          <w:p w14:paraId="03C825FF" w14:textId="77777777" w:rsidR="00F20327" w:rsidRPr="00F20327" w:rsidRDefault="00F20327" w:rsidP="006847B2">
            <w:pPr>
              <w:pStyle w:val="ListBulletSimple"/>
            </w:pPr>
            <w:r w:rsidRPr="00F20327">
              <w:t>December 2018: Adopt final report for ICANN Board consideration</w:t>
            </w:r>
            <w:r w:rsidRPr="00F20327">
              <w:br/>
            </w:r>
          </w:p>
          <w:p w14:paraId="3066635B" w14:textId="77777777" w:rsidR="00F20327" w:rsidRPr="00F20327" w:rsidRDefault="00F20327" w:rsidP="00F20327">
            <w:r w:rsidRPr="003973F2">
              <w:rPr>
                <w:rStyle w:val="BoldChar"/>
              </w:rPr>
              <w:t>Deliverables</w:t>
            </w:r>
            <w:r w:rsidRPr="00F20327">
              <w:t>:</w:t>
            </w:r>
          </w:p>
          <w:p w14:paraId="62FE6AFB" w14:textId="1C822224" w:rsidR="00F20327" w:rsidRDefault="00F20327" w:rsidP="00F20327">
            <w:r w:rsidRPr="00F20327">
              <w:t>The review team shall produce at least one draft report and a final report.  The draft report should include the following:</w:t>
            </w:r>
          </w:p>
          <w:p w14:paraId="47648057" w14:textId="77777777" w:rsidR="003973F2" w:rsidRPr="00F20327" w:rsidRDefault="003973F2" w:rsidP="00F20327"/>
          <w:p w14:paraId="555AFF9E" w14:textId="77777777" w:rsidR="00F20327" w:rsidRPr="003973F2" w:rsidRDefault="00F20327" w:rsidP="003973F2">
            <w:pPr>
              <w:pStyle w:val="ListBulletSimple"/>
            </w:pPr>
            <w:r w:rsidRPr="003973F2">
              <w:t>Overview of the review team’s working methods, tools used and analysis conducted</w:t>
            </w:r>
          </w:p>
          <w:p w14:paraId="1F0D2179" w14:textId="77777777" w:rsidR="00F20327" w:rsidRPr="003973F2" w:rsidRDefault="00F20327" w:rsidP="003973F2">
            <w:pPr>
              <w:pStyle w:val="ListBulletSimple"/>
            </w:pPr>
            <w:r w:rsidRPr="003973F2">
              <w:t>Facts and findings related to the investigation of the objectives identified in the scope</w:t>
            </w:r>
          </w:p>
          <w:p w14:paraId="55C9E6F6" w14:textId="77777777" w:rsidR="00F20327" w:rsidRPr="003973F2" w:rsidRDefault="00F20327" w:rsidP="003973F2">
            <w:pPr>
              <w:pStyle w:val="ListBulletSimple"/>
            </w:pPr>
            <w:r w:rsidRPr="003973F2">
              <w:t>Resolution to all questions raised in the scope or those that arose subsequently during the course of the review (as appropriate)</w:t>
            </w:r>
          </w:p>
          <w:p w14:paraId="3DAE5A90" w14:textId="77777777" w:rsidR="00F20327" w:rsidRPr="003973F2" w:rsidRDefault="00F20327" w:rsidP="003973F2">
            <w:pPr>
              <w:pStyle w:val="ListBulletSimple"/>
            </w:pPr>
            <w:r w:rsidRPr="003973F2">
              <w:t xml:space="preserve">Summary of public consultations and engagement conducted </w:t>
            </w:r>
          </w:p>
          <w:p w14:paraId="64D50F11" w14:textId="77777777" w:rsidR="00F20327" w:rsidRPr="003973F2" w:rsidRDefault="00F20327" w:rsidP="003973F2">
            <w:pPr>
              <w:pStyle w:val="ListBulletSimple"/>
            </w:pPr>
            <w:r w:rsidRPr="003973F2">
              <w:t>Self-assessment of what processes (pertinent to the scope) work well and where improvements can be made; the self-assessment ought to be based on and refer to facts, findings, and data provision wherever possible.</w:t>
            </w:r>
          </w:p>
          <w:p w14:paraId="5CAFE753" w14:textId="77777777" w:rsidR="00F20327" w:rsidRPr="003973F2" w:rsidRDefault="00F20327" w:rsidP="003973F2">
            <w:pPr>
              <w:pStyle w:val="ListBulletSimple"/>
            </w:pPr>
            <w:r w:rsidRPr="003973F2">
              <w:t>Preliminary recommendations that address significant and relevant issues detected</w:t>
            </w:r>
          </w:p>
          <w:p w14:paraId="634A476C" w14:textId="77777777" w:rsidR="00F20327" w:rsidRPr="003973F2" w:rsidRDefault="00F20327" w:rsidP="003973F2">
            <w:pPr>
              <w:pStyle w:val="ListBulletSimple"/>
            </w:pPr>
            <w:r w:rsidRPr="003973F2">
              <w:t>Preliminary feasibility assessment</w:t>
            </w:r>
          </w:p>
          <w:p w14:paraId="33A2E622" w14:textId="77777777" w:rsidR="00F20327" w:rsidRPr="003973F2" w:rsidRDefault="00F20327" w:rsidP="003973F2">
            <w:pPr>
              <w:pStyle w:val="ListBulletSimple"/>
            </w:pPr>
            <w:r w:rsidRPr="003973F2">
              <w:t>A preliminary impact analysis to measure the effectiveness of the recommendations proposed by the current review team, including source(s) of baseline data for that purpose:</w:t>
            </w:r>
          </w:p>
          <w:p w14:paraId="0B636F69" w14:textId="77777777" w:rsidR="00F20327" w:rsidRPr="003973F2" w:rsidRDefault="00F20327" w:rsidP="003973F2">
            <w:pPr>
              <w:pStyle w:val="ListBullet4"/>
            </w:pPr>
            <w:r w:rsidRPr="003973F2">
              <w:t xml:space="preserve">Identification of issue </w:t>
            </w:r>
          </w:p>
          <w:p w14:paraId="00B5C672" w14:textId="77777777" w:rsidR="00F20327" w:rsidRPr="003973F2" w:rsidRDefault="00F20327" w:rsidP="003973F2">
            <w:pPr>
              <w:pStyle w:val="ListBullet4"/>
            </w:pPr>
            <w:r w:rsidRPr="003973F2">
              <w:t xml:space="preserve">Definition of desired outcome, including identification of metrics used to measure whether recommendation goals are achieved, where possible </w:t>
            </w:r>
          </w:p>
          <w:p w14:paraId="588AB8D6" w14:textId="77777777" w:rsidR="00F20327" w:rsidRPr="003973F2" w:rsidRDefault="00F20327" w:rsidP="003973F2">
            <w:pPr>
              <w:pStyle w:val="ListBullet4"/>
            </w:pPr>
            <w:r w:rsidRPr="003973F2">
              <w:t>Identification of potential problems in attaining the data or developing the metrics</w:t>
            </w:r>
          </w:p>
          <w:p w14:paraId="5CE1D723" w14:textId="77777777" w:rsidR="00F20327" w:rsidRPr="003973F2" w:rsidRDefault="00F20327" w:rsidP="003973F2">
            <w:pPr>
              <w:pStyle w:val="ListBullet4"/>
            </w:pPr>
            <w:r w:rsidRPr="003973F2">
              <w:t>A suggested timeframe in which the measures should be performed</w:t>
            </w:r>
          </w:p>
          <w:p w14:paraId="5F074682" w14:textId="77777777" w:rsidR="00F20327" w:rsidRPr="003973F2" w:rsidRDefault="00F20327" w:rsidP="003973F2">
            <w:pPr>
              <w:pStyle w:val="ListBullet4"/>
            </w:pPr>
            <w:r w:rsidRPr="003973F2">
              <w:t>Define current baselines of the issue and define initial benchmarks that define success or failure</w:t>
            </w:r>
          </w:p>
          <w:p w14:paraId="3528DF8A" w14:textId="77777777" w:rsidR="00F20327" w:rsidRPr="003973F2" w:rsidRDefault="00F20327" w:rsidP="003973F2">
            <w:pPr>
              <w:pStyle w:val="ListBullet4"/>
            </w:pPr>
            <w:r w:rsidRPr="003973F2">
              <w:t>Surveys or studies</w:t>
            </w:r>
          </w:p>
          <w:p w14:paraId="7C1483B3" w14:textId="759C6B75" w:rsidR="00F20327" w:rsidRPr="003973F2" w:rsidRDefault="00F20327" w:rsidP="003973F2">
            <w:pPr>
              <w:pStyle w:val="ListBulletSimple"/>
            </w:pPr>
            <w:r w:rsidRPr="003973F2">
              <w:t>All recommendations should indicate a preliminary, non-binding level of consensus they have received, as defined in these ToR. This is to inform the community during the public comment period to indicate the level of review team support for each recommendation, without binding the review team on their support level in the final report.</w:t>
            </w:r>
          </w:p>
          <w:p w14:paraId="0CD37040" w14:textId="77777777" w:rsidR="003973F2" w:rsidRPr="00F20327" w:rsidRDefault="003973F2" w:rsidP="00F20327"/>
          <w:p w14:paraId="2BBA6B4F" w14:textId="77777777" w:rsidR="00F20327" w:rsidRDefault="00F20327" w:rsidP="00CA5A13">
            <w:pPr>
              <w:pStyle w:val="JustifiedParagraph"/>
            </w:pPr>
            <w:r w:rsidRPr="00F20327">
              <w:t>At least one draft report will be submitted for public comment, following standard ICANN procedures. The review team may update the draft Report based on the comments and/or other relevant information received, and submit its final report</w:t>
            </w:r>
            <w:r w:rsidRPr="00F20327" w:rsidDel="00F94398">
              <w:t xml:space="preserve"> </w:t>
            </w:r>
            <w:r w:rsidRPr="00F20327">
              <w:t>to the ICANN Board. The final report</w:t>
            </w:r>
            <w:r w:rsidRPr="00F20327" w:rsidDel="00F94398">
              <w:t xml:space="preserve"> </w:t>
            </w:r>
            <w:r w:rsidRPr="00F20327">
              <w:t>shall contain the same sections as the draft Report and, in addition, a section detailing the public comments received on the draft Report and an explanation of why and how they were incorporated into the final report</w:t>
            </w:r>
            <w:r w:rsidRPr="00F20327" w:rsidDel="00F94398">
              <w:t xml:space="preserve"> </w:t>
            </w:r>
            <w:r w:rsidRPr="00F20327">
              <w:t>or why and how they were rejected by the review team. Each recommendation shall include the level of consensus received from the review team members, as defined in these ToR. As mandated by ICANN's Bylaws, the final report</w:t>
            </w:r>
            <w:r w:rsidRPr="00F20327" w:rsidDel="00F94398">
              <w:t xml:space="preserve"> </w:t>
            </w:r>
            <w:r w:rsidRPr="00F20327">
              <w:t>of the review team shall be published for public comment in advance of the Board's consideration.</w:t>
            </w:r>
          </w:p>
          <w:p w14:paraId="3A0D70AD" w14:textId="48D4EDFA" w:rsidR="003973F2" w:rsidRPr="00F20327" w:rsidRDefault="003973F2" w:rsidP="00F20327"/>
        </w:tc>
      </w:tr>
      <w:tr w:rsidR="00F20327" w:rsidRPr="00F20327" w14:paraId="4FF8C215" w14:textId="77777777" w:rsidTr="00F20327">
        <w:tc>
          <w:tcPr>
            <w:tcW w:w="10350" w:type="dxa"/>
            <w:gridSpan w:val="2"/>
            <w:tcBorders>
              <w:bottom w:val="single" w:sz="4" w:space="0" w:color="auto"/>
            </w:tcBorders>
            <w:shd w:val="clear" w:color="auto" w:fill="F2F2F2"/>
            <w:vAlign w:val="center"/>
          </w:tcPr>
          <w:p w14:paraId="4679F6AA" w14:textId="77777777" w:rsidR="00F20327" w:rsidRPr="003973F2" w:rsidRDefault="00F20327" w:rsidP="00F20327">
            <w:pPr>
              <w:rPr>
                <w:rStyle w:val="BoldChar"/>
              </w:rPr>
            </w:pPr>
            <w:r w:rsidRPr="003973F2">
              <w:rPr>
                <w:rStyle w:val="BoldChar"/>
              </w:rPr>
              <w:lastRenderedPageBreak/>
              <w:t>Considerations with Regard to Review Team Recommendations:</w:t>
            </w:r>
          </w:p>
        </w:tc>
      </w:tr>
      <w:tr w:rsidR="00F20327" w:rsidRPr="00F20327" w14:paraId="29E00D87" w14:textId="77777777" w:rsidTr="00F20327">
        <w:tc>
          <w:tcPr>
            <w:tcW w:w="10350" w:type="dxa"/>
            <w:gridSpan w:val="2"/>
            <w:tcBorders>
              <w:bottom w:val="single" w:sz="4" w:space="0" w:color="auto"/>
            </w:tcBorders>
            <w:shd w:val="clear" w:color="auto" w:fill="auto"/>
            <w:vAlign w:val="center"/>
          </w:tcPr>
          <w:p w14:paraId="326B8567" w14:textId="77777777" w:rsidR="007B29BB" w:rsidRDefault="007B29BB" w:rsidP="00F20327"/>
          <w:p w14:paraId="153A6FCE" w14:textId="0A09BB85" w:rsidR="00F20327" w:rsidRDefault="00F20327" w:rsidP="00CA5A13">
            <w:pPr>
              <w:pStyle w:val="JustifiedParagraph"/>
            </w:pPr>
            <w:r w:rsidRPr="00F20327">
              <w:t>Review teams are expected to develop, and follow a clear process when documenting constructive recommendatio</w:t>
            </w:r>
            <w:r w:rsidR="004A59DA">
              <w:t>ns as the result of the review.</w:t>
            </w:r>
          </w:p>
          <w:p w14:paraId="40B1B02A" w14:textId="77777777" w:rsidR="004A59DA" w:rsidRPr="00F20327" w:rsidRDefault="004A59DA" w:rsidP="00CA5A13">
            <w:pPr>
              <w:pStyle w:val="JustifiedParagraph"/>
            </w:pPr>
          </w:p>
          <w:p w14:paraId="7DDFF2F2" w14:textId="77777777" w:rsidR="00F20327" w:rsidRPr="00F20327" w:rsidRDefault="00F20327" w:rsidP="00CA5A13">
            <w:pPr>
              <w:pStyle w:val="JustifiedParagraph"/>
            </w:pPr>
            <w:r w:rsidRPr="00F20327">
              <w:t xml:space="preserve">This includes fact-based analysis, clear articulation of noted problem areas, supporting documentation, and resulting recommendations that follow the S.M.A.R.T framework: </w:t>
            </w:r>
            <w:r w:rsidRPr="004A59DA">
              <w:rPr>
                <w:rStyle w:val="BoldChar"/>
              </w:rPr>
              <w:t>S</w:t>
            </w:r>
            <w:r w:rsidRPr="00F20327">
              <w:t xml:space="preserve">pecific, </w:t>
            </w:r>
            <w:r w:rsidRPr="004A59DA">
              <w:rPr>
                <w:rStyle w:val="BoldChar"/>
              </w:rPr>
              <w:t>M</w:t>
            </w:r>
            <w:r w:rsidRPr="00F20327">
              <w:t xml:space="preserve">easurable, </w:t>
            </w:r>
            <w:r w:rsidRPr="004A59DA">
              <w:rPr>
                <w:rStyle w:val="BoldChar"/>
              </w:rPr>
              <w:t>A</w:t>
            </w:r>
            <w:r w:rsidRPr="00F20327">
              <w:t xml:space="preserve">chievable, </w:t>
            </w:r>
            <w:r w:rsidRPr="004A59DA">
              <w:rPr>
                <w:rStyle w:val="BoldChar"/>
              </w:rPr>
              <w:t>R</w:t>
            </w:r>
            <w:r w:rsidRPr="00F20327">
              <w:t xml:space="preserve">ealistic, and </w:t>
            </w:r>
            <w:r w:rsidRPr="004A59DA">
              <w:rPr>
                <w:rStyle w:val="BoldChar"/>
              </w:rPr>
              <w:t>T</w:t>
            </w:r>
            <w:r w:rsidRPr="00F20327">
              <w:t xml:space="preserve">ime-Bound. </w:t>
            </w:r>
          </w:p>
          <w:p w14:paraId="112A4673" w14:textId="77777777" w:rsidR="004A59DA" w:rsidRDefault="004A59DA" w:rsidP="00CA5A13">
            <w:pPr>
              <w:pStyle w:val="JustifiedParagraph"/>
            </w:pPr>
          </w:p>
          <w:p w14:paraId="13782833" w14:textId="1DDD6426" w:rsidR="00F20327" w:rsidRDefault="00F20327" w:rsidP="00CA5A13">
            <w:pPr>
              <w:pStyle w:val="JustifiedParagraph"/>
            </w:pPr>
            <w:r w:rsidRPr="00F20327">
              <w:t>Additionally, the review team is asked to share its proposed recommendations with ICANN organization to obtain feedback regarding feasibility (e.g., time required for implementation, cost of implementation, and potential alternatives to achieve the intended outcomes.) As stated in the Bylaws, the review team shall attempt to prioritize each of its recommendations and provide a rationale for such prioritization. To the extent practical, proposed recommendations should be provided in priority order to ensure focus on highest-impact areas and priority should be accompanied by.</w:t>
            </w:r>
          </w:p>
          <w:p w14:paraId="5157CC63" w14:textId="77777777" w:rsidR="004A59DA" w:rsidRPr="00F20327" w:rsidRDefault="004A59DA" w:rsidP="00CA5A13">
            <w:pPr>
              <w:pStyle w:val="JustifiedParagraph"/>
            </w:pPr>
          </w:p>
          <w:p w14:paraId="03AAF0CB" w14:textId="3048CFDA" w:rsidR="00F20327" w:rsidRDefault="00F20327" w:rsidP="00CA5A13">
            <w:pPr>
              <w:pStyle w:val="JustifiedParagraph"/>
            </w:pPr>
            <w:r w:rsidRPr="00F20327">
              <w:t>To help review teams assess whether proposed recommendations are consistent with this guidance, testing each recommendation against the following questions may be helpful:</w:t>
            </w:r>
          </w:p>
          <w:p w14:paraId="745AA885" w14:textId="77777777" w:rsidR="004A59DA" w:rsidRPr="00F20327" w:rsidRDefault="004A59DA" w:rsidP="00F20327"/>
          <w:p w14:paraId="4FE43B11" w14:textId="77777777" w:rsidR="00F20327" w:rsidRPr="004A59DA" w:rsidRDefault="00F20327" w:rsidP="004A59DA">
            <w:pPr>
              <w:pStyle w:val="ListBulletSimple"/>
            </w:pPr>
            <w:r w:rsidRPr="004A59DA">
              <w:t>What is the intent of the recommendation?</w:t>
            </w:r>
          </w:p>
          <w:p w14:paraId="01BAD22C" w14:textId="77777777" w:rsidR="00F20327" w:rsidRPr="004A59DA" w:rsidRDefault="00F20327" w:rsidP="004A59DA">
            <w:pPr>
              <w:pStyle w:val="ListBulletSimple"/>
            </w:pPr>
            <w:r w:rsidRPr="004A59DA">
              <w:t>What observed fact-based issue is the recommendation intending to solve? What is the “problem statement”?</w:t>
            </w:r>
          </w:p>
          <w:p w14:paraId="771D9109" w14:textId="77777777" w:rsidR="00F20327" w:rsidRPr="004A59DA" w:rsidRDefault="00F20327" w:rsidP="004A59DA">
            <w:pPr>
              <w:pStyle w:val="ListBulletSimple"/>
            </w:pPr>
            <w:r w:rsidRPr="004A59DA">
              <w:t>What are the findings that support the recommendation?</w:t>
            </w:r>
          </w:p>
          <w:p w14:paraId="4452092C" w14:textId="77777777" w:rsidR="00F20327" w:rsidRPr="004A59DA" w:rsidRDefault="00F20327" w:rsidP="004A59DA">
            <w:pPr>
              <w:pStyle w:val="ListBulletSimple"/>
            </w:pPr>
            <w:r w:rsidRPr="004A59DA">
              <w:t>Is each recommendation accompanied by supporting rationale?</w:t>
            </w:r>
          </w:p>
          <w:p w14:paraId="1A36B3FB" w14:textId="77777777" w:rsidR="00F20327" w:rsidRPr="004A59DA" w:rsidRDefault="00F20327" w:rsidP="004A59DA">
            <w:pPr>
              <w:pStyle w:val="ListBulletSimple"/>
            </w:pPr>
            <w:r w:rsidRPr="004A59DA">
              <w:t>How is the recommendation aligned with ICANN’s strategic plan, the Bylaws and ICANNs mission?</w:t>
            </w:r>
          </w:p>
          <w:p w14:paraId="3FA3533D" w14:textId="77777777" w:rsidR="00F20327" w:rsidRPr="004A59DA" w:rsidRDefault="00F20327" w:rsidP="004A59DA">
            <w:pPr>
              <w:pStyle w:val="ListBulletSimple"/>
            </w:pPr>
            <w:r w:rsidRPr="004A59DA">
              <w:t>Does the recommendation require new policies to be adopted? If yes, describe issues to be addressed by new policies.</w:t>
            </w:r>
          </w:p>
          <w:p w14:paraId="77BD27B2" w14:textId="77777777" w:rsidR="00F20327" w:rsidRPr="004A59DA" w:rsidRDefault="00F20327" w:rsidP="004A59DA">
            <w:pPr>
              <w:pStyle w:val="ListBulletSimple"/>
            </w:pPr>
            <w:r w:rsidRPr="004A59DA">
              <w:t>What outcome is the review team seeking? How will the effectiveness of implemented improvements be measured? What is the target for a successful implementation?</w:t>
            </w:r>
          </w:p>
          <w:p w14:paraId="2EA8BE04" w14:textId="77777777" w:rsidR="00F20327" w:rsidRPr="004A59DA" w:rsidRDefault="00F20327" w:rsidP="004A59DA">
            <w:pPr>
              <w:pStyle w:val="ListBulletSimple"/>
            </w:pPr>
            <w:r w:rsidRPr="004A59DA">
              <w:t>How significant would the impact be if not addressed (i.e., Very significant, moderately significant) and what areas would be impacted (e.g., security, transparency, legitimacy, efficiency, diversity, etc.)</w:t>
            </w:r>
          </w:p>
          <w:p w14:paraId="1A8E7E17" w14:textId="77777777" w:rsidR="00F20327" w:rsidRPr="004A59DA" w:rsidRDefault="00F20327" w:rsidP="004A59DA">
            <w:pPr>
              <w:pStyle w:val="ListBulletSimple"/>
            </w:pPr>
            <w:r w:rsidRPr="004A59DA">
              <w:t>Does the review team envision the implementation to be Short-term (i.e., completed within 6 months of acceptance by the Board), Mid-term (i.e., within 12 months), or Longer-term (i.e., more than 12 months)?</w:t>
            </w:r>
          </w:p>
          <w:p w14:paraId="6787FBA4" w14:textId="77777777" w:rsidR="00F20327" w:rsidRPr="004A59DA" w:rsidRDefault="00F20327" w:rsidP="004A59DA">
            <w:pPr>
              <w:pStyle w:val="ListBulletSimple"/>
            </w:pPr>
            <w:r w:rsidRPr="004A59DA">
              <w:t>Is related work already underway? If so, what is it and who is carrying it out?</w:t>
            </w:r>
          </w:p>
          <w:p w14:paraId="66CDA0C3" w14:textId="77777777" w:rsidR="00F20327" w:rsidRPr="004A59DA" w:rsidRDefault="00F20327" w:rsidP="004A59DA">
            <w:pPr>
              <w:pStyle w:val="ListBulletSimple"/>
            </w:pPr>
            <w:r w:rsidRPr="004A59DA">
              <w:t>Who are the (responsible) parties that need to be involved in the implementation work for this recommendation (i.e., Community, ICANN organization, Board, or combination thereof)</w:t>
            </w:r>
          </w:p>
          <w:p w14:paraId="799D3F0A" w14:textId="77777777" w:rsidR="00F20327" w:rsidRPr="004A59DA" w:rsidRDefault="00F20327" w:rsidP="004A59DA">
            <w:pPr>
              <w:pStyle w:val="ListBulletSimple"/>
            </w:pPr>
            <w:r w:rsidRPr="004A59DA">
              <w:t>Are recommendations given in order of priority to ensure focus on highest impact areas?</w:t>
            </w:r>
          </w:p>
          <w:p w14:paraId="7BB511A5" w14:textId="77777777" w:rsidR="004A59DA" w:rsidRDefault="004A59DA" w:rsidP="00F20327"/>
          <w:p w14:paraId="5AD4BEF0" w14:textId="77777777" w:rsidR="00F20327" w:rsidRDefault="00F20327" w:rsidP="00F20327">
            <w:r w:rsidRPr="00F20327">
              <w:t>Finally, review teams are encouraged to engage in dialog with the dedicated</w:t>
            </w:r>
            <w:r w:rsidR="004A59DA">
              <w:t xml:space="preserve"> ICANN Board Caucus Group;</w:t>
            </w:r>
            <w:r w:rsidRPr="00F20327">
              <w:t xml:space="preserve"> for example, when the review team reaches a milestone and could benefit from feedback on agreed scope or any recommendations under development to address that scope.</w:t>
            </w:r>
          </w:p>
          <w:p w14:paraId="2088598C" w14:textId="2E85B746" w:rsidR="00211DFA" w:rsidRPr="00F20327" w:rsidRDefault="00211DFA" w:rsidP="00F20327"/>
        </w:tc>
      </w:tr>
      <w:tr w:rsidR="00F20327" w:rsidRPr="00F20327" w14:paraId="59BFEA87" w14:textId="77777777" w:rsidTr="00F20327">
        <w:trPr>
          <w:trHeight w:hRule="exact" w:val="432"/>
        </w:trPr>
        <w:tc>
          <w:tcPr>
            <w:tcW w:w="10350" w:type="dxa"/>
            <w:gridSpan w:val="2"/>
            <w:shd w:val="clear" w:color="auto" w:fill="1768B1"/>
            <w:vAlign w:val="center"/>
          </w:tcPr>
          <w:p w14:paraId="1373BA54" w14:textId="77777777" w:rsidR="00F20327" w:rsidRPr="004A59DA" w:rsidRDefault="00F20327" w:rsidP="00F20327">
            <w:pPr>
              <w:rPr>
                <w:rStyle w:val="BoldChar"/>
              </w:rPr>
            </w:pPr>
            <w:r w:rsidRPr="004A59DA">
              <w:rPr>
                <w:rStyle w:val="BoldChar"/>
              </w:rPr>
              <w:t>Section III:  Formation, Leadership, Other Organizations</w:t>
            </w:r>
          </w:p>
        </w:tc>
      </w:tr>
      <w:tr w:rsidR="00F20327" w:rsidRPr="00F20327" w14:paraId="1CC10C18" w14:textId="77777777" w:rsidTr="00F20327">
        <w:trPr>
          <w:trHeight w:hRule="exact" w:val="360"/>
        </w:trPr>
        <w:tc>
          <w:tcPr>
            <w:tcW w:w="10350" w:type="dxa"/>
            <w:gridSpan w:val="2"/>
            <w:shd w:val="clear" w:color="auto" w:fill="F2F2F2"/>
            <w:vAlign w:val="center"/>
          </w:tcPr>
          <w:p w14:paraId="329517DB" w14:textId="77777777" w:rsidR="00F20327" w:rsidRPr="00F20327" w:rsidRDefault="00F20327" w:rsidP="00F20327">
            <w:r w:rsidRPr="004A59DA">
              <w:rPr>
                <w:rStyle w:val="BoldChar"/>
              </w:rPr>
              <w:t>Membership</w:t>
            </w:r>
            <w:r w:rsidRPr="00F20327">
              <w:t>:</w:t>
            </w:r>
          </w:p>
        </w:tc>
      </w:tr>
      <w:tr w:rsidR="00F20327" w:rsidRPr="00F20327" w14:paraId="01B133F6" w14:textId="77777777" w:rsidTr="00F20327">
        <w:trPr>
          <w:trHeight w:val="360"/>
        </w:trPr>
        <w:tc>
          <w:tcPr>
            <w:tcW w:w="10350" w:type="dxa"/>
            <w:gridSpan w:val="2"/>
            <w:shd w:val="clear" w:color="auto" w:fill="auto"/>
            <w:vAlign w:val="center"/>
          </w:tcPr>
          <w:p w14:paraId="0ED7DB6E" w14:textId="77777777" w:rsidR="007B29BB" w:rsidRDefault="007B29BB" w:rsidP="00F20327"/>
          <w:p w14:paraId="34F9BEE6" w14:textId="35F4E3E7" w:rsidR="00F20327" w:rsidRDefault="00F20327" w:rsidP="00F20327">
            <w:r w:rsidRPr="00F20327">
              <w:t>As per the ICANN Bylaws, the review team has been selected by the Chairs of ICANN’s Supporting Organizations and Advisory Committees (SO/ACs). Members and their gender, SO/AC affiliation, and region are:</w:t>
            </w:r>
          </w:p>
          <w:p w14:paraId="644C7C2C" w14:textId="77777777" w:rsidR="004A59DA" w:rsidRPr="00F20327" w:rsidRDefault="004A59DA" w:rsidP="00F20327"/>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6"/>
              <w:gridCol w:w="2494"/>
              <w:gridCol w:w="893"/>
              <w:gridCol w:w="1515"/>
              <w:gridCol w:w="894"/>
            </w:tblGrid>
            <w:tr w:rsidR="00F20327" w:rsidRPr="00F20327" w14:paraId="18668402" w14:textId="77777777" w:rsidTr="00F20327">
              <w:trPr>
                <w:tblCellSpacing w:w="15" w:type="dxa"/>
              </w:trPr>
              <w:tc>
                <w:tcPr>
                  <w:tcW w:w="675" w:type="dxa"/>
                  <w:tcMar>
                    <w:top w:w="105" w:type="dxa"/>
                    <w:left w:w="150" w:type="dxa"/>
                    <w:bottom w:w="105" w:type="dxa"/>
                    <w:right w:w="150" w:type="dxa"/>
                  </w:tcMar>
                  <w:hideMark/>
                </w:tcPr>
                <w:p w14:paraId="6C1D50A6" w14:textId="77777777" w:rsidR="00F20327" w:rsidRPr="00F20327" w:rsidRDefault="00F20327" w:rsidP="00F20327">
                  <w:pPr>
                    <w:rPr>
                      <w:lang w:val="en-GB" w:eastAsia="ar-SA"/>
                    </w:rPr>
                  </w:pPr>
                  <w:r w:rsidRPr="00F20327">
                    <w:rPr>
                      <w:lang w:val="en-GB" w:eastAsia="ar-SA"/>
                    </w:rPr>
                    <w:lastRenderedPageBreak/>
                    <w:t>1</w:t>
                  </w:r>
                </w:p>
              </w:tc>
              <w:tc>
                <w:tcPr>
                  <w:tcW w:w="2491" w:type="dxa"/>
                  <w:tcMar>
                    <w:top w:w="105" w:type="dxa"/>
                    <w:left w:w="150" w:type="dxa"/>
                    <w:bottom w:w="105" w:type="dxa"/>
                    <w:right w:w="150" w:type="dxa"/>
                  </w:tcMar>
                  <w:hideMark/>
                </w:tcPr>
                <w:p w14:paraId="3BABDB01" w14:textId="77777777" w:rsidR="00F20327" w:rsidRPr="00F20327" w:rsidRDefault="00F20327" w:rsidP="00F20327">
                  <w:pPr>
                    <w:rPr>
                      <w:lang w:val="en-GB" w:eastAsia="ar-SA"/>
                    </w:rPr>
                  </w:pPr>
                  <w:r w:rsidRPr="00F20327">
                    <w:rPr>
                      <w:lang w:val="en-GB" w:eastAsia="ar-SA"/>
                    </w:rPr>
                    <w:t>Alan Greenberg</w:t>
                  </w:r>
                </w:p>
              </w:tc>
              <w:tc>
                <w:tcPr>
                  <w:tcW w:w="870" w:type="dxa"/>
                  <w:tcMar>
                    <w:top w:w="105" w:type="dxa"/>
                    <w:left w:w="150" w:type="dxa"/>
                    <w:bottom w:w="105" w:type="dxa"/>
                    <w:right w:w="150" w:type="dxa"/>
                  </w:tcMar>
                  <w:hideMark/>
                </w:tcPr>
                <w:p w14:paraId="4AFD8204" w14:textId="77777777" w:rsidR="00F20327" w:rsidRPr="00F20327" w:rsidRDefault="00F20327" w:rsidP="00F20327">
                  <w:pPr>
                    <w:rPr>
                      <w:lang w:val="en-GB" w:eastAsia="ar-SA"/>
                    </w:rPr>
                  </w:pPr>
                  <w:r w:rsidRPr="00F20327">
                    <w:rPr>
                      <w:lang w:val="en-GB" w:eastAsia="ar-SA"/>
                    </w:rPr>
                    <w:t>M</w:t>
                  </w:r>
                </w:p>
              </w:tc>
              <w:tc>
                <w:tcPr>
                  <w:tcW w:w="1499" w:type="dxa"/>
                  <w:tcMar>
                    <w:top w:w="105" w:type="dxa"/>
                    <w:left w:w="150" w:type="dxa"/>
                    <w:bottom w:w="105" w:type="dxa"/>
                    <w:right w:w="150" w:type="dxa"/>
                  </w:tcMar>
                  <w:hideMark/>
                </w:tcPr>
                <w:p w14:paraId="7A71A652" w14:textId="77777777" w:rsidR="00F20327" w:rsidRPr="00F20327" w:rsidRDefault="00F20327" w:rsidP="00F20327">
                  <w:pPr>
                    <w:rPr>
                      <w:lang w:val="en-GB" w:eastAsia="ar-SA"/>
                    </w:rPr>
                  </w:pPr>
                  <w:r w:rsidRPr="00F20327">
                    <w:rPr>
                      <w:lang w:val="en-GB" w:eastAsia="ar-SA"/>
                    </w:rPr>
                    <w:t>ALAC</w:t>
                  </w:r>
                </w:p>
              </w:tc>
              <w:tc>
                <w:tcPr>
                  <w:tcW w:w="855" w:type="dxa"/>
                  <w:tcMar>
                    <w:top w:w="105" w:type="dxa"/>
                    <w:left w:w="150" w:type="dxa"/>
                    <w:bottom w:w="105" w:type="dxa"/>
                    <w:right w:w="150" w:type="dxa"/>
                  </w:tcMar>
                  <w:hideMark/>
                </w:tcPr>
                <w:p w14:paraId="750693F1" w14:textId="77777777" w:rsidR="00F20327" w:rsidRPr="00F20327" w:rsidRDefault="00F20327" w:rsidP="00F20327">
                  <w:pPr>
                    <w:rPr>
                      <w:lang w:val="en-GB" w:eastAsia="ar-SA"/>
                    </w:rPr>
                  </w:pPr>
                  <w:r w:rsidRPr="00F20327">
                    <w:rPr>
                      <w:lang w:val="en-GB" w:eastAsia="ar-SA"/>
                    </w:rPr>
                    <w:t>NA</w:t>
                  </w:r>
                </w:p>
              </w:tc>
            </w:tr>
            <w:tr w:rsidR="00F20327" w:rsidRPr="00F20327" w14:paraId="178E9075" w14:textId="77777777" w:rsidTr="00F20327">
              <w:trPr>
                <w:tblCellSpacing w:w="15" w:type="dxa"/>
              </w:trPr>
              <w:tc>
                <w:tcPr>
                  <w:tcW w:w="675" w:type="dxa"/>
                  <w:tcMar>
                    <w:top w:w="105" w:type="dxa"/>
                    <w:left w:w="150" w:type="dxa"/>
                    <w:bottom w:w="105" w:type="dxa"/>
                    <w:right w:w="150" w:type="dxa"/>
                  </w:tcMar>
                  <w:hideMark/>
                </w:tcPr>
                <w:p w14:paraId="2FE2F328" w14:textId="77777777" w:rsidR="00F20327" w:rsidRPr="00F20327" w:rsidRDefault="00F20327" w:rsidP="00F20327">
                  <w:pPr>
                    <w:rPr>
                      <w:lang w:val="en-GB" w:eastAsia="ar-SA"/>
                    </w:rPr>
                  </w:pPr>
                  <w:r w:rsidRPr="00F20327">
                    <w:rPr>
                      <w:lang w:val="en-GB" w:eastAsia="ar-SA"/>
                    </w:rPr>
                    <w:t>2</w:t>
                  </w:r>
                </w:p>
              </w:tc>
              <w:tc>
                <w:tcPr>
                  <w:tcW w:w="2491" w:type="dxa"/>
                  <w:tcMar>
                    <w:top w:w="105" w:type="dxa"/>
                    <w:left w:w="150" w:type="dxa"/>
                    <w:bottom w:w="105" w:type="dxa"/>
                    <w:right w:w="150" w:type="dxa"/>
                  </w:tcMar>
                  <w:hideMark/>
                </w:tcPr>
                <w:p w14:paraId="30970260" w14:textId="77777777" w:rsidR="00F20327" w:rsidRPr="00F20327" w:rsidRDefault="00F20327" w:rsidP="00F20327">
                  <w:pPr>
                    <w:rPr>
                      <w:lang w:val="en-GB" w:eastAsia="ar-SA"/>
                    </w:rPr>
                  </w:pPr>
                  <w:r w:rsidRPr="00F20327">
                    <w:rPr>
                      <w:lang w:val="en-GB" w:eastAsia="ar-SA"/>
                    </w:rPr>
                    <w:t>Carlton Samuels</w:t>
                  </w:r>
                </w:p>
              </w:tc>
              <w:tc>
                <w:tcPr>
                  <w:tcW w:w="870" w:type="dxa"/>
                  <w:tcMar>
                    <w:top w:w="105" w:type="dxa"/>
                    <w:left w:w="150" w:type="dxa"/>
                    <w:bottom w:w="105" w:type="dxa"/>
                    <w:right w:w="150" w:type="dxa"/>
                  </w:tcMar>
                  <w:hideMark/>
                </w:tcPr>
                <w:p w14:paraId="2C42E33C" w14:textId="77777777" w:rsidR="00F20327" w:rsidRPr="00F20327" w:rsidRDefault="00F20327" w:rsidP="00F20327">
                  <w:pPr>
                    <w:rPr>
                      <w:lang w:val="en-GB" w:eastAsia="ar-SA"/>
                    </w:rPr>
                  </w:pPr>
                  <w:r w:rsidRPr="00F20327">
                    <w:rPr>
                      <w:lang w:val="en-GB" w:eastAsia="ar-SA"/>
                    </w:rPr>
                    <w:t>M</w:t>
                  </w:r>
                </w:p>
              </w:tc>
              <w:tc>
                <w:tcPr>
                  <w:tcW w:w="1499" w:type="dxa"/>
                  <w:tcMar>
                    <w:top w:w="105" w:type="dxa"/>
                    <w:left w:w="150" w:type="dxa"/>
                    <w:bottom w:w="105" w:type="dxa"/>
                    <w:right w:w="150" w:type="dxa"/>
                  </w:tcMar>
                  <w:hideMark/>
                </w:tcPr>
                <w:p w14:paraId="1D143DC8" w14:textId="77777777" w:rsidR="00F20327" w:rsidRPr="00F20327" w:rsidRDefault="00F20327" w:rsidP="00F20327">
                  <w:pPr>
                    <w:rPr>
                      <w:lang w:val="en-GB" w:eastAsia="ar-SA"/>
                    </w:rPr>
                  </w:pPr>
                  <w:r w:rsidRPr="00F20327">
                    <w:rPr>
                      <w:lang w:val="en-GB" w:eastAsia="ar-SA"/>
                    </w:rPr>
                    <w:t>ALAC</w:t>
                  </w:r>
                </w:p>
              </w:tc>
              <w:tc>
                <w:tcPr>
                  <w:tcW w:w="855" w:type="dxa"/>
                  <w:tcMar>
                    <w:top w:w="105" w:type="dxa"/>
                    <w:left w:w="150" w:type="dxa"/>
                    <w:bottom w:w="105" w:type="dxa"/>
                    <w:right w:w="150" w:type="dxa"/>
                  </w:tcMar>
                  <w:hideMark/>
                </w:tcPr>
                <w:p w14:paraId="2C92D1FD" w14:textId="77777777" w:rsidR="00F20327" w:rsidRPr="00F20327" w:rsidRDefault="00F20327" w:rsidP="00F20327">
                  <w:pPr>
                    <w:rPr>
                      <w:lang w:val="en-GB" w:eastAsia="ar-SA"/>
                    </w:rPr>
                  </w:pPr>
                  <w:r w:rsidRPr="00F20327">
                    <w:rPr>
                      <w:lang w:val="en-GB" w:eastAsia="ar-SA"/>
                    </w:rPr>
                    <w:t>LAC</w:t>
                  </w:r>
                </w:p>
              </w:tc>
            </w:tr>
            <w:tr w:rsidR="00F20327" w:rsidRPr="00F20327" w14:paraId="042EC86E" w14:textId="77777777" w:rsidTr="00F20327">
              <w:trPr>
                <w:tblCellSpacing w:w="15" w:type="dxa"/>
              </w:trPr>
              <w:tc>
                <w:tcPr>
                  <w:tcW w:w="675" w:type="dxa"/>
                  <w:tcMar>
                    <w:top w:w="105" w:type="dxa"/>
                    <w:left w:w="150" w:type="dxa"/>
                    <w:bottom w:w="105" w:type="dxa"/>
                    <w:right w:w="150" w:type="dxa"/>
                  </w:tcMar>
                  <w:hideMark/>
                </w:tcPr>
                <w:p w14:paraId="53489F29" w14:textId="77777777" w:rsidR="00F20327" w:rsidRPr="00F20327" w:rsidRDefault="00F20327" w:rsidP="00F20327">
                  <w:pPr>
                    <w:rPr>
                      <w:lang w:val="en-GB" w:eastAsia="ar-SA"/>
                    </w:rPr>
                  </w:pPr>
                  <w:r w:rsidRPr="00F20327">
                    <w:rPr>
                      <w:lang w:val="en-GB" w:eastAsia="ar-SA"/>
                    </w:rPr>
                    <w:t>3</w:t>
                  </w:r>
                </w:p>
              </w:tc>
              <w:tc>
                <w:tcPr>
                  <w:tcW w:w="2491" w:type="dxa"/>
                  <w:tcMar>
                    <w:top w:w="105" w:type="dxa"/>
                    <w:left w:w="150" w:type="dxa"/>
                    <w:bottom w:w="105" w:type="dxa"/>
                    <w:right w:w="150" w:type="dxa"/>
                  </w:tcMar>
                  <w:hideMark/>
                </w:tcPr>
                <w:p w14:paraId="240ECCC0" w14:textId="77777777" w:rsidR="00F20327" w:rsidRPr="00F20327" w:rsidRDefault="00F20327" w:rsidP="00F20327">
                  <w:pPr>
                    <w:rPr>
                      <w:lang w:val="en-GB" w:eastAsia="ar-SA"/>
                    </w:rPr>
                  </w:pPr>
                  <w:r w:rsidRPr="00F20327">
                    <w:rPr>
                      <w:lang w:val="en-GB" w:eastAsia="ar-SA"/>
                    </w:rPr>
                    <w:t>Dmitry Belyavsky</w:t>
                  </w:r>
                </w:p>
              </w:tc>
              <w:tc>
                <w:tcPr>
                  <w:tcW w:w="870" w:type="dxa"/>
                  <w:tcMar>
                    <w:top w:w="105" w:type="dxa"/>
                    <w:left w:w="150" w:type="dxa"/>
                    <w:bottom w:w="105" w:type="dxa"/>
                    <w:right w:w="150" w:type="dxa"/>
                  </w:tcMar>
                  <w:hideMark/>
                </w:tcPr>
                <w:p w14:paraId="66D1A7F5" w14:textId="77777777" w:rsidR="00F20327" w:rsidRPr="00F20327" w:rsidRDefault="00F20327" w:rsidP="00F20327">
                  <w:pPr>
                    <w:rPr>
                      <w:lang w:val="en-GB" w:eastAsia="ar-SA"/>
                    </w:rPr>
                  </w:pPr>
                  <w:r w:rsidRPr="00F20327">
                    <w:rPr>
                      <w:lang w:val="en-GB" w:eastAsia="ar-SA"/>
                    </w:rPr>
                    <w:t>M</w:t>
                  </w:r>
                </w:p>
              </w:tc>
              <w:tc>
                <w:tcPr>
                  <w:tcW w:w="1499" w:type="dxa"/>
                  <w:tcMar>
                    <w:top w:w="105" w:type="dxa"/>
                    <w:left w:w="150" w:type="dxa"/>
                    <w:bottom w:w="105" w:type="dxa"/>
                    <w:right w:w="150" w:type="dxa"/>
                  </w:tcMar>
                  <w:hideMark/>
                </w:tcPr>
                <w:p w14:paraId="1425436A" w14:textId="77777777" w:rsidR="00F20327" w:rsidRPr="00F20327" w:rsidRDefault="00F20327" w:rsidP="00F20327">
                  <w:pPr>
                    <w:rPr>
                      <w:lang w:val="en-GB" w:eastAsia="ar-SA"/>
                    </w:rPr>
                  </w:pPr>
                  <w:r w:rsidRPr="00F20327">
                    <w:rPr>
                      <w:lang w:val="en-GB" w:eastAsia="ar-SA"/>
                    </w:rPr>
                    <w:t>ALAC</w:t>
                  </w:r>
                </w:p>
              </w:tc>
              <w:tc>
                <w:tcPr>
                  <w:tcW w:w="855" w:type="dxa"/>
                  <w:tcMar>
                    <w:top w:w="105" w:type="dxa"/>
                    <w:left w:w="150" w:type="dxa"/>
                    <w:bottom w:w="105" w:type="dxa"/>
                    <w:right w:w="150" w:type="dxa"/>
                  </w:tcMar>
                  <w:hideMark/>
                </w:tcPr>
                <w:p w14:paraId="7497F213" w14:textId="77777777" w:rsidR="00F20327" w:rsidRPr="00F20327" w:rsidRDefault="00F20327" w:rsidP="00F20327">
                  <w:pPr>
                    <w:rPr>
                      <w:lang w:val="en-GB" w:eastAsia="ar-SA"/>
                    </w:rPr>
                  </w:pPr>
                  <w:r w:rsidRPr="00F20327">
                    <w:rPr>
                      <w:lang w:val="en-GB" w:eastAsia="ar-SA"/>
                    </w:rPr>
                    <w:t>EUR</w:t>
                  </w:r>
                </w:p>
              </w:tc>
            </w:tr>
            <w:tr w:rsidR="00F20327" w:rsidRPr="00F20327" w14:paraId="277ED6AA" w14:textId="77777777" w:rsidTr="00F20327">
              <w:trPr>
                <w:tblCellSpacing w:w="15" w:type="dxa"/>
              </w:trPr>
              <w:tc>
                <w:tcPr>
                  <w:tcW w:w="675" w:type="dxa"/>
                  <w:tcMar>
                    <w:top w:w="105" w:type="dxa"/>
                    <w:left w:w="150" w:type="dxa"/>
                    <w:bottom w:w="105" w:type="dxa"/>
                    <w:right w:w="150" w:type="dxa"/>
                  </w:tcMar>
                  <w:hideMark/>
                </w:tcPr>
                <w:p w14:paraId="11CBCB74" w14:textId="77777777" w:rsidR="00F20327" w:rsidRPr="00F20327" w:rsidRDefault="00F20327" w:rsidP="00F20327">
                  <w:pPr>
                    <w:rPr>
                      <w:lang w:val="en-GB" w:eastAsia="ar-SA"/>
                    </w:rPr>
                  </w:pPr>
                  <w:r w:rsidRPr="00F20327">
                    <w:rPr>
                      <w:lang w:val="en-GB" w:eastAsia="ar-SA"/>
                    </w:rPr>
                    <w:t>4</w:t>
                  </w:r>
                </w:p>
              </w:tc>
              <w:tc>
                <w:tcPr>
                  <w:tcW w:w="2491" w:type="dxa"/>
                  <w:tcMar>
                    <w:top w:w="105" w:type="dxa"/>
                    <w:left w:w="150" w:type="dxa"/>
                    <w:bottom w:w="105" w:type="dxa"/>
                    <w:right w:w="150" w:type="dxa"/>
                  </w:tcMar>
                  <w:hideMark/>
                </w:tcPr>
                <w:p w14:paraId="5248CA0D" w14:textId="77777777" w:rsidR="00F20327" w:rsidRPr="00F20327" w:rsidRDefault="00F20327" w:rsidP="00F20327">
                  <w:pPr>
                    <w:rPr>
                      <w:lang w:val="en-GB" w:eastAsia="ar-SA"/>
                    </w:rPr>
                  </w:pPr>
                  <w:r w:rsidRPr="00F20327">
                    <w:rPr>
                      <w:lang w:val="en-GB" w:eastAsia="ar-SA"/>
                    </w:rPr>
                    <w:t>Cathrin Bauer-Bulst</w:t>
                  </w:r>
                </w:p>
              </w:tc>
              <w:tc>
                <w:tcPr>
                  <w:tcW w:w="870" w:type="dxa"/>
                  <w:tcMar>
                    <w:top w:w="105" w:type="dxa"/>
                    <w:left w:w="150" w:type="dxa"/>
                    <w:bottom w:w="105" w:type="dxa"/>
                    <w:right w:w="150" w:type="dxa"/>
                  </w:tcMar>
                  <w:hideMark/>
                </w:tcPr>
                <w:p w14:paraId="4D7C354E" w14:textId="77777777" w:rsidR="00F20327" w:rsidRPr="00F20327" w:rsidRDefault="00F20327" w:rsidP="00F20327">
                  <w:pPr>
                    <w:rPr>
                      <w:lang w:val="en-GB" w:eastAsia="ar-SA"/>
                    </w:rPr>
                  </w:pPr>
                  <w:r w:rsidRPr="00F20327">
                    <w:rPr>
                      <w:lang w:val="en-GB" w:eastAsia="ar-SA"/>
                    </w:rPr>
                    <w:t>F</w:t>
                  </w:r>
                </w:p>
              </w:tc>
              <w:tc>
                <w:tcPr>
                  <w:tcW w:w="1499" w:type="dxa"/>
                  <w:tcMar>
                    <w:top w:w="105" w:type="dxa"/>
                    <w:left w:w="150" w:type="dxa"/>
                    <w:bottom w:w="105" w:type="dxa"/>
                    <w:right w:w="150" w:type="dxa"/>
                  </w:tcMar>
                  <w:hideMark/>
                </w:tcPr>
                <w:p w14:paraId="3115D059" w14:textId="77777777" w:rsidR="00F20327" w:rsidRPr="00F20327" w:rsidRDefault="00F20327" w:rsidP="00F20327">
                  <w:pPr>
                    <w:rPr>
                      <w:lang w:val="en-GB" w:eastAsia="ar-SA"/>
                    </w:rPr>
                  </w:pPr>
                  <w:r w:rsidRPr="00F20327">
                    <w:rPr>
                      <w:lang w:val="en-GB" w:eastAsia="ar-SA"/>
                    </w:rPr>
                    <w:t>GAC</w:t>
                  </w:r>
                </w:p>
              </w:tc>
              <w:tc>
                <w:tcPr>
                  <w:tcW w:w="855" w:type="dxa"/>
                  <w:tcMar>
                    <w:top w:w="105" w:type="dxa"/>
                    <w:left w:w="150" w:type="dxa"/>
                    <w:bottom w:w="105" w:type="dxa"/>
                    <w:right w:w="150" w:type="dxa"/>
                  </w:tcMar>
                  <w:hideMark/>
                </w:tcPr>
                <w:p w14:paraId="2CE6A619" w14:textId="77777777" w:rsidR="00F20327" w:rsidRPr="00F20327" w:rsidRDefault="00F20327" w:rsidP="00F20327">
                  <w:pPr>
                    <w:rPr>
                      <w:lang w:val="en-GB" w:eastAsia="ar-SA"/>
                    </w:rPr>
                  </w:pPr>
                  <w:r w:rsidRPr="00F20327">
                    <w:rPr>
                      <w:lang w:val="en-GB" w:eastAsia="ar-SA"/>
                    </w:rPr>
                    <w:t>EUR</w:t>
                  </w:r>
                </w:p>
              </w:tc>
            </w:tr>
            <w:tr w:rsidR="00F20327" w:rsidRPr="00F20327" w14:paraId="4522DDAA" w14:textId="77777777" w:rsidTr="00F20327">
              <w:trPr>
                <w:tblCellSpacing w:w="15" w:type="dxa"/>
              </w:trPr>
              <w:tc>
                <w:tcPr>
                  <w:tcW w:w="675" w:type="dxa"/>
                  <w:tcMar>
                    <w:top w:w="105" w:type="dxa"/>
                    <w:left w:w="150" w:type="dxa"/>
                    <w:bottom w:w="105" w:type="dxa"/>
                    <w:right w:w="150" w:type="dxa"/>
                  </w:tcMar>
                  <w:hideMark/>
                </w:tcPr>
                <w:p w14:paraId="47FDF978" w14:textId="77777777" w:rsidR="00F20327" w:rsidRPr="00F20327" w:rsidRDefault="00F20327" w:rsidP="00F20327">
                  <w:pPr>
                    <w:rPr>
                      <w:lang w:val="en-GB" w:eastAsia="ar-SA"/>
                    </w:rPr>
                  </w:pPr>
                  <w:r w:rsidRPr="00F20327">
                    <w:rPr>
                      <w:lang w:val="en-GB" w:eastAsia="ar-SA"/>
                    </w:rPr>
                    <w:t>5</w:t>
                  </w:r>
                </w:p>
              </w:tc>
              <w:tc>
                <w:tcPr>
                  <w:tcW w:w="2491" w:type="dxa"/>
                  <w:tcMar>
                    <w:top w:w="105" w:type="dxa"/>
                    <w:left w:w="150" w:type="dxa"/>
                    <w:bottom w:w="105" w:type="dxa"/>
                    <w:right w:w="150" w:type="dxa"/>
                  </w:tcMar>
                  <w:hideMark/>
                </w:tcPr>
                <w:p w14:paraId="755855E5" w14:textId="77777777" w:rsidR="00F20327" w:rsidRPr="00F20327" w:rsidRDefault="00F20327" w:rsidP="00F20327">
                  <w:pPr>
                    <w:rPr>
                      <w:lang w:val="en-GB" w:eastAsia="ar-SA"/>
                    </w:rPr>
                  </w:pPr>
                  <w:r w:rsidRPr="00F20327">
                    <w:rPr>
                      <w:lang w:val="en-GB" w:eastAsia="ar-SA"/>
                    </w:rPr>
                    <w:t>Lili Sun</w:t>
                  </w:r>
                </w:p>
              </w:tc>
              <w:tc>
                <w:tcPr>
                  <w:tcW w:w="870" w:type="dxa"/>
                  <w:tcMar>
                    <w:top w:w="105" w:type="dxa"/>
                    <w:left w:w="150" w:type="dxa"/>
                    <w:bottom w:w="105" w:type="dxa"/>
                    <w:right w:w="150" w:type="dxa"/>
                  </w:tcMar>
                  <w:hideMark/>
                </w:tcPr>
                <w:p w14:paraId="58E42235" w14:textId="77777777" w:rsidR="00F20327" w:rsidRPr="00F20327" w:rsidRDefault="00F20327" w:rsidP="00F20327">
                  <w:pPr>
                    <w:rPr>
                      <w:lang w:val="en-GB" w:eastAsia="ar-SA"/>
                    </w:rPr>
                  </w:pPr>
                  <w:r w:rsidRPr="00F20327">
                    <w:rPr>
                      <w:lang w:val="en-GB" w:eastAsia="ar-SA"/>
                    </w:rPr>
                    <w:t>F</w:t>
                  </w:r>
                </w:p>
              </w:tc>
              <w:tc>
                <w:tcPr>
                  <w:tcW w:w="1499" w:type="dxa"/>
                  <w:tcMar>
                    <w:top w:w="105" w:type="dxa"/>
                    <w:left w:w="150" w:type="dxa"/>
                    <w:bottom w:w="105" w:type="dxa"/>
                    <w:right w:w="150" w:type="dxa"/>
                  </w:tcMar>
                  <w:hideMark/>
                </w:tcPr>
                <w:p w14:paraId="43013A5F" w14:textId="77777777" w:rsidR="00F20327" w:rsidRPr="00F20327" w:rsidRDefault="00F20327" w:rsidP="00F20327">
                  <w:pPr>
                    <w:rPr>
                      <w:lang w:val="en-GB" w:eastAsia="ar-SA"/>
                    </w:rPr>
                  </w:pPr>
                  <w:r w:rsidRPr="00F20327">
                    <w:rPr>
                      <w:lang w:val="en-GB" w:eastAsia="ar-SA"/>
                    </w:rPr>
                    <w:t>GAC</w:t>
                  </w:r>
                </w:p>
              </w:tc>
              <w:tc>
                <w:tcPr>
                  <w:tcW w:w="855" w:type="dxa"/>
                  <w:tcMar>
                    <w:top w:w="105" w:type="dxa"/>
                    <w:left w:w="150" w:type="dxa"/>
                    <w:bottom w:w="105" w:type="dxa"/>
                    <w:right w:w="150" w:type="dxa"/>
                  </w:tcMar>
                  <w:hideMark/>
                </w:tcPr>
                <w:p w14:paraId="212936AA" w14:textId="77777777" w:rsidR="00F20327" w:rsidRPr="00F20327" w:rsidRDefault="00F20327" w:rsidP="00F20327">
                  <w:pPr>
                    <w:rPr>
                      <w:lang w:val="en-GB" w:eastAsia="ar-SA"/>
                    </w:rPr>
                  </w:pPr>
                  <w:r w:rsidRPr="00F20327">
                    <w:rPr>
                      <w:lang w:val="en-GB" w:eastAsia="ar-SA"/>
                    </w:rPr>
                    <w:t>AP</w:t>
                  </w:r>
                </w:p>
              </w:tc>
            </w:tr>
            <w:tr w:rsidR="00F20327" w:rsidRPr="00F20327" w14:paraId="5D76471A" w14:textId="77777777" w:rsidTr="00F20327">
              <w:trPr>
                <w:tblCellSpacing w:w="15" w:type="dxa"/>
              </w:trPr>
              <w:tc>
                <w:tcPr>
                  <w:tcW w:w="675" w:type="dxa"/>
                  <w:tcMar>
                    <w:top w:w="105" w:type="dxa"/>
                    <w:left w:w="150" w:type="dxa"/>
                    <w:bottom w:w="105" w:type="dxa"/>
                    <w:right w:w="150" w:type="dxa"/>
                  </w:tcMar>
                  <w:hideMark/>
                </w:tcPr>
                <w:p w14:paraId="659EAEA7" w14:textId="77777777" w:rsidR="00F20327" w:rsidRPr="00F20327" w:rsidRDefault="00F20327" w:rsidP="00F20327">
                  <w:pPr>
                    <w:rPr>
                      <w:lang w:val="en-GB" w:eastAsia="ar-SA"/>
                    </w:rPr>
                  </w:pPr>
                  <w:r w:rsidRPr="00F20327">
                    <w:rPr>
                      <w:lang w:val="en-GB" w:eastAsia="ar-SA"/>
                    </w:rPr>
                    <w:t>6</w:t>
                  </w:r>
                </w:p>
              </w:tc>
              <w:tc>
                <w:tcPr>
                  <w:tcW w:w="2491" w:type="dxa"/>
                  <w:tcMar>
                    <w:top w:w="105" w:type="dxa"/>
                    <w:left w:w="150" w:type="dxa"/>
                    <w:bottom w:w="105" w:type="dxa"/>
                    <w:right w:w="150" w:type="dxa"/>
                  </w:tcMar>
                  <w:hideMark/>
                </w:tcPr>
                <w:p w14:paraId="139F2C17" w14:textId="77777777" w:rsidR="00F20327" w:rsidRPr="00F20327" w:rsidRDefault="00F20327" w:rsidP="00F20327">
                  <w:pPr>
                    <w:rPr>
                      <w:lang w:val="en-GB" w:eastAsia="ar-SA"/>
                    </w:rPr>
                  </w:pPr>
                  <w:r w:rsidRPr="00F20327">
                    <w:rPr>
                      <w:lang w:val="en-GB" w:eastAsia="ar-SA"/>
                    </w:rPr>
                    <w:t>Thomas L. Walden, Jr.</w:t>
                  </w:r>
                </w:p>
              </w:tc>
              <w:tc>
                <w:tcPr>
                  <w:tcW w:w="870" w:type="dxa"/>
                  <w:tcMar>
                    <w:top w:w="105" w:type="dxa"/>
                    <w:left w:w="150" w:type="dxa"/>
                    <w:bottom w:w="105" w:type="dxa"/>
                    <w:right w:w="150" w:type="dxa"/>
                  </w:tcMar>
                  <w:hideMark/>
                </w:tcPr>
                <w:p w14:paraId="5C6B25A7" w14:textId="77777777" w:rsidR="00F20327" w:rsidRPr="00F20327" w:rsidRDefault="00F20327" w:rsidP="00F20327">
                  <w:pPr>
                    <w:rPr>
                      <w:lang w:val="en-GB" w:eastAsia="ar-SA"/>
                    </w:rPr>
                  </w:pPr>
                  <w:r w:rsidRPr="00F20327">
                    <w:rPr>
                      <w:lang w:val="en-GB" w:eastAsia="ar-SA"/>
                    </w:rPr>
                    <w:t>M</w:t>
                  </w:r>
                </w:p>
              </w:tc>
              <w:tc>
                <w:tcPr>
                  <w:tcW w:w="1499" w:type="dxa"/>
                  <w:tcMar>
                    <w:top w:w="105" w:type="dxa"/>
                    <w:left w:w="150" w:type="dxa"/>
                    <w:bottom w:w="105" w:type="dxa"/>
                    <w:right w:w="150" w:type="dxa"/>
                  </w:tcMar>
                  <w:hideMark/>
                </w:tcPr>
                <w:p w14:paraId="15905375" w14:textId="77777777" w:rsidR="00F20327" w:rsidRPr="00F20327" w:rsidRDefault="00F20327" w:rsidP="00F20327">
                  <w:pPr>
                    <w:rPr>
                      <w:lang w:val="en-GB" w:eastAsia="ar-SA"/>
                    </w:rPr>
                  </w:pPr>
                  <w:r w:rsidRPr="00F20327">
                    <w:rPr>
                      <w:lang w:val="en-GB" w:eastAsia="ar-SA"/>
                    </w:rPr>
                    <w:t>GAC</w:t>
                  </w:r>
                </w:p>
              </w:tc>
              <w:tc>
                <w:tcPr>
                  <w:tcW w:w="855" w:type="dxa"/>
                  <w:tcMar>
                    <w:top w:w="105" w:type="dxa"/>
                    <w:left w:w="150" w:type="dxa"/>
                    <w:bottom w:w="105" w:type="dxa"/>
                    <w:right w:w="150" w:type="dxa"/>
                  </w:tcMar>
                  <w:hideMark/>
                </w:tcPr>
                <w:p w14:paraId="5CDE7689" w14:textId="77777777" w:rsidR="00F20327" w:rsidRPr="00F20327" w:rsidRDefault="00F20327" w:rsidP="00F20327">
                  <w:pPr>
                    <w:rPr>
                      <w:lang w:val="en-GB" w:eastAsia="ar-SA"/>
                    </w:rPr>
                  </w:pPr>
                  <w:r w:rsidRPr="00F20327">
                    <w:rPr>
                      <w:lang w:val="en-GB" w:eastAsia="ar-SA"/>
                    </w:rPr>
                    <w:t>NA</w:t>
                  </w:r>
                </w:p>
              </w:tc>
            </w:tr>
            <w:tr w:rsidR="00F20327" w:rsidRPr="00F20327" w14:paraId="50350E13" w14:textId="77777777" w:rsidTr="00F20327">
              <w:trPr>
                <w:tblCellSpacing w:w="15" w:type="dxa"/>
              </w:trPr>
              <w:tc>
                <w:tcPr>
                  <w:tcW w:w="675" w:type="dxa"/>
                  <w:tcMar>
                    <w:top w:w="105" w:type="dxa"/>
                    <w:left w:w="150" w:type="dxa"/>
                    <w:bottom w:w="105" w:type="dxa"/>
                    <w:right w:w="150" w:type="dxa"/>
                  </w:tcMar>
                  <w:hideMark/>
                </w:tcPr>
                <w:p w14:paraId="1D92886A" w14:textId="77777777" w:rsidR="00F20327" w:rsidRPr="00F20327" w:rsidRDefault="00F20327" w:rsidP="00F20327">
                  <w:pPr>
                    <w:rPr>
                      <w:lang w:val="en-GB" w:eastAsia="ar-SA"/>
                    </w:rPr>
                  </w:pPr>
                  <w:r w:rsidRPr="00F20327">
                    <w:rPr>
                      <w:lang w:val="en-GB" w:eastAsia="ar-SA"/>
                    </w:rPr>
                    <w:t>7</w:t>
                  </w:r>
                </w:p>
              </w:tc>
              <w:tc>
                <w:tcPr>
                  <w:tcW w:w="2491" w:type="dxa"/>
                  <w:tcMar>
                    <w:top w:w="105" w:type="dxa"/>
                    <w:left w:w="150" w:type="dxa"/>
                    <w:bottom w:w="105" w:type="dxa"/>
                    <w:right w:w="150" w:type="dxa"/>
                  </w:tcMar>
                  <w:hideMark/>
                </w:tcPr>
                <w:p w14:paraId="1988076D" w14:textId="77777777" w:rsidR="00F20327" w:rsidRPr="00F20327" w:rsidRDefault="00F20327" w:rsidP="00F20327">
                  <w:pPr>
                    <w:rPr>
                      <w:lang w:val="en-GB" w:eastAsia="ar-SA"/>
                    </w:rPr>
                  </w:pPr>
                  <w:r w:rsidRPr="00F20327">
                    <w:rPr>
                      <w:lang w:val="en-GB" w:eastAsia="ar-SA"/>
                    </w:rPr>
                    <w:t>Erika Mann</w:t>
                  </w:r>
                </w:p>
              </w:tc>
              <w:tc>
                <w:tcPr>
                  <w:tcW w:w="870" w:type="dxa"/>
                  <w:tcMar>
                    <w:top w:w="105" w:type="dxa"/>
                    <w:left w:w="150" w:type="dxa"/>
                    <w:bottom w:w="105" w:type="dxa"/>
                    <w:right w:w="150" w:type="dxa"/>
                  </w:tcMar>
                  <w:hideMark/>
                </w:tcPr>
                <w:p w14:paraId="1291ADED" w14:textId="77777777" w:rsidR="00F20327" w:rsidRPr="00F20327" w:rsidRDefault="00F20327" w:rsidP="00F20327">
                  <w:pPr>
                    <w:rPr>
                      <w:lang w:val="en-GB" w:eastAsia="ar-SA"/>
                    </w:rPr>
                  </w:pPr>
                  <w:r w:rsidRPr="00F20327">
                    <w:rPr>
                      <w:lang w:val="en-GB" w:eastAsia="ar-SA"/>
                    </w:rPr>
                    <w:t>F</w:t>
                  </w:r>
                </w:p>
              </w:tc>
              <w:tc>
                <w:tcPr>
                  <w:tcW w:w="1499" w:type="dxa"/>
                  <w:tcMar>
                    <w:top w:w="105" w:type="dxa"/>
                    <w:left w:w="150" w:type="dxa"/>
                    <w:bottom w:w="105" w:type="dxa"/>
                    <w:right w:w="150" w:type="dxa"/>
                  </w:tcMar>
                  <w:hideMark/>
                </w:tcPr>
                <w:p w14:paraId="79CA21F4" w14:textId="77777777" w:rsidR="00F20327" w:rsidRPr="00F20327" w:rsidRDefault="00F20327" w:rsidP="00F20327">
                  <w:pPr>
                    <w:rPr>
                      <w:lang w:val="en-GB" w:eastAsia="ar-SA"/>
                    </w:rPr>
                  </w:pPr>
                  <w:r w:rsidRPr="00F20327">
                    <w:rPr>
                      <w:lang w:val="en-GB" w:eastAsia="ar-SA"/>
                    </w:rPr>
                    <w:t>GNSO</w:t>
                  </w:r>
                </w:p>
              </w:tc>
              <w:tc>
                <w:tcPr>
                  <w:tcW w:w="855" w:type="dxa"/>
                  <w:tcMar>
                    <w:top w:w="105" w:type="dxa"/>
                    <w:left w:w="150" w:type="dxa"/>
                    <w:bottom w:w="105" w:type="dxa"/>
                    <w:right w:w="150" w:type="dxa"/>
                  </w:tcMar>
                  <w:hideMark/>
                </w:tcPr>
                <w:p w14:paraId="5A858B12" w14:textId="77777777" w:rsidR="00F20327" w:rsidRPr="00F20327" w:rsidRDefault="00F20327" w:rsidP="00F20327">
                  <w:pPr>
                    <w:rPr>
                      <w:lang w:val="en-GB" w:eastAsia="ar-SA"/>
                    </w:rPr>
                  </w:pPr>
                  <w:r w:rsidRPr="00F20327">
                    <w:rPr>
                      <w:lang w:val="en-GB" w:eastAsia="ar-SA"/>
                    </w:rPr>
                    <w:t>EUR</w:t>
                  </w:r>
                </w:p>
              </w:tc>
            </w:tr>
            <w:tr w:rsidR="00F20327" w:rsidRPr="00F20327" w14:paraId="1E8FFA48" w14:textId="77777777" w:rsidTr="00F20327">
              <w:trPr>
                <w:tblCellSpacing w:w="15" w:type="dxa"/>
              </w:trPr>
              <w:tc>
                <w:tcPr>
                  <w:tcW w:w="675" w:type="dxa"/>
                  <w:tcMar>
                    <w:top w:w="105" w:type="dxa"/>
                    <w:left w:w="150" w:type="dxa"/>
                    <w:bottom w:w="105" w:type="dxa"/>
                    <w:right w:w="150" w:type="dxa"/>
                  </w:tcMar>
                  <w:hideMark/>
                </w:tcPr>
                <w:p w14:paraId="1E69D542" w14:textId="77777777" w:rsidR="00F20327" w:rsidRPr="00F20327" w:rsidRDefault="00F20327" w:rsidP="00F20327">
                  <w:pPr>
                    <w:rPr>
                      <w:lang w:val="en-GB" w:eastAsia="ar-SA"/>
                    </w:rPr>
                  </w:pPr>
                  <w:r w:rsidRPr="00F20327">
                    <w:rPr>
                      <w:lang w:val="en-GB" w:eastAsia="ar-SA"/>
                    </w:rPr>
                    <w:t>8</w:t>
                  </w:r>
                </w:p>
              </w:tc>
              <w:tc>
                <w:tcPr>
                  <w:tcW w:w="2491" w:type="dxa"/>
                  <w:tcMar>
                    <w:top w:w="105" w:type="dxa"/>
                    <w:left w:w="150" w:type="dxa"/>
                    <w:bottom w:w="105" w:type="dxa"/>
                    <w:right w:w="150" w:type="dxa"/>
                  </w:tcMar>
                  <w:hideMark/>
                </w:tcPr>
                <w:p w14:paraId="5D26FD19" w14:textId="77777777" w:rsidR="00F20327" w:rsidRPr="00F20327" w:rsidRDefault="00F20327" w:rsidP="00F20327">
                  <w:pPr>
                    <w:rPr>
                      <w:lang w:val="en-GB" w:eastAsia="ar-SA"/>
                    </w:rPr>
                  </w:pPr>
                  <w:r w:rsidRPr="00F20327">
                    <w:rPr>
                      <w:lang w:val="en-GB" w:eastAsia="ar-SA"/>
                    </w:rPr>
                    <w:t>Stephanie Perrin</w:t>
                  </w:r>
                </w:p>
              </w:tc>
              <w:tc>
                <w:tcPr>
                  <w:tcW w:w="870" w:type="dxa"/>
                  <w:tcMar>
                    <w:top w:w="105" w:type="dxa"/>
                    <w:left w:w="150" w:type="dxa"/>
                    <w:bottom w:w="105" w:type="dxa"/>
                    <w:right w:w="150" w:type="dxa"/>
                  </w:tcMar>
                  <w:hideMark/>
                </w:tcPr>
                <w:p w14:paraId="3BC883CB" w14:textId="77777777" w:rsidR="00F20327" w:rsidRPr="00F20327" w:rsidRDefault="00F20327" w:rsidP="00F20327">
                  <w:pPr>
                    <w:rPr>
                      <w:lang w:val="en-GB" w:eastAsia="ar-SA"/>
                    </w:rPr>
                  </w:pPr>
                  <w:r w:rsidRPr="00F20327">
                    <w:rPr>
                      <w:lang w:val="en-GB" w:eastAsia="ar-SA"/>
                    </w:rPr>
                    <w:t>F</w:t>
                  </w:r>
                </w:p>
              </w:tc>
              <w:tc>
                <w:tcPr>
                  <w:tcW w:w="1499" w:type="dxa"/>
                  <w:tcMar>
                    <w:top w:w="105" w:type="dxa"/>
                    <w:left w:w="150" w:type="dxa"/>
                    <w:bottom w:w="105" w:type="dxa"/>
                    <w:right w:w="150" w:type="dxa"/>
                  </w:tcMar>
                  <w:hideMark/>
                </w:tcPr>
                <w:p w14:paraId="1674E92D" w14:textId="77777777" w:rsidR="00F20327" w:rsidRPr="00F20327" w:rsidRDefault="00F20327" w:rsidP="00F20327">
                  <w:pPr>
                    <w:rPr>
                      <w:lang w:val="en-GB" w:eastAsia="ar-SA"/>
                    </w:rPr>
                  </w:pPr>
                  <w:r w:rsidRPr="00F20327">
                    <w:rPr>
                      <w:lang w:val="en-GB" w:eastAsia="ar-SA"/>
                    </w:rPr>
                    <w:t>GNSO</w:t>
                  </w:r>
                </w:p>
              </w:tc>
              <w:tc>
                <w:tcPr>
                  <w:tcW w:w="855" w:type="dxa"/>
                  <w:tcMar>
                    <w:top w:w="105" w:type="dxa"/>
                    <w:left w:w="150" w:type="dxa"/>
                    <w:bottom w:w="105" w:type="dxa"/>
                    <w:right w:w="150" w:type="dxa"/>
                  </w:tcMar>
                  <w:hideMark/>
                </w:tcPr>
                <w:p w14:paraId="1E222271" w14:textId="77777777" w:rsidR="00F20327" w:rsidRPr="00F20327" w:rsidRDefault="00F20327" w:rsidP="00F20327">
                  <w:pPr>
                    <w:rPr>
                      <w:lang w:val="en-GB" w:eastAsia="ar-SA"/>
                    </w:rPr>
                  </w:pPr>
                  <w:r w:rsidRPr="00F20327">
                    <w:rPr>
                      <w:lang w:val="en-GB" w:eastAsia="ar-SA"/>
                    </w:rPr>
                    <w:t>NA</w:t>
                  </w:r>
                </w:p>
              </w:tc>
            </w:tr>
            <w:tr w:rsidR="00F20327" w:rsidRPr="00F20327" w14:paraId="7EC4E842" w14:textId="77777777" w:rsidTr="00F20327">
              <w:trPr>
                <w:tblCellSpacing w:w="15" w:type="dxa"/>
              </w:trPr>
              <w:tc>
                <w:tcPr>
                  <w:tcW w:w="675" w:type="dxa"/>
                  <w:tcMar>
                    <w:top w:w="105" w:type="dxa"/>
                    <w:left w:w="150" w:type="dxa"/>
                    <w:bottom w:w="105" w:type="dxa"/>
                    <w:right w:w="150" w:type="dxa"/>
                  </w:tcMar>
                  <w:hideMark/>
                </w:tcPr>
                <w:p w14:paraId="14815C99" w14:textId="77777777" w:rsidR="00F20327" w:rsidRPr="00F20327" w:rsidRDefault="00F20327" w:rsidP="00F20327">
                  <w:pPr>
                    <w:rPr>
                      <w:lang w:val="en-GB" w:eastAsia="ar-SA"/>
                    </w:rPr>
                  </w:pPr>
                  <w:r w:rsidRPr="00F20327">
                    <w:rPr>
                      <w:lang w:val="en-GB" w:eastAsia="ar-SA"/>
                    </w:rPr>
                    <w:t>9</w:t>
                  </w:r>
                </w:p>
              </w:tc>
              <w:tc>
                <w:tcPr>
                  <w:tcW w:w="2491" w:type="dxa"/>
                  <w:tcMar>
                    <w:top w:w="105" w:type="dxa"/>
                    <w:left w:w="150" w:type="dxa"/>
                    <w:bottom w:w="105" w:type="dxa"/>
                    <w:right w:w="150" w:type="dxa"/>
                  </w:tcMar>
                  <w:hideMark/>
                </w:tcPr>
                <w:p w14:paraId="41CA1526" w14:textId="77777777" w:rsidR="00F20327" w:rsidRPr="00F20327" w:rsidRDefault="00F20327" w:rsidP="00F20327">
                  <w:pPr>
                    <w:rPr>
                      <w:lang w:val="en-GB" w:eastAsia="ar-SA"/>
                    </w:rPr>
                  </w:pPr>
                  <w:r w:rsidRPr="00F20327">
                    <w:rPr>
                      <w:lang w:val="en-GB" w:eastAsia="ar-SA"/>
                    </w:rPr>
                    <w:t>Susan Kawaguchi</w:t>
                  </w:r>
                </w:p>
              </w:tc>
              <w:tc>
                <w:tcPr>
                  <w:tcW w:w="870" w:type="dxa"/>
                  <w:tcMar>
                    <w:top w:w="105" w:type="dxa"/>
                    <w:left w:w="150" w:type="dxa"/>
                    <w:bottom w:w="105" w:type="dxa"/>
                    <w:right w:w="150" w:type="dxa"/>
                  </w:tcMar>
                  <w:hideMark/>
                </w:tcPr>
                <w:p w14:paraId="009A3C28" w14:textId="77777777" w:rsidR="00F20327" w:rsidRPr="00F20327" w:rsidRDefault="00F20327" w:rsidP="00F20327">
                  <w:pPr>
                    <w:rPr>
                      <w:lang w:val="en-GB" w:eastAsia="ar-SA"/>
                    </w:rPr>
                  </w:pPr>
                  <w:r w:rsidRPr="00F20327">
                    <w:rPr>
                      <w:lang w:val="en-GB" w:eastAsia="ar-SA"/>
                    </w:rPr>
                    <w:t>F</w:t>
                  </w:r>
                </w:p>
              </w:tc>
              <w:tc>
                <w:tcPr>
                  <w:tcW w:w="1499" w:type="dxa"/>
                  <w:tcMar>
                    <w:top w:w="105" w:type="dxa"/>
                    <w:left w:w="150" w:type="dxa"/>
                    <w:bottom w:w="105" w:type="dxa"/>
                    <w:right w:w="150" w:type="dxa"/>
                  </w:tcMar>
                  <w:hideMark/>
                </w:tcPr>
                <w:p w14:paraId="38028CD8" w14:textId="77777777" w:rsidR="00F20327" w:rsidRPr="00F20327" w:rsidRDefault="00F20327" w:rsidP="00F20327">
                  <w:pPr>
                    <w:rPr>
                      <w:lang w:val="en-GB" w:eastAsia="ar-SA"/>
                    </w:rPr>
                  </w:pPr>
                  <w:r w:rsidRPr="00F20327">
                    <w:rPr>
                      <w:lang w:val="en-GB" w:eastAsia="ar-SA"/>
                    </w:rPr>
                    <w:t>GNSO</w:t>
                  </w:r>
                </w:p>
              </w:tc>
              <w:tc>
                <w:tcPr>
                  <w:tcW w:w="855" w:type="dxa"/>
                  <w:tcMar>
                    <w:top w:w="105" w:type="dxa"/>
                    <w:left w:w="150" w:type="dxa"/>
                    <w:bottom w:w="105" w:type="dxa"/>
                    <w:right w:w="150" w:type="dxa"/>
                  </w:tcMar>
                  <w:hideMark/>
                </w:tcPr>
                <w:p w14:paraId="54E20ACB" w14:textId="77777777" w:rsidR="00F20327" w:rsidRPr="00F20327" w:rsidRDefault="00F20327" w:rsidP="00F20327">
                  <w:pPr>
                    <w:rPr>
                      <w:lang w:val="en-GB" w:eastAsia="ar-SA"/>
                    </w:rPr>
                  </w:pPr>
                  <w:r w:rsidRPr="00F20327">
                    <w:rPr>
                      <w:lang w:val="en-GB" w:eastAsia="ar-SA"/>
                    </w:rPr>
                    <w:t>NA</w:t>
                  </w:r>
                </w:p>
              </w:tc>
            </w:tr>
            <w:tr w:rsidR="00F20327" w:rsidRPr="00F20327" w14:paraId="3C811EA7" w14:textId="77777777" w:rsidTr="00F20327">
              <w:trPr>
                <w:tblCellSpacing w:w="15" w:type="dxa"/>
              </w:trPr>
              <w:tc>
                <w:tcPr>
                  <w:tcW w:w="675" w:type="dxa"/>
                  <w:tcMar>
                    <w:top w:w="105" w:type="dxa"/>
                    <w:left w:w="150" w:type="dxa"/>
                    <w:bottom w:w="105" w:type="dxa"/>
                    <w:right w:w="150" w:type="dxa"/>
                  </w:tcMar>
                  <w:hideMark/>
                </w:tcPr>
                <w:p w14:paraId="630F1600" w14:textId="77777777" w:rsidR="00F20327" w:rsidRPr="00F20327" w:rsidRDefault="00F20327" w:rsidP="00F20327">
                  <w:pPr>
                    <w:rPr>
                      <w:lang w:val="en-GB" w:eastAsia="ar-SA"/>
                    </w:rPr>
                  </w:pPr>
                  <w:r w:rsidRPr="00F20327">
                    <w:rPr>
                      <w:lang w:val="en-GB" w:eastAsia="ar-SA"/>
                    </w:rPr>
                    <w:t>10</w:t>
                  </w:r>
                </w:p>
              </w:tc>
              <w:tc>
                <w:tcPr>
                  <w:tcW w:w="2491" w:type="dxa"/>
                  <w:tcMar>
                    <w:top w:w="105" w:type="dxa"/>
                    <w:left w:w="150" w:type="dxa"/>
                    <w:bottom w:w="105" w:type="dxa"/>
                    <w:right w:w="150" w:type="dxa"/>
                  </w:tcMar>
                  <w:hideMark/>
                </w:tcPr>
                <w:p w14:paraId="54CBD8BD" w14:textId="77777777" w:rsidR="00F20327" w:rsidRPr="00F20327" w:rsidRDefault="00F20327" w:rsidP="00F20327">
                  <w:pPr>
                    <w:rPr>
                      <w:lang w:val="en-GB" w:eastAsia="ar-SA"/>
                    </w:rPr>
                  </w:pPr>
                  <w:r w:rsidRPr="00F20327">
                    <w:rPr>
                      <w:lang w:val="en-GB" w:eastAsia="ar-SA"/>
                    </w:rPr>
                    <w:t>Volker Greimann</w:t>
                  </w:r>
                </w:p>
              </w:tc>
              <w:tc>
                <w:tcPr>
                  <w:tcW w:w="870" w:type="dxa"/>
                  <w:tcMar>
                    <w:top w:w="105" w:type="dxa"/>
                    <w:left w:w="150" w:type="dxa"/>
                    <w:bottom w:w="105" w:type="dxa"/>
                    <w:right w:w="150" w:type="dxa"/>
                  </w:tcMar>
                  <w:hideMark/>
                </w:tcPr>
                <w:p w14:paraId="2B46A33A" w14:textId="77777777" w:rsidR="00F20327" w:rsidRPr="00F20327" w:rsidRDefault="00F20327" w:rsidP="00F20327">
                  <w:pPr>
                    <w:rPr>
                      <w:lang w:val="en-GB" w:eastAsia="ar-SA"/>
                    </w:rPr>
                  </w:pPr>
                  <w:r w:rsidRPr="00F20327">
                    <w:rPr>
                      <w:lang w:val="en-GB" w:eastAsia="ar-SA"/>
                    </w:rPr>
                    <w:t>M</w:t>
                  </w:r>
                </w:p>
              </w:tc>
              <w:tc>
                <w:tcPr>
                  <w:tcW w:w="1499" w:type="dxa"/>
                  <w:tcMar>
                    <w:top w:w="105" w:type="dxa"/>
                    <w:left w:w="150" w:type="dxa"/>
                    <w:bottom w:w="105" w:type="dxa"/>
                    <w:right w:w="150" w:type="dxa"/>
                  </w:tcMar>
                  <w:hideMark/>
                </w:tcPr>
                <w:p w14:paraId="4FF0B65F" w14:textId="77777777" w:rsidR="00F20327" w:rsidRPr="00F20327" w:rsidRDefault="00F20327" w:rsidP="00F20327">
                  <w:pPr>
                    <w:rPr>
                      <w:lang w:val="en-GB" w:eastAsia="ar-SA"/>
                    </w:rPr>
                  </w:pPr>
                  <w:r w:rsidRPr="00F20327">
                    <w:rPr>
                      <w:lang w:val="en-GB" w:eastAsia="ar-SA"/>
                    </w:rPr>
                    <w:t>GNSO</w:t>
                  </w:r>
                </w:p>
              </w:tc>
              <w:tc>
                <w:tcPr>
                  <w:tcW w:w="855" w:type="dxa"/>
                  <w:tcMar>
                    <w:top w:w="105" w:type="dxa"/>
                    <w:left w:w="150" w:type="dxa"/>
                    <w:bottom w:w="105" w:type="dxa"/>
                    <w:right w:w="150" w:type="dxa"/>
                  </w:tcMar>
                  <w:hideMark/>
                </w:tcPr>
                <w:p w14:paraId="60912D3B" w14:textId="77777777" w:rsidR="00F20327" w:rsidRPr="00F20327" w:rsidRDefault="00F20327" w:rsidP="00F20327">
                  <w:pPr>
                    <w:rPr>
                      <w:lang w:val="en-GB" w:eastAsia="ar-SA"/>
                    </w:rPr>
                  </w:pPr>
                  <w:r w:rsidRPr="00F20327">
                    <w:rPr>
                      <w:lang w:val="en-GB" w:eastAsia="ar-SA"/>
                    </w:rPr>
                    <w:t>EUR</w:t>
                  </w:r>
                </w:p>
              </w:tc>
            </w:tr>
            <w:tr w:rsidR="00F20327" w:rsidRPr="00F20327" w14:paraId="5130133E" w14:textId="77777777" w:rsidTr="00F20327">
              <w:trPr>
                <w:tblCellSpacing w:w="15" w:type="dxa"/>
              </w:trPr>
              <w:tc>
                <w:tcPr>
                  <w:tcW w:w="675" w:type="dxa"/>
                  <w:tcMar>
                    <w:top w:w="105" w:type="dxa"/>
                    <w:left w:w="150" w:type="dxa"/>
                    <w:bottom w:w="105" w:type="dxa"/>
                    <w:right w:w="150" w:type="dxa"/>
                  </w:tcMar>
                  <w:hideMark/>
                </w:tcPr>
                <w:p w14:paraId="4081CDED" w14:textId="77777777" w:rsidR="00F20327" w:rsidRPr="00F20327" w:rsidRDefault="00F20327" w:rsidP="00F20327">
                  <w:pPr>
                    <w:rPr>
                      <w:lang w:val="en-GB" w:eastAsia="ar-SA"/>
                    </w:rPr>
                  </w:pPr>
                  <w:r w:rsidRPr="00F20327">
                    <w:rPr>
                      <w:lang w:val="en-GB" w:eastAsia="ar-SA"/>
                    </w:rPr>
                    <w:t>11</w:t>
                  </w:r>
                </w:p>
              </w:tc>
              <w:tc>
                <w:tcPr>
                  <w:tcW w:w="2491" w:type="dxa"/>
                  <w:tcMar>
                    <w:top w:w="105" w:type="dxa"/>
                    <w:left w:w="150" w:type="dxa"/>
                    <w:bottom w:w="105" w:type="dxa"/>
                    <w:right w:w="150" w:type="dxa"/>
                  </w:tcMar>
                  <w:hideMark/>
                </w:tcPr>
                <w:p w14:paraId="4EC5CE18" w14:textId="77777777" w:rsidR="00F20327" w:rsidRPr="00F20327" w:rsidRDefault="00F20327" w:rsidP="00F20327">
                  <w:pPr>
                    <w:rPr>
                      <w:lang w:val="en-GB" w:eastAsia="ar-SA"/>
                    </w:rPr>
                  </w:pPr>
                  <w:r w:rsidRPr="00F20327">
                    <w:rPr>
                      <w:lang w:val="en-GB" w:eastAsia="ar-SA"/>
                    </w:rPr>
                    <w:t>Chris Disspain</w:t>
                  </w:r>
                </w:p>
              </w:tc>
              <w:tc>
                <w:tcPr>
                  <w:tcW w:w="870" w:type="dxa"/>
                  <w:tcMar>
                    <w:top w:w="105" w:type="dxa"/>
                    <w:left w:w="150" w:type="dxa"/>
                    <w:bottom w:w="105" w:type="dxa"/>
                    <w:right w:w="150" w:type="dxa"/>
                  </w:tcMar>
                  <w:hideMark/>
                </w:tcPr>
                <w:p w14:paraId="1580561F" w14:textId="77777777" w:rsidR="00F20327" w:rsidRPr="00F20327" w:rsidRDefault="00F20327" w:rsidP="00F20327">
                  <w:pPr>
                    <w:rPr>
                      <w:lang w:val="en-GB" w:eastAsia="ar-SA"/>
                    </w:rPr>
                  </w:pPr>
                  <w:r w:rsidRPr="00F20327">
                    <w:rPr>
                      <w:lang w:val="en-GB" w:eastAsia="ar-SA"/>
                    </w:rPr>
                    <w:t>M</w:t>
                  </w:r>
                </w:p>
              </w:tc>
              <w:tc>
                <w:tcPr>
                  <w:tcW w:w="1499" w:type="dxa"/>
                  <w:tcMar>
                    <w:top w:w="105" w:type="dxa"/>
                    <w:left w:w="150" w:type="dxa"/>
                    <w:bottom w:w="105" w:type="dxa"/>
                    <w:right w:w="150" w:type="dxa"/>
                  </w:tcMar>
                  <w:hideMark/>
                </w:tcPr>
                <w:p w14:paraId="7774B036" w14:textId="77777777" w:rsidR="00F20327" w:rsidRPr="00F20327" w:rsidRDefault="00F20327" w:rsidP="00F20327">
                  <w:pPr>
                    <w:rPr>
                      <w:lang w:val="en-GB" w:eastAsia="ar-SA"/>
                    </w:rPr>
                  </w:pPr>
                  <w:r w:rsidRPr="00F20327">
                    <w:rPr>
                      <w:lang w:val="en-GB" w:eastAsia="ar-SA"/>
                    </w:rPr>
                    <w:t>ICANN Board</w:t>
                  </w:r>
                </w:p>
              </w:tc>
              <w:tc>
                <w:tcPr>
                  <w:tcW w:w="855" w:type="dxa"/>
                  <w:tcMar>
                    <w:top w:w="105" w:type="dxa"/>
                    <w:left w:w="150" w:type="dxa"/>
                    <w:bottom w:w="105" w:type="dxa"/>
                    <w:right w:w="150" w:type="dxa"/>
                  </w:tcMar>
                  <w:hideMark/>
                </w:tcPr>
                <w:p w14:paraId="5298F65C" w14:textId="77777777" w:rsidR="00F20327" w:rsidRPr="00F20327" w:rsidRDefault="00F20327" w:rsidP="00F20327">
                  <w:pPr>
                    <w:rPr>
                      <w:lang w:val="en-GB" w:eastAsia="ar-SA"/>
                    </w:rPr>
                  </w:pPr>
                  <w:r w:rsidRPr="00F20327">
                    <w:rPr>
                      <w:lang w:val="en-GB" w:eastAsia="ar-SA"/>
                    </w:rPr>
                    <w:t>AP</w:t>
                  </w:r>
                </w:p>
              </w:tc>
            </w:tr>
          </w:tbl>
          <w:p w14:paraId="63B78BD2" w14:textId="77777777" w:rsidR="004A59DA" w:rsidRDefault="004A59DA" w:rsidP="00F20327"/>
          <w:p w14:paraId="3C5F19F9" w14:textId="3C1DF11C" w:rsidR="00F20327" w:rsidRPr="00F20327" w:rsidRDefault="00F20327" w:rsidP="00F20327">
            <w:r w:rsidRPr="00F20327">
              <w:t>Note: The ccNSO has reserved the right to appoint up to three review team members once the scope of the review has been determined.</w:t>
            </w:r>
          </w:p>
          <w:p w14:paraId="14C71A7A" w14:textId="77777777" w:rsidR="004A59DA" w:rsidRDefault="004A59DA" w:rsidP="00F20327"/>
          <w:p w14:paraId="2774473E" w14:textId="137BF087" w:rsidR="00F20327" w:rsidRPr="00F20327" w:rsidRDefault="00F20327" w:rsidP="00F20327">
            <w:r w:rsidRPr="00F20327">
              <w:t>The ICANN Board has appointed Chris Disspain to serve as a member of the RDS-WHOIS2 Review Team.</w:t>
            </w:r>
          </w:p>
          <w:p w14:paraId="43145E34" w14:textId="77777777" w:rsidR="004A59DA" w:rsidRDefault="004A59DA" w:rsidP="00F20327"/>
          <w:p w14:paraId="595E4E5A" w14:textId="77777777" w:rsidR="00F20327" w:rsidRDefault="00F20327" w:rsidP="00F20327">
            <w:r w:rsidRPr="00F20327">
              <w:t xml:space="preserve">By consensus, the review team has selected a leadership team, consisting of Alan Greenberg (Chair), Cathrin Bauer-Bulst (Vice Chair), and Susan Kawaguchi (Vice Chair). </w:t>
            </w:r>
          </w:p>
          <w:p w14:paraId="32DDCA93" w14:textId="7F6ED13F" w:rsidR="004A59DA" w:rsidRPr="00F20327" w:rsidRDefault="004A59DA" w:rsidP="00F20327"/>
        </w:tc>
      </w:tr>
      <w:tr w:rsidR="00F20327" w:rsidRPr="00F20327" w14:paraId="09CCBCDD" w14:textId="77777777" w:rsidTr="00F20327">
        <w:trPr>
          <w:trHeight w:hRule="exact" w:val="360"/>
        </w:trPr>
        <w:tc>
          <w:tcPr>
            <w:tcW w:w="10350" w:type="dxa"/>
            <w:gridSpan w:val="2"/>
            <w:shd w:val="clear" w:color="auto" w:fill="F2F2F2"/>
            <w:vAlign w:val="center"/>
          </w:tcPr>
          <w:p w14:paraId="06230D95" w14:textId="77777777" w:rsidR="00F20327" w:rsidRPr="00F20327" w:rsidRDefault="00F20327" w:rsidP="00F20327">
            <w:r w:rsidRPr="004A59DA">
              <w:rPr>
                <w:rStyle w:val="BoldChar"/>
              </w:rPr>
              <w:lastRenderedPageBreak/>
              <w:t>Roles and Responsibilities of Review Team Members:</w:t>
            </w:r>
          </w:p>
        </w:tc>
      </w:tr>
      <w:tr w:rsidR="00F20327" w:rsidRPr="00F20327" w14:paraId="40E4ECAC" w14:textId="77777777" w:rsidTr="00F20327">
        <w:trPr>
          <w:trHeight w:val="360"/>
        </w:trPr>
        <w:tc>
          <w:tcPr>
            <w:tcW w:w="10350" w:type="dxa"/>
            <w:gridSpan w:val="2"/>
            <w:shd w:val="clear" w:color="auto" w:fill="auto"/>
            <w:vAlign w:val="center"/>
          </w:tcPr>
          <w:p w14:paraId="21006A74" w14:textId="77777777" w:rsidR="006847B2" w:rsidRDefault="006847B2" w:rsidP="00F20327"/>
          <w:p w14:paraId="0E762972" w14:textId="395F8865" w:rsidR="00F20327" w:rsidRDefault="00F20327" w:rsidP="00F20327">
            <w:r w:rsidRPr="00F20327">
              <w:t>Responsibilities for all review team members include:</w:t>
            </w:r>
          </w:p>
          <w:p w14:paraId="5CCC6AC3" w14:textId="77777777" w:rsidR="004A59DA" w:rsidRPr="00F20327" w:rsidRDefault="004A59DA" w:rsidP="00F20327"/>
          <w:p w14:paraId="6620A35A" w14:textId="77777777" w:rsidR="00F20327" w:rsidRPr="004A59DA" w:rsidRDefault="00F20327" w:rsidP="004A59DA">
            <w:pPr>
              <w:pStyle w:val="ListBulletSimple"/>
            </w:pPr>
            <w:r w:rsidRPr="004A59DA">
              <w:t xml:space="preserve">Attend all calls and face-to-face meetings whenever feasible. </w:t>
            </w:r>
          </w:p>
          <w:p w14:paraId="0D279BB3" w14:textId="77777777" w:rsidR="00F20327" w:rsidRPr="004A59DA" w:rsidRDefault="00F20327" w:rsidP="004A59DA">
            <w:pPr>
              <w:pStyle w:val="ListBulletSimple"/>
            </w:pPr>
            <w:r w:rsidRPr="004A59DA">
              <w:t>Provide apologies for planned absences at least 24 hours in advance for all remote meetings; provide apologies for planned absence for face-to-face meetings as early as possible to minimize unnecessary expenses.</w:t>
            </w:r>
            <w:r w:rsidRPr="004A59DA" w:rsidDel="005B0E0F">
              <w:t xml:space="preserve"> </w:t>
            </w:r>
          </w:p>
          <w:p w14:paraId="438CDA00" w14:textId="77777777" w:rsidR="00F20327" w:rsidRPr="004A59DA" w:rsidRDefault="00F20327" w:rsidP="004A59DA">
            <w:pPr>
              <w:pStyle w:val="ListBulletSimple"/>
            </w:pPr>
            <w:r w:rsidRPr="004A59DA">
              <w:t>Actively engage on email list(s) and other collaborative tools, including providing feedback when requested to do so through that medium.</w:t>
            </w:r>
          </w:p>
          <w:p w14:paraId="0D93FFC7" w14:textId="77777777" w:rsidR="00F20327" w:rsidRPr="004A59DA" w:rsidRDefault="00F20327" w:rsidP="004A59DA">
            <w:pPr>
              <w:pStyle w:val="ListBulletSimple"/>
            </w:pPr>
            <w:r w:rsidRPr="004A59DA">
              <w:t xml:space="preserve">Actively engage with relevant stakeholder groups within the ICANN community, and within each team member’s respective community. </w:t>
            </w:r>
          </w:p>
          <w:p w14:paraId="01C83D9A" w14:textId="77777777" w:rsidR="00F20327" w:rsidRPr="004A59DA" w:rsidRDefault="00F20327" w:rsidP="004A59DA">
            <w:pPr>
              <w:pStyle w:val="ListBulletSimple"/>
            </w:pPr>
            <w:r w:rsidRPr="004A59DA">
              <w:t>Provide fact-based inputs and comments based on core expertise and experience.</w:t>
            </w:r>
          </w:p>
          <w:p w14:paraId="79EFFB48" w14:textId="77777777" w:rsidR="00F20327" w:rsidRPr="004A59DA" w:rsidRDefault="00F20327" w:rsidP="004A59DA">
            <w:pPr>
              <w:pStyle w:val="ListBulletSimple"/>
            </w:pPr>
            <w:r w:rsidRPr="004A59DA">
              <w:t>Undertake desk research as required and in accordance with scope of work, including assessment of implementation of recommendations from prior reviews.</w:t>
            </w:r>
          </w:p>
          <w:p w14:paraId="0687FE29" w14:textId="77777777" w:rsidR="00F20327" w:rsidRPr="004A59DA" w:rsidRDefault="00F20327" w:rsidP="004A59DA">
            <w:pPr>
              <w:pStyle w:val="ListBulletSimple"/>
            </w:pPr>
            <w:r w:rsidRPr="004A59DA">
              <w:t>Be prepared to listen to others and make compromises in order to achieve consensus recommendations.</w:t>
            </w:r>
          </w:p>
          <w:p w14:paraId="2A2E1ED2" w14:textId="77777777" w:rsidR="00F20327" w:rsidRPr="004A59DA" w:rsidRDefault="00F20327" w:rsidP="004A59DA">
            <w:pPr>
              <w:pStyle w:val="ListBulletSimple"/>
            </w:pPr>
            <w:r w:rsidRPr="004A59DA">
              <w:t>Participate in drafting and subgroups as required.</w:t>
            </w:r>
          </w:p>
          <w:p w14:paraId="46613368" w14:textId="77777777" w:rsidR="00F20327" w:rsidRPr="004A59DA" w:rsidRDefault="00F20327" w:rsidP="004A59DA">
            <w:pPr>
              <w:pStyle w:val="ListBulletSimple"/>
            </w:pPr>
            <w:r w:rsidRPr="004A59DA">
              <w:t>Comply with ICANN’s expected standards of behavior.</w:t>
            </w:r>
          </w:p>
          <w:p w14:paraId="17F60531" w14:textId="77777777" w:rsidR="00F20327" w:rsidRDefault="00F20327" w:rsidP="004A59DA">
            <w:pPr>
              <w:pStyle w:val="ListBulletSimple"/>
            </w:pPr>
            <w:r w:rsidRPr="004A59DA">
              <w:lastRenderedPageBreak/>
              <w:t>Comply with all review team member requirements, including those described in the “Accountability and Transparency” and “Reporting” sections of this document.</w:t>
            </w:r>
          </w:p>
          <w:p w14:paraId="19FE03CF" w14:textId="2928A95C" w:rsidR="004A59DA" w:rsidRPr="00F20327" w:rsidRDefault="004A59DA" w:rsidP="004A59DA">
            <w:pPr>
              <w:pStyle w:val="ListBulletSimple"/>
              <w:numPr>
                <w:ilvl w:val="0"/>
                <w:numId w:val="0"/>
              </w:numPr>
              <w:ind w:left="720"/>
            </w:pPr>
          </w:p>
        </w:tc>
      </w:tr>
      <w:tr w:rsidR="00F20327" w:rsidRPr="00F20327" w14:paraId="3E536865" w14:textId="77777777" w:rsidTr="00F20327">
        <w:trPr>
          <w:trHeight w:val="360"/>
        </w:trPr>
        <w:tc>
          <w:tcPr>
            <w:tcW w:w="10350" w:type="dxa"/>
            <w:gridSpan w:val="2"/>
            <w:shd w:val="clear" w:color="auto" w:fill="F2F2F2"/>
            <w:vAlign w:val="center"/>
          </w:tcPr>
          <w:p w14:paraId="29585F79" w14:textId="77777777" w:rsidR="00F20327" w:rsidRPr="004A59DA" w:rsidRDefault="00F20327" w:rsidP="00F20327">
            <w:pPr>
              <w:rPr>
                <w:rStyle w:val="BoldChar"/>
              </w:rPr>
            </w:pPr>
            <w:r w:rsidRPr="004A59DA">
              <w:rPr>
                <w:rStyle w:val="BoldChar"/>
              </w:rPr>
              <w:lastRenderedPageBreak/>
              <w:t>Roles and Responsibilities of Review Team Leadership:</w:t>
            </w:r>
          </w:p>
        </w:tc>
      </w:tr>
      <w:tr w:rsidR="00F20327" w:rsidRPr="00F20327" w14:paraId="51DD0D76" w14:textId="77777777" w:rsidTr="00F20327">
        <w:trPr>
          <w:trHeight w:val="360"/>
        </w:trPr>
        <w:tc>
          <w:tcPr>
            <w:tcW w:w="10350" w:type="dxa"/>
            <w:gridSpan w:val="2"/>
            <w:shd w:val="clear" w:color="auto" w:fill="auto"/>
            <w:vAlign w:val="center"/>
          </w:tcPr>
          <w:p w14:paraId="0A3E9ADF" w14:textId="77777777" w:rsidR="007B29BB" w:rsidRDefault="007B29BB" w:rsidP="007B29BB">
            <w:pPr>
              <w:pStyle w:val="ListBulletSimple"/>
              <w:numPr>
                <w:ilvl w:val="0"/>
                <w:numId w:val="0"/>
              </w:numPr>
              <w:ind w:left="720"/>
            </w:pPr>
          </w:p>
          <w:p w14:paraId="33F609BD" w14:textId="09688839" w:rsidR="00F20327" w:rsidRPr="00F20327" w:rsidRDefault="00F20327" w:rsidP="007B29BB">
            <w:pPr>
              <w:pStyle w:val="ListBulletSimple"/>
            </w:pPr>
            <w:r w:rsidRPr="00F20327">
              <w:t>Responsibilities of the review team’s leadership include:</w:t>
            </w:r>
          </w:p>
          <w:p w14:paraId="00E068F6" w14:textId="77777777" w:rsidR="00F20327" w:rsidRPr="00F20327" w:rsidRDefault="00F20327" w:rsidP="004A59DA">
            <w:pPr>
              <w:pStyle w:val="ListBulletSimple"/>
            </w:pPr>
            <w:r w:rsidRPr="00F20327">
              <w:t>Remain neutral when serving as Chair or Vice Chair.</w:t>
            </w:r>
          </w:p>
          <w:p w14:paraId="3C275BEA" w14:textId="77777777" w:rsidR="00F20327" w:rsidRPr="00F20327" w:rsidRDefault="00F20327" w:rsidP="004A59DA">
            <w:pPr>
              <w:pStyle w:val="ListBulletSimple"/>
            </w:pPr>
            <w:r w:rsidRPr="00F20327">
              <w:t>Identify when speaking in individual capacity.</w:t>
            </w:r>
          </w:p>
          <w:p w14:paraId="4CFE02D7" w14:textId="34A718A0" w:rsidR="00F20327" w:rsidRPr="00F20327" w:rsidRDefault="00F20327" w:rsidP="004A59DA">
            <w:pPr>
              <w:pStyle w:val="ListBulletSimple"/>
            </w:pPr>
            <w:r w:rsidRPr="00F20327">
              <w:t xml:space="preserve">Maintain standards and focus on the aims of the review team as established in </w:t>
            </w:r>
            <w:r w:rsidR="007B29BB" w:rsidRPr="00F20327">
              <w:t>these terms of reference</w:t>
            </w:r>
            <w:r w:rsidRPr="00F20327">
              <w:t>.</w:t>
            </w:r>
          </w:p>
          <w:p w14:paraId="47BFC773" w14:textId="77777777" w:rsidR="00F20327" w:rsidRPr="00F20327" w:rsidRDefault="00F20327" w:rsidP="004A59DA">
            <w:pPr>
              <w:pStyle w:val="ListBulletSimple"/>
            </w:pPr>
            <w:r w:rsidRPr="00F20327">
              <w:t>Drive toward delivery of key milestones according to the work plan.</w:t>
            </w:r>
          </w:p>
          <w:p w14:paraId="23535C59" w14:textId="77777777" w:rsidR="00F20327" w:rsidRPr="00F20327" w:rsidRDefault="00F20327" w:rsidP="004A59DA">
            <w:pPr>
              <w:pStyle w:val="ListBulletSimple"/>
            </w:pPr>
            <w:r w:rsidRPr="00F20327">
              <w:t>Ensure effective communication between members and with broader community, Board and ICANN organization.</w:t>
            </w:r>
          </w:p>
          <w:p w14:paraId="500A8671" w14:textId="77777777" w:rsidR="00F20327" w:rsidRPr="00F20327" w:rsidRDefault="00F20327" w:rsidP="004A59DA">
            <w:pPr>
              <w:pStyle w:val="ListBulletSimple"/>
            </w:pPr>
            <w:r w:rsidRPr="00F20327">
              <w:t>Set the agenda and run the meetings.</w:t>
            </w:r>
          </w:p>
          <w:p w14:paraId="3ED47B29" w14:textId="77777777" w:rsidR="00F20327" w:rsidRPr="00F20327" w:rsidRDefault="00F20327" w:rsidP="004A59DA">
            <w:pPr>
              <w:pStyle w:val="ListBulletSimple"/>
            </w:pPr>
            <w:r w:rsidRPr="00F20327">
              <w:t>Ensure that all meeting attendees get accurate, timely and clear information.</w:t>
            </w:r>
          </w:p>
          <w:p w14:paraId="7885B320" w14:textId="77777777" w:rsidR="00F20327" w:rsidRPr="00F20327" w:rsidRDefault="00F20327" w:rsidP="004A59DA">
            <w:pPr>
              <w:pStyle w:val="ListBulletSimple"/>
            </w:pPr>
            <w:r w:rsidRPr="00F20327">
              <w:t>Determine and identify the level of consensus within the team.</w:t>
            </w:r>
          </w:p>
          <w:p w14:paraId="3C35CDA8" w14:textId="77777777" w:rsidR="00F20327" w:rsidRPr="00F20327" w:rsidRDefault="00F20327" w:rsidP="004A59DA">
            <w:pPr>
              <w:pStyle w:val="ListBulletSimple"/>
            </w:pPr>
            <w:r w:rsidRPr="00F20327">
              <w:t>Provide clarity on team decisions.</w:t>
            </w:r>
          </w:p>
          <w:p w14:paraId="771F89C2" w14:textId="77777777" w:rsidR="00F20327" w:rsidRPr="00F20327" w:rsidRDefault="00F20327" w:rsidP="004A59DA">
            <w:pPr>
              <w:pStyle w:val="ListBulletSimple"/>
            </w:pPr>
            <w:r w:rsidRPr="00F20327">
              <w:t>Ensure decisions are acted upon.</w:t>
            </w:r>
          </w:p>
          <w:p w14:paraId="0FF4CE9E" w14:textId="77777777" w:rsidR="00F20327" w:rsidRPr="00F20327" w:rsidRDefault="00F20327" w:rsidP="004A59DA">
            <w:pPr>
              <w:pStyle w:val="ListBulletSimple"/>
            </w:pPr>
            <w:r w:rsidRPr="00F20327">
              <w:t>Build and develop team-work.</w:t>
            </w:r>
          </w:p>
          <w:p w14:paraId="19D08AF7" w14:textId="77777777" w:rsidR="00F20327" w:rsidRDefault="00F20327" w:rsidP="004A59DA">
            <w:pPr>
              <w:pStyle w:val="ListBulletSimple"/>
            </w:pPr>
            <w:r w:rsidRPr="00F20327">
              <w:t>Manage the review team’s budget and work with the ICANN organization team supporting work of the review to provide reporting to maintain accountability and transparency.</w:t>
            </w:r>
          </w:p>
          <w:p w14:paraId="3DA72FAE" w14:textId="5431E950" w:rsidR="004A59DA" w:rsidRPr="00F20327" w:rsidRDefault="004A59DA" w:rsidP="004A59DA">
            <w:pPr>
              <w:pStyle w:val="ListBulletSimple"/>
              <w:numPr>
                <w:ilvl w:val="0"/>
                <w:numId w:val="0"/>
              </w:numPr>
              <w:ind w:left="720"/>
            </w:pPr>
          </w:p>
        </w:tc>
      </w:tr>
      <w:tr w:rsidR="00F20327" w:rsidRPr="00F20327" w14:paraId="2B523A83" w14:textId="77777777" w:rsidTr="00F20327">
        <w:trPr>
          <w:trHeight w:hRule="exact" w:val="360"/>
        </w:trPr>
        <w:tc>
          <w:tcPr>
            <w:tcW w:w="10350" w:type="dxa"/>
            <w:gridSpan w:val="2"/>
            <w:shd w:val="clear" w:color="auto" w:fill="F2F2F2"/>
            <w:vAlign w:val="center"/>
          </w:tcPr>
          <w:p w14:paraId="285A4D3F" w14:textId="77777777" w:rsidR="00F20327" w:rsidRPr="004A59DA" w:rsidRDefault="00F20327" w:rsidP="00F20327">
            <w:pPr>
              <w:rPr>
                <w:rStyle w:val="BoldChar"/>
              </w:rPr>
            </w:pPr>
            <w:r w:rsidRPr="004A59DA">
              <w:rPr>
                <w:rStyle w:val="BoldChar"/>
              </w:rPr>
              <w:t>Changes to Review Team Membership, Dissolution of Review Team:</w:t>
            </w:r>
          </w:p>
        </w:tc>
      </w:tr>
      <w:tr w:rsidR="00F20327" w:rsidRPr="00F20327" w14:paraId="028C726A" w14:textId="77777777" w:rsidTr="00F20327">
        <w:trPr>
          <w:trHeight w:val="360"/>
        </w:trPr>
        <w:tc>
          <w:tcPr>
            <w:tcW w:w="10350" w:type="dxa"/>
            <w:gridSpan w:val="2"/>
            <w:shd w:val="clear" w:color="auto" w:fill="auto"/>
            <w:vAlign w:val="center"/>
          </w:tcPr>
          <w:p w14:paraId="7E3E4548" w14:textId="77777777" w:rsidR="007B29BB" w:rsidRDefault="007B29BB" w:rsidP="00F20327">
            <w:pPr>
              <w:rPr>
                <w:rStyle w:val="BoldChar"/>
              </w:rPr>
            </w:pPr>
          </w:p>
          <w:p w14:paraId="0C9B7827" w14:textId="1EC81E47" w:rsidR="00F20327" w:rsidRDefault="00F20327" w:rsidP="00F20327">
            <w:r w:rsidRPr="004A59DA">
              <w:rPr>
                <w:rStyle w:val="BoldChar"/>
              </w:rPr>
              <w:t>Dissolution of review team</w:t>
            </w:r>
            <w:r w:rsidRPr="00F20327">
              <w:t>:</w:t>
            </w:r>
            <w:r w:rsidRPr="00F20327">
              <w:br/>
              <w:t>This review team</w:t>
            </w:r>
            <w:r w:rsidRPr="00F20327" w:rsidDel="00115CA2">
              <w:t xml:space="preserve"> </w:t>
            </w:r>
            <w:r w:rsidRPr="00F20327">
              <w:t>shall be disbanded once it has submitted its final report to the ICANN Board.</w:t>
            </w:r>
          </w:p>
          <w:p w14:paraId="0FA18446" w14:textId="77777777" w:rsidR="004A59DA" w:rsidRPr="00F20327" w:rsidRDefault="004A59DA" w:rsidP="00F20327"/>
          <w:p w14:paraId="435D2B5D" w14:textId="77777777" w:rsidR="00F20327" w:rsidRPr="00F20327" w:rsidRDefault="00F20327" w:rsidP="00F20327">
            <w:r w:rsidRPr="004A59DA">
              <w:rPr>
                <w:rStyle w:val="BoldChar"/>
              </w:rPr>
              <w:t>Implementation Phase</w:t>
            </w:r>
            <w:r w:rsidRPr="00F20327">
              <w:t>:</w:t>
            </w:r>
            <w:r w:rsidRPr="00F20327">
              <w:br/>
              <w:t>The review team</w:t>
            </w:r>
            <w:r w:rsidRPr="00F20327" w:rsidDel="00115CA2">
              <w:t xml:space="preserve"> </w:t>
            </w:r>
            <w:r w:rsidRPr="00F20327">
              <w:t>shall identify one or two review team</w:t>
            </w:r>
            <w:r w:rsidRPr="00F20327" w:rsidDel="00115CA2">
              <w:t xml:space="preserve"> </w:t>
            </w:r>
            <w:r w:rsidRPr="00F20327">
              <w:t>members to remain available for clarification as may be needed during the planning phase of implementation of review team</w:t>
            </w:r>
            <w:r w:rsidRPr="00F20327" w:rsidDel="00115CA2">
              <w:t xml:space="preserve"> </w:t>
            </w:r>
            <w:r w:rsidRPr="00F20327">
              <w:t>recommendations.</w:t>
            </w:r>
          </w:p>
          <w:p w14:paraId="62124032" w14:textId="77777777" w:rsidR="004A59DA" w:rsidRDefault="004A59DA" w:rsidP="00F20327"/>
          <w:p w14:paraId="7713789B" w14:textId="77777777" w:rsidR="00CA5A13" w:rsidRDefault="00F20327" w:rsidP="00CA5A13">
            <w:pPr>
              <w:pStyle w:val="JustifiedParagraph"/>
              <w:rPr>
                <w:rStyle w:val="BoldChar"/>
              </w:rPr>
            </w:pPr>
            <w:r w:rsidRPr="004A59DA">
              <w:rPr>
                <w:rStyle w:val="BoldChar"/>
              </w:rPr>
              <w:t>Replacement and Removal of Members:</w:t>
            </w:r>
          </w:p>
          <w:p w14:paraId="6855554A" w14:textId="4106CEB1" w:rsidR="00F20327" w:rsidRPr="00CA5A13" w:rsidRDefault="00F20327" w:rsidP="00CA5A13">
            <w:pPr>
              <w:pStyle w:val="JustifiedParagraph"/>
            </w:pPr>
            <w:r w:rsidRPr="00CA5A13">
              <w:t>If a review team</w:t>
            </w:r>
            <w:r w:rsidRPr="00CA5A13" w:rsidDel="00115CA2">
              <w:t xml:space="preserve"> </w:t>
            </w:r>
            <w:r w:rsidRPr="00CA5A13">
              <w:t>member is no longer able or willing to serve, or if an SO/AC withdraws its endorsement of the member, the SO/AC making the original endorsement will be requested to refill the position with a new member. The SO/AC will make the selection according to their own processes and will not be bound to consider only those candidates who originally applied requesting their endorsement.</w:t>
            </w:r>
          </w:p>
          <w:p w14:paraId="32C15142" w14:textId="77777777" w:rsidR="004A59DA" w:rsidRPr="00CA5A13" w:rsidRDefault="004A59DA" w:rsidP="00CA5A13">
            <w:pPr>
              <w:pStyle w:val="JustifiedParagraph"/>
            </w:pPr>
          </w:p>
          <w:p w14:paraId="2CB5F52A" w14:textId="7135A9D5" w:rsidR="00F20327" w:rsidRPr="00CA5A13" w:rsidRDefault="00F20327" w:rsidP="00CA5A13">
            <w:pPr>
              <w:pStyle w:val="JustifiedParagraph"/>
            </w:pPr>
            <w:r w:rsidRPr="00CA5A13">
              <w:t>Depending on the remaining time of a review, or any other factors, the relevant SO/AC may choose not to nominate a replacement candidate.</w:t>
            </w:r>
          </w:p>
          <w:p w14:paraId="50BF8BE1" w14:textId="77777777" w:rsidR="004A59DA" w:rsidRPr="00CA5A13" w:rsidRDefault="004A59DA" w:rsidP="00CA5A13">
            <w:pPr>
              <w:pStyle w:val="JustifiedParagraph"/>
            </w:pPr>
          </w:p>
          <w:p w14:paraId="685A9DA9" w14:textId="77777777" w:rsidR="00F20327" w:rsidRPr="00CA5A13" w:rsidRDefault="00F20327" w:rsidP="00CA5A13">
            <w:pPr>
              <w:pStyle w:val="JustifiedParagraph"/>
            </w:pPr>
            <w:r w:rsidRPr="00CA5A13">
              <w:t>If a review team</w:t>
            </w:r>
            <w:r w:rsidRPr="00CA5A13" w:rsidDel="00115CA2">
              <w:t xml:space="preserve"> </w:t>
            </w:r>
            <w:r w:rsidRPr="00CA5A13">
              <w:t>member is sufficiently inactive or disruptive as to cause at least 70% of review team</w:t>
            </w:r>
            <w:r w:rsidRPr="00CA5A13" w:rsidDel="00115CA2">
              <w:t xml:space="preserve"> </w:t>
            </w:r>
            <w:r w:rsidRPr="00CA5A13">
              <w:t>members (excluding the member in question) to request their removal, the member will be asked to resign. If the member refuses to resign, the SO/AC that endorsed the member will be requested to withdraw their endorsement and replace the member. Should the SO/AC not take action, the member can be removed by a 70% majority vote of the remaining review team</w:t>
            </w:r>
            <w:r w:rsidRPr="00CA5A13" w:rsidDel="00115CA2">
              <w:t xml:space="preserve"> </w:t>
            </w:r>
            <w:r w:rsidRPr="00CA5A13">
              <w:t>members. In all cases, the balloting will be carried out in such a way as to not reveal how individual members voted.</w:t>
            </w:r>
          </w:p>
          <w:p w14:paraId="5B8B1AB5" w14:textId="5F660855" w:rsidR="004A59DA" w:rsidRPr="00F20327" w:rsidRDefault="004A59DA" w:rsidP="00F20327">
            <w:pPr>
              <w:rPr>
                <w:highlight w:val="yellow"/>
              </w:rPr>
            </w:pPr>
          </w:p>
        </w:tc>
      </w:tr>
      <w:tr w:rsidR="00F20327" w:rsidRPr="00F20327" w14:paraId="72F3E344" w14:textId="77777777" w:rsidTr="00F20327">
        <w:trPr>
          <w:trHeight w:hRule="exact" w:val="360"/>
        </w:trPr>
        <w:tc>
          <w:tcPr>
            <w:tcW w:w="10350" w:type="dxa"/>
            <w:gridSpan w:val="2"/>
            <w:shd w:val="clear" w:color="auto" w:fill="F2F2F2"/>
            <w:vAlign w:val="center"/>
          </w:tcPr>
          <w:p w14:paraId="610E0C1F" w14:textId="77777777" w:rsidR="00F20327" w:rsidRPr="004A59DA" w:rsidRDefault="00F20327" w:rsidP="00F20327">
            <w:pPr>
              <w:rPr>
                <w:rStyle w:val="BoldChar"/>
              </w:rPr>
            </w:pPr>
            <w:r w:rsidRPr="004A59DA">
              <w:rPr>
                <w:rStyle w:val="BoldChar"/>
              </w:rPr>
              <w:t>Support from ICANN Organization:</w:t>
            </w:r>
          </w:p>
        </w:tc>
      </w:tr>
      <w:tr w:rsidR="00F20327" w:rsidRPr="00F20327" w14:paraId="0C7FB563" w14:textId="77777777" w:rsidTr="00F20327">
        <w:trPr>
          <w:trHeight w:val="360"/>
        </w:trPr>
        <w:tc>
          <w:tcPr>
            <w:tcW w:w="10350" w:type="dxa"/>
            <w:gridSpan w:val="2"/>
            <w:shd w:val="clear" w:color="auto" w:fill="auto"/>
            <w:vAlign w:val="center"/>
          </w:tcPr>
          <w:p w14:paraId="145A529C" w14:textId="77777777" w:rsidR="007B29BB" w:rsidRDefault="007B29BB" w:rsidP="00CA5A13">
            <w:pPr>
              <w:pStyle w:val="JustifiedParagraph"/>
            </w:pPr>
          </w:p>
          <w:p w14:paraId="1162AF07" w14:textId="14F4F4A6" w:rsidR="00F20327" w:rsidRPr="00F20327" w:rsidRDefault="00F20327" w:rsidP="00CA5A13">
            <w:pPr>
              <w:pStyle w:val="JustifiedParagraph"/>
            </w:pPr>
            <w:r w:rsidRPr="00F20327">
              <w:t>Members of ICANN organization assigned to the review team</w:t>
            </w:r>
            <w:r w:rsidRPr="00F20327" w:rsidDel="00115CA2">
              <w:t xml:space="preserve"> </w:t>
            </w:r>
            <w:r w:rsidRPr="00F20327">
              <w:t xml:space="preserve">will support its work, including project management, meeting support, document drafting if/when requested, document editing and distribution, data and information gathering if/when requested, and other substantive contributions when deemed appropriate. </w:t>
            </w:r>
          </w:p>
          <w:p w14:paraId="1F50B830" w14:textId="77777777" w:rsidR="004A59DA" w:rsidRDefault="004A59DA" w:rsidP="00CA5A13">
            <w:pPr>
              <w:pStyle w:val="JustifiedParagraph"/>
            </w:pPr>
          </w:p>
          <w:p w14:paraId="5FB2FE0D" w14:textId="77777777" w:rsidR="00F20327" w:rsidRDefault="00F20327" w:rsidP="00CA5A13">
            <w:pPr>
              <w:pStyle w:val="JustifiedParagraph"/>
            </w:pPr>
            <w:r w:rsidRPr="00F20327">
              <w:t>The commitments in this document presume appropriate staff support from ICANN organization. Should that support, in the view of review team</w:t>
            </w:r>
            <w:r w:rsidRPr="00F20327" w:rsidDel="00115CA2">
              <w:t xml:space="preserve"> </w:t>
            </w:r>
            <w:r w:rsidRPr="00F20327">
              <w:t>leadership, become an issue, this will be communicated first to the ICANN organization member designated as the team leader and then if necessary, to the Board member participating in this review team.</w:t>
            </w:r>
          </w:p>
          <w:p w14:paraId="11E154D2" w14:textId="76B6D915" w:rsidR="004A59DA" w:rsidRPr="00F20327" w:rsidRDefault="004A59DA" w:rsidP="00CA5A13">
            <w:pPr>
              <w:pStyle w:val="JustifiedParagraph"/>
            </w:pPr>
          </w:p>
        </w:tc>
      </w:tr>
      <w:tr w:rsidR="00F20327" w:rsidRPr="00F20327" w14:paraId="30B64791" w14:textId="77777777" w:rsidTr="00F20327">
        <w:trPr>
          <w:trHeight w:val="360"/>
        </w:trPr>
        <w:tc>
          <w:tcPr>
            <w:tcW w:w="10350" w:type="dxa"/>
            <w:gridSpan w:val="2"/>
            <w:shd w:val="clear" w:color="auto" w:fill="F2F2F2"/>
            <w:vAlign w:val="center"/>
          </w:tcPr>
          <w:p w14:paraId="1A5E5A2E" w14:textId="77777777" w:rsidR="00F20327" w:rsidRPr="007B29BB" w:rsidRDefault="00F20327" w:rsidP="00F20327">
            <w:pPr>
              <w:rPr>
                <w:rStyle w:val="BoldChar"/>
              </w:rPr>
            </w:pPr>
            <w:r w:rsidRPr="007B29BB">
              <w:rPr>
                <w:rStyle w:val="BoldChar"/>
              </w:rPr>
              <w:lastRenderedPageBreak/>
              <w:t xml:space="preserve">Dependencies on Other Organizations: </w:t>
            </w:r>
          </w:p>
        </w:tc>
      </w:tr>
      <w:tr w:rsidR="00F20327" w:rsidRPr="00F20327" w14:paraId="14F5C344" w14:textId="77777777" w:rsidTr="00F20327">
        <w:trPr>
          <w:trHeight w:val="360"/>
        </w:trPr>
        <w:tc>
          <w:tcPr>
            <w:tcW w:w="10350" w:type="dxa"/>
            <w:gridSpan w:val="2"/>
            <w:shd w:val="clear" w:color="auto" w:fill="auto"/>
            <w:vAlign w:val="center"/>
          </w:tcPr>
          <w:p w14:paraId="3A8E9105" w14:textId="77777777" w:rsidR="006847B2" w:rsidRDefault="006847B2" w:rsidP="00F20327"/>
          <w:p w14:paraId="3D0549A1" w14:textId="77777777" w:rsidR="00CA5A13" w:rsidRDefault="00F20327" w:rsidP="00CA5A13">
            <w:pPr>
              <w:pStyle w:val="JustifiedParagraph"/>
            </w:pPr>
            <w:r w:rsidRPr="00F20327">
              <w:t>The review team</w:t>
            </w:r>
            <w:r w:rsidRPr="00F20327" w:rsidDel="00115CA2">
              <w:t xml:space="preserve"> </w:t>
            </w:r>
            <w:r w:rsidRPr="00F20327">
              <w:t>will ensure the work it undertakes does not duplicate or conflict with purview and scope of the following efforts. The review team</w:t>
            </w:r>
            <w:r w:rsidRPr="00F20327" w:rsidDel="00115CA2">
              <w:t xml:space="preserve"> </w:t>
            </w:r>
            <w:r w:rsidRPr="00F20327">
              <w:t>will be briefed/updated on these activities, as appropriate, to avoid unnecessary or unintended overlap.</w:t>
            </w:r>
          </w:p>
          <w:p w14:paraId="5BE449A2" w14:textId="3C1FA625" w:rsidR="00F20327" w:rsidRPr="00F20327" w:rsidRDefault="00CA5A13" w:rsidP="00CA5A13">
            <w:pPr>
              <w:pStyle w:val="JustifiedParagraph"/>
            </w:pPr>
            <w:r>
              <w:t> </w:t>
            </w:r>
            <w:r w:rsidR="00F20327" w:rsidRPr="00F20327">
              <w:t>  </w:t>
            </w:r>
          </w:p>
          <w:p w14:paraId="5FE9C263" w14:textId="77777777" w:rsidR="00F20327" w:rsidRPr="00F20327" w:rsidRDefault="00F20327" w:rsidP="004A59DA">
            <w:pPr>
              <w:pStyle w:val="ListBulletSimple"/>
            </w:pPr>
            <w:r w:rsidRPr="00F20327">
              <w:t>GNSO PDP on Next-Generation Registration Directory Service (RDS) </w:t>
            </w:r>
          </w:p>
          <w:p w14:paraId="25D33771" w14:textId="77777777" w:rsidR="00F20327" w:rsidRPr="00F20327" w:rsidRDefault="00F20327" w:rsidP="004A59DA">
            <w:pPr>
              <w:pStyle w:val="ListBulletSimple"/>
            </w:pPr>
            <w:r w:rsidRPr="00F20327">
              <w:t>Registration Data Access Protocol (RDAP) Implementation </w:t>
            </w:r>
          </w:p>
          <w:p w14:paraId="3302BDF9" w14:textId="77777777" w:rsidR="00F20327" w:rsidRPr="00F20327" w:rsidRDefault="00F20327" w:rsidP="004A59DA">
            <w:pPr>
              <w:pStyle w:val="ListBulletSimple"/>
            </w:pPr>
            <w:r w:rsidRPr="00F20327">
              <w:t>Cross-Field Address Validation </w:t>
            </w:r>
          </w:p>
          <w:p w14:paraId="0B3EBDB8" w14:textId="77777777" w:rsidR="00F20327" w:rsidRPr="00F20327" w:rsidRDefault="00F20327" w:rsidP="004A59DA">
            <w:pPr>
              <w:pStyle w:val="ListBulletSimple"/>
            </w:pPr>
            <w:r w:rsidRPr="00F20327">
              <w:t>Translation and Transliteration of Contact Information Implementation </w:t>
            </w:r>
          </w:p>
          <w:p w14:paraId="01010188" w14:textId="77777777" w:rsidR="00F20327" w:rsidRPr="00F20327" w:rsidRDefault="00F20327" w:rsidP="004A59DA">
            <w:pPr>
              <w:pStyle w:val="ListBulletSimple"/>
            </w:pPr>
            <w:r w:rsidRPr="00F20327">
              <w:t>Privacy/Proxy Services Accreditation Implementation </w:t>
            </w:r>
          </w:p>
          <w:p w14:paraId="1EA46F09" w14:textId="77777777" w:rsidR="00F20327" w:rsidRPr="00F20327" w:rsidRDefault="00F20327" w:rsidP="004A59DA">
            <w:pPr>
              <w:pStyle w:val="ListBulletSimple"/>
            </w:pPr>
            <w:r w:rsidRPr="00F20327">
              <w:t>ICANN Procedures for Handling WHOIS Conflicts with Privacy Laws </w:t>
            </w:r>
          </w:p>
          <w:p w14:paraId="254481B1" w14:textId="77777777" w:rsidR="00F20327" w:rsidRPr="00F20327" w:rsidRDefault="00F20327" w:rsidP="004A59DA">
            <w:pPr>
              <w:pStyle w:val="ListBulletSimple"/>
            </w:pPr>
            <w:r w:rsidRPr="00F20327">
              <w:t>WHOIS Accuracy/GAC Safeguard Advice on WHOIS Verification and Checks </w:t>
            </w:r>
          </w:p>
          <w:p w14:paraId="503024FA" w14:textId="77777777" w:rsidR="00F20327" w:rsidRPr="00F20327" w:rsidRDefault="00F20327" w:rsidP="004A59DA">
            <w:pPr>
              <w:pStyle w:val="ListBulletSimple"/>
            </w:pPr>
            <w:r w:rsidRPr="00F20327">
              <w:t>Implementation of THICK WHOIS</w:t>
            </w:r>
          </w:p>
          <w:p w14:paraId="62075975" w14:textId="77777777" w:rsidR="00F20327" w:rsidRPr="00F20327" w:rsidRDefault="00F20327" w:rsidP="004A59DA">
            <w:pPr>
              <w:pStyle w:val="ListBulletSimple"/>
            </w:pPr>
            <w:r w:rsidRPr="00F20327">
              <w:t>ICANN organization’s work with the community on GDPR Compliance with existing agreements with registries and registrars</w:t>
            </w:r>
          </w:p>
          <w:p w14:paraId="4EFFBC5D" w14:textId="77777777" w:rsidR="00F20327" w:rsidRPr="00F20327" w:rsidRDefault="00F20327" w:rsidP="00F20327"/>
          <w:p w14:paraId="43EA13FA" w14:textId="77777777" w:rsidR="00F20327" w:rsidRPr="00F20327" w:rsidRDefault="00F20327" w:rsidP="00CA5A13">
            <w:pPr>
              <w:pStyle w:val="JustifiedParagraph"/>
            </w:pPr>
            <w:r w:rsidRPr="00F20327">
              <w:t>ICANN org will alert the RDS-WHOIS2 review team</w:t>
            </w:r>
            <w:r w:rsidRPr="00F20327" w:rsidDel="00115CA2">
              <w:t xml:space="preserve"> </w:t>
            </w:r>
            <w:r w:rsidRPr="00F20327">
              <w:t>of any changes to the list and update it.</w:t>
            </w:r>
          </w:p>
          <w:p w14:paraId="060D2FA5" w14:textId="77777777" w:rsidR="00F20327" w:rsidRPr="00F20327" w:rsidRDefault="00F20327" w:rsidP="00CA5A13">
            <w:pPr>
              <w:pStyle w:val="JustifiedParagraph"/>
            </w:pPr>
          </w:p>
          <w:p w14:paraId="57934153" w14:textId="77777777" w:rsidR="00F20327" w:rsidRDefault="00F20327" w:rsidP="00CA5A13">
            <w:pPr>
              <w:pStyle w:val="JustifiedParagraph"/>
            </w:pPr>
            <w:r w:rsidRPr="00F20327">
              <w:t>The review team</w:t>
            </w:r>
            <w:r w:rsidRPr="00F20327" w:rsidDel="00115CA2">
              <w:t xml:space="preserve"> </w:t>
            </w:r>
            <w:r w:rsidRPr="00F20327">
              <w:t>will engage in dialog with the dedicated ICANN Board Caucus Group; for example, when the review team</w:t>
            </w:r>
            <w:r w:rsidRPr="00F20327" w:rsidDel="00115CA2">
              <w:t xml:space="preserve"> </w:t>
            </w:r>
            <w:r w:rsidRPr="00F20327">
              <w:t>reaches a milestone and could benefit from feedback on agreed scope or any recommendations under development to address that scope.</w:t>
            </w:r>
          </w:p>
          <w:p w14:paraId="42E98DE8" w14:textId="29986CD0" w:rsidR="004826FE" w:rsidRPr="00F20327" w:rsidRDefault="004826FE" w:rsidP="00F20327"/>
        </w:tc>
      </w:tr>
      <w:tr w:rsidR="00F20327" w:rsidRPr="00F20327" w14:paraId="3EE9BA30" w14:textId="77777777" w:rsidTr="00F20327">
        <w:trPr>
          <w:trHeight w:hRule="exact" w:val="432"/>
        </w:trPr>
        <w:tc>
          <w:tcPr>
            <w:tcW w:w="10350" w:type="dxa"/>
            <w:gridSpan w:val="2"/>
            <w:shd w:val="clear" w:color="auto" w:fill="1768B1"/>
            <w:vAlign w:val="center"/>
          </w:tcPr>
          <w:p w14:paraId="3350D435" w14:textId="77777777" w:rsidR="00F20327" w:rsidRPr="004826FE" w:rsidRDefault="00F20327" w:rsidP="00F20327">
            <w:pPr>
              <w:rPr>
                <w:rStyle w:val="BoldChar"/>
              </w:rPr>
            </w:pPr>
            <w:r w:rsidRPr="004826FE">
              <w:rPr>
                <w:rStyle w:val="BoldChar"/>
              </w:rPr>
              <w:t>Section IV:  Decision-Making and Methodologies</w:t>
            </w:r>
          </w:p>
        </w:tc>
      </w:tr>
      <w:tr w:rsidR="00F20327" w:rsidRPr="00F20327" w14:paraId="25777739" w14:textId="77777777" w:rsidTr="00F20327">
        <w:trPr>
          <w:trHeight w:hRule="exact" w:val="360"/>
        </w:trPr>
        <w:tc>
          <w:tcPr>
            <w:tcW w:w="10350" w:type="dxa"/>
            <w:gridSpan w:val="2"/>
            <w:shd w:val="clear" w:color="auto" w:fill="F2F2F2"/>
            <w:vAlign w:val="center"/>
          </w:tcPr>
          <w:p w14:paraId="2798A179" w14:textId="77777777" w:rsidR="00F20327" w:rsidRPr="004826FE" w:rsidRDefault="00F20327" w:rsidP="00F20327">
            <w:pPr>
              <w:rPr>
                <w:rStyle w:val="BoldChar"/>
              </w:rPr>
            </w:pPr>
            <w:r w:rsidRPr="004826FE">
              <w:rPr>
                <w:rStyle w:val="BoldChar"/>
              </w:rPr>
              <w:t xml:space="preserve">Decision-Making Methodologies: </w:t>
            </w:r>
          </w:p>
        </w:tc>
      </w:tr>
      <w:tr w:rsidR="00F20327" w:rsidRPr="00F20327" w14:paraId="1B1BC46B" w14:textId="77777777" w:rsidTr="00BA6A84">
        <w:trPr>
          <w:trHeight w:val="3986"/>
        </w:trPr>
        <w:tc>
          <w:tcPr>
            <w:tcW w:w="10350" w:type="dxa"/>
            <w:gridSpan w:val="2"/>
            <w:shd w:val="clear" w:color="auto" w:fill="auto"/>
            <w:vAlign w:val="center"/>
          </w:tcPr>
          <w:p w14:paraId="5D8A1282" w14:textId="77777777" w:rsidR="007B29BB" w:rsidRDefault="007B29BB" w:rsidP="00F20327"/>
          <w:p w14:paraId="73259E7F" w14:textId="03187D43" w:rsidR="00F20327" w:rsidRDefault="00F20327" w:rsidP="00CA5A13">
            <w:pPr>
              <w:pStyle w:val="JustifiedParagraph"/>
            </w:pPr>
            <w:r w:rsidRPr="00F20327">
              <w:t>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304E87DB" w14:textId="77777777" w:rsidR="004826FE" w:rsidRPr="00F20327" w:rsidRDefault="004826FE" w:rsidP="00CA5A13">
            <w:pPr>
              <w:pStyle w:val="JustifiedParagraph"/>
            </w:pPr>
          </w:p>
          <w:p w14:paraId="053E5158" w14:textId="71C65B26" w:rsidR="00F20327" w:rsidRDefault="00F20327" w:rsidP="00CA5A13">
            <w:pPr>
              <w:pStyle w:val="JustifiedParagraph"/>
            </w:pPr>
            <w:r w:rsidRPr="00F20327">
              <w:t>According to the Bylaws, “Any member of a review team not in favor of a recommendation of its review team (whether as a result of voting against a matter or objecting to the consensus position) may record a minority dissent to such recommendation.”</w:t>
            </w:r>
            <w:r w:rsidRPr="004826FE">
              <w:rPr>
                <w:rStyle w:val="FootnoteReference"/>
              </w:rPr>
              <w:footnoteReference w:id="1"/>
            </w:r>
          </w:p>
          <w:p w14:paraId="61A3A6EE" w14:textId="77777777" w:rsidR="004826FE" w:rsidRPr="00F20327" w:rsidRDefault="004826FE" w:rsidP="00CA5A13">
            <w:pPr>
              <w:pStyle w:val="JustifiedParagraph"/>
            </w:pPr>
          </w:p>
          <w:p w14:paraId="42C36354" w14:textId="5E47E87A" w:rsidR="00F20327" w:rsidRDefault="00F20327" w:rsidP="00CA5A13">
            <w:pPr>
              <w:pStyle w:val="JustifiedParagraph"/>
            </w:pPr>
            <w:r w:rsidRPr="00F20327">
              <w:t>All minority dissents must detail the analysis or recommendations in the final report</w:t>
            </w:r>
            <w:r w:rsidRPr="00F20327" w:rsidDel="00F94398">
              <w:t xml:space="preserve"> </w:t>
            </w:r>
            <w:r w:rsidRPr="00F20327">
              <w:t>with which its author(s) disagree(s), including a rationale for that disagreement.</w:t>
            </w:r>
          </w:p>
          <w:p w14:paraId="07AE7F5E" w14:textId="77777777" w:rsidR="004826FE" w:rsidRPr="00F20327" w:rsidRDefault="004826FE" w:rsidP="00CA5A13">
            <w:pPr>
              <w:pStyle w:val="JustifiedParagraph"/>
            </w:pPr>
          </w:p>
          <w:p w14:paraId="5CC6567F" w14:textId="4C58F3F7" w:rsidR="00F20327" w:rsidRDefault="00F20327" w:rsidP="00CA5A13">
            <w:pPr>
              <w:pStyle w:val="JustifiedParagraph"/>
            </w:pPr>
            <w:r w:rsidRPr="00F20327">
              <w:t>The authors of minority dissents are encouraged to provide alternative recommendations that include the same details and context as is required from the recommendations in these ToR.</w:t>
            </w:r>
          </w:p>
          <w:p w14:paraId="0B943B20" w14:textId="77777777" w:rsidR="004826FE" w:rsidRPr="00F20327" w:rsidRDefault="004826FE" w:rsidP="00CA5A13">
            <w:pPr>
              <w:pStyle w:val="JustifiedParagraph"/>
            </w:pPr>
          </w:p>
          <w:p w14:paraId="3FF11CD4" w14:textId="1C283179" w:rsidR="00F20327" w:rsidRDefault="00F20327" w:rsidP="00CA5A13">
            <w:pPr>
              <w:pStyle w:val="JustifiedParagraph"/>
            </w:pPr>
            <w:r w:rsidRPr="00F20327">
              <w:t>The review team</w:t>
            </w:r>
            <w:r w:rsidRPr="00F20327" w:rsidDel="00115CA2">
              <w:t xml:space="preserve"> </w:t>
            </w:r>
            <w:r w:rsidRPr="00F20327">
              <w:t>leadership will be responsible for designating each decision as having one of the following designations:</w:t>
            </w:r>
          </w:p>
          <w:p w14:paraId="4CFEA847" w14:textId="77777777" w:rsidR="004826FE" w:rsidRPr="00F20327" w:rsidRDefault="004826FE" w:rsidP="00F20327"/>
          <w:p w14:paraId="1FEBD0ED" w14:textId="50ACFFC8" w:rsidR="00F20327" w:rsidRDefault="00F20327" w:rsidP="004826FE">
            <w:pPr>
              <w:pStyle w:val="ListBulletSimple"/>
            </w:pPr>
            <w:r w:rsidRPr="004826FE">
              <w:rPr>
                <w:rStyle w:val="BoldChar"/>
              </w:rPr>
              <w:t>Full consensus</w:t>
            </w:r>
            <w:r w:rsidRPr="00F20327">
              <w:t xml:space="preserve"> - no review team</w:t>
            </w:r>
            <w:r w:rsidRPr="00F20327" w:rsidDel="00115CA2">
              <w:t xml:space="preserve"> </w:t>
            </w:r>
            <w:r w:rsidRPr="00F20327">
              <w:t xml:space="preserve">members speak against the recommendation in its last </w:t>
            </w:r>
            <w:r w:rsidRPr="00F20327">
              <w:lastRenderedPageBreak/>
              <w:t xml:space="preserve">readings. </w:t>
            </w:r>
          </w:p>
          <w:p w14:paraId="17DD8E99" w14:textId="77777777" w:rsidR="004826FE" w:rsidRPr="00F20327" w:rsidRDefault="004826FE" w:rsidP="004826FE">
            <w:pPr>
              <w:pStyle w:val="ListBulletSimple"/>
              <w:numPr>
                <w:ilvl w:val="0"/>
                <w:numId w:val="0"/>
              </w:numPr>
              <w:ind w:left="720"/>
            </w:pPr>
          </w:p>
          <w:p w14:paraId="34BADAC2" w14:textId="77777777" w:rsidR="00F20327" w:rsidRPr="00F20327" w:rsidRDefault="00F20327" w:rsidP="004826FE">
            <w:pPr>
              <w:pStyle w:val="ListBulletSimple"/>
            </w:pPr>
            <w:r w:rsidRPr="004826FE">
              <w:rPr>
                <w:rStyle w:val="BoldChar"/>
              </w:rPr>
              <w:t>Consensus</w:t>
            </w:r>
            <w:r w:rsidRPr="00F20327">
              <w:t xml:space="preserve"> - a small minority disagrees, but most agree. A rule-of-thumb for judging consensus is that the decision is supported by 80% of the review team.</w:t>
            </w:r>
          </w:p>
          <w:p w14:paraId="055A21F7" w14:textId="77777777" w:rsidR="004826FE" w:rsidRDefault="004826FE" w:rsidP="004826FE">
            <w:pPr>
              <w:pStyle w:val="ListBulletSimple"/>
              <w:numPr>
                <w:ilvl w:val="0"/>
                <w:numId w:val="0"/>
              </w:numPr>
              <w:ind w:left="720"/>
            </w:pPr>
          </w:p>
          <w:p w14:paraId="7F6702F7" w14:textId="29B44F7C" w:rsidR="00F20327" w:rsidRPr="00F20327" w:rsidRDefault="00F20327" w:rsidP="004826FE">
            <w:pPr>
              <w:pStyle w:val="ListBulletSimple"/>
            </w:pPr>
            <w:r w:rsidRPr="004826FE">
              <w:rPr>
                <w:rStyle w:val="BoldChar"/>
              </w:rPr>
              <w:t>Strong support but significant opposition</w:t>
            </w:r>
            <w:r w:rsidRPr="00F20327">
              <w:t xml:space="preserve"> - most of the group supports a recommendation but a significant number of members do not.</w:t>
            </w:r>
          </w:p>
          <w:p w14:paraId="3A4128FF" w14:textId="77777777" w:rsidR="004826FE" w:rsidRDefault="004826FE" w:rsidP="004826FE">
            <w:pPr>
              <w:pStyle w:val="ListBulletSimple"/>
              <w:numPr>
                <w:ilvl w:val="0"/>
                <w:numId w:val="0"/>
              </w:numPr>
              <w:ind w:left="720"/>
            </w:pPr>
          </w:p>
          <w:p w14:paraId="2DE9AA4E" w14:textId="6DD5B301" w:rsidR="00F20327" w:rsidRPr="00F20327" w:rsidRDefault="00F20327" w:rsidP="004826FE">
            <w:pPr>
              <w:pStyle w:val="ListBulletSimple"/>
            </w:pPr>
            <w:r w:rsidRPr="004826FE">
              <w:rPr>
                <w:rStyle w:val="BoldChar"/>
              </w:rPr>
              <w:t>Divergence</w:t>
            </w:r>
            <w:r w:rsidRPr="00F20327">
              <w:t xml:space="preserve"> - no strong support for any particular position, rather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F12E522" w14:textId="77777777" w:rsidR="004826FE" w:rsidRDefault="004826FE" w:rsidP="004826FE">
            <w:pPr>
              <w:pStyle w:val="ListBulletSimple"/>
              <w:numPr>
                <w:ilvl w:val="0"/>
                <w:numId w:val="0"/>
              </w:numPr>
              <w:ind w:left="720"/>
            </w:pPr>
          </w:p>
          <w:p w14:paraId="78372D74" w14:textId="52ED1EFE" w:rsidR="00F20327" w:rsidRDefault="00F20327" w:rsidP="004826FE">
            <w:pPr>
              <w:pStyle w:val="ListBulletSimple"/>
            </w:pPr>
            <w:r w:rsidRPr="004826FE">
              <w:rPr>
                <w:rStyle w:val="BoldChar"/>
              </w:rPr>
              <w:t>Minority view</w:t>
            </w:r>
            <w:r w:rsidRPr="00F20327">
              <w:t xml:space="preserve"> - a proposal where a small number of people support the recommendation.  This can happen in response to </w:t>
            </w:r>
            <w:r w:rsidRPr="002C2687">
              <w:rPr>
                <w:rStyle w:val="BoldChar"/>
              </w:rPr>
              <w:t>a consensus, strong support but significant opposition</w:t>
            </w:r>
            <w:r w:rsidRPr="00F20327">
              <w:t xml:space="preserve">, and </w:t>
            </w:r>
            <w:r w:rsidRPr="002C2687">
              <w:rPr>
                <w:rStyle w:val="BoldChar"/>
              </w:rPr>
              <w:t>no consensus</w:t>
            </w:r>
            <w:r w:rsidRPr="00F20327">
              <w:t>; or, it can happen in cases where there is neither support nor opposition to a suggestion made by a small number of individuals.</w:t>
            </w:r>
          </w:p>
          <w:p w14:paraId="6DCAE7B6" w14:textId="77777777" w:rsidR="004826FE" w:rsidRPr="00F20327" w:rsidRDefault="004826FE" w:rsidP="004826FE">
            <w:pPr>
              <w:pStyle w:val="ListBulletSimple"/>
              <w:numPr>
                <w:ilvl w:val="0"/>
                <w:numId w:val="0"/>
              </w:numPr>
              <w:ind w:left="720"/>
            </w:pPr>
          </w:p>
          <w:p w14:paraId="77D7A10A" w14:textId="415B71DB" w:rsidR="00F20327" w:rsidRDefault="00F20327" w:rsidP="00CA5A13">
            <w:pPr>
              <w:pStyle w:val="JustifiedParagraph"/>
            </w:pPr>
            <w:r w:rsidRPr="00F20327">
              <w:t xml:space="preserve">In judging the extent to which consensus has been reached, it may be useful for each team member to consider which of the following categories they </w:t>
            </w:r>
            <w:r w:rsidR="004826FE" w:rsidRPr="00F20327">
              <w:t>apply</w:t>
            </w:r>
            <w:r w:rsidRPr="00F20327">
              <w:t xml:space="preserve"> to them.</w:t>
            </w:r>
          </w:p>
          <w:p w14:paraId="6C2BAA15" w14:textId="77777777" w:rsidR="002C2687" w:rsidRPr="00F20327" w:rsidRDefault="002C2687" w:rsidP="00CA5A13">
            <w:pPr>
              <w:pStyle w:val="JustifiedParagraph"/>
            </w:pPr>
          </w:p>
          <w:p w14:paraId="2649FE09" w14:textId="77777777" w:rsidR="00F20327" w:rsidRPr="00F20327" w:rsidRDefault="00F20327" w:rsidP="00CA5A13">
            <w:pPr>
              <w:pStyle w:val="JustifiedParagraph"/>
            </w:pPr>
            <w:r w:rsidRPr="002C2687">
              <w:rPr>
                <w:rStyle w:val="BoldChar"/>
              </w:rPr>
              <w:t>Disagree</w:t>
            </w:r>
            <w:r w:rsidRPr="00F20327">
              <w:t>: I have a fundamental disagreement with the core of the proposal that has not been resolved. We need to look for a new proposal.</w:t>
            </w:r>
          </w:p>
          <w:p w14:paraId="56DCA1EB" w14:textId="77777777" w:rsidR="002C2687" w:rsidRDefault="002C2687" w:rsidP="00CA5A13">
            <w:pPr>
              <w:pStyle w:val="JustifiedParagraph"/>
              <w:rPr>
                <w:rStyle w:val="BoldChar"/>
              </w:rPr>
            </w:pPr>
          </w:p>
          <w:p w14:paraId="7FA36D6B" w14:textId="6228EB6D" w:rsidR="00F20327" w:rsidRPr="00F20327" w:rsidRDefault="00F20327" w:rsidP="00CA5A13">
            <w:pPr>
              <w:pStyle w:val="JustifiedParagraph"/>
            </w:pPr>
            <w:r w:rsidRPr="002C2687">
              <w:rPr>
                <w:rStyle w:val="BoldChar"/>
              </w:rPr>
              <w:t>Stand aside</w:t>
            </w:r>
            <w:r w:rsidRPr="00F20327">
              <w:t xml:space="preserve">: I can't support this proposal because ... But I don't want to stop the group, so I'll let the decision happen without me. </w:t>
            </w:r>
          </w:p>
          <w:p w14:paraId="533C9E62" w14:textId="77777777" w:rsidR="002C2687" w:rsidRDefault="002C2687" w:rsidP="00CA5A13">
            <w:pPr>
              <w:pStyle w:val="JustifiedParagraph"/>
              <w:rPr>
                <w:rStyle w:val="BoldChar"/>
              </w:rPr>
            </w:pPr>
          </w:p>
          <w:p w14:paraId="3BA98D05" w14:textId="693C8EBC" w:rsidR="00F20327" w:rsidRPr="00F20327" w:rsidRDefault="00F20327" w:rsidP="00CA5A13">
            <w:pPr>
              <w:pStyle w:val="JustifiedParagraph"/>
            </w:pPr>
            <w:r w:rsidRPr="002C2687">
              <w:rPr>
                <w:rStyle w:val="BoldChar"/>
              </w:rPr>
              <w:t>Reservations</w:t>
            </w:r>
            <w:r w:rsidRPr="00F20327">
              <w:t>: I have some reservations but am willing to let the proposal pass.</w:t>
            </w:r>
          </w:p>
          <w:p w14:paraId="090E6414" w14:textId="77777777" w:rsidR="002C2687" w:rsidRDefault="002C2687" w:rsidP="00CA5A13">
            <w:pPr>
              <w:pStyle w:val="JustifiedParagraph"/>
              <w:rPr>
                <w:rStyle w:val="BoldChar"/>
              </w:rPr>
            </w:pPr>
          </w:p>
          <w:p w14:paraId="7293C910" w14:textId="5794F881" w:rsidR="00F20327" w:rsidRPr="00F20327" w:rsidRDefault="00F20327" w:rsidP="00CA5A13">
            <w:pPr>
              <w:pStyle w:val="JustifiedParagraph"/>
            </w:pPr>
            <w:r w:rsidRPr="002C2687">
              <w:rPr>
                <w:rStyle w:val="BoldChar"/>
              </w:rPr>
              <w:t>Agreement</w:t>
            </w:r>
            <w:r w:rsidRPr="00F20327">
              <w:t>: I support the proposal.</w:t>
            </w:r>
          </w:p>
          <w:p w14:paraId="1C5B1958" w14:textId="77777777" w:rsidR="002C2687" w:rsidRDefault="002C2687" w:rsidP="00CA5A13">
            <w:pPr>
              <w:pStyle w:val="JustifiedParagraph"/>
            </w:pPr>
          </w:p>
          <w:p w14:paraId="2A955942" w14:textId="6DE80C99" w:rsidR="00F20327" w:rsidRDefault="00F20327" w:rsidP="00CA5A13">
            <w:pPr>
              <w:pStyle w:val="JustifiedParagraph"/>
            </w:pPr>
            <w:r w:rsidRPr="00F20327">
              <w:t xml:space="preserve">In cases of </w:t>
            </w:r>
            <w:r w:rsidRPr="002C2687">
              <w:rPr>
                <w:rStyle w:val="BoldChar"/>
              </w:rPr>
              <w:t>consensus, strong support but significant opposition</w:t>
            </w:r>
            <w:r w:rsidRPr="00F20327">
              <w:t xml:space="preserve">, and </w:t>
            </w:r>
            <w:r w:rsidRPr="002C2687">
              <w:rPr>
                <w:rStyle w:val="BoldChar"/>
              </w:rPr>
              <w:t>no consensus</w:t>
            </w:r>
            <w:r w:rsidRPr="00F20327">
              <w:t xml:space="preserve">, an effort should be made to document that variance in viewpoint and to present adequately any </w:t>
            </w:r>
            <w:r w:rsidRPr="002C2687">
              <w:rPr>
                <w:rStyle w:val="BoldChar"/>
              </w:rPr>
              <w:t>minority views</w:t>
            </w:r>
            <w:r w:rsidRPr="00F20327">
              <w:t xml:space="preserve"> that may have been made. Documentation of </w:t>
            </w:r>
            <w:r w:rsidRPr="002C2687">
              <w:rPr>
                <w:rStyle w:val="BoldChar"/>
              </w:rPr>
              <w:t>minority view</w:t>
            </w:r>
            <w:r w:rsidRPr="00F20327">
              <w:t xml:space="preserve"> recommendations normally depends on text offered by the proponent(s). In all cases of </w:t>
            </w:r>
            <w:r w:rsidRPr="002C2687">
              <w:rPr>
                <w:rStyle w:val="BoldChar"/>
              </w:rPr>
              <w:t>divergence</w:t>
            </w:r>
            <w:r w:rsidRPr="00F20327">
              <w:t>, the review team</w:t>
            </w:r>
            <w:r w:rsidRPr="00F20327" w:rsidDel="00115CA2">
              <w:t xml:space="preserve"> </w:t>
            </w:r>
            <w:r w:rsidRPr="00F20327">
              <w:t>leadership should encourage the submission of minority viewpoint(s).</w:t>
            </w:r>
          </w:p>
          <w:p w14:paraId="7A383C4B" w14:textId="77777777" w:rsidR="002C2687" w:rsidRPr="00F20327" w:rsidRDefault="002C2687" w:rsidP="00F20327"/>
          <w:p w14:paraId="3E8E08ED" w14:textId="77777777" w:rsidR="00F20327" w:rsidRPr="00F20327" w:rsidRDefault="00F20327" w:rsidP="00F20327">
            <w:r w:rsidRPr="00F20327">
              <w:t>The recommended method for discovering the consensus level designation on recommendations should work as follows:</w:t>
            </w:r>
          </w:p>
          <w:p w14:paraId="69F93EAB" w14:textId="5A6E0D0B" w:rsidR="00F20327" w:rsidRDefault="00F20327" w:rsidP="002C2687">
            <w:pPr>
              <w:pStyle w:val="ListNumber"/>
            </w:pPr>
            <w:r w:rsidRPr="00F20327">
              <w:t>After the review team</w:t>
            </w:r>
            <w:r w:rsidRPr="00F20327" w:rsidDel="00115CA2">
              <w:t xml:space="preserve"> </w:t>
            </w:r>
            <w:r w:rsidRPr="00F20327">
              <w:t>has discussed an issue long enough for all issues to have been raised, understood and discussed, the review team leadership makes an evaluation of the designation and publish it for the group to review.</w:t>
            </w:r>
          </w:p>
          <w:p w14:paraId="4AF74C51" w14:textId="77777777" w:rsidR="002C2687" w:rsidRPr="00F20327" w:rsidRDefault="002C2687" w:rsidP="002C2687">
            <w:pPr>
              <w:pStyle w:val="ListNumber"/>
              <w:numPr>
                <w:ilvl w:val="0"/>
                <w:numId w:val="0"/>
              </w:numPr>
              <w:ind w:left="360"/>
            </w:pPr>
          </w:p>
          <w:p w14:paraId="19E60668" w14:textId="77777777" w:rsidR="00F20327" w:rsidRPr="00F20327" w:rsidRDefault="00F20327" w:rsidP="002C2687">
            <w:pPr>
              <w:pStyle w:val="ListNumber"/>
            </w:pPr>
            <w:r w:rsidRPr="00F20327">
              <w:t>After the review team</w:t>
            </w:r>
            <w:r w:rsidRPr="00F20327" w:rsidDel="00115CA2">
              <w:t xml:space="preserve"> </w:t>
            </w:r>
            <w:r w:rsidRPr="00F20327">
              <w:t>has discussed the review team leadership’s estimation of designation, the leadership should reevaluate and publish an updated evaluation.</w:t>
            </w:r>
          </w:p>
          <w:p w14:paraId="4C13B678" w14:textId="77777777" w:rsidR="002C2687" w:rsidRDefault="002C2687" w:rsidP="002C2687">
            <w:pPr>
              <w:pStyle w:val="ListNumber"/>
              <w:numPr>
                <w:ilvl w:val="0"/>
                <w:numId w:val="0"/>
              </w:numPr>
              <w:ind w:left="360"/>
            </w:pPr>
          </w:p>
          <w:p w14:paraId="289086EB" w14:textId="0C3799CB" w:rsidR="00F20327" w:rsidRPr="00F20327" w:rsidRDefault="00F20327" w:rsidP="002C2687">
            <w:pPr>
              <w:pStyle w:val="ListNumber"/>
            </w:pPr>
            <w:r w:rsidRPr="00F20327">
              <w:t>Steps (i) and (ii) should continue until the leadership makes an evaluation that is accepted by the review team.</w:t>
            </w:r>
          </w:p>
          <w:p w14:paraId="1D228B5A" w14:textId="77777777" w:rsidR="002C2687" w:rsidRDefault="002C2687" w:rsidP="002C2687">
            <w:pPr>
              <w:pStyle w:val="ListNumber"/>
              <w:numPr>
                <w:ilvl w:val="0"/>
                <w:numId w:val="0"/>
              </w:numPr>
              <w:ind w:left="360"/>
            </w:pPr>
          </w:p>
          <w:p w14:paraId="4B94B59E" w14:textId="2B4BFC80" w:rsidR="00F20327" w:rsidRPr="00F20327" w:rsidRDefault="00F20327" w:rsidP="002C2687">
            <w:pPr>
              <w:pStyle w:val="ListNumber"/>
            </w:pPr>
            <w:r w:rsidRPr="00F20327">
              <w:t>In rare cases, leadership may decide that the use of a poll is reasonable. Some of the reasons for this might be:</w:t>
            </w:r>
          </w:p>
          <w:p w14:paraId="23085CD8" w14:textId="77777777" w:rsidR="00F20327" w:rsidRPr="00F20327" w:rsidRDefault="00F20327" w:rsidP="00BA6A84">
            <w:pPr>
              <w:pStyle w:val="ListBullet3"/>
            </w:pPr>
            <w:r w:rsidRPr="00F20327">
              <w:t>A decision needs to be made within a time frame that does not allow for the natural process of iteration and settling on a designation to occur.</w:t>
            </w:r>
          </w:p>
          <w:p w14:paraId="12DE9A45" w14:textId="08C4827E" w:rsidR="00F20327" w:rsidRDefault="00F20327" w:rsidP="00BA6A84">
            <w:pPr>
              <w:pStyle w:val="ListBullet3"/>
            </w:pPr>
            <w:r w:rsidRPr="00F20327">
              <w:t xml:space="preserve">It becomes obvious after several iterations that it is impossible to arrive at a designation. This </w:t>
            </w:r>
            <w:r w:rsidRPr="00F20327">
              <w:lastRenderedPageBreak/>
              <w:t xml:space="preserve">will happen most often when trying to discriminate between </w:t>
            </w:r>
            <w:r w:rsidRPr="00BA6A84">
              <w:rPr>
                <w:rStyle w:val="BoldChar"/>
              </w:rPr>
              <w:t>consensus and strong support</w:t>
            </w:r>
            <w:r w:rsidRPr="00F20327">
              <w:t xml:space="preserve"> </w:t>
            </w:r>
            <w:r w:rsidRPr="00BA6A84">
              <w:rPr>
                <w:rStyle w:val="BoldChar"/>
              </w:rPr>
              <w:t>but significant opposition</w:t>
            </w:r>
            <w:r w:rsidRPr="00F20327">
              <w:t xml:space="preserve"> or between </w:t>
            </w:r>
            <w:r w:rsidRPr="00BA6A84">
              <w:rPr>
                <w:rStyle w:val="BoldChar"/>
              </w:rPr>
              <w:t xml:space="preserve">strong support but significant opposition </w:t>
            </w:r>
            <w:r w:rsidRPr="00BA6A84">
              <w:rPr>
                <w:rStyle w:val="ClearFormattingChar"/>
              </w:rPr>
              <w:t xml:space="preserve">and </w:t>
            </w:r>
            <w:r w:rsidRPr="00BA6A84">
              <w:rPr>
                <w:rStyle w:val="BoldChar"/>
              </w:rPr>
              <w:t>divergence</w:t>
            </w:r>
            <w:r w:rsidRPr="00F20327">
              <w:t>.</w:t>
            </w:r>
          </w:p>
          <w:p w14:paraId="75CEDEFB" w14:textId="77777777" w:rsidR="00BA6A84" w:rsidRPr="00F20327" w:rsidRDefault="00BA6A84" w:rsidP="00BA6A84">
            <w:pPr>
              <w:pStyle w:val="ListBullet3"/>
              <w:numPr>
                <w:ilvl w:val="0"/>
                <w:numId w:val="0"/>
              </w:numPr>
              <w:ind w:left="1080"/>
            </w:pPr>
          </w:p>
          <w:p w14:paraId="00D10DB4" w14:textId="1C4D40C4" w:rsidR="00F20327" w:rsidRDefault="00F20327" w:rsidP="00CA5A13">
            <w:pPr>
              <w:pStyle w:val="JustifiedParagraph"/>
            </w:pPr>
            <w:r w:rsidRPr="00F20327">
              <w:t xml:space="preserve">Care should be taken in using polls that opinions cast do not become votes. A liability with the use of polls is that, in situations where there is </w:t>
            </w:r>
            <w:r w:rsidRPr="00BA6A84">
              <w:rPr>
                <w:rStyle w:val="BoldChar"/>
              </w:rPr>
              <w:t xml:space="preserve">divergence </w:t>
            </w:r>
            <w:r w:rsidRPr="00F20327">
              <w:t xml:space="preserve">or </w:t>
            </w:r>
            <w:r w:rsidRPr="00BA6A84">
              <w:rPr>
                <w:rStyle w:val="BoldChar"/>
              </w:rPr>
              <w:t>strong opposition</w:t>
            </w:r>
            <w:r w:rsidRPr="00F20327">
              <w:t>, there are often disagreements about the meanings of the poll questions or of the poll results.</w:t>
            </w:r>
          </w:p>
          <w:p w14:paraId="5ABA6329" w14:textId="77777777" w:rsidR="00BA6A84" w:rsidRPr="00F20327" w:rsidRDefault="00BA6A84" w:rsidP="00CA5A13">
            <w:pPr>
              <w:pStyle w:val="JustifiedParagraph"/>
            </w:pPr>
          </w:p>
          <w:p w14:paraId="6F07748D" w14:textId="77777777" w:rsidR="00F20327" w:rsidRPr="00F20327" w:rsidRDefault="00F20327" w:rsidP="00CA5A13">
            <w:pPr>
              <w:pStyle w:val="JustifiedParagraph"/>
            </w:pPr>
            <w:r w:rsidRPr="00F20327">
              <w:t>Based upon the review team’s needs, the leadership may direct that review team</w:t>
            </w:r>
            <w:r w:rsidRPr="00F20327" w:rsidDel="00115CA2">
              <w:t xml:space="preserve"> </w:t>
            </w:r>
            <w:r w:rsidRPr="00F20327">
              <w:t>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58AEE5EE" w14:textId="77777777" w:rsidR="00BA6A84" w:rsidRDefault="00BA6A84" w:rsidP="00CA5A13">
            <w:pPr>
              <w:pStyle w:val="JustifiedParagraph"/>
            </w:pPr>
          </w:p>
          <w:p w14:paraId="0C0F2DFA" w14:textId="4F67B59B" w:rsidR="00F20327" w:rsidRPr="00F20327" w:rsidRDefault="00F20327" w:rsidP="00CA5A13">
            <w:pPr>
              <w:pStyle w:val="JustifiedParagraph"/>
            </w:pPr>
            <w:r w:rsidRPr="00F20327">
              <w:t>Consensus calls should always involve the entire review team</w:t>
            </w:r>
            <w:r w:rsidRPr="00F20327" w:rsidDel="00115CA2">
              <w:t xml:space="preserve"> </w:t>
            </w:r>
            <w:r w:rsidRPr="00F20327">
              <w:t>and, for this reason, should take place on the designated mailing list to ensure that all review team</w:t>
            </w:r>
            <w:r w:rsidRPr="00F20327" w:rsidDel="00115CA2">
              <w:t xml:space="preserve"> </w:t>
            </w:r>
            <w:r w:rsidRPr="00F20327">
              <w:t>members have the opportunity to fully participate in the consensus process. It is the role of the leadership to designate which level of consensus is reached and announce this designation to the review team. Member(s) of the review team</w:t>
            </w:r>
            <w:r w:rsidRPr="00F20327" w:rsidDel="00115CA2">
              <w:t xml:space="preserve"> </w:t>
            </w:r>
            <w:r w:rsidRPr="00F20327">
              <w:t>should be able to challenge the designation of the leadership as part of the review team’s discussion. However, if disagreement persists, review team</w:t>
            </w:r>
            <w:r w:rsidRPr="00F20327" w:rsidDel="00115CA2">
              <w:t xml:space="preserve"> </w:t>
            </w:r>
            <w:r w:rsidRPr="00F20327">
              <w:t>members may use the process set forth below to challenge the designation.</w:t>
            </w:r>
          </w:p>
          <w:p w14:paraId="7B7EED6F" w14:textId="77777777" w:rsidR="00BA6A84" w:rsidRDefault="00BA6A84" w:rsidP="00F20327"/>
          <w:p w14:paraId="3D638C4A" w14:textId="5425B5BE" w:rsidR="00F20327" w:rsidRDefault="00F20327" w:rsidP="00F20327">
            <w:r w:rsidRPr="00F20327">
              <w:t>If several participants in a review team</w:t>
            </w:r>
            <w:r w:rsidRPr="00F20327" w:rsidDel="00115CA2">
              <w:t xml:space="preserve"> </w:t>
            </w:r>
            <w:r w:rsidRPr="00F20327">
              <w:t>disagree with the designation given to a position by the leadership or any other consensus call, they may follow these steps sequentially:</w:t>
            </w:r>
          </w:p>
          <w:p w14:paraId="45BA0ACC" w14:textId="77777777" w:rsidR="00BA6A84" w:rsidRPr="00F20327" w:rsidRDefault="00BA6A84" w:rsidP="00F20327"/>
          <w:p w14:paraId="2F09BCC3" w14:textId="7BCDC2A1" w:rsidR="00F20327" w:rsidRDefault="00F20327" w:rsidP="00BA6A84">
            <w:pPr>
              <w:pStyle w:val="ListNumberSimple"/>
            </w:pPr>
            <w:r w:rsidRPr="00F20327">
              <w:t>Send email to the leadership, copying the review team explaining why the decision is believed to be in error.</w:t>
            </w:r>
          </w:p>
          <w:p w14:paraId="1FB093E0" w14:textId="77777777" w:rsidR="00BA6A84" w:rsidRPr="00F20327" w:rsidRDefault="00BA6A84" w:rsidP="00BA6A84">
            <w:pPr>
              <w:pStyle w:val="ListNumberSimple"/>
              <w:numPr>
                <w:ilvl w:val="0"/>
                <w:numId w:val="0"/>
              </w:numPr>
              <w:ind w:left="720"/>
            </w:pPr>
          </w:p>
          <w:p w14:paraId="7933419F" w14:textId="77777777" w:rsidR="00F20327" w:rsidRDefault="00F20327" w:rsidP="00BA6A84">
            <w:pPr>
              <w:pStyle w:val="ListNumberSimple"/>
            </w:pPr>
            <w:r w:rsidRPr="00F20327">
              <w:t>If the leadership still disagrees with the opposing member, a straw poll shall be conducted to determine the result.</w:t>
            </w:r>
          </w:p>
          <w:p w14:paraId="239B626D" w14:textId="0D3D069C" w:rsidR="00BA6A84" w:rsidRPr="00F20327" w:rsidRDefault="00BA6A84" w:rsidP="00BA6A84">
            <w:pPr>
              <w:pStyle w:val="ListNumberSimple"/>
              <w:numPr>
                <w:ilvl w:val="0"/>
                <w:numId w:val="0"/>
              </w:numPr>
              <w:ind w:left="720"/>
            </w:pPr>
          </w:p>
        </w:tc>
      </w:tr>
      <w:tr w:rsidR="00F20327" w:rsidRPr="00F20327" w14:paraId="407FAF23" w14:textId="77777777" w:rsidTr="00F20327">
        <w:trPr>
          <w:trHeight w:hRule="exact" w:val="360"/>
        </w:trPr>
        <w:tc>
          <w:tcPr>
            <w:tcW w:w="10350" w:type="dxa"/>
            <w:gridSpan w:val="2"/>
            <w:shd w:val="clear" w:color="auto" w:fill="F2F2F2"/>
            <w:vAlign w:val="center"/>
          </w:tcPr>
          <w:p w14:paraId="134B0807" w14:textId="77777777" w:rsidR="00F20327" w:rsidRPr="00BA6A84" w:rsidRDefault="00F20327" w:rsidP="00F20327">
            <w:pPr>
              <w:rPr>
                <w:rStyle w:val="BoldChar"/>
              </w:rPr>
            </w:pPr>
            <w:r w:rsidRPr="00BA6A84">
              <w:rPr>
                <w:rStyle w:val="BoldChar"/>
              </w:rPr>
              <w:lastRenderedPageBreak/>
              <w:t>Accountability and Transparency:</w:t>
            </w:r>
          </w:p>
        </w:tc>
      </w:tr>
      <w:tr w:rsidR="00F20327" w:rsidRPr="00F20327" w14:paraId="294701BF" w14:textId="77777777" w:rsidTr="00F20327">
        <w:trPr>
          <w:trHeight w:val="360"/>
        </w:trPr>
        <w:tc>
          <w:tcPr>
            <w:tcW w:w="10350" w:type="dxa"/>
            <w:gridSpan w:val="2"/>
            <w:shd w:val="clear" w:color="auto" w:fill="auto"/>
            <w:vAlign w:val="center"/>
          </w:tcPr>
          <w:p w14:paraId="30B74D2D" w14:textId="77777777" w:rsidR="007B29BB" w:rsidRDefault="007B29BB" w:rsidP="00F20327"/>
          <w:p w14:paraId="6B56A58C" w14:textId="6E64EBCF" w:rsidR="00BA6A84" w:rsidRDefault="00F20327" w:rsidP="00CA5A13">
            <w:pPr>
              <w:pStyle w:val="JustifiedParagraph"/>
            </w:pPr>
            <w:r w:rsidRPr="00F20327">
              <w:t>Teleconferences and face-to-face meetings will be recorded and streamed, to the extent practicable, and subject to Confidential Framework provisions.</w:t>
            </w:r>
            <w:r w:rsidRPr="00F20327" w:rsidDel="00667DDC">
              <w:t xml:space="preserve"> </w:t>
            </w:r>
            <w:r w:rsidRPr="00F20327">
              <w:t>However, the record shall reflect this decision, as well as the underlying considerations that motivated such action.</w:t>
            </w:r>
          </w:p>
          <w:p w14:paraId="7D6EAD33" w14:textId="3E695E62" w:rsidR="00F20327" w:rsidRPr="00F20327" w:rsidRDefault="00F20327" w:rsidP="00CA5A13">
            <w:pPr>
              <w:pStyle w:val="JustifiedParagraph"/>
            </w:pPr>
            <w:r w:rsidRPr="00F20327">
              <w:t xml:space="preserve"> </w:t>
            </w:r>
          </w:p>
          <w:p w14:paraId="19F7756A" w14:textId="77777777" w:rsidR="00F20327" w:rsidRPr="00F20327" w:rsidRDefault="00F20327" w:rsidP="00CA5A13">
            <w:pPr>
              <w:pStyle w:val="JustifiedParagraph"/>
            </w:pPr>
            <w:r w:rsidRPr="00F20327">
              <w:t>The review team</w:t>
            </w:r>
            <w:r w:rsidRPr="00F20327" w:rsidDel="00115CA2">
              <w:t xml:space="preserve"> </w:t>
            </w:r>
            <w:r w:rsidRPr="00F20327">
              <w:t xml:space="preserve">and supporting members of ICANN organization will endeavor to post (a) action items within 24 hours of any telephonic or face-to-face meeting; and (b) streaming video and/or audio recordings as promptly as possible after any such meeting, subject to the limitations and requirements described above. </w:t>
            </w:r>
          </w:p>
          <w:p w14:paraId="5A6B202D" w14:textId="77777777" w:rsidR="00BA6A84" w:rsidRDefault="00BA6A84" w:rsidP="00CA5A13">
            <w:pPr>
              <w:pStyle w:val="JustifiedParagraph"/>
            </w:pPr>
          </w:p>
          <w:p w14:paraId="45602EF6" w14:textId="35F93C40" w:rsidR="00F20327" w:rsidRPr="00F20327" w:rsidRDefault="00F20327" w:rsidP="00CA5A13">
            <w:pPr>
              <w:pStyle w:val="JustifiedParagraph"/>
            </w:pPr>
            <w:r w:rsidRPr="00F20327">
              <w:t xml:space="preserve">The review team will maintain a wiki, </w:t>
            </w:r>
            <w:hyperlink r:id="rId37" w:history="1">
              <w:r w:rsidRPr="00BA6A84">
                <w:rPr>
                  <w:rStyle w:val="Hyperlink"/>
                </w:rPr>
                <w:t>https://community.icann.org/display/WHO/RDS-WHOIS2+Review</w:t>
              </w:r>
            </w:hyperlink>
            <w:r w:rsidRPr="00F20327">
              <w:t>, on which it will post: (a) action items, decisions reached, correspondence, meeting agendas, background materials provided by ICANN, members of the review team, or any third party; (ii) audio recordings and/or streaming video; (b) the affirmations and/or disclosures of review team</w:t>
            </w:r>
            <w:r w:rsidRPr="00F20327" w:rsidDel="00115CA2">
              <w:t xml:space="preserve"> </w:t>
            </w:r>
            <w:r w:rsidRPr="00F20327">
              <w:t xml:space="preserve">members under the review team’s conflict of interest policy; (c) input, whether from the general public, from ICANN stakeholders, from ICANN organization, the ICANN Board, Supporting Organizations and Advisory Committees, etc. Absent overriding privacy or confidentiality concerns, all such materials should be made publicly available on the review </w:t>
            </w:r>
            <w:r w:rsidR="00E04482" w:rsidRPr="00F20327">
              <w:t>team website</w:t>
            </w:r>
            <w:r w:rsidRPr="00F20327">
              <w:t xml:space="preserve"> within 48 business hours of receipt. </w:t>
            </w:r>
          </w:p>
          <w:p w14:paraId="7A2A703E" w14:textId="77777777" w:rsidR="00F20327" w:rsidRDefault="00F20327" w:rsidP="00CA5A13">
            <w:pPr>
              <w:pStyle w:val="JustifiedParagraph"/>
            </w:pPr>
            <w:r w:rsidRPr="00F20327">
              <w:t xml:space="preserve">Email communications among members of the review </w:t>
            </w:r>
            <w:r w:rsidR="00E04482" w:rsidRPr="00F20327">
              <w:t>team shall</w:t>
            </w:r>
            <w:r w:rsidRPr="00F20327">
              <w:t xml:space="preserve"> be </w:t>
            </w:r>
            <w:hyperlink r:id="rId38" w:history="1">
              <w:r w:rsidRPr="00E04482">
                <w:rPr>
                  <w:rStyle w:val="Hyperlink"/>
                </w:rPr>
                <w:t>publicly archived</w:t>
              </w:r>
            </w:hyperlink>
            <w:r w:rsidRPr="00F20327">
              <w:t xml:space="preserve"> automatically via the review email list, </w:t>
            </w:r>
            <w:hyperlink r:id="rId39" w:history="1">
              <w:r w:rsidRPr="00BA6A84">
                <w:rPr>
                  <w:rStyle w:val="Hyperlink"/>
                </w:rPr>
                <w:t>rds-whois2-rt@icann.org</w:t>
              </w:r>
            </w:hyperlink>
            <w:r w:rsidRPr="00F20327">
              <w:t xml:space="preserve">. Email communication between team members regarding review team work should be exchanged on this list. In exceptional circumstances, such as when required due to Non-Disclosure Agreement or Confidential Disclosure Agreement provisions, non-public email exchanges may take place between review </w:t>
            </w:r>
            <w:r w:rsidR="00E04482" w:rsidRPr="00F20327">
              <w:t>team members</w:t>
            </w:r>
            <w:r w:rsidRPr="00F20327">
              <w:t xml:space="preserve"> and ICANN organization. When </w:t>
            </w:r>
            <w:r w:rsidRPr="00F20327">
              <w:lastRenderedPageBreak/>
              <w:t>possible, a non-confidential summary of such discussions will be posted to the public review email list.</w:t>
            </w:r>
          </w:p>
          <w:p w14:paraId="15F669D6" w14:textId="5159B966" w:rsidR="00E04482" w:rsidRPr="00F20327" w:rsidRDefault="00E04482" w:rsidP="00F20327"/>
        </w:tc>
      </w:tr>
      <w:tr w:rsidR="00F20327" w:rsidRPr="00F20327" w14:paraId="3393AC83" w14:textId="77777777" w:rsidTr="00F20327">
        <w:trPr>
          <w:trHeight w:hRule="exact" w:val="360"/>
        </w:trPr>
        <w:tc>
          <w:tcPr>
            <w:tcW w:w="10350" w:type="dxa"/>
            <w:gridSpan w:val="2"/>
            <w:shd w:val="clear" w:color="auto" w:fill="F2F2F2"/>
            <w:vAlign w:val="center"/>
          </w:tcPr>
          <w:p w14:paraId="241ACF69" w14:textId="77777777" w:rsidR="00F20327" w:rsidRPr="00E04482" w:rsidRDefault="00F20327" w:rsidP="00F20327">
            <w:pPr>
              <w:rPr>
                <w:rStyle w:val="BoldChar"/>
              </w:rPr>
            </w:pPr>
            <w:r w:rsidRPr="00E04482">
              <w:rPr>
                <w:rStyle w:val="BoldChar"/>
              </w:rPr>
              <w:lastRenderedPageBreak/>
              <w:t xml:space="preserve">Reporting:  </w:t>
            </w:r>
          </w:p>
        </w:tc>
      </w:tr>
      <w:tr w:rsidR="00F20327" w:rsidRPr="00F20327" w14:paraId="4947AFBC" w14:textId="77777777" w:rsidTr="00F20327">
        <w:trPr>
          <w:trHeight w:val="360"/>
        </w:trPr>
        <w:tc>
          <w:tcPr>
            <w:tcW w:w="10350" w:type="dxa"/>
            <w:gridSpan w:val="2"/>
            <w:shd w:val="clear" w:color="auto" w:fill="auto"/>
            <w:vAlign w:val="center"/>
          </w:tcPr>
          <w:p w14:paraId="56ECFEF5" w14:textId="77777777" w:rsidR="0097493C" w:rsidRDefault="0097493C" w:rsidP="0097493C">
            <w:pPr>
              <w:pStyle w:val="JustifiedParagraph"/>
            </w:pPr>
          </w:p>
          <w:p w14:paraId="434DEE5D" w14:textId="3B9ED20D" w:rsidR="00F20327" w:rsidRPr="00F20327" w:rsidRDefault="00F20327" w:rsidP="0097493C">
            <w:pPr>
              <w:pStyle w:val="JustifiedParagraph"/>
            </w:pPr>
            <w:r w:rsidRPr="00F20327">
              <w:t xml:space="preserve">Review team members are expected to perform their reporting obligations, and provide details in terms of content and timelines. Reporting should start when a review team is launched and should continue until its conclusion. The review </w:t>
            </w:r>
            <w:r w:rsidR="00E04482" w:rsidRPr="00F20327">
              <w:t>team should</w:t>
            </w:r>
            <w:r w:rsidRPr="00F20327">
              <w:t xml:space="preserve"> include in this section (a) the information to be reported, (b) the report format to be used, and (c) report intervals, to assure accountability and transparency of the RT vis-a-vis the community. In addition, reference to the quarterly Fact Sheets, assembled by ICANN organization, should be made.</w:t>
            </w:r>
          </w:p>
          <w:p w14:paraId="1FBE3849" w14:textId="77777777" w:rsidR="00F20327" w:rsidRPr="00F20327" w:rsidRDefault="00F20327" w:rsidP="0097493C">
            <w:pPr>
              <w:pStyle w:val="JustifiedParagraph"/>
            </w:pPr>
          </w:p>
          <w:p w14:paraId="5F81FB78" w14:textId="4920F3D5" w:rsidR="00F20327" w:rsidRDefault="00F20327" w:rsidP="0097493C">
            <w:pPr>
              <w:pStyle w:val="JustifiedParagraph"/>
            </w:pPr>
            <w:r w:rsidRPr="00F20327">
              <w:t xml:space="preserve">Review team members are, as a general matter, encouraged to report back to their constituencies and others with respect to the work of the review team, unless the information involves confidential information. </w:t>
            </w:r>
          </w:p>
          <w:p w14:paraId="10370F38" w14:textId="77777777" w:rsidR="00E04482" w:rsidRPr="00F20327" w:rsidRDefault="00E04482" w:rsidP="0097493C">
            <w:pPr>
              <w:pStyle w:val="JustifiedParagraph"/>
            </w:pPr>
          </w:p>
          <w:p w14:paraId="18991837" w14:textId="45816F56" w:rsidR="00F20327" w:rsidRDefault="00F20327" w:rsidP="0097493C">
            <w:pPr>
              <w:pStyle w:val="JustifiedParagraph"/>
            </w:pPr>
            <w:r w:rsidRPr="00F20327">
              <w:t>While the review team will strive to conduct its business on the record to the maximum extent possible, members must be able to have frank and honest exchanges among themselves, and the review team</w:t>
            </w:r>
            <w:r w:rsidR="00E04482">
              <w:t xml:space="preserve"> </w:t>
            </w:r>
            <w:r w:rsidRPr="00F20327">
              <w:t>must be able to have frank and honest exchanges with stakeholders and stakeholder groups. Moreover, individual members and the review team as a whole must operate in an environment that supports open and candid exchanges, and that welcomes re</w:t>
            </w:r>
            <w:r w:rsidRPr="00F20327">
              <w:rPr>
                <w:rFonts w:ascii="Cambria Math" w:hAnsi="Cambria Math" w:cs="Cambria Math"/>
              </w:rPr>
              <w:t>‐</w:t>
            </w:r>
            <w:r w:rsidRPr="00F20327">
              <w:t xml:space="preserve">evaluation and repositioning in the face of arguments made by others. </w:t>
            </w:r>
          </w:p>
          <w:p w14:paraId="25DB0879" w14:textId="77777777" w:rsidR="00E04482" w:rsidRPr="00F20327" w:rsidRDefault="00E04482" w:rsidP="0097493C">
            <w:pPr>
              <w:pStyle w:val="JustifiedParagraph"/>
            </w:pPr>
          </w:p>
          <w:p w14:paraId="4442C5DB" w14:textId="5EE0C0CE" w:rsidR="00F20327" w:rsidRPr="00F20327" w:rsidRDefault="00F20327" w:rsidP="0097493C">
            <w:pPr>
              <w:pStyle w:val="JustifiedParagraph"/>
            </w:pPr>
            <w:r w:rsidRPr="00F20327">
              <w:t>Members of the review team</w:t>
            </w:r>
            <w:r w:rsidR="00E04482">
              <w:t xml:space="preserve"> </w:t>
            </w:r>
            <w:r w:rsidRPr="00F20327">
              <w:t xml:space="preserve">are volunteers, and each will assume a fair share of the work of the team. </w:t>
            </w:r>
          </w:p>
          <w:p w14:paraId="79B23AA9" w14:textId="77777777" w:rsidR="00E04482" w:rsidRDefault="00E04482" w:rsidP="0097493C">
            <w:pPr>
              <w:pStyle w:val="JustifiedParagraph"/>
            </w:pPr>
          </w:p>
          <w:p w14:paraId="50AD2E29" w14:textId="2F76C00B" w:rsidR="00F20327" w:rsidRPr="00F20327" w:rsidRDefault="00F20327" w:rsidP="0097493C">
            <w:pPr>
              <w:pStyle w:val="JustifiedParagraph"/>
            </w:pPr>
            <w:r w:rsidRPr="00F20327">
              <w:t xml:space="preserve">Members of the review team shall execute the investigation according to the scope and work plan, based on best practices for fact-based research, analysis and drawing conclusions. </w:t>
            </w:r>
          </w:p>
          <w:p w14:paraId="2355D91C" w14:textId="77777777" w:rsidR="00E04482" w:rsidRDefault="00E04482" w:rsidP="0097493C">
            <w:pPr>
              <w:pStyle w:val="JustifiedParagraph"/>
            </w:pPr>
          </w:p>
          <w:p w14:paraId="3A5AECA9" w14:textId="77777777" w:rsidR="00F20327" w:rsidRDefault="00F20327" w:rsidP="0097493C">
            <w:pPr>
              <w:pStyle w:val="JustifiedParagraph"/>
            </w:pPr>
            <w:r w:rsidRPr="00F20327">
              <w:t>The review team will engage in dialog with the dedicated ICANN Board Caucus Group; for example, when the review team reaches a milestone and could benefit from feedback on agreed scope or any recommendations under development to address that scope.</w:t>
            </w:r>
          </w:p>
          <w:p w14:paraId="1ED0BF4D" w14:textId="11991F85" w:rsidR="00E04482" w:rsidRPr="00F20327" w:rsidRDefault="00E04482" w:rsidP="00F20327"/>
        </w:tc>
      </w:tr>
      <w:tr w:rsidR="00F20327" w:rsidRPr="00F20327" w14:paraId="156FCFDD" w14:textId="77777777" w:rsidTr="00F20327">
        <w:trPr>
          <w:trHeight w:val="360"/>
        </w:trPr>
        <w:tc>
          <w:tcPr>
            <w:tcW w:w="10350" w:type="dxa"/>
            <w:gridSpan w:val="2"/>
            <w:shd w:val="clear" w:color="auto" w:fill="F2F2F2"/>
            <w:vAlign w:val="center"/>
          </w:tcPr>
          <w:p w14:paraId="5E2D9311" w14:textId="77777777" w:rsidR="00F20327" w:rsidRPr="00E04482" w:rsidRDefault="00F20327" w:rsidP="00F20327">
            <w:pPr>
              <w:rPr>
                <w:rStyle w:val="BoldChar"/>
              </w:rPr>
            </w:pPr>
            <w:r w:rsidRPr="00E04482">
              <w:rPr>
                <w:rStyle w:val="BoldChar"/>
              </w:rPr>
              <w:t xml:space="preserve">Subgroups: </w:t>
            </w:r>
          </w:p>
        </w:tc>
      </w:tr>
      <w:tr w:rsidR="00F20327" w:rsidRPr="00F20327" w14:paraId="66EA7329" w14:textId="77777777" w:rsidTr="00F20327">
        <w:trPr>
          <w:trHeight w:val="360"/>
        </w:trPr>
        <w:tc>
          <w:tcPr>
            <w:tcW w:w="10350" w:type="dxa"/>
            <w:gridSpan w:val="2"/>
            <w:shd w:val="clear" w:color="auto" w:fill="auto"/>
            <w:vAlign w:val="center"/>
          </w:tcPr>
          <w:p w14:paraId="27727DC8" w14:textId="77777777" w:rsidR="00E04482" w:rsidRDefault="00E04482" w:rsidP="00F20327"/>
          <w:p w14:paraId="7D861F35" w14:textId="4D35E3D7" w:rsidR="00F20327" w:rsidRPr="00F20327" w:rsidRDefault="00F20327" w:rsidP="00F20327">
            <w:r w:rsidRPr="00F20327">
              <w:t>The review team can create as many subgroups as it deems necessary to complete its tasks through its standard decision process, as follows:</w:t>
            </w:r>
          </w:p>
          <w:p w14:paraId="1D6830DD" w14:textId="77777777" w:rsidR="00F20327" w:rsidRPr="00F20327" w:rsidRDefault="00F20327" w:rsidP="00E04482">
            <w:pPr>
              <w:pStyle w:val="ListBulletSimple"/>
            </w:pPr>
            <w:r w:rsidRPr="00F20327">
              <w:t>Subgroups will be composed of review team members and will have a clear scope, timeline, deliverables and leadership.</w:t>
            </w:r>
          </w:p>
          <w:p w14:paraId="41274475" w14:textId="77777777" w:rsidR="00F20327" w:rsidRPr="00F20327" w:rsidRDefault="00F20327" w:rsidP="00E04482">
            <w:pPr>
              <w:pStyle w:val="ListBulletSimple"/>
            </w:pPr>
            <w:r w:rsidRPr="00F20327">
              <w:t>Subgroups when formed will appoint a rapporteur who will report the progress of the sugroup back to the plenary on a defined timeline.</w:t>
            </w:r>
          </w:p>
          <w:p w14:paraId="1A7A22DC" w14:textId="77777777" w:rsidR="00F20327" w:rsidRPr="00F20327" w:rsidRDefault="00F20327" w:rsidP="00E04482">
            <w:pPr>
              <w:pStyle w:val="ListBulletSimple"/>
            </w:pPr>
            <w:r w:rsidRPr="00F20327">
              <w:t>Subgroups will operate per review team rules and all subgroup requests will require review team approval.</w:t>
            </w:r>
          </w:p>
          <w:p w14:paraId="5A980A0B" w14:textId="77777777" w:rsidR="00F20327" w:rsidRPr="00F20327" w:rsidRDefault="00F20327" w:rsidP="00E04482">
            <w:pPr>
              <w:pStyle w:val="ListBulletSimple"/>
            </w:pPr>
            <w:r w:rsidRPr="00F20327">
              <w:t>Subgroups can arrange face-to-face meetings in conjunction with review team face-to-face meetings.</w:t>
            </w:r>
          </w:p>
          <w:p w14:paraId="15C623B6" w14:textId="77777777" w:rsidR="00F20327" w:rsidRPr="00F20327" w:rsidRDefault="00F20327" w:rsidP="00E04482">
            <w:pPr>
              <w:pStyle w:val="ListBulletSimple"/>
            </w:pPr>
            <w:r w:rsidRPr="00F20327">
              <w:t>All documents, reports and recommendations prepared by a subgroup will require review team approval before being considered a product of the review team.</w:t>
            </w:r>
          </w:p>
          <w:p w14:paraId="156F1B2D" w14:textId="77777777" w:rsidR="00F20327" w:rsidRPr="00E04482" w:rsidRDefault="00F20327" w:rsidP="00E04482">
            <w:pPr>
              <w:pStyle w:val="ListBulletSimple"/>
            </w:pPr>
            <w:r w:rsidRPr="00E04482">
              <w:t>The review team may terminate any subgroup at any time.</w:t>
            </w:r>
          </w:p>
          <w:p w14:paraId="6D54BD2E" w14:textId="6E5030DA" w:rsidR="00E04482" w:rsidRPr="00F20327" w:rsidRDefault="00E04482" w:rsidP="00F20327"/>
        </w:tc>
      </w:tr>
      <w:tr w:rsidR="00F20327" w:rsidRPr="00F20327" w14:paraId="7A2DD05F" w14:textId="77777777" w:rsidTr="00F20327">
        <w:trPr>
          <w:trHeight w:val="360"/>
        </w:trPr>
        <w:tc>
          <w:tcPr>
            <w:tcW w:w="10350" w:type="dxa"/>
            <w:gridSpan w:val="2"/>
            <w:shd w:val="clear" w:color="auto" w:fill="F2F2F2"/>
            <w:vAlign w:val="center"/>
          </w:tcPr>
          <w:p w14:paraId="4B50EA00" w14:textId="77777777" w:rsidR="00F20327" w:rsidRPr="00E04482" w:rsidRDefault="00F20327" w:rsidP="00F20327">
            <w:pPr>
              <w:rPr>
                <w:rStyle w:val="BoldChar"/>
              </w:rPr>
            </w:pPr>
            <w:r w:rsidRPr="00E04482">
              <w:rPr>
                <w:rStyle w:val="BoldChar"/>
              </w:rPr>
              <w:t>Travel Support:</w:t>
            </w:r>
          </w:p>
        </w:tc>
      </w:tr>
      <w:tr w:rsidR="00F20327" w:rsidRPr="00F20327" w14:paraId="6F779A7C" w14:textId="77777777" w:rsidTr="00F20327">
        <w:trPr>
          <w:trHeight w:val="360"/>
        </w:trPr>
        <w:tc>
          <w:tcPr>
            <w:tcW w:w="10350" w:type="dxa"/>
            <w:gridSpan w:val="2"/>
            <w:shd w:val="clear" w:color="auto" w:fill="auto"/>
            <w:vAlign w:val="center"/>
          </w:tcPr>
          <w:p w14:paraId="686B8D74" w14:textId="77777777" w:rsidR="0044426D" w:rsidRDefault="0044426D" w:rsidP="00F20327"/>
          <w:p w14:paraId="55922049" w14:textId="0BE19707" w:rsidR="00F20327" w:rsidRDefault="00F20327" w:rsidP="0097493C">
            <w:pPr>
              <w:pStyle w:val="JustifiedParagraph"/>
            </w:pPr>
            <w:r w:rsidRPr="00F20327">
              <w:t xml:space="preserve">Members of the review team who request funding from ICANN to attend face-to-face meetings will receive it according to ICANN’s standard travel policies and subject to the review team’s budget. When a review team face-to-face meeting is held in conjunction with an ICANN meeting, and when outreach sessions have been scheduled, review team members, who are not funded otherwise, may receive </w:t>
            </w:r>
            <w:r w:rsidRPr="00F20327">
              <w:lastRenderedPageBreak/>
              <w:t>funding for the duration of the ICANN meeting.</w:t>
            </w:r>
          </w:p>
          <w:p w14:paraId="4A9FCC90" w14:textId="62724A1D" w:rsidR="00E04482" w:rsidRPr="00F20327" w:rsidRDefault="00E04482" w:rsidP="00F20327"/>
        </w:tc>
      </w:tr>
      <w:tr w:rsidR="00F20327" w:rsidRPr="00F20327" w14:paraId="59BDFCA9" w14:textId="77777777" w:rsidTr="00F20327">
        <w:trPr>
          <w:trHeight w:val="360"/>
        </w:trPr>
        <w:tc>
          <w:tcPr>
            <w:tcW w:w="10350" w:type="dxa"/>
            <w:gridSpan w:val="2"/>
            <w:shd w:val="clear" w:color="auto" w:fill="F2F2F2"/>
            <w:vAlign w:val="center"/>
          </w:tcPr>
          <w:p w14:paraId="5A6E6FA5" w14:textId="77777777" w:rsidR="00F20327" w:rsidRPr="00E04482" w:rsidRDefault="00F20327" w:rsidP="00F20327">
            <w:pPr>
              <w:rPr>
                <w:rStyle w:val="BoldChar"/>
              </w:rPr>
            </w:pPr>
            <w:r w:rsidRPr="00E04482">
              <w:rPr>
                <w:rStyle w:val="BoldChar"/>
              </w:rPr>
              <w:lastRenderedPageBreak/>
              <w:t xml:space="preserve">Outreach: </w:t>
            </w:r>
          </w:p>
        </w:tc>
      </w:tr>
      <w:tr w:rsidR="00F20327" w:rsidRPr="00F20327" w14:paraId="5ED92FFA" w14:textId="77777777" w:rsidTr="00F20327">
        <w:trPr>
          <w:trHeight w:val="360"/>
        </w:trPr>
        <w:tc>
          <w:tcPr>
            <w:tcW w:w="10350" w:type="dxa"/>
            <w:gridSpan w:val="2"/>
            <w:shd w:val="clear" w:color="auto" w:fill="auto"/>
            <w:vAlign w:val="center"/>
          </w:tcPr>
          <w:p w14:paraId="0DB61698" w14:textId="77777777" w:rsidR="0044426D" w:rsidRDefault="0044426D" w:rsidP="00F20327"/>
          <w:p w14:paraId="6FED30DD" w14:textId="011E97E7" w:rsidR="00F20327" w:rsidRDefault="00F20327" w:rsidP="0097493C">
            <w:pPr>
              <w:pStyle w:val="JustifiedParagraph"/>
            </w:pPr>
            <w:r w:rsidRPr="00F20327">
              <w:t>The review team will conduct outreach to the ICANN community and beyond to support its mandate and in keeping with the global reach of ICANN’s mission. As such the review team will ensure the public has access to, and can provide input on, the team’s work. Interested community members will have an opportunity to interact with the review team. The review team will present its work and hear input from communities (subject to budget requirements).</w:t>
            </w:r>
          </w:p>
          <w:p w14:paraId="6892B290" w14:textId="61ED83FB" w:rsidR="00E04482" w:rsidRPr="00F20327" w:rsidRDefault="00E04482" w:rsidP="00F20327"/>
        </w:tc>
      </w:tr>
      <w:tr w:rsidR="00F20327" w:rsidRPr="00F20327" w14:paraId="58ADD7BA" w14:textId="77777777" w:rsidTr="00F20327">
        <w:trPr>
          <w:trHeight w:val="360"/>
        </w:trPr>
        <w:tc>
          <w:tcPr>
            <w:tcW w:w="10350" w:type="dxa"/>
            <w:gridSpan w:val="2"/>
            <w:shd w:val="clear" w:color="auto" w:fill="F2F2F2"/>
            <w:vAlign w:val="center"/>
          </w:tcPr>
          <w:p w14:paraId="4D1278B7" w14:textId="77777777" w:rsidR="00F20327" w:rsidRPr="0044426D" w:rsidRDefault="00F20327" w:rsidP="00F20327">
            <w:pPr>
              <w:rPr>
                <w:rStyle w:val="BoldChar"/>
              </w:rPr>
            </w:pPr>
            <w:r w:rsidRPr="0044426D">
              <w:rPr>
                <w:rStyle w:val="BoldChar"/>
              </w:rPr>
              <w:t xml:space="preserve">Observers: </w:t>
            </w:r>
          </w:p>
        </w:tc>
      </w:tr>
      <w:tr w:rsidR="00F20327" w:rsidRPr="00F20327" w14:paraId="5737E7E6" w14:textId="77777777" w:rsidTr="00F20327">
        <w:trPr>
          <w:trHeight w:val="360"/>
        </w:trPr>
        <w:tc>
          <w:tcPr>
            <w:tcW w:w="10350" w:type="dxa"/>
            <w:gridSpan w:val="2"/>
            <w:shd w:val="clear" w:color="auto" w:fill="auto"/>
            <w:vAlign w:val="center"/>
          </w:tcPr>
          <w:p w14:paraId="2039CCD8" w14:textId="77777777" w:rsidR="00F20327" w:rsidRPr="00F20327" w:rsidRDefault="00F20327" w:rsidP="00F20327">
            <w:pPr>
              <w:rPr>
                <w:lang w:val="en-GB" w:eastAsia="ar-SA"/>
              </w:rPr>
            </w:pPr>
            <w:r w:rsidRPr="00F20327">
              <w:rPr>
                <w:lang w:val="en-GB" w:eastAsia="ar-SA"/>
              </w:rPr>
              <w:t>Observers may stay updated on the review team's work in several ways:</w:t>
            </w:r>
          </w:p>
          <w:p w14:paraId="64743EE0" w14:textId="77777777" w:rsidR="00F20327" w:rsidRPr="00F20327" w:rsidRDefault="00F20327" w:rsidP="00F20327">
            <w:pPr>
              <w:rPr>
                <w:lang w:val="en-GB" w:eastAsia="ar-SA"/>
              </w:rPr>
            </w:pPr>
          </w:p>
          <w:p w14:paraId="5A9D115B" w14:textId="77777777" w:rsidR="00F20327" w:rsidRPr="0044426D" w:rsidRDefault="00F20327" w:rsidP="00F20327">
            <w:pPr>
              <w:rPr>
                <w:rStyle w:val="BoldChar"/>
              </w:rPr>
            </w:pPr>
            <w:r w:rsidRPr="0044426D">
              <w:rPr>
                <w:rStyle w:val="BoldChar"/>
              </w:rPr>
              <w:t>Mailing-Lists</w:t>
            </w:r>
          </w:p>
          <w:p w14:paraId="56AFC52C" w14:textId="77777777" w:rsidR="00F20327" w:rsidRPr="00F20327" w:rsidRDefault="00F20327" w:rsidP="0097493C">
            <w:pPr>
              <w:pStyle w:val="JustifiedParagraph"/>
              <w:rPr>
                <w:lang w:val="en-GB" w:eastAsia="ar-SA"/>
              </w:rPr>
            </w:pPr>
            <w:r w:rsidRPr="00F20327">
              <w:rPr>
                <w:lang w:val="en-GB" w:eastAsia="ar-SA"/>
              </w:rPr>
              <w:t>Observers may subscribe to the observers mailing-list </w:t>
            </w:r>
            <w:hyperlink r:id="rId40" w:history="1">
              <w:r w:rsidRPr="0044426D">
                <w:rPr>
                  <w:rStyle w:val="Hyperlink"/>
                </w:rPr>
                <w:t>rds-whois2-observers@icann.org</w:t>
              </w:r>
            </w:hyperlink>
            <w:r w:rsidRPr="00F20327">
              <w:rPr>
                <w:lang w:val="en-GB" w:eastAsia="ar-SA"/>
              </w:rPr>
              <w:t xml:space="preserve"> by sending a request to </w:t>
            </w:r>
            <w:hyperlink r:id="rId41" w:history="1">
              <w:r w:rsidRPr="0044426D">
                <w:rPr>
                  <w:rStyle w:val="Hyperlink"/>
                </w:rPr>
                <w:t>mssi-secretariat@icann.org</w:t>
              </w:r>
            </w:hyperlink>
            <w:r w:rsidRPr="00F20327">
              <w:rPr>
                <w:lang w:val="en-GB" w:eastAsia="ar-SA"/>
              </w:rPr>
              <w:t>. Calendar invites to RDS-WHOIS2 meetings as well as agendas are forwarded to this mailing-list.</w:t>
            </w:r>
          </w:p>
          <w:p w14:paraId="302BFF27" w14:textId="77777777" w:rsidR="00F20327" w:rsidRPr="00F20327" w:rsidRDefault="00F20327" w:rsidP="0097493C">
            <w:pPr>
              <w:pStyle w:val="JustifiedParagraph"/>
              <w:rPr>
                <w:lang w:val="en-GB" w:eastAsia="ar-SA"/>
              </w:rPr>
            </w:pPr>
            <w:r w:rsidRPr="00F20327">
              <w:rPr>
                <w:lang w:val="en-GB" w:eastAsia="ar-SA"/>
              </w:rPr>
              <w:t>In addition, observers can follow RDS-WHOIS2 review team exchanges by subscribing to the RDS-WHOIS2 review team mailing-list with read-only rights only.</w:t>
            </w:r>
          </w:p>
          <w:p w14:paraId="22E850AA" w14:textId="77777777" w:rsidR="00F20327" w:rsidRPr="00F20327" w:rsidRDefault="00F20327" w:rsidP="00F20327">
            <w:pPr>
              <w:rPr>
                <w:lang w:val="en-GB" w:eastAsia="ar-SA"/>
              </w:rPr>
            </w:pPr>
          </w:p>
          <w:p w14:paraId="456B46E6" w14:textId="77777777" w:rsidR="00F20327" w:rsidRPr="00D56970" w:rsidRDefault="00F20327" w:rsidP="00F20327">
            <w:pPr>
              <w:rPr>
                <w:rStyle w:val="BoldChar"/>
              </w:rPr>
            </w:pPr>
            <w:r w:rsidRPr="00D56970">
              <w:rPr>
                <w:rStyle w:val="BoldChar"/>
              </w:rPr>
              <w:t>Attend a meeting virtually</w:t>
            </w:r>
          </w:p>
          <w:p w14:paraId="3F8BC7C9" w14:textId="77777777" w:rsidR="00F20327" w:rsidRPr="00F20327" w:rsidRDefault="00F20327" w:rsidP="00F20327">
            <w:r w:rsidRPr="00F20327">
              <w:t xml:space="preserve">All meetings, whether in person or online, will have a dedicated Adobe Connect room for observers to participate: </w:t>
            </w:r>
            <w:hyperlink r:id="rId42" w:history="1">
              <w:r w:rsidRPr="00F20327">
                <w:t>https://participate.icann.org/rdsreview-observers</w:t>
              </w:r>
            </w:hyperlink>
            <w:r w:rsidRPr="00F20327">
              <w:t xml:space="preserve">. </w:t>
            </w:r>
          </w:p>
          <w:p w14:paraId="707C48E0" w14:textId="77777777" w:rsidR="00F20327" w:rsidRPr="00F20327" w:rsidRDefault="00F20327" w:rsidP="00F20327">
            <w:pPr>
              <w:rPr>
                <w:lang w:val="en-GB" w:eastAsia="ar-SA"/>
              </w:rPr>
            </w:pPr>
          </w:p>
          <w:p w14:paraId="6B04B7ED" w14:textId="77777777" w:rsidR="00F20327" w:rsidRPr="00D56970" w:rsidRDefault="00F20327" w:rsidP="00F20327">
            <w:pPr>
              <w:rPr>
                <w:rStyle w:val="BoldChar"/>
              </w:rPr>
            </w:pPr>
            <w:r w:rsidRPr="00D56970">
              <w:rPr>
                <w:rStyle w:val="BoldChar"/>
              </w:rPr>
              <w:t>Attend a meeting in person</w:t>
            </w:r>
          </w:p>
          <w:p w14:paraId="2F10F75C" w14:textId="2C3F881D" w:rsidR="00F20327" w:rsidRPr="00F20327" w:rsidRDefault="00F20327" w:rsidP="00F20327">
            <w:pPr>
              <w:rPr>
                <w:lang w:val="en-GB" w:eastAsia="ar-SA"/>
              </w:rPr>
            </w:pPr>
            <w:r w:rsidRPr="00F20327">
              <w:rPr>
                <w:lang w:val="en-GB" w:eastAsia="ar-SA"/>
              </w:rPr>
              <w:t xml:space="preserve">When review team members gather for public face-to-face meetings, Observers may attend to share their input and questions with the review team, as appropriate. The calendar of scheduled calls and meetings is published on the wiki: </w:t>
            </w:r>
            <w:hyperlink r:id="rId43" w:history="1">
              <w:r w:rsidRPr="001419FD">
                <w:rPr>
                  <w:rStyle w:val="Hyperlink"/>
                </w:rPr>
                <w:t>https://community.icann.org/display/WHO/RDS-WHOIS2+Review</w:t>
              </w:r>
            </w:hyperlink>
            <w:r w:rsidRPr="00F20327">
              <w:rPr>
                <w:lang w:val="en-GB" w:eastAsia="ar-SA"/>
              </w:rPr>
              <w:t>.</w:t>
            </w:r>
          </w:p>
          <w:p w14:paraId="38EE4C6E" w14:textId="77777777" w:rsidR="00F20327" w:rsidRPr="00F20327" w:rsidRDefault="00F20327" w:rsidP="00F20327">
            <w:pPr>
              <w:rPr>
                <w:lang w:val="en-GB" w:eastAsia="ar-SA"/>
              </w:rPr>
            </w:pPr>
          </w:p>
          <w:p w14:paraId="28F6E0CB" w14:textId="77777777" w:rsidR="00F20327" w:rsidRPr="00D56970" w:rsidRDefault="00F20327" w:rsidP="00F20327">
            <w:pPr>
              <w:rPr>
                <w:rStyle w:val="BoldChar"/>
              </w:rPr>
            </w:pPr>
            <w:r w:rsidRPr="00D56970">
              <w:rPr>
                <w:rStyle w:val="BoldChar"/>
              </w:rPr>
              <w:t>Email input to the review team</w:t>
            </w:r>
          </w:p>
          <w:p w14:paraId="221A9481" w14:textId="77777777" w:rsidR="00F20327" w:rsidRPr="00F20327" w:rsidRDefault="00F20327" w:rsidP="0097493C">
            <w:pPr>
              <w:pStyle w:val="JustifiedParagraph"/>
              <w:rPr>
                <w:lang w:val="en-GB" w:eastAsia="ar-SA"/>
              </w:rPr>
            </w:pPr>
            <w:r w:rsidRPr="00F20327">
              <w:rPr>
                <w:lang w:val="en-GB" w:eastAsia="ar-SA"/>
              </w:rPr>
              <w:t xml:space="preserve">Observers may send an email to the review team to share input on their work.  Remarks and/or questions can be sent to the following address: </w:t>
            </w:r>
            <w:hyperlink r:id="rId44" w:history="1">
              <w:r w:rsidRPr="0097493C">
                <w:rPr>
                  <w:rStyle w:val="Hyperlink"/>
                </w:rPr>
                <w:t>input-to-rds-whois2-rt@icann.org</w:t>
              </w:r>
            </w:hyperlink>
            <w:r w:rsidRPr="00F20327">
              <w:rPr>
                <w:lang w:val="en-GB" w:eastAsia="ar-SA"/>
              </w:rPr>
              <w:t>.</w:t>
            </w:r>
          </w:p>
          <w:p w14:paraId="70BFDAA6" w14:textId="77777777" w:rsidR="00F20327" w:rsidRPr="00F20327" w:rsidRDefault="00F20327" w:rsidP="0097493C">
            <w:pPr>
              <w:pStyle w:val="JustifiedParagraph"/>
              <w:rPr>
                <w:lang w:val="en-GB" w:eastAsia="ar-SA"/>
              </w:rPr>
            </w:pPr>
          </w:p>
          <w:p w14:paraId="0B33FE94" w14:textId="77777777" w:rsidR="00F20327" w:rsidRPr="00F20327" w:rsidRDefault="00F20327" w:rsidP="0097493C">
            <w:pPr>
              <w:pStyle w:val="JustifiedParagraph"/>
            </w:pPr>
            <w:r w:rsidRPr="00F20327">
              <w:t>The RDS-WHOIS2-RT observers list is available </w:t>
            </w:r>
            <w:hyperlink r:id="rId45" w:history="1">
              <w:r w:rsidRPr="00F20327">
                <w:rPr>
                  <w:lang w:val="en-GB" w:eastAsia="ar-SA"/>
                </w:rPr>
                <w:t>here</w:t>
              </w:r>
            </w:hyperlink>
            <w:r w:rsidRPr="00F20327">
              <w:rPr>
                <w:lang w:val="en-GB" w:eastAsia="ar-SA"/>
              </w:rPr>
              <w:t>.</w:t>
            </w:r>
          </w:p>
          <w:p w14:paraId="64BA395F" w14:textId="77777777" w:rsidR="00F20327" w:rsidRPr="00F20327" w:rsidRDefault="00F20327" w:rsidP="00F20327">
            <w:pPr>
              <w:rPr>
                <w:lang w:val="en-GB" w:eastAsia="ar-SA"/>
              </w:rPr>
            </w:pPr>
          </w:p>
        </w:tc>
      </w:tr>
      <w:tr w:rsidR="00F20327" w:rsidRPr="00F20327" w14:paraId="1AB640E2" w14:textId="77777777" w:rsidTr="00F20327">
        <w:trPr>
          <w:trHeight w:hRule="exact" w:val="360"/>
        </w:trPr>
        <w:tc>
          <w:tcPr>
            <w:tcW w:w="10350" w:type="dxa"/>
            <w:gridSpan w:val="2"/>
            <w:shd w:val="clear" w:color="auto" w:fill="F2F2F2"/>
            <w:vAlign w:val="center"/>
          </w:tcPr>
          <w:p w14:paraId="16C83C19" w14:textId="77777777" w:rsidR="00F20327" w:rsidRPr="001419FD" w:rsidRDefault="00F20327" w:rsidP="00F20327">
            <w:pPr>
              <w:rPr>
                <w:rStyle w:val="BoldChar"/>
              </w:rPr>
            </w:pPr>
            <w:r w:rsidRPr="001419FD">
              <w:rPr>
                <w:rStyle w:val="BoldChar"/>
              </w:rPr>
              <w:t>Independent Experts:</w:t>
            </w:r>
          </w:p>
        </w:tc>
      </w:tr>
      <w:tr w:rsidR="00F20327" w:rsidRPr="00F20327" w14:paraId="10244E14" w14:textId="77777777" w:rsidTr="00F20327">
        <w:trPr>
          <w:trHeight w:val="629"/>
        </w:trPr>
        <w:tc>
          <w:tcPr>
            <w:tcW w:w="10350" w:type="dxa"/>
            <w:gridSpan w:val="2"/>
            <w:tcBorders>
              <w:bottom w:val="single" w:sz="4" w:space="0" w:color="auto"/>
            </w:tcBorders>
            <w:shd w:val="clear" w:color="auto" w:fill="auto"/>
            <w:vAlign w:val="center"/>
          </w:tcPr>
          <w:p w14:paraId="1A7D8D25" w14:textId="77777777" w:rsidR="001419FD" w:rsidRDefault="001419FD" w:rsidP="00F20327"/>
          <w:p w14:paraId="5CE3E19C" w14:textId="1C55968E" w:rsidR="00F20327" w:rsidRPr="0097493C" w:rsidRDefault="00F20327" w:rsidP="0097493C">
            <w:pPr>
              <w:pStyle w:val="JustifiedParagraph"/>
            </w:pPr>
            <w:r w:rsidRPr="0097493C">
              <w:t>As per the Bylaws (Article 4, Section IV(a)(iv), the review team may engage independent experts “to render advice as requested by the review team. ICANN shall pay the reasonable fees and expenses of such experts for each review contemplated by [Section 4.6 of the Bylaws] to the extent such fees and costs are consistent with the budget assigned for such review.”</w:t>
            </w:r>
          </w:p>
          <w:p w14:paraId="7A83F9C3" w14:textId="77777777" w:rsidR="0084032E" w:rsidRPr="0097493C" w:rsidRDefault="0084032E" w:rsidP="0097493C">
            <w:pPr>
              <w:pStyle w:val="JustifiedParagraph"/>
            </w:pPr>
          </w:p>
          <w:p w14:paraId="2D5310C3" w14:textId="2131472B" w:rsidR="00F20327" w:rsidRPr="0097493C" w:rsidRDefault="00F20327" w:rsidP="0097493C">
            <w:pPr>
              <w:pStyle w:val="JustifiedParagraph"/>
            </w:pPr>
            <w:r w:rsidRPr="0097493C">
              <w:t>For the purpose of this review, independent experts are third parties that may be contractually engaged to support the review team’s work. Should the need for independent experts arise, the review team will consider the scope of work required, expected deliverables, necessary skills and expertise, and the budget implications associated with the project. To initiate a request for an independent expert, the review team will create and formally approve a statement of work which includes:</w:t>
            </w:r>
          </w:p>
          <w:p w14:paraId="244359D9" w14:textId="77777777" w:rsidR="0084032E" w:rsidRDefault="0084032E" w:rsidP="00F20327"/>
          <w:p w14:paraId="66B6E2AD" w14:textId="3411A713" w:rsidR="00F20327" w:rsidRPr="00F20327" w:rsidRDefault="00F20327" w:rsidP="0084032E">
            <w:pPr>
              <w:pStyle w:val="ListBulletSimple"/>
            </w:pPr>
            <w:r w:rsidRPr="00F20327">
              <w:t>A clear, specific project title and concise description of the work to be performed</w:t>
            </w:r>
          </w:p>
          <w:p w14:paraId="1122FEE3" w14:textId="77777777" w:rsidR="00F20327" w:rsidRPr="00F20327" w:rsidRDefault="00F20327" w:rsidP="0084032E">
            <w:pPr>
              <w:pStyle w:val="ListBulletSimple"/>
            </w:pPr>
            <w:r w:rsidRPr="00F20327">
              <w:t>A description of required skills, skill level, and any particular qualifications</w:t>
            </w:r>
          </w:p>
          <w:p w14:paraId="0698FD7F" w14:textId="77777777" w:rsidR="00F20327" w:rsidRPr="00F20327" w:rsidRDefault="00F20327" w:rsidP="0084032E">
            <w:pPr>
              <w:pStyle w:val="ListBulletSimple"/>
            </w:pPr>
            <w:r w:rsidRPr="00F20327">
              <w:t xml:space="preserve">Concrete timelines for deliverables, including milestones and measureable outcomes </w:t>
            </w:r>
          </w:p>
          <w:p w14:paraId="36419900" w14:textId="46DA9A6C" w:rsidR="00F20327" w:rsidRDefault="00F20327" w:rsidP="0084032E">
            <w:pPr>
              <w:pStyle w:val="ListBulletSimple"/>
            </w:pPr>
            <w:r w:rsidRPr="00F20327">
              <w:t>Any additional information or reference material as needed to detail requirements</w:t>
            </w:r>
          </w:p>
          <w:p w14:paraId="4B62EABD" w14:textId="77777777" w:rsidR="0084032E" w:rsidRPr="00F20327" w:rsidRDefault="0084032E" w:rsidP="0084032E">
            <w:pPr>
              <w:pStyle w:val="ListBulletSimple"/>
              <w:numPr>
                <w:ilvl w:val="0"/>
                <w:numId w:val="0"/>
              </w:numPr>
            </w:pPr>
          </w:p>
          <w:p w14:paraId="0D9760C2" w14:textId="2CD435C5" w:rsidR="00F20327" w:rsidRDefault="00F20327" w:rsidP="0097493C">
            <w:pPr>
              <w:pStyle w:val="JustifiedParagraph"/>
            </w:pPr>
            <w:r w:rsidRPr="00F20327">
              <w:lastRenderedPageBreak/>
              <w:t>The leadership will communicate the review team’s request to ICANN org for processing in accordance with ICANN’s standard operating procedures. Selection of experts to support the work of the review team will follow ICANN’s procurement processes. The statement of work will inform the procurement path to be followed (Request For Proposals [RfP] or no RfP). In either case, ICANN organization will search for an expert that meets the specified criteria, evaluate each candidate relative to the criteria, negotiate contract terms, and manage the contracting process. Should the review team wish to appoint designated Team Members to participate in the selection process of the third party, the designated Team Members will be expected to sign the Non-Disclosure Agreement.</w:t>
            </w:r>
          </w:p>
          <w:p w14:paraId="641F89A0" w14:textId="77777777" w:rsidR="0084032E" w:rsidRPr="00F20327" w:rsidRDefault="0084032E" w:rsidP="00F20327"/>
          <w:p w14:paraId="03679818" w14:textId="77777777" w:rsidR="00F20327" w:rsidRPr="0084032E" w:rsidRDefault="00F20327" w:rsidP="00F20327">
            <w:pPr>
              <w:rPr>
                <w:rStyle w:val="BoldChar"/>
              </w:rPr>
            </w:pPr>
            <w:r w:rsidRPr="0084032E">
              <w:rPr>
                <w:rStyle w:val="BoldChar"/>
              </w:rPr>
              <w:t>Considering advice from independent experts</w:t>
            </w:r>
          </w:p>
          <w:p w14:paraId="0E1087C6" w14:textId="77777777" w:rsidR="0084032E" w:rsidRDefault="0084032E" w:rsidP="00F20327"/>
          <w:p w14:paraId="38428B3D" w14:textId="28EFAEC5" w:rsidR="00F20327" w:rsidRPr="00F20327" w:rsidRDefault="00F20327" w:rsidP="0097493C">
            <w:pPr>
              <w:pStyle w:val="JustifiedParagraph"/>
            </w:pPr>
            <w:r w:rsidRPr="00F20327">
              <w:t>The review team shall give appropriate consideration to any work submitted by an independent expert.</w:t>
            </w:r>
          </w:p>
          <w:p w14:paraId="6BE477AD" w14:textId="0821C0F0" w:rsidR="00F20327" w:rsidRDefault="00F20327" w:rsidP="0097493C">
            <w:pPr>
              <w:pStyle w:val="JustifiedParagraph"/>
            </w:pPr>
            <w:r w:rsidRPr="00F20327">
              <w:t>While the review team is at liberty to adopt or reject any input or advice provided by an independent expert, it must include a dedicated section in its draft and final reports that details how the independent examiner’s work was taken into consideration by the review team.</w:t>
            </w:r>
          </w:p>
          <w:p w14:paraId="11F37BC0" w14:textId="77777777" w:rsidR="0084032E" w:rsidRPr="00F20327" w:rsidRDefault="0084032E" w:rsidP="0097493C">
            <w:pPr>
              <w:pStyle w:val="JustifiedParagraph"/>
            </w:pPr>
          </w:p>
          <w:p w14:paraId="36D023DB" w14:textId="1E4296EF" w:rsidR="00F20327" w:rsidRDefault="00F20327" w:rsidP="0097493C">
            <w:pPr>
              <w:pStyle w:val="JustifiedParagraph"/>
            </w:pPr>
            <w:r w:rsidRPr="00F20327">
              <w:t>In case the independent examiner provides concrete advice, and the review team rejects that advice, a rationale shall be provided.</w:t>
            </w:r>
          </w:p>
          <w:p w14:paraId="7BA51BA0" w14:textId="77777777" w:rsidR="0084032E" w:rsidRPr="00F20327" w:rsidRDefault="0084032E" w:rsidP="0097493C">
            <w:pPr>
              <w:pStyle w:val="JustifiedParagraph"/>
            </w:pPr>
          </w:p>
          <w:p w14:paraId="39B05B6E" w14:textId="031D834B" w:rsidR="00F20327" w:rsidRDefault="00F20327" w:rsidP="0097493C">
            <w:pPr>
              <w:pStyle w:val="JustifiedParagraph"/>
            </w:pPr>
            <w:r w:rsidRPr="00F20327">
              <w:t>Any work that the independent expert submits to the review team shall be included in full as an an</w:t>
            </w:r>
            <w:r w:rsidR="0084032E">
              <w:t xml:space="preserve">nex to the review team’s draft </w:t>
            </w:r>
            <w:r w:rsidRPr="00F20327">
              <w:t>and final reports.</w:t>
            </w:r>
          </w:p>
          <w:p w14:paraId="69FC53B6" w14:textId="2B355FFE" w:rsidR="0084032E" w:rsidRPr="00F20327" w:rsidRDefault="0084032E" w:rsidP="00F20327"/>
        </w:tc>
      </w:tr>
      <w:tr w:rsidR="00F20327" w:rsidRPr="00F20327" w14:paraId="709F6FD9" w14:textId="77777777" w:rsidTr="00F20327">
        <w:trPr>
          <w:trHeight w:hRule="exact" w:val="360"/>
        </w:trPr>
        <w:tc>
          <w:tcPr>
            <w:tcW w:w="10350" w:type="dxa"/>
            <w:gridSpan w:val="2"/>
            <w:shd w:val="clear" w:color="auto" w:fill="F2F2F2"/>
            <w:vAlign w:val="center"/>
          </w:tcPr>
          <w:p w14:paraId="5BD40A63" w14:textId="77777777" w:rsidR="00F20327" w:rsidRPr="0084032E" w:rsidRDefault="00F20327" w:rsidP="00F20327">
            <w:pPr>
              <w:rPr>
                <w:rStyle w:val="BoldChar"/>
              </w:rPr>
            </w:pPr>
            <w:r w:rsidRPr="0084032E">
              <w:rPr>
                <w:rStyle w:val="BoldChar"/>
              </w:rPr>
              <w:lastRenderedPageBreak/>
              <w:t>Closure &amp; Review Team Self-Assessment:</w:t>
            </w:r>
          </w:p>
        </w:tc>
      </w:tr>
      <w:tr w:rsidR="00F20327" w:rsidRPr="00F20327" w14:paraId="408945CE" w14:textId="77777777" w:rsidTr="00F20327">
        <w:trPr>
          <w:trHeight w:val="629"/>
        </w:trPr>
        <w:tc>
          <w:tcPr>
            <w:tcW w:w="10350" w:type="dxa"/>
            <w:gridSpan w:val="2"/>
            <w:tcBorders>
              <w:bottom w:val="single" w:sz="4" w:space="0" w:color="auto"/>
            </w:tcBorders>
            <w:shd w:val="clear" w:color="auto" w:fill="auto"/>
            <w:vAlign w:val="center"/>
          </w:tcPr>
          <w:p w14:paraId="35B7FCAB" w14:textId="77777777" w:rsidR="007B29BB" w:rsidRDefault="007B29BB" w:rsidP="0097493C">
            <w:pPr>
              <w:pStyle w:val="JustifiedParagraph"/>
            </w:pPr>
          </w:p>
          <w:p w14:paraId="2F92C9A6" w14:textId="23DB78DA" w:rsidR="00F20327" w:rsidRDefault="00F20327" w:rsidP="0097493C">
            <w:pPr>
              <w:pStyle w:val="JustifiedParagraph"/>
            </w:pPr>
            <w:r w:rsidRPr="00F20327">
              <w:t>The review team will be dissolved upon the delivery of its final report</w:t>
            </w:r>
            <w:r w:rsidRPr="00F20327" w:rsidDel="007D163D">
              <w:t xml:space="preserve"> </w:t>
            </w:r>
            <w:r w:rsidRPr="00F20327">
              <w:t>to the Board, unless assigned additional tasks or follow-up by the ICANN Board are being requested.</w:t>
            </w:r>
          </w:p>
          <w:p w14:paraId="32A20373" w14:textId="77777777" w:rsidR="0084032E" w:rsidRPr="00F20327" w:rsidRDefault="0084032E" w:rsidP="0097493C">
            <w:pPr>
              <w:pStyle w:val="JustifiedParagraph"/>
            </w:pPr>
          </w:p>
          <w:p w14:paraId="2D4EBBD9" w14:textId="77777777" w:rsidR="00F20327" w:rsidRPr="00F20327" w:rsidRDefault="00F20327" w:rsidP="0097493C">
            <w:pPr>
              <w:pStyle w:val="JustifiedParagraph"/>
            </w:pPr>
            <w:r w:rsidRPr="00F20327">
              <w:t>Following its dissolution, review team members shall participate in a self-assessment, facilitated by supporting members of ICANN organization, to provide input, best practices, and suggestions for improvements for future review teams.</w:t>
            </w:r>
          </w:p>
        </w:tc>
      </w:tr>
    </w:tbl>
    <w:p w14:paraId="6D47BEBC" w14:textId="77777777" w:rsidR="00F20327" w:rsidRPr="00F20327" w:rsidRDefault="00F20327" w:rsidP="00F20327"/>
    <w:p w14:paraId="746D1666" w14:textId="77777777" w:rsidR="00F20327" w:rsidRPr="00F20327" w:rsidRDefault="00F20327" w:rsidP="00F20327">
      <w:r w:rsidRPr="00F20327">
        <w:br w:type="page"/>
      </w:r>
    </w:p>
    <w:p w14:paraId="18013AAC" w14:textId="77777777" w:rsidR="00F20327" w:rsidRPr="00D74F12" w:rsidRDefault="00F20327" w:rsidP="00D74F12">
      <w:pPr>
        <w:pStyle w:val="Subheadings"/>
      </w:pPr>
      <w:r w:rsidRPr="00D74F12">
        <w:lastRenderedPageBreak/>
        <w:t>Appendix 1</w:t>
      </w:r>
    </w:p>
    <w:p w14:paraId="13A00F6F" w14:textId="77777777" w:rsidR="00D74F12" w:rsidRDefault="00D74F12" w:rsidP="00F20327"/>
    <w:p w14:paraId="02349674" w14:textId="194F55EC" w:rsidR="00F20327" w:rsidRPr="00F20327" w:rsidRDefault="00F20327" w:rsidP="0097493C">
      <w:pPr>
        <w:pStyle w:val="JustifiedParagraph"/>
      </w:pPr>
      <w:r w:rsidRPr="00D74F12">
        <w:rPr>
          <w:rStyle w:val="Hyperlink"/>
        </w:rPr>
        <w:t xml:space="preserve">A </w:t>
      </w:r>
      <w:hyperlink r:id="rId46" w:history="1">
        <w:r w:rsidRPr="00D74F12">
          <w:rPr>
            <w:rStyle w:val="Hyperlink"/>
          </w:rPr>
          <w:t>Limited Scope Proposal</w:t>
        </w:r>
      </w:hyperlink>
      <w:r w:rsidRPr="00F20327">
        <w:t xml:space="preserve"> was developed in November 2016, at the request of SO/AC leaders, to reflect discussions about how to conduct the RDS-WHOIS2 Review more effectively, while minimizing the impact of the review on the community. The following text from </w:t>
      </w:r>
      <w:r w:rsidRPr="00D74F12">
        <w:rPr>
          <w:rStyle w:val="Hyperlink"/>
        </w:rPr>
        <w:t>“</w:t>
      </w:r>
      <w:hyperlink r:id="rId47" w:history="1">
        <w:r w:rsidRPr="00D74F12">
          <w:rPr>
            <w:rStyle w:val="Hyperlink"/>
          </w:rPr>
          <w:t>RDS Review - Guidance for Determining Scope of Review</w:t>
        </w:r>
      </w:hyperlink>
      <w:r w:rsidRPr="00D74F12">
        <w:rPr>
          <w:rStyle w:val="Hyperlink"/>
        </w:rPr>
        <w:t>”</w:t>
      </w:r>
      <w:r w:rsidRPr="00F20327">
        <w:t xml:space="preserve"> summarizes the limited scope proposal and feedback on that proposal received from SO/AC leaders, highlighting key points that the review team should consider when determining the scope of this Review:</w:t>
      </w:r>
    </w:p>
    <w:p w14:paraId="17CAE8A2" w14:textId="77777777" w:rsidR="00D74F12" w:rsidRDefault="00D74F12" w:rsidP="00F20327"/>
    <w:p w14:paraId="367C9BEF" w14:textId="17C97411" w:rsidR="00F20327" w:rsidRPr="00F20327" w:rsidRDefault="00F20327" w:rsidP="00F20327">
      <w:r w:rsidRPr="00D74F12">
        <w:rPr>
          <w:rStyle w:val="ItalicChar"/>
        </w:rPr>
        <w:t>The proposed limited scope suggests that</w:t>
      </w:r>
      <w:r w:rsidRPr="00F20327">
        <w:t>:</w:t>
      </w:r>
    </w:p>
    <w:p w14:paraId="6576F7B7" w14:textId="77777777" w:rsidR="00F20327" w:rsidRPr="00D74F12" w:rsidRDefault="00F20327" w:rsidP="00D74F12">
      <w:pPr>
        <w:pStyle w:val="ListBullet2"/>
        <w:rPr>
          <w:rStyle w:val="ItalicChar"/>
        </w:rPr>
      </w:pPr>
      <w:r w:rsidRPr="00D74F12">
        <w:rPr>
          <w:rStyle w:val="ItalicChar"/>
        </w:rPr>
        <w:t>The scope be limited to “post mortem” of implementation results of the previous WHOIS review recommendations</w:t>
      </w:r>
    </w:p>
    <w:p w14:paraId="200A1ACC" w14:textId="77777777" w:rsidR="00F20327" w:rsidRPr="00D74F12" w:rsidRDefault="00F20327" w:rsidP="00D74F12">
      <w:pPr>
        <w:pStyle w:val="ListBullet2"/>
        <w:rPr>
          <w:rStyle w:val="ItalicChar"/>
        </w:rPr>
      </w:pPr>
      <w:r w:rsidRPr="00D74F12">
        <w:rPr>
          <w:rStyle w:val="ItalicChar"/>
        </w:rPr>
        <w:t>ICANN Org report on implementation of WHOIS review recommendations:</w:t>
      </w:r>
    </w:p>
    <w:p w14:paraId="3EB2CC7E" w14:textId="77777777" w:rsidR="00F20327" w:rsidRPr="00D74F12" w:rsidRDefault="00F20327" w:rsidP="00D74F12">
      <w:pPr>
        <w:pStyle w:val="ListBullet3"/>
        <w:rPr>
          <w:rStyle w:val="ItalicChar"/>
        </w:rPr>
      </w:pPr>
      <w:r w:rsidRPr="00D74F12">
        <w:rPr>
          <w:rStyle w:val="ItalicChar"/>
        </w:rPr>
        <w:t>How well were the identified issues addressed?</w:t>
      </w:r>
    </w:p>
    <w:p w14:paraId="6C5BC314" w14:textId="77777777" w:rsidR="00F20327" w:rsidRPr="00D74F12" w:rsidRDefault="00F20327" w:rsidP="00D74F12">
      <w:pPr>
        <w:pStyle w:val="ListBullet3"/>
        <w:rPr>
          <w:rStyle w:val="ItalicChar"/>
        </w:rPr>
      </w:pPr>
      <w:r w:rsidRPr="00D74F12">
        <w:rPr>
          <w:rStyle w:val="ItalicChar"/>
        </w:rPr>
        <w:t>How well were the recommendations implemented?</w:t>
      </w:r>
    </w:p>
    <w:p w14:paraId="1757D725" w14:textId="77777777" w:rsidR="00F20327" w:rsidRPr="00D74F12" w:rsidRDefault="00F20327" w:rsidP="00D74F12">
      <w:pPr>
        <w:pStyle w:val="ListBullet2"/>
        <w:rPr>
          <w:rStyle w:val="ItalicChar"/>
        </w:rPr>
      </w:pPr>
      <w:r w:rsidRPr="00D74F12">
        <w:rPr>
          <w:rStyle w:val="ItalicChar"/>
        </w:rPr>
        <w:t>Review scope exclude issues already covered by RDS PDP effort</w:t>
      </w:r>
    </w:p>
    <w:p w14:paraId="1FE56A1B" w14:textId="77777777" w:rsidR="00F20327" w:rsidRPr="00F20327" w:rsidRDefault="00F20327" w:rsidP="00F20327"/>
    <w:p w14:paraId="3F24421C" w14:textId="267678EF" w:rsidR="00F20327" w:rsidRPr="00D74F12" w:rsidRDefault="00F20327" w:rsidP="00F20327">
      <w:pPr>
        <w:rPr>
          <w:rStyle w:val="ItalicChar"/>
        </w:rPr>
      </w:pPr>
      <w:r w:rsidRPr="00D74F12">
        <w:rPr>
          <w:rStyle w:val="ItalicChar"/>
        </w:rPr>
        <w:t xml:space="preserve">The </w:t>
      </w:r>
      <w:hyperlink r:id="rId48" w:history="1">
        <w:r w:rsidRPr="00D74F12">
          <w:rPr>
            <w:rStyle w:val="Hyperlink"/>
          </w:rPr>
          <w:t>GNSO feedback</w:t>
        </w:r>
      </w:hyperlink>
      <w:r w:rsidRPr="00D74F12">
        <w:rPr>
          <w:rStyle w:val="ItalicChar"/>
        </w:rPr>
        <w:t xml:space="preserve"> indicates their support for excluding issues already covered by the RDS PDP efforts, to avoid duplication of work, and the proposed limited scope. Additionally, GNSO suggests the scope to include and assess: </w:t>
      </w:r>
    </w:p>
    <w:p w14:paraId="2A0A2A9D" w14:textId="77777777" w:rsidR="00D74F12" w:rsidRPr="00F20327" w:rsidRDefault="00D74F12" w:rsidP="00F20327"/>
    <w:p w14:paraId="6D08FDC4" w14:textId="77777777" w:rsidR="00F20327" w:rsidRPr="00D74F12" w:rsidRDefault="00F20327" w:rsidP="00D74F12">
      <w:pPr>
        <w:pStyle w:val="ListBullet"/>
        <w:rPr>
          <w:rStyle w:val="ItalicChar"/>
        </w:rPr>
      </w:pPr>
      <w:r w:rsidRPr="00D74F12">
        <w:rPr>
          <w:rStyle w:val="ItalicChar"/>
        </w:rPr>
        <w:t xml:space="preserve">Whether RDS efforts meet the “legitimate needs of law enforcement, promoting consumer trust and safeguarding registrant data.”  </w:t>
      </w:r>
    </w:p>
    <w:p w14:paraId="0CFC40FE" w14:textId="77777777" w:rsidR="00F20327" w:rsidRPr="00D74F12" w:rsidRDefault="00F20327" w:rsidP="00D74F12">
      <w:pPr>
        <w:pStyle w:val="ListBullet"/>
        <w:rPr>
          <w:rStyle w:val="ItalicChar"/>
        </w:rPr>
      </w:pPr>
      <w:r w:rsidRPr="00D74F12">
        <w:rPr>
          <w:rStyle w:val="ItalicChar"/>
        </w:rPr>
        <w:t xml:space="preserve">How RDS current &amp; future recommendations might be improved and better coordinated  </w:t>
      </w:r>
    </w:p>
    <w:p w14:paraId="4455FC42" w14:textId="77777777" w:rsidR="00F20327" w:rsidRPr="00D74F12" w:rsidRDefault="00F20327" w:rsidP="00D74F12">
      <w:pPr>
        <w:pStyle w:val="ListBullet"/>
        <w:rPr>
          <w:rStyle w:val="ItalicChar"/>
        </w:rPr>
      </w:pPr>
      <w:r w:rsidRPr="00D74F12">
        <w:rPr>
          <w:rStyle w:val="ItalicChar"/>
        </w:rPr>
        <w:t xml:space="preserve">Privacy and Proxy Services Accreditation Issues and Implementation  </w:t>
      </w:r>
    </w:p>
    <w:p w14:paraId="31BB3B5B" w14:textId="77777777" w:rsidR="00F20327" w:rsidRPr="00D74F12" w:rsidRDefault="00F20327" w:rsidP="00D74F12">
      <w:pPr>
        <w:pStyle w:val="ListBullet"/>
        <w:rPr>
          <w:rStyle w:val="ItalicChar"/>
        </w:rPr>
      </w:pPr>
      <w:r w:rsidRPr="00D74F12">
        <w:rPr>
          <w:rStyle w:val="ItalicChar"/>
        </w:rPr>
        <w:t xml:space="preserve">The progress of WHOIS cross-departmental validation implementation   </w:t>
      </w:r>
    </w:p>
    <w:p w14:paraId="76E0E18E" w14:textId="77777777" w:rsidR="00F20327" w:rsidRPr="00D74F12" w:rsidRDefault="00F20327" w:rsidP="00D74F12">
      <w:pPr>
        <w:pStyle w:val="ListBullet"/>
        <w:rPr>
          <w:rStyle w:val="ItalicChar"/>
        </w:rPr>
      </w:pPr>
      <w:r w:rsidRPr="00D74F12">
        <w:rPr>
          <w:rStyle w:val="ItalicChar"/>
        </w:rPr>
        <w:t xml:space="preserve">Compliance enforcement actions, structure, and processes </w:t>
      </w:r>
    </w:p>
    <w:p w14:paraId="2C39FA13" w14:textId="77777777" w:rsidR="00F20327" w:rsidRPr="00D74F12" w:rsidRDefault="00F20327" w:rsidP="00D74F12">
      <w:pPr>
        <w:pStyle w:val="ListBullet"/>
        <w:rPr>
          <w:rStyle w:val="ItalicChar"/>
        </w:rPr>
      </w:pPr>
      <w:r w:rsidRPr="00D74F12">
        <w:rPr>
          <w:rStyle w:val="ItalicChar"/>
        </w:rPr>
        <w:t xml:space="preserve">Availability of transparent enforcement of contractual obligations data  </w:t>
      </w:r>
    </w:p>
    <w:p w14:paraId="473B7D8C" w14:textId="77777777" w:rsidR="00F20327" w:rsidRPr="00D74F12" w:rsidRDefault="00F20327" w:rsidP="00D74F12">
      <w:pPr>
        <w:pStyle w:val="ListBullet"/>
        <w:rPr>
          <w:rStyle w:val="ItalicChar"/>
        </w:rPr>
      </w:pPr>
      <w:r w:rsidRPr="00D74F12">
        <w:rPr>
          <w:rStyle w:val="ItalicChar"/>
        </w:rPr>
        <w:t xml:space="preserve">The value and timing of RDAP as a replacement protocol </w:t>
      </w:r>
    </w:p>
    <w:p w14:paraId="504C4B1C" w14:textId="77777777" w:rsidR="00F20327" w:rsidRPr="00F20327" w:rsidRDefault="00F20327" w:rsidP="00D74F12">
      <w:pPr>
        <w:pStyle w:val="ListBullet"/>
      </w:pPr>
      <w:r w:rsidRPr="00D74F12">
        <w:rPr>
          <w:rStyle w:val="ItalicChar"/>
        </w:rPr>
        <w:t>The effectiveness of any other steps ICANN Org has taken to implement WHOIS Recommendations</w:t>
      </w:r>
      <w:r w:rsidRPr="00F20327">
        <w:t xml:space="preserve"> </w:t>
      </w:r>
      <w:r w:rsidRPr="00F20327">
        <w:br/>
      </w:r>
    </w:p>
    <w:p w14:paraId="19EA568D" w14:textId="69DB4C92" w:rsidR="00F20327" w:rsidRDefault="00F20327" w:rsidP="00F20327">
      <w:pPr>
        <w:rPr>
          <w:rStyle w:val="ItalicChar"/>
        </w:rPr>
      </w:pPr>
      <w:r w:rsidRPr="00916F1B">
        <w:rPr>
          <w:rStyle w:val="ItalicChar"/>
        </w:rPr>
        <w:t xml:space="preserve">The </w:t>
      </w:r>
      <w:hyperlink r:id="rId49" w:history="1">
        <w:r w:rsidRPr="00916F1B">
          <w:rPr>
            <w:rStyle w:val="Hyperlink"/>
          </w:rPr>
          <w:t>GAC feedback</w:t>
        </w:r>
      </w:hyperlink>
      <w:r w:rsidRPr="00916F1B">
        <w:rPr>
          <w:rStyle w:val="ItalicChar"/>
        </w:rPr>
        <w:t xml:space="preserve"> noted that, while many of its members have no objection to the proposal to limit the scope of the review, a few members expressed concerns that this would not be appropriate </w:t>
      </w:r>
      <w:r w:rsidR="00916F1B">
        <w:rPr>
          <w:rStyle w:val="ItalicChar"/>
        </w:rPr>
        <w:t>given that a) the</w:t>
      </w:r>
      <w:r w:rsidR="00916F1B">
        <w:rPr>
          <w:rStyle w:val="ItalicChar"/>
        </w:rPr>
        <w:tab/>
        <w:t>current</w:t>
      </w:r>
      <w:r w:rsidR="00916F1B">
        <w:rPr>
          <w:rStyle w:val="ItalicChar"/>
        </w:rPr>
        <w:tab/>
        <w:t xml:space="preserve">WHOIS </w:t>
      </w:r>
      <w:r w:rsidRPr="00916F1B">
        <w:rPr>
          <w:rStyle w:val="ItalicChar"/>
        </w:rPr>
        <w:t>may stil</w:t>
      </w:r>
      <w:r w:rsidR="00916F1B">
        <w:rPr>
          <w:rStyle w:val="ItalicChar"/>
        </w:rPr>
        <w:t xml:space="preserve">l be in use for a while and its improvement should </w:t>
      </w:r>
      <w:r w:rsidRPr="00916F1B">
        <w:rPr>
          <w:rStyle w:val="ItalicChar"/>
        </w:rPr>
        <w:t>not be neglected; and b) the scope of a review should best be determined by the Review Team itself. At the relevant plenary, GAC members expressed general support for the GNSO feedback, noting that overlap with the RDS PDP might not be entirely avoided.</w:t>
      </w:r>
    </w:p>
    <w:p w14:paraId="6FF6E24C" w14:textId="77777777" w:rsidR="00916F1B" w:rsidRPr="00916F1B" w:rsidRDefault="00916F1B" w:rsidP="00F20327">
      <w:pPr>
        <w:rPr>
          <w:rStyle w:val="ItalicChar"/>
        </w:rPr>
      </w:pPr>
    </w:p>
    <w:p w14:paraId="4E072FD8" w14:textId="1D156711" w:rsidR="00F20327" w:rsidRPr="00916F1B" w:rsidRDefault="00F20327" w:rsidP="00F20327">
      <w:pPr>
        <w:rPr>
          <w:rStyle w:val="ItalicChar"/>
        </w:rPr>
      </w:pPr>
      <w:r w:rsidRPr="00916F1B">
        <w:rPr>
          <w:rStyle w:val="ItalicChar"/>
        </w:rPr>
        <w:t>The ALAC and SSAC have both indicated support of the proposed limited scope, and exclusion of issues covered by RDS PDP.</w:t>
      </w:r>
    </w:p>
    <w:p w14:paraId="591FAB79" w14:textId="77777777" w:rsidR="00916F1B" w:rsidRPr="00F20327" w:rsidRDefault="00916F1B" w:rsidP="00F20327"/>
    <w:p w14:paraId="04C35C65" w14:textId="77777777" w:rsidR="00F20327" w:rsidRPr="00916F1B" w:rsidRDefault="00F20327" w:rsidP="00F20327">
      <w:pPr>
        <w:rPr>
          <w:rStyle w:val="ItalicChar"/>
        </w:rPr>
      </w:pPr>
      <w:r w:rsidRPr="00916F1B">
        <w:rPr>
          <w:rStyle w:val="ItalicChar"/>
        </w:rPr>
        <w:t>In summary, the majority of the SOs and ACs agree that the RDS-WHOIS2 Review scope should be determined in very close coordination with other ongoing community efforts to avoid duplication of work.  Moreover, given the concerns regarding the community bandwidth, sheer amount of work associated with a full Review scope, and the length of time it takes to conduct a full Review (12-18 months) compared to the proposed limited scope (approximately six (6) months), the proposed limited scope may be the most feasible approach and best use of community resources.</w:t>
      </w:r>
    </w:p>
    <w:p w14:paraId="55BC49E2" w14:textId="77777777" w:rsidR="00F20327" w:rsidRPr="00F20327" w:rsidRDefault="00F20327" w:rsidP="00F20327"/>
    <w:p w14:paraId="336B4FF9" w14:textId="77777777" w:rsidR="00F20327" w:rsidRPr="00F20327" w:rsidRDefault="00F20327" w:rsidP="00F20327"/>
    <w:p w14:paraId="36E7DA60" w14:textId="77777777" w:rsidR="00F20327" w:rsidRPr="00F20327" w:rsidRDefault="00F20327" w:rsidP="00F20327">
      <w:r w:rsidRPr="00F20327">
        <w:br w:type="page"/>
      </w:r>
    </w:p>
    <w:p w14:paraId="77B16352" w14:textId="77777777" w:rsidR="00F20327" w:rsidRPr="00F20327" w:rsidRDefault="00F20327" w:rsidP="00916F1B">
      <w:pPr>
        <w:pStyle w:val="Subheadings"/>
      </w:pPr>
      <w:r w:rsidRPr="00F20327">
        <w:lastRenderedPageBreak/>
        <w:t xml:space="preserve">Appendix 2 – Scope table </w:t>
      </w:r>
    </w:p>
    <w:p w14:paraId="3CE93009" w14:textId="77777777" w:rsidR="001F4528" w:rsidRDefault="001F4528" w:rsidP="00F20327"/>
    <w:p w14:paraId="6B3C47CF" w14:textId="5C477891" w:rsidR="00F20327" w:rsidRPr="00F20327" w:rsidRDefault="00F20327" w:rsidP="00F20327">
      <w:r w:rsidRPr="00F20327">
        <w:t>The review team prioritized this review’s objectives using the table below. The “F2F Results” column indicates the priority assigned to each objective by review team, using a scale of 1 to 5 (highest).</w:t>
      </w:r>
    </w:p>
    <w:p w14:paraId="029BB655" w14:textId="77777777" w:rsidR="00F20327" w:rsidRPr="00F20327" w:rsidRDefault="00F20327" w:rsidP="00F20327"/>
    <w:tbl>
      <w:tblPr>
        <w:tblStyle w:val="ICANNTable-Color6"/>
        <w:tblW w:w="0" w:type="auto"/>
        <w:tblLook w:val="04A0" w:firstRow="1" w:lastRow="0" w:firstColumn="1" w:lastColumn="0" w:noHBand="0" w:noVBand="1"/>
      </w:tblPr>
      <w:tblGrid>
        <w:gridCol w:w="1232"/>
        <w:gridCol w:w="2010"/>
        <w:gridCol w:w="4697"/>
        <w:gridCol w:w="1306"/>
      </w:tblGrid>
      <w:tr w:rsidR="00F20327" w:rsidRPr="00F20327" w14:paraId="5BB87FB9" w14:textId="77777777" w:rsidTr="00122C55">
        <w:trPr>
          <w:cnfStyle w:val="100000000000" w:firstRow="1" w:lastRow="0" w:firstColumn="0" w:lastColumn="0" w:oddVBand="0" w:evenVBand="0" w:oddHBand="0" w:evenHBand="0" w:firstRowFirstColumn="0" w:firstRowLastColumn="0" w:lastRowFirstColumn="0" w:lastRowLastColumn="0"/>
          <w:trHeight w:val="158"/>
        </w:trPr>
        <w:tc>
          <w:tcPr>
            <w:cnfStyle w:val="001000000100" w:firstRow="0" w:lastRow="0" w:firstColumn="1" w:lastColumn="0" w:oddVBand="0" w:evenVBand="0" w:oddHBand="0" w:evenHBand="0" w:firstRowFirstColumn="1" w:firstRowLastColumn="0" w:lastRowFirstColumn="0" w:lastRowLastColumn="0"/>
            <w:tcW w:w="1183" w:type="dxa"/>
          </w:tcPr>
          <w:p w14:paraId="2AAE7E2C" w14:textId="77777777" w:rsidR="00F20327" w:rsidRPr="001F4528" w:rsidRDefault="00F20327" w:rsidP="00F20327">
            <w:pPr>
              <w:rPr>
                <w:rStyle w:val="BoldChar"/>
              </w:rPr>
            </w:pPr>
            <w:r w:rsidRPr="001F4528">
              <w:rPr>
                <w:rStyle w:val="BoldChar"/>
              </w:rPr>
              <w:t>Reference</w:t>
            </w:r>
          </w:p>
        </w:tc>
        <w:tc>
          <w:tcPr>
            <w:tcW w:w="2093" w:type="dxa"/>
          </w:tcPr>
          <w:p w14:paraId="032B26AC" w14:textId="77777777" w:rsidR="00F20327" w:rsidRPr="001F4528" w:rsidRDefault="00F20327" w:rsidP="00F20327">
            <w:pPr>
              <w:cnfStyle w:val="100000000000" w:firstRow="1" w:lastRow="0" w:firstColumn="0" w:lastColumn="0" w:oddVBand="0" w:evenVBand="0" w:oddHBand="0" w:evenHBand="0" w:firstRowFirstColumn="0" w:firstRowLastColumn="0" w:lastRowFirstColumn="0" w:lastRowLastColumn="0"/>
              <w:rPr>
                <w:rStyle w:val="BoldChar"/>
              </w:rPr>
            </w:pPr>
            <w:r w:rsidRPr="001F4528">
              <w:rPr>
                <w:rStyle w:val="BoldChar"/>
              </w:rPr>
              <w:t>Original Issue</w:t>
            </w:r>
          </w:p>
        </w:tc>
        <w:tc>
          <w:tcPr>
            <w:tcW w:w="9432" w:type="dxa"/>
          </w:tcPr>
          <w:p w14:paraId="29773FF2" w14:textId="77777777" w:rsidR="00F20327" w:rsidRPr="001F4528" w:rsidRDefault="00F20327" w:rsidP="00F20327">
            <w:pPr>
              <w:cnfStyle w:val="100000000000" w:firstRow="1" w:lastRow="0" w:firstColumn="0" w:lastColumn="0" w:oddVBand="0" w:evenVBand="0" w:oddHBand="0" w:evenHBand="0" w:firstRowFirstColumn="0" w:firstRowLastColumn="0" w:lastRowFirstColumn="0" w:lastRowLastColumn="0"/>
              <w:rPr>
                <w:rStyle w:val="BoldChar"/>
              </w:rPr>
            </w:pPr>
            <w:r w:rsidRPr="001F4528">
              <w:rPr>
                <w:rStyle w:val="BoldChar"/>
              </w:rPr>
              <w:t>Objective to be inserted into ToR (draft text for RT consideration)</w:t>
            </w:r>
          </w:p>
        </w:tc>
        <w:tc>
          <w:tcPr>
            <w:tcW w:w="1620" w:type="dxa"/>
          </w:tcPr>
          <w:p w14:paraId="5EDCE7E1" w14:textId="77777777" w:rsidR="00F20327" w:rsidRPr="001F4528" w:rsidRDefault="00F20327" w:rsidP="00F20327">
            <w:pPr>
              <w:cnfStyle w:val="100000000000" w:firstRow="1" w:lastRow="0" w:firstColumn="0" w:lastColumn="0" w:oddVBand="0" w:evenVBand="0" w:oddHBand="0" w:evenHBand="0" w:firstRowFirstColumn="0" w:firstRowLastColumn="0" w:lastRowFirstColumn="0" w:lastRowLastColumn="0"/>
              <w:rPr>
                <w:rStyle w:val="BoldChar"/>
              </w:rPr>
            </w:pPr>
            <w:r w:rsidRPr="001F4528">
              <w:rPr>
                <w:rStyle w:val="BoldChar"/>
              </w:rPr>
              <w:t>F2F Results</w:t>
            </w:r>
          </w:p>
        </w:tc>
      </w:tr>
      <w:tr w:rsidR="00F20327" w:rsidRPr="00F20327" w14:paraId="6408B3D5" w14:textId="77777777" w:rsidTr="00122C55">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5008C601" w14:textId="77777777" w:rsidR="00F20327" w:rsidRPr="001F4528" w:rsidRDefault="00F20327" w:rsidP="00F20327">
            <w:pPr>
              <w:rPr>
                <w:rStyle w:val="BoldChar"/>
              </w:rPr>
            </w:pPr>
            <w:r w:rsidRPr="001F4528">
              <w:rPr>
                <w:rStyle w:val="BoldChar"/>
              </w:rPr>
              <w:t>Bylaws</w:t>
            </w:r>
            <w:r w:rsidRPr="001F4528">
              <w:rPr>
                <w:rStyle w:val="BoldChar"/>
              </w:rPr>
              <w:br/>
              <w:t>4.6(e)(iv)</w:t>
            </w:r>
          </w:p>
        </w:tc>
        <w:tc>
          <w:tcPr>
            <w:tcW w:w="2093" w:type="dxa"/>
          </w:tcPr>
          <w:p w14:paraId="7BA1007B" w14:textId="77777777" w:rsidR="00F20327" w:rsidRPr="001F4528" w:rsidRDefault="00F20327" w:rsidP="00F20327">
            <w:pPr>
              <w:cnfStyle w:val="000000100000" w:firstRow="0" w:lastRow="0" w:firstColumn="0" w:lastColumn="0" w:oddVBand="0" w:evenVBand="0" w:oddHBand="1" w:evenHBand="0" w:firstRowFirstColumn="0" w:firstRowLastColumn="0" w:lastRowFirstColumn="0" w:lastRowLastColumn="0"/>
              <w:rPr>
                <w:rStyle w:val="ItalicChar"/>
              </w:rPr>
            </w:pPr>
            <w:r w:rsidRPr="001F4528">
              <w:rPr>
                <w:rStyle w:val="ItalicChar"/>
              </w:rPr>
              <w:t xml:space="preserve"> (iv) The Directory Service Review Team shall assess the extent to which prior </w:t>
            </w:r>
            <w:hyperlink r:id="rId50" w:history="1">
              <w:r w:rsidRPr="0097493C">
                <w:rPr>
                  <w:rStyle w:val="Hyperlink"/>
                </w:rPr>
                <w:t>Directory Service Review recommendations</w:t>
              </w:r>
            </w:hyperlink>
            <w:r w:rsidRPr="001F4528">
              <w:rPr>
                <w:rStyle w:val="ItalicChar"/>
              </w:rPr>
              <w:t xml:space="preserve"> have been implemented and the extent to which implementation of such recommendations has resulted in the intended effect.</w:t>
            </w:r>
          </w:p>
        </w:tc>
        <w:tc>
          <w:tcPr>
            <w:tcW w:w="9432" w:type="dxa"/>
          </w:tcPr>
          <w:p w14:paraId="6A9C7301"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 xml:space="preserve">Consistent with ICANN’s mission and </w:t>
            </w:r>
            <w:hyperlink r:id="rId51" w:history="1">
              <w:r w:rsidRPr="00F20327">
                <w:t>Bylaws</w:t>
              </w:r>
            </w:hyperlink>
            <w:r w:rsidRPr="00F20327">
              <w:t xml:space="preserve">,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tc>
        <w:tc>
          <w:tcPr>
            <w:tcW w:w="1620" w:type="dxa"/>
          </w:tcPr>
          <w:p w14:paraId="0EF4E52D"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4-5</w:t>
            </w:r>
          </w:p>
        </w:tc>
      </w:tr>
      <w:tr w:rsidR="00F20327" w:rsidRPr="00F20327" w14:paraId="4204FA1B" w14:textId="77777777" w:rsidTr="00122C55">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3CE7CCF8" w14:textId="77777777" w:rsidR="00F20327" w:rsidRPr="001F4528" w:rsidRDefault="00F20327" w:rsidP="00F20327">
            <w:pPr>
              <w:rPr>
                <w:rStyle w:val="BoldChar"/>
              </w:rPr>
            </w:pPr>
            <w:r w:rsidRPr="001F4528">
              <w:rPr>
                <w:rStyle w:val="BoldChar"/>
              </w:rPr>
              <w:t>Bylaws</w:t>
            </w:r>
            <w:r w:rsidRPr="001F4528">
              <w:rPr>
                <w:rStyle w:val="BoldChar"/>
              </w:rPr>
              <w:br/>
              <w:t>4.6(e)(ii)</w:t>
            </w:r>
          </w:p>
        </w:tc>
        <w:tc>
          <w:tcPr>
            <w:tcW w:w="2093" w:type="dxa"/>
          </w:tcPr>
          <w:p w14:paraId="23AF10B9" w14:textId="77777777" w:rsidR="00F20327" w:rsidRPr="001F4528" w:rsidRDefault="00F20327" w:rsidP="00F20327">
            <w:pPr>
              <w:cnfStyle w:val="000000000000" w:firstRow="0" w:lastRow="0" w:firstColumn="0" w:lastColumn="0" w:oddVBand="0" w:evenVBand="0" w:oddHBand="0" w:evenHBand="0" w:firstRowFirstColumn="0" w:firstRowLastColumn="0" w:lastRowFirstColumn="0" w:lastRowLastColumn="0"/>
              <w:rPr>
                <w:rStyle w:val="ItalicChar"/>
              </w:rPr>
            </w:pPr>
            <w:r w:rsidRPr="001F4528">
              <w:rPr>
                <w:rStyle w:val="ItalicChar"/>
              </w:rPr>
              <w:t xml:space="preserve"> (ii) The Board shall cause a periodic review to assess the effectiveness of the then current gTLD registry directory service…</w:t>
            </w:r>
          </w:p>
        </w:tc>
        <w:tc>
          <w:tcPr>
            <w:tcW w:w="9432" w:type="dxa"/>
          </w:tcPr>
          <w:p w14:paraId="0E215FC1"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t xml:space="preserve">Consistent with ICANN’s mission and </w:t>
            </w:r>
            <w:hyperlink r:id="rId52" w:history="1">
              <w:r w:rsidRPr="00F20327">
                <w:t>Bylaws</w:t>
              </w:r>
            </w:hyperlink>
            <w:r w:rsidRPr="00F20327">
              <w:t>, Section 4.6(e)(ii), the review team will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tc>
        <w:tc>
          <w:tcPr>
            <w:tcW w:w="1620" w:type="dxa"/>
          </w:tcPr>
          <w:p w14:paraId="31631AB9"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t>3</w:t>
            </w:r>
          </w:p>
        </w:tc>
      </w:tr>
      <w:tr w:rsidR="00F20327" w:rsidRPr="00F20327" w14:paraId="5B920883" w14:textId="77777777" w:rsidTr="00122C55">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53FBC1E9" w14:textId="77777777" w:rsidR="00F20327" w:rsidRPr="001F4528" w:rsidRDefault="00F20327" w:rsidP="00F20327">
            <w:pPr>
              <w:rPr>
                <w:rStyle w:val="BoldChar"/>
              </w:rPr>
            </w:pPr>
            <w:r w:rsidRPr="001F4528">
              <w:rPr>
                <w:rStyle w:val="BoldChar"/>
              </w:rPr>
              <w:t>Bylaws</w:t>
            </w:r>
            <w:r w:rsidRPr="001F4528">
              <w:rPr>
                <w:rStyle w:val="BoldChar"/>
              </w:rPr>
              <w:br/>
              <w:t>4.6(e)(ii)</w:t>
            </w:r>
          </w:p>
        </w:tc>
        <w:tc>
          <w:tcPr>
            <w:tcW w:w="2093" w:type="dxa"/>
          </w:tcPr>
          <w:p w14:paraId="7C4AFB41" w14:textId="77777777" w:rsidR="00F20327" w:rsidRPr="001F4528" w:rsidRDefault="00F20327" w:rsidP="00F20327">
            <w:pPr>
              <w:cnfStyle w:val="000000100000" w:firstRow="0" w:lastRow="0" w:firstColumn="0" w:lastColumn="0" w:oddVBand="0" w:evenVBand="0" w:oddHBand="1" w:evenHBand="0" w:firstRowFirstColumn="0" w:firstRowLastColumn="0" w:lastRowFirstColumn="0" w:lastRowLastColumn="0"/>
              <w:rPr>
                <w:rStyle w:val="ItalicChar"/>
              </w:rPr>
            </w:pPr>
            <w:r w:rsidRPr="001F4528">
              <w:rPr>
                <w:rStyle w:val="ItalicChar"/>
              </w:rPr>
              <w:t xml:space="preserve"> (ii) …and whether its implementation meets the legitimate needs of law enforcement</w:t>
            </w:r>
          </w:p>
        </w:tc>
        <w:tc>
          <w:tcPr>
            <w:tcW w:w="9432" w:type="dxa"/>
          </w:tcPr>
          <w:p w14:paraId="6395F73B"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 xml:space="preserve">Consistent with ICANN’s mission and </w:t>
            </w:r>
            <w:hyperlink r:id="rId53" w:history="1">
              <w:r w:rsidRPr="00F20327">
                <w:t>Bylaws</w:t>
              </w:r>
            </w:hyperlink>
            <w:r w:rsidRPr="00F20327">
              <w:t xml:space="preserve">, Section 4.6(e)(ii), the review team will assess the extent to which the implementation of today’s WHOIS (the current gTLD RDS) meets legitimate needs of law enforcement for swiftly accessible, accurate and complete data by (a) establishing a working definition of “law enforcement” used in this review, (b) identifying an approach used to determine the extent to which these law enforcement needs </w:t>
            </w:r>
            <w:r w:rsidRPr="00F20327">
              <w:lastRenderedPageBreak/>
              <w:t xml:space="preserve">are met by today’s WHOIS policies and procedures, (c) identifying high-priority gaps (if any) in meeting those needs, and (d) recommending specific measureable steps (if any) the team believes are important to fill gaps. Note that determining which law enforcement requests are in fact valid will not be addressed by this review. </w:t>
            </w:r>
          </w:p>
        </w:tc>
        <w:tc>
          <w:tcPr>
            <w:tcW w:w="1620" w:type="dxa"/>
          </w:tcPr>
          <w:p w14:paraId="0B3A6DC6"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lastRenderedPageBreak/>
              <w:t>4-5</w:t>
            </w:r>
          </w:p>
        </w:tc>
      </w:tr>
      <w:tr w:rsidR="00F20327" w:rsidRPr="00F20327" w14:paraId="62805E0A" w14:textId="77777777" w:rsidTr="00122C55">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0C5D83A7" w14:textId="77777777" w:rsidR="00F20327" w:rsidRPr="001F4528" w:rsidRDefault="00F20327" w:rsidP="00F20327">
            <w:pPr>
              <w:rPr>
                <w:rStyle w:val="BoldChar"/>
              </w:rPr>
            </w:pPr>
            <w:r w:rsidRPr="001F4528">
              <w:rPr>
                <w:rStyle w:val="BoldChar"/>
              </w:rPr>
              <w:t>Bylaws</w:t>
            </w:r>
            <w:r w:rsidRPr="001F4528">
              <w:rPr>
                <w:rStyle w:val="BoldChar"/>
              </w:rPr>
              <w:br/>
              <w:t>4.6(e)(ii)</w:t>
            </w:r>
          </w:p>
        </w:tc>
        <w:tc>
          <w:tcPr>
            <w:tcW w:w="2093" w:type="dxa"/>
          </w:tcPr>
          <w:p w14:paraId="7A904D05" w14:textId="77777777" w:rsidR="00F20327" w:rsidRPr="001F4528" w:rsidRDefault="00F20327" w:rsidP="00F20327">
            <w:pPr>
              <w:cnfStyle w:val="000000000000" w:firstRow="0" w:lastRow="0" w:firstColumn="0" w:lastColumn="0" w:oddVBand="0" w:evenVBand="0" w:oddHBand="0" w:evenHBand="0" w:firstRowFirstColumn="0" w:firstRowLastColumn="0" w:lastRowFirstColumn="0" w:lastRowLastColumn="0"/>
              <w:rPr>
                <w:rStyle w:val="ItalicChar"/>
              </w:rPr>
            </w:pPr>
            <w:r w:rsidRPr="001F4528">
              <w:rPr>
                <w:rStyle w:val="ItalicChar"/>
              </w:rPr>
              <w:t xml:space="preserve"> (ii) …and whether its implementation promotes consumer trust</w:t>
            </w:r>
          </w:p>
        </w:tc>
        <w:tc>
          <w:tcPr>
            <w:tcW w:w="9432" w:type="dxa"/>
          </w:tcPr>
          <w:p w14:paraId="0CE7B13B"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t xml:space="preserve">Consistent with ICANN’s mission and </w:t>
            </w:r>
            <w:hyperlink r:id="rId54" w:history="1">
              <w:r w:rsidRPr="00F20327">
                <w:t>Bylaws</w:t>
              </w:r>
            </w:hyperlink>
            <w:r w:rsidRPr="00F20327">
              <w:t>, Section 4.6(e)(ii), the review team will assess the extent to which the implementation of today’s WHOIS (the current gTLD RDS) promotes consumer trust in gTLD domain names by (a) agreeing upon a working definition of “consumer” and “consumer trust” used in this review, (b) identifying the approach used to determine the extent to which consumer trust needs are met, (c) identifying high-priority gaps (if any) in meeting those needs, and (d) recommending specific measureable steps (if any) the team believes are important to fill gaps.</w:t>
            </w:r>
          </w:p>
        </w:tc>
        <w:tc>
          <w:tcPr>
            <w:tcW w:w="1620" w:type="dxa"/>
          </w:tcPr>
          <w:p w14:paraId="2F86D404"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t>2</w:t>
            </w:r>
          </w:p>
        </w:tc>
      </w:tr>
      <w:tr w:rsidR="00F20327" w:rsidRPr="00F20327" w14:paraId="374165F8" w14:textId="77777777" w:rsidTr="00122C55">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71A4957F" w14:textId="77777777" w:rsidR="00F20327" w:rsidRPr="001F4528" w:rsidRDefault="00F20327" w:rsidP="00F20327">
            <w:pPr>
              <w:rPr>
                <w:rStyle w:val="BoldChar"/>
              </w:rPr>
            </w:pPr>
            <w:r w:rsidRPr="001F4528">
              <w:rPr>
                <w:rStyle w:val="BoldChar"/>
              </w:rPr>
              <w:t>Bylaws</w:t>
            </w:r>
            <w:r w:rsidRPr="001F4528">
              <w:rPr>
                <w:rStyle w:val="BoldChar"/>
              </w:rPr>
              <w:br/>
              <w:t>4.6(e)(ii)</w:t>
            </w:r>
          </w:p>
        </w:tc>
        <w:tc>
          <w:tcPr>
            <w:tcW w:w="2093" w:type="dxa"/>
          </w:tcPr>
          <w:p w14:paraId="5208309B" w14:textId="77777777" w:rsidR="00F20327" w:rsidRPr="001F4528" w:rsidRDefault="00F20327" w:rsidP="00F20327">
            <w:pPr>
              <w:cnfStyle w:val="000000100000" w:firstRow="0" w:lastRow="0" w:firstColumn="0" w:lastColumn="0" w:oddVBand="0" w:evenVBand="0" w:oddHBand="1" w:evenHBand="0" w:firstRowFirstColumn="0" w:firstRowLastColumn="0" w:lastRowFirstColumn="0" w:lastRowLastColumn="0"/>
              <w:rPr>
                <w:rStyle w:val="ItalicChar"/>
              </w:rPr>
            </w:pPr>
            <w:r w:rsidRPr="001F4528">
              <w:rPr>
                <w:rStyle w:val="ItalicChar"/>
              </w:rPr>
              <w:t xml:space="preserve"> (ii) …and whether its implementation safeguards registrant data</w:t>
            </w:r>
          </w:p>
        </w:tc>
        <w:tc>
          <w:tcPr>
            <w:tcW w:w="9432" w:type="dxa"/>
          </w:tcPr>
          <w:p w14:paraId="1F3D93BC"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 xml:space="preserve">Consistent with ICANN’s mission and </w:t>
            </w:r>
            <w:hyperlink r:id="rId55" w:history="1">
              <w:r w:rsidRPr="00F20327">
                <w:t>Bylaws</w:t>
              </w:r>
            </w:hyperlink>
            <w:r w:rsidRPr="00F20327">
              <w:t xml:space="preserve">,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 </w:t>
            </w:r>
          </w:p>
        </w:tc>
        <w:tc>
          <w:tcPr>
            <w:tcW w:w="1620" w:type="dxa"/>
          </w:tcPr>
          <w:p w14:paraId="18595C94"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2</w:t>
            </w:r>
          </w:p>
        </w:tc>
      </w:tr>
      <w:tr w:rsidR="00F20327" w:rsidRPr="00F20327" w14:paraId="5EEF2E85" w14:textId="77777777" w:rsidTr="00122C55">
        <w:trPr>
          <w:trHeight w:val="135"/>
        </w:trPr>
        <w:tc>
          <w:tcPr>
            <w:cnfStyle w:val="001000000000" w:firstRow="0" w:lastRow="0" w:firstColumn="1" w:lastColumn="0" w:oddVBand="0" w:evenVBand="0" w:oddHBand="0" w:evenHBand="0" w:firstRowFirstColumn="0" w:firstRowLastColumn="0" w:lastRowFirstColumn="0" w:lastRowLastColumn="0"/>
            <w:tcW w:w="1183" w:type="dxa"/>
          </w:tcPr>
          <w:p w14:paraId="62F1AA84" w14:textId="77777777" w:rsidR="00F20327" w:rsidRPr="001F4528" w:rsidRDefault="00F20327" w:rsidP="00F20327">
            <w:pPr>
              <w:rPr>
                <w:rStyle w:val="BoldChar"/>
              </w:rPr>
            </w:pPr>
            <w:r w:rsidRPr="001F4528">
              <w:rPr>
                <w:rStyle w:val="BoldChar"/>
              </w:rPr>
              <w:t>Bylaws</w:t>
            </w:r>
            <w:r w:rsidRPr="001F4528">
              <w:rPr>
                <w:rStyle w:val="BoldChar"/>
              </w:rPr>
              <w:br/>
              <w:t>4.6(e)(iii)</w:t>
            </w:r>
          </w:p>
        </w:tc>
        <w:tc>
          <w:tcPr>
            <w:tcW w:w="2093" w:type="dxa"/>
          </w:tcPr>
          <w:p w14:paraId="6C277878" w14:textId="77777777" w:rsidR="00F20327" w:rsidRPr="001F4528" w:rsidRDefault="00F20327" w:rsidP="00F20327">
            <w:pPr>
              <w:cnfStyle w:val="000000000000" w:firstRow="0" w:lastRow="0" w:firstColumn="0" w:lastColumn="0" w:oddVBand="0" w:evenVBand="0" w:oddHBand="0" w:evenHBand="0" w:firstRowFirstColumn="0" w:firstRowLastColumn="0" w:lastRowFirstColumn="0" w:lastRowLastColumn="0"/>
              <w:rPr>
                <w:rStyle w:val="ItalicChar"/>
              </w:rPr>
            </w:pPr>
            <w:r w:rsidRPr="001F4528">
              <w:rPr>
                <w:rStyle w:val="ItalicChar"/>
              </w:rPr>
              <w:t xml:space="preserve"> (iii)  The review team for the Directory Service Review will consider the Organisation for Economic Co-operation and Development ("OECD") Guidelines on the Protection of Privacy and Transborder Flows of Personal Data as defined by the OECD in 1980 and </w:t>
            </w:r>
            <w:hyperlink r:id="rId56" w:history="1">
              <w:r w:rsidRPr="0097493C">
                <w:rPr>
                  <w:rStyle w:val="Hyperlink"/>
                </w:rPr>
                <w:t>amended in 2013</w:t>
              </w:r>
            </w:hyperlink>
            <w:r w:rsidRPr="001F4528">
              <w:rPr>
                <w:rStyle w:val="ItalicChar"/>
              </w:rPr>
              <w:t xml:space="preserve"> and as may be </w:t>
            </w:r>
            <w:r w:rsidRPr="001F4528">
              <w:rPr>
                <w:rStyle w:val="ItalicChar"/>
              </w:rPr>
              <w:lastRenderedPageBreak/>
              <w:t>amended from time to time</w:t>
            </w:r>
          </w:p>
        </w:tc>
        <w:tc>
          <w:tcPr>
            <w:tcW w:w="9432" w:type="dxa"/>
          </w:tcPr>
          <w:p w14:paraId="414590B9"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lastRenderedPageBreak/>
              <w:t>The review team considered the OECD Guidelines on the Protection of Privacy and Transborder Flows of Personal Data in relation to WHOIS Policy as mandated by ICANN’s Bylaws, Section 4.6.(e)(iii). The team agreed, by unanimous consensus, that current WHOIS policy does not consider the issues of privacy/data protection or transborder dataflows, and that it is within the domain of the ongoing PDP on Next-Generation gTLD Registration Directory Services to Replace Whois to determine to what extent a future RDS should factor in the OECD Guidelines or other privacy/data protection and transborder dataflow requirements set at national or multinational levels. Accordingly, the review team decided that further review of the OECD Guidelines would not be an effective use of the team’s time and effort.</w:t>
            </w:r>
          </w:p>
        </w:tc>
        <w:tc>
          <w:tcPr>
            <w:tcW w:w="1620" w:type="dxa"/>
          </w:tcPr>
          <w:p w14:paraId="24CDF03C"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t>Agreed to drop as review objective but provide rationale in ToR</w:t>
            </w:r>
          </w:p>
          <w:p w14:paraId="0B85FE46"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p>
          <w:p w14:paraId="2E787A0E"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p>
        </w:tc>
      </w:tr>
      <w:tr w:rsidR="00F20327" w:rsidRPr="00F20327" w14:paraId="6E22AB63" w14:textId="77777777" w:rsidTr="00122C55">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18D89071" w14:textId="77777777" w:rsidR="00F20327" w:rsidRPr="001F4528" w:rsidRDefault="00F20327" w:rsidP="00F20327">
            <w:pPr>
              <w:rPr>
                <w:rStyle w:val="BoldChar"/>
              </w:rPr>
            </w:pPr>
            <w:r w:rsidRPr="001F4528">
              <w:rPr>
                <w:rStyle w:val="BoldChar"/>
              </w:rPr>
              <w:t>GNSO Scope</w:t>
            </w:r>
            <w:r w:rsidRPr="001F4528">
              <w:rPr>
                <w:rStyle w:val="BoldChar"/>
              </w:rPr>
              <w:br/>
              <w:t>Msgs Page 3</w:t>
            </w:r>
          </w:p>
        </w:tc>
        <w:tc>
          <w:tcPr>
            <w:tcW w:w="2093" w:type="dxa"/>
          </w:tcPr>
          <w:p w14:paraId="4729F6A6" w14:textId="77777777" w:rsidR="00F20327" w:rsidRPr="001F4528" w:rsidRDefault="00F20327" w:rsidP="00F20327">
            <w:pPr>
              <w:cnfStyle w:val="000000100000" w:firstRow="0" w:lastRow="0" w:firstColumn="0" w:lastColumn="0" w:oddVBand="0" w:evenVBand="0" w:oddHBand="1" w:evenHBand="0" w:firstRowFirstColumn="0" w:firstRowLastColumn="0" w:lastRowFirstColumn="0" w:lastRowLastColumn="0"/>
              <w:rPr>
                <w:rStyle w:val="ItalicChar"/>
              </w:rPr>
            </w:pPr>
            <w:r w:rsidRPr="001F4528">
              <w:rPr>
                <w:rStyle w:val="ItalicChar"/>
              </w:rPr>
              <w:t>Assess WHOIS Policy Compliance enforcement actions, structure, and processes; Availability of transparent enforcement of contractual obligations data</w:t>
            </w:r>
          </w:p>
        </w:tc>
        <w:tc>
          <w:tcPr>
            <w:tcW w:w="9432" w:type="dxa"/>
          </w:tcPr>
          <w:p w14:paraId="2FE80F9A"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important to fill gaps.</w:t>
            </w:r>
            <w:r w:rsidRPr="00F20327">
              <w:br/>
            </w:r>
          </w:p>
        </w:tc>
        <w:tc>
          <w:tcPr>
            <w:tcW w:w="1620" w:type="dxa"/>
          </w:tcPr>
          <w:p w14:paraId="74AB63DA"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3</w:t>
            </w:r>
          </w:p>
        </w:tc>
      </w:tr>
      <w:tr w:rsidR="00F20327" w:rsidRPr="00F20327" w14:paraId="03DFB9C8" w14:textId="77777777" w:rsidTr="00122C55">
        <w:trPr>
          <w:trHeight w:val="135"/>
        </w:trPr>
        <w:tc>
          <w:tcPr>
            <w:cnfStyle w:val="001000000000" w:firstRow="0" w:lastRow="0" w:firstColumn="1" w:lastColumn="0" w:oddVBand="0" w:evenVBand="0" w:oddHBand="0" w:evenHBand="0" w:firstRowFirstColumn="0" w:firstRowLastColumn="0" w:lastRowFirstColumn="0" w:lastRowLastColumn="0"/>
            <w:tcW w:w="1183" w:type="dxa"/>
          </w:tcPr>
          <w:p w14:paraId="4315E548" w14:textId="77777777" w:rsidR="00F20327" w:rsidRPr="001F4528" w:rsidRDefault="00F20327" w:rsidP="00F20327">
            <w:pPr>
              <w:rPr>
                <w:rStyle w:val="BoldChar"/>
              </w:rPr>
            </w:pPr>
            <w:r w:rsidRPr="001F4528">
              <w:rPr>
                <w:rStyle w:val="BoldChar"/>
              </w:rPr>
              <w:t>GNSO Scope</w:t>
            </w:r>
            <w:r w:rsidRPr="001F4528">
              <w:rPr>
                <w:rStyle w:val="BoldChar"/>
              </w:rPr>
              <w:br/>
              <w:t>Msgs Page 3</w:t>
            </w:r>
          </w:p>
        </w:tc>
        <w:tc>
          <w:tcPr>
            <w:tcW w:w="2093" w:type="dxa"/>
          </w:tcPr>
          <w:p w14:paraId="3A09DFC9" w14:textId="77777777" w:rsidR="00F20327" w:rsidRPr="001F4528" w:rsidRDefault="00F20327" w:rsidP="00F20327">
            <w:pPr>
              <w:cnfStyle w:val="000000000000" w:firstRow="0" w:lastRow="0" w:firstColumn="0" w:lastColumn="0" w:oddVBand="0" w:evenVBand="0" w:oddHBand="0" w:evenHBand="0" w:firstRowFirstColumn="0" w:firstRowLastColumn="0" w:lastRowFirstColumn="0" w:lastRowLastColumn="0"/>
              <w:rPr>
                <w:rStyle w:val="ItalicChar"/>
              </w:rPr>
            </w:pPr>
            <w:r w:rsidRPr="001F4528">
              <w:rPr>
                <w:rStyle w:val="ItalicChar"/>
              </w:rPr>
              <w:t>Assess the value and timing of RDAP as a replacement protocol</w:t>
            </w:r>
          </w:p>
        </w:tc>
        <w:tc>
          <w:tcPr>
            <w:tcW w:w="9432" w:type="dxa"/>
          </w:tcPr>
          <w:p w14:paraId="27DAF9B0"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t xml:space="preserve"> The review team will not conduct a review of Registration Data Access Protocol (RDAP) at this time because policies have not yet been developed to enable assessment of the value and timing of RDAP as a replacement protocol for WHOIS.</w:t>
            </w:r>
          </w:p>
        </w:tc>
        <w:tc>
          <w:tcPr>
            <w:tcW w:w="1620" w:type="dxa"/>
          </w:tcPr>
          <w:p w14:paraId="16A99C59"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t xml:space="preserve">Agreed to drop as review objective but provide rationale in ToR  </w:t>
            </w:r>
          </w:p>
        </w:tc>
      </w:tr>
      <w:tr w:rsidR="00F20327" w:rsidRPr="00F20327" w14:paraId="5BD923AE" w14:textId="77777777" w:rsidTr="00122C55">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38E6F104" w14:textId="77777777" w:rsidR="00F20327" w:rsidRPr="001F4528" w:rsidRDefault="00F20327" w:rsidP="00F20327">
            <w:pPr>
              <w:rPr>
                <w:rStyle w:val="BoldChar"/>
              </w:rPr>
            </w:pPr>
            <w:r w:rsidRPr="001F4528">
              <w:rPr>
                <w:rStyle w:val="BoldChar"/>
              </w:rPr>
              <w:t>GNSO Scope</w:t>
            </w:r>
            <w:r w:rsidRPr="001F4528">
              <w:rPr>
                <w:rStyle w:val="BoldChar"/>
              </w:rPr>
              <w:br/>
              <w:t>Msgs Page 3</w:t>
            </w:r>
          </w:p>
        </w:tc>
        <w:tc>
          <w:tcPr>
            <w:tcW w:w="2093" w:type="dxa"/>
          </w:tcPr>
          <w:p w14:paraId="0EB90B9C" w14:textId="77777777" w:rsidR="00F20327" w:rsidRPr="001F4528" w:rsidRDefault="00F20327" w:rsidP="00F20327">
            <w:pPr>
              <w:cnfStyle w:val="000000100000" w:firstRow="0" w:lastRow="0" w:firstColumn="0" w:lastColumn="0" w:oddVBand="0" w:evenVBand="0" w:oddHBand="1" w:evenHBand="0" w:firstRowFirstColumn="0" w:firstRowLastColumn="0" w:lastRowFirstColumn="0" w:lastRowLastColumn="0"/>
              <w:rPr>
                <w:rStyle w:val="ItalicChar"/>
              </w:rPr>
            </w:pPr>
            <w:r w:rsidRPr="001F4528">
              <w:rPr>
                <w:rStyle w:val="ItalicChar"/>
              </w:rPr>
              <w:t>Assess current WHOIS protocol for current purposes</w:t>
            </w:r>
          </w:p>
        </w:tc>
        <w:tc>
          <w:tcPr>
            <w:tcW w:w="9432" w:type="dxa"/>
          </w:tcPr>
          <w:p w14:paraId="6BFF1B63"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The review team will not conduct a review of the WHOIS protocol at this time because activities are already underway to replace the WHOIS protocol.</w:t>
            </w:r>
          </w:p>
        </w:tc>
        <w:tc>
          <w:tcPr>
            <w:tcW w:w="1620" w:type="dxa"/>
          </w:tcPr>
          <w:p w14:paraId="34CA9C40"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 xml:space="preserve"> Agreed to drop as review objective but provide rationale in ToR </w:t>
            </w:r>
          </w:p>
        </w:tc>
      </w:tr>
      <w:tr w:rsidR="00F20327" w:rsidRPr="00F20327" w14:paraId="4BC17CF4" w14:textId="77777777" w:rsidTr="00122C55">
        <w:trPr>
          <w:trHeight w:val="272"/>
        </w:trPr>
        <w:tc>
          <w:tcPr>
            <w:cnfStyle w:val="001000000000" w:firstRow="0" w:lastRow="0" w:firstColumn="1" w:lastColumn="0" w:oddVBand="0" w:evenVBand="0" w:oddHBand="0" w:evenHBand="0" w:firstRowFirstColumn="0" w:firstRowLastColumn="0" w:lastRowFirstColumn="0" w:lastRowLastColumn="0"/>
            <w:tcW w:w="1183" w:type="dxa"/>
          </w:tcPr>
          <w:p w14:paraId="343AC1A6" w14:textId="77777777" w:rsidR="00F20327" w:rsidRPr="001F4528" w:rsidRDefault="00F20327" w:rsidP="00F20327">
            <w:pPr>
              <w:rPr>
                <w:rStyle w:val="BoldChar"/>
              </w:rPr>
            </w:pPr>
            <w:r w:rsidRPr="001F4528">
              <w:rPr>
                <w:rStyle w:val="BoldChar"/>
              </w:rPr>
              <w:t>GNSO Scope</w:t>
            </w:r>
          </w:p>
          <w:p w14:paraId="4D23C54F" w14:textId="77777777" w:rsidR="00F20327" w:rsidRPr="001F4528" w:rsidRDefault="00F20327" w:rsidP="00F20327">
            <w:pPr>
              <w:rPr>
                <w:rStyle w:val="BoldChar"/>
              </w:rPr>
            </w:pPr>
            <w:r w:rsidRPr="001F4528">
              <w:rPr>
                <w:rStyle w:val="BoldChar"/>
              </w:rPr>
              <w:t>Msgs Page 1</w:t>
            </w:r>
          </w:p>
        </w:tc>
        <w:tc>
          <w:tcPr>
            <w:tcW w:w="2093" w:type="dxa"/>
          </w:tcPr>
          <w:p w14:paraId="705556E4" w14:textId="77777777" w:rsidR="00F20327" w:rsidRPr="001F4528" w:rsidRDefault="00F20327" w:rsidP="00F20327">
            <w:pPr>
              <w:cnfStyle w:val="000000000000" w:firstRow="0" w:lastRow="0" w:firstColumn="0" w:lastColumn="0" w:oddVBand="0" w:evenVBand="0" w:oddHBand="0" w:evenHBand="0" w:firstRowFirstColumn="0" w:firstRowLastColumn="0" w:lastRowFirstColumn="0" w:lastRowLastColumn="0"/>
              <w:rPr>
                <w:rStyle w:val="ItalicChar"/>
              </w:rPr>
            </w:pPr>
            <w:r w:rsidRPr="001F4528">
              <w:rPr>
                <w:rStyle w:val="ItalicChar"/>
              </w:rPr>
              <w:t>Assess progress made on supporting Internationalized Domain Names (IDNs)</w:t>
            </w:r>
          </w:p>
        </w:tc>
        <w:tc>
          <w:tcPr>
            <w:tcW w:w="9432" w:type="dxa"/>
          </w:tcPr>
          <w:p w14:paraId="14F357F3"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p>
        </w:tc>
        <w:tc>
          <w:tcPr>
            <w:tcW w:w="1620" w:type="dxa"/>
          </w:tcPr>
          <w:p w14:paraId="5681C723"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t>Merged into RT1 Rec Eval</w:t>
            </w:r>
          </w:p>
        </w:tc>
      </w:tr>
      <w:tr w:rsidR="00F20327" w:rsidRPr="00F20327" w14:paraId="0FDF5538" w14:textId="77777777" w:rsidTr="00122C5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83" w:type="dxa"/>
          </w:tcPr>
          <w:p w14:paraId="58E3846A" w14:textId="77777777" w:rsidR="00F20327" w:rsidRPr="001F4528" w:rsidRDefault="00F20327" w:rsidP="00F20327">
            <w:pPr>
              <w:rPr>
                <w:rStyle w:val="BoldChar"/>
              </w:rPr>
            </w:pPr>
          </w:p>
        </w:tc>
        <w:tc>
          <w:tcPr>
            <w:tcW w:w="2093" w:type="dxa"/>
          </w:tcPr>
          <w:p w14:paraId="2B5BC64D" w14:textId="77777777" w:rsidR="00F20327" w:rsidRPr="001F4528" w:rsidRDefault="00F20327" w:rsidP="00F20327">
            <w:pPr>
              <w:cnfStyle w:val="000000100000" w:firstRow="0" w:lastRow="0" w:firstColumn="0" w:lastColumn="0" w:oddVBand="0" w:evenVBand="0" w:oddHBand="1" w:evenHBand="0" w:firstRowFirstColumn="0" w:firstRowLastColumn="0" w:lastRowFirstColumn="0" w:lastRowLastColumn="0"/>
              <w:rPr>
                <w:rStyle w:val="ItalicChar"/>
              </w:rPr>
            </w:pPr>
            <w:r w:rsidRPr="001F4528">
              <w:rPr>
                <w:rStyle w:val="ItalicChar"/>
              </w:rPr>
              <w:t>Assess sections of ICANN’s ByLaws relating to RDS</w:t>
            </w:r>
          </w:p>
        </w:tc>
        <w:tc>
          <w:tcPr>
            <w:tcW w:w="9432" w:type="dxa"/>
          </w:tcPr>
          <w:p w14:paraId="7AD3521C"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 xml:space="preserve">The review team has considered ICANN’s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changed, added or removed, and (b) include any recommended </w:t>
            </w:r>
            <w:r w:rsidRPr="00F20327">
              <w:lastRenderedPageBreak/>
              <w:t>amendments to Section 4.6(e), along with rationale for those amendments, in its review report.</w:t>
            </w:r>
          </w:p>
        </w:tc>
        <w:tc>
          <w:tcPr>
            <w:tcW w:w="1620" w:type="dxa"/>
          </w:tcPr>
          <w:p w14:paraId="1801E9B8"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p>
          <w:p w14:paraId="1C7000E7"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rPr>
                <w:highlight w:val="green"/>
              </w:rPr>
            </w:pPr>
            <w:r w:rsidRPr="00F20327">
              <w:t>Objective added after F2F</w:t>
            </w:r>
          </w:p>
        </w:tc>
      </w:tr>
    </w:tbl>
    <w:p w14:paraId="05D4FAC6" w14:textId="77777777" w:rsidR="00F20327" w:rsidRPr="00F20327" w:rsidRDefault="00F20327" w:rsidP="00F20327"/>
    <w:p w14:paraId="039450FF" w14:textId="77777777" w:rsidR="00F20327" w:rsidRPr="00F20327" w:rsidRDefault="00F20327" w:rsidP="00F20327">
      <w:pPr>
        <w:pStyle w:val="LeftParagraph"/>
      </w:pPr>
    </w:p>
    <w:p w14:paraId="254D01DF" w14:textId="77777777" w:rsidR="000F3C93" w:rsidRDefault="000F3C93">
      <w:pPr>
        <w:rPr>
          <w:rFonts w:eastAsiaTheme="majorEastAsia" w:cstheme="majorBidi"/>
        </w:rPr>
      </w:pPr>
      <w:r>
        <w:br w:type="page"/>
      </w:r>
    </w:p>
    <w:p w14:paraId="33A13E23" w14:textId="77777777" w:rsidR="00FF7C21" w:rsidRDefault="00F20327" w:rsidP="00113D53">
      <w:pPr>
        <w:pStyle w:val="Heading1No"/>
      </w:pPr>
      <w:bookmarkStart w:id="40" w:name="_Toc510776079"/>
      <w:r>
        <w:lastRenderedPageBreak/>
        <w:t>Appendix C: Workplan</w:t>
      </w:r>
      <w:bookmarkEnd w:id="40"/>
    </w:p>
    <w:p w14:paraId="755FADDE" w14:textId="77777777" w:rsidR="00FF7C21" w:rsidRPr="00EB2C85" w:rsidRDefault="00FF7C21" w:rsidP="00EB2C85">
      <w:pPr>
        <w:pStyle w:val="JustifiedParagraph"/>
        <w:rPr>
          <w:rStyle w:val="BoldChar"/>
        </w:rPr>
      </w:pPr>
    </w:p>
    <w:p w14:paraId="104D6A55" w14:textId="77777777" w:rsidR="00E41BEE" w:rsidRDefault="00FF7C21" w:rsidP="00FF7C21">
      <w:pPr>
        <w:pStyle w:val="JustifiedParagraph"/>
      </w:pPr>
      <w:r>
        <w:t xml:space="preserve">Workplan is available at the following wiki page: </w:t>
      </w:r>
      <w:hyperlink r:id="rId57" w:history="1">
        <w:r w:rsidR="00E41BEE" w:rsidRPr="004766C3">
          <w:rPr>
            <w:rStyle w:val="Hyperlink"/>
          </w:rPr>
          <w:t>https://community.icann.org/x/dtjRAw</w:t>
        </w:r>
      </w:hyperlink>
      <w:r w:rsidR="00E41BEE">
        <w:t>.</w:t>
      </w:r>
    </w:p>
    <w:p w14:paraId="000A1F33" w14:textId="05FBCAFE" w:rsidR="004146B4" w:rsidRPr="00B24695" w:rsidRDefault="004146B4" w:rsidP="004146B4">
      <w:pPr>
        <w:pStyle w:val="JustifiedParagraph"/>
        <w:rPr>
          <w:rStyle w:val="BoldChar"/>
        </w:rPr>
      </w:pPr>
    </w:p>
    <w:p w14:paraId="27A7192A" w14:textId="4003546F" w:rsidR="00B24695" w:rsidRPr="00B24695" w:rsidRDefault="00B24695" w:rsidP="004146B4">
      <w:pPr>
        <w:pStyle w:val="JustifiedParagraph"/>
        <w:rPr>
          <w:rStyle w:val="BoldChar"/>
        </w:rPr>
      </w:pPr>
      <w:r w:rsidRPr="00B24695">
        <w:rPr>
          <w:rStyle w:val="BoldChar"/>
        </w:rPr>
        <w:t>Key Milestones</w:t>
      </w:r>
    </w:p>
    <w:p w14:paraId="6AFA72FD" w14:textId="77777777" w:rsidR="00B24695" w:rsidRPr="004146B4" w:rsidRDefault="00B24695" w:rsidP="004146B4">
      <w:pPr>
        <w:pStyle w:val="JustifiedParagraph"/>
      </w:pPr>
    </w:p>
    <w:tbl>
      <w:tblPr>
        <w:tblStyle w:val="ICANNTable-Color1"/>
        <w:tblW w:w="5336" w:type="pct"/>
        <w:tblLook w:val="0020" w:firstRow="1" w:lastRow="0" w:firstColumn="0" w:lastColumn="0" w:noHBand="0" w:noVBand="0"/>
      </w:tblPr>
      <w:tblGrid>
        <w:gridCol w:w="4428"/>
        <w:gridCol w:w="2790"/>
        <w:gridCol w:w="2648"/>
      </w:tblGrid>
      <w:tr w:rsidR="004146B4" w:rsidRPr="00F95050" w14:paraId="7E09D228" w14:textId="77777777" w:rsidTr="00EB2C8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44" w:type="pct"/>
          </w:tcPr>
          <w:p w14:paraId="1F5B8F8B" w14:textId="4B7CE9AF" w:rsidR="004146B4" w:rsidRPr="004146B4" w:rsidRDefault="004146B4" w:rsidP="004146B4">
            <w:pPr>
              <w:pStyle w:val="JustifiedParagraph"/>
            </w:pPr>
            <w:r>
              <w:t>Milestone</w:t>
            </w:r>
          </w:p>
        </w:tc>
        <w:tc>
          <w:tcPr>
            <w:tcW w:w="1414" w:type="pct"/>
          </w:tcPr>
          <w:p w14:paraId="58DAC206" w14:textId="7A387D95" w:rsidR="004146B4" w:rsidRPr="004146B4" w:rsidRDefault="004146B4" w:rsidP="004146B4">
            <w:pPr>
              <w:pStyle w:val="JustifiedParagraph"/>
              <w:cnfStyle w:val="100000000000" w:firstRow="1" w:lastRow="0" w:firstColumn="0" w:lastColumn="0" w:oddVBand="0" w:evenVBand="0" w:oddHBand="0" w:evenHBand="0" w:firstRowFirstColumn="0" w:firstRowLastColumn="0" w:lastRowFirstColumn="0" w:lastRowLastColumn="0"/>
            </w:pPr>
            <w:r>
              <w:t>Estimated Delivery Date</w:t>
            </w:r>
          </w:p>
        </w:tc>
        <w:tc>
          <w:tcPr>
            <w:cnfStyle w:val="000010000000" w:firstRow="0" w:lastRow="0" w:firstColumn="0" w:lastColumn="0" w:oddVBand="1" w:evenVBand="0" w:oddHBand="0" w:evenHBand="0" w:firstRowFirstColumn="0" w:firstRowLastColumn="0" w:lastRowFirstColumn="0" w:lastRowLastColumn="0"/>
            <w:tcW w:w="1342" w:type="pct"/>
          </w:tcPr>
          <w:p w14:paraId="5B52440F" w14:textId="2FDCEF74" w:rsidR="004146B4" w:rsidRPr="004146B4" w:rsidRDefault="004146B4" w:rsidP="004146B4">
            <w:pPr>
              <w:pStyle w:val="JustifiedParagraph"/>
            </w:pPr>
            <w:r>
              <w:t>Final Delivery Date</w:t>
            </w:r>
          </w:p>
        </w:tc>
      </w:tr>
      <w:tr w:rsidR="004146B4" w:rsidRPr="00F95050" w14:paraId="534AC6FD" w14:textId="77777777" w:rsidTr="00EB2C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44" w:type="pct"/>
          </w:tcPr>
          <w:p w14:paraId="59D03926" w14:textId="4DED35F6" w:rsidR="004146B4" w:rsidRPr="004146B4" w:rsidRDefault="004146B4" w:rsidP="004146B4">
            <w:pPr>
              <w:pStyle w:val="LeftParagraph"/>
            </w:pPr>
            <w:r w:rsidRPr="004146B4">
              <w:t xml:space="preserve"> </w:t>
            </w:r>
            <w:r>
              <w:t>Appoint RDS-WHOIS2 Review Team</w:t>
            </w:r>
          </w:p>
        </w:tc>
        <w:tc>
          <w:tcPr>
            <w:tcW w:w="1414" w:type="pct"/>
          </w:tcPr>
          <w:p w14:paraId="242D40F2" w14:textId="77777777" w:rsidR="004146B4" w:rsidRPr="004146B4" w:rsidRDefault="004146B4" w:rsidP="004146B4">
            <w:pPr>
              <w:pStyle w:val="Justified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2" w:type="pct"/>
          </w:tcPr>
          <w:p w14:paraId="77214B18" w14:textId="10E5DD67" w:rsidR="004146B4" w:rsidRPr="004146B4" w:rsidRDefault="004146B4" w:rsidP="004146B4">
            <w:pPr>
              <w:pStyle w:val="JustifiedParagraph"/>
            </w:pPr>
            <w:r>
              <w:t>2 June 2017</w:t>
            </w:r>
          </w:p>
        </w:tc>
      </w:tr>
      <w:tr w:rsidR="004146B4" w:rsidRPr="00F95050" w14:paraId="7A1CB92D" w14:textId="77777777" w:rsidTr="00EB2C85">
        <w:tc>
          <w:tcPr>
            <w:cnfStyle w:val="000010000000" w:firstRow="0" w:lastRow="0" w:firstColumn="0" w:lastColumn="0" w:oddVBand="1" w:evenVBand="0" w:oddHBand="0" w:evenHBand="0" w:firstRowFirstColumn="0" w:firstRowLastColumn="0" w:lastRowFirstColumn="0" w:lastRowLastColumn="0"/>
            <w:tcW w:w="2244" w:type="pct"/>
          </w:tcPr>
          <w:p w14:paraId="76C0A7B5" w14:textId="7964E7DD" w:rsidR="004146B4" w:rsidRPr="004146B4" w:rsidRDefault="004146B4" w:rsidP="004146B4">
            <w:pPr>
              <w:pStyle w:val="LeftParagraph"/>
            </w:pPr>
            <w:r>
              <w:t>Adopt and Publish Terms of Reference and Work Plan</w:t>
            </w:r>
          </w:p>
        </w:tc>
        <w:tc>
          <w:tcPr>
            <w:tcW w:w="1414" w:type="pct"/>
          </w:tcPr>
          <w:p w14:paraId="57EEB5C0" w14:textId="467B68FF" w:rsidR="004146B4" w:rsidRPr="004146B4" w:rsidRDefault="004146B4" w:rsidP="004146B4">
            <w:pPr>
              <w:pStyle w:val="JustifiedParagraph"/>
              <w:cnfStyle w:val="000000000000" w:firstRow="0" w:lastRow="0" w:firstColumn="0" w:lastColumn="0" w:oddVBand="0" w:evenVBand="0" w:oddHBand="0" w:evenHBand="0" w:firstRowFirstColumn="0" w:firstRowLastColumn="0" w:lastRowFirstColumn="0" w:lastRowLastColumn="0"/>
            </w:pPr>
            <w:r>
              <w:t>2 February 2018</w:t>
            </w:r>
          </w:p>
        </w:tc>
        <w:tc>
          <w:tcPr>
            <w:cnfStyle w:val="000010000000" w:firstRow="0" w:lastRow="0" w:firstColumn="0" w:lastColumn="0" w:oddVBand="1" w:evenVBand="0" w:oddHBand="0" w:evenHBand="0" w:firstRowFirstColumn="0" w:firstRowLastColumn="0" w:lastRowFirstColumn="0" w:lastRowLastColumn="0"/>
            <w:tcW w:w="1342" w:type="pct"/>
          </w:tcPr>
          <w:p w14:paraId="7BBF6F46" w14:textId="77777777" w:rsidR="004146B4" w:rsidRPr="004146B4" w:rsidRDefault="004146B4" w:rsidP="004146B4">
            <w:pPr>
              <w:pStyle w:val="JustifiedParagraph"/>
            </w:pPr>
          </w:p>
        </w:tc>
      </w:tr>
      <w:tr w:rsidR="004146B4" w:rsidRPr="00F95050" w14:paraId="594388E8" w14:textId="77777777" w:rsidTr="00EB2C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44" w:type="pct"/>
          </w:tcPr>
          <w:p w14:paraId="3AF8F127" w14:textId="11664C3B" w:rsidR="004146B4" w:rsidRPr="004146B4" w:rsidRDefault="004146B4" w:rsidP="004146B4">
            <w:pPr>
              <w:pStyle w:val="LeftParagraph"/>
            </w:pPr>
            <w:r>
              <w:t>Publish Draft Report for Public Comment</w:t>
            </w:r>
          </w:p>
        </w:tc>
        <w:tc>
          <w:tcPr>
            <w:tcW w:w="1414" w:type="pct"/>
          </w:tcPr>
          <w:p w14:paraId="7B483E1B" w14:textId="4A404E07" w:rsidR="004146B4" w:rsidRPr="004146B4" w:rsidRDefault="00EB2C85" w:rsidP="004146B4">
            <w:pPr>
              <w:pStyle w:val="JustifiedParagraph"/>
              <w:cnfStyle w:val="000000100000" w:firstRow="0" w:lastRow="0" w:firstColumn="0" w:lastColumn="0" w:oddVBand="0" w:evenVBand="0" w:oddHBand="1" w:evenHBand="0" w:firstRowFirstColumn="0" w:firstRowLastColumn="0" w:lastRowFirstColumn="0" w:lastRowLastColumn="0"/>
            </w:pPr>
            <w:r>
              <w:t>7 August 2018</w:t>
            </w:r>
          </w:p>
        </w:tc>
        <w:tc>
          <w:tcPr>
            <w:cnfStyle w:val="000010000000" w:firstRow="0" w:lastRow="0" w:firstColumn="0" w:lastColumn="0" w:oddVBand="1" w:evenVBand="0" w:oddHBand="0" w:evenHBand="0" w:firstRowFirstColumn="0" w:firstRowLastColumn="0" w:lastRowFirstColumn="0" w:lastRowLastColumn="0"/>
            <w:tcW w:w="1342" w:type="pct"/>
          </w:tcPr>
          <w:p w14:paraId="1D8382F4" w14:textId="77777777" w:rsidR="004146B4" w:rsidRPr="004146B4" w:rsidRDefault="004146B4" w:rsidP="004146B4">
            <w:pPr>
              <w:pStyle w:val="JustifiedParagraph"/>
            </w:pPr>
          </w:p>
        </w:tc>
      </w:tr>
      <w:tr w:rsidR="004146B4" w:rsidRPr="00F95050" w14:paraId="05657C54" w14:textId="77777777" w:rsidTr="00EB2C85">
        <w:tc>
          <w:tcPr>
            <w:cnfStyle w:val="000010000000" w:firstRow="0" w:lastRow="0" w:firstColumn="0" w:lastColumn="0" w:oddVBand="1" w:evenVBand="0" w:oddHBand="0" w:evenHBand="0" w:firstRowFirstColumn="0" w:firstRowLastColumn="0" w:lastRowFirstColumn="0" w:lastRowLastColumn="0"/>
            <w:tcW w:w="2244" w:type="pct"/>
          </w:tcPr>
          <w:p w14:paraId="0EE803F3" w14:textId="74B655D8" w:rsidR="004146B4" w:rsidRPr="004146B4" w:rsidRDefault="00B24695" w:rsidP="004146B4">
            <w:pPr>
              <w:pStyle w:val="LeftParagraph"/>
            </w:pPr>
            <w:r>
              <w:t xml:space="preserve">Send </w:t>
            </w:r>
            <w:r w:rsidR="00EB2C85">
              <w:t>Final Report</w:t>
            </w:r>
            <w:r>
              <w:t xml:space="preserve"> to ICANN Board</w:t>
            </w:r>
          </w:p>
        </w:tc>
        <w:tc>
          <w:tcPr>
            <w:tcW w:w="1414" w:type="pct"/>
          </w:tcPr>
          <w:p w14:paraId="75EC48AE" w14:textId="69D8DDD6" w:rsidR="004146B4" w:rsidRPr="004146B4" w:rsidRDefault="00EB2C85" w:rsidP="004146B4">
            <w:pPr>
              <w:pStyle w:val="JustifiedParagraph"/>
              <w:cnfStyle w:val="000000000000" w:firstRow="0" w:lastRow="0" w:firstColumn="0" w:lastColumn="0" w:oddVBand="0" w:evenVBand="0" w:oddHBand="0" w:evenHBand="0" w:firstRowFirstColumn="0" w:firstRowLastColumn="0" w:lastRowFirstColumn="0" w:lastRowLastColumn="0"/>
            </w:pPr>
            <w:r>
              <w:t>21 December 2018</w:t>
            </w:r>
          </w:p>
        </w:tc>
        <w:tc>
          <w:tcPr>
            <w:cnfStyle w:val="000010000000" w:firstRow="0" w:lastRow="0" w:firstColumn="0" w:lastColumn="0" w:oddVBand="1" w:evenVBand="0" w:oddHBand="0" w:evenHBand="0" w:firstRowFirstColumn="0" w:firstRowLastColumn="0" w:lastRowFirstColumn="0" w:lastRowLastColumn="0"/>
            <w:tcW w:w="1342" w:type="pct"/>
          </w:tcPr>
          <w:p w14:paraId="04AD3F63" w14:textId="77777777" w:rsidR="004146B4" w:rsidRPr="004146B4" w:rsidRDefault="004146B4" w:rsidP="004146B4">
            <w:pPr>
              <w:pStyle w:val="JustifiedParagraph"/>
            </w:pPr>
          </w:p>
        </w:tc>
      </w:tr>
    </w:tbl>
    <w:p w14:paraId="0D8159FD" w14:textId="537C4C69" w:rsidR="00113D53" w:rsidRDefault="00113D53" w:rsidP="00FF7C21">
      <w:pPr>
        <w:pStyle w:val="JustifiedParagraph"/>
      </w:pPr>
      <w:r>
        <w:br w:type="page"/>
      </w:r>
    </w:p>
    <w:p w14:paraId="667A8FE6" w14:textId="77777777" w:rsidR="0097493C" w:rsidRDefault="0097493C" w:rsidP="0097493C">
      <w:pPr>
        <w:pStyle w:val="Heading1No"/>
      </w:pPr>
      <w:bookmarkStart w:id="41" w:name="_Toc510776080"/>
      <w:r>
        <w:lastRenderedPageBreak/>
        <w:t>Appendix D: Fact Sheets</w:t>
      </w:r>
      <w:bookmarkEnd w:id="41"/>
    </w:p>
    <w:p w14:paraId="27448427" w14:textId="77777777" w:rsidR="0097493C" w:rsidRPr="00EB2C85" w:rsidRDefault="0097493C" w:rsidP="00EB2C85">
      <w:pPr>
        <w:pStyle w:val="LeftParagraph"/>
      </w:pPr>
    </w:p>
    <w:p w14:paraId="6FA59EAC" w14:textId="4FA1BFF8" w:rsidR="0097493C" w:rsidRPr="00D93C85" w:rsidRDefault="00EB2C85" w:rsidP="00D93C85">
      <w:pPr>
        <w:pStyle w:val="JustifiedParagraph"/>
      </w:pPr>
      <w:r w:rsidRPr="00D93C85">
        <w:t xml:space="preserve">The Fact Sheet captures attendance of review team members, costs associated with professional services and travel to attend face-to-face meetings, and milestones.  The Fact Sheet are updated and posted on a quarterly basis at the following wiki page: </w:t>
      </w:r>
      <w:r w:rsidR="00D93C85" w:rsidRPr="00D93C85">
        <w:rPr>
          <w:rStyle w:val="Hyperlink"/>
        </w:rPr>
        <w:t>https://community.icann.org/x/eNjRAw</w:t>
      </w:r>
      <w:r w:rsidR="00D93C85">
        <w:t>.</w:t>
      </w:r>
      <w:r w:rsidR="0097493C" w:rsidRPr="00D93C85">
        <w:br w:type="page"/>
      </w:r>
    </w:p>
    <w:p w14:paraId="164D99D6" w14:textId="4ECC702C" w:rsidR="00C90A9F" w:rsidRDefault="0097493C" w:rsidP="004032CC">
      <w:pPr>
        <w:pStyle w:val="Heading1No"/>
      </w:pPr>
      <w:bookmarkStart w:id="42" w:name="_Toc510776081"/>
      <w:r>
        <w:lastRenderedPageBreak/>
        <w:t>Appendix E</w:t>
      </w:r>
      <w:r w:rsidR="00C90A9F">
        <w:t xml:space="preserve">: </w:t>
      </w:r>
      <w:r w:rsidR="004032CC">
        <w:t>Participation Summary</w:t>
      </w:r>
      <w:bookmarkEnd w:id="42"/>
      <w:r w:rsidR="004032CC">
        <w:t xml:space="preserve"> </w:t>
      </w:r>
    </w:p>
    <w:p w14:paraId="3A1367B5" w14:textId="77777777" w:rsidR="00705D2B" w:rsidRDefault="00705D2B"/>
    <w:p w14:paraId="157E50BD" w14:textId="77777777" w:rsidR="00705D2B" w:rsidRDefault="00705D2B">
      <w:r>
        <w:t>[INSERT TABLE]</w:t>
      </w:r>
    </w:p>
    <w:p w14:paraId="29EC2F2A" w14:textId="77777777" w:rsidR="00705D2B" w:rsidRDefault="00705D2B" w:rsidP="00A255A3">
      <w:pPr>
        <w:pStyle w:val="LeftParagraph"/>
      </w:pPr>
    </w:p>
    <w:p w14:paraId="64DA2331" w14:textId="6084359D" w:rsidR="00705D2B" w:rsidRDefault="00705D2B" w:rsidP="00A255A3">
      <w:pPr>
        <w:pStyle w:val="LeftParagraph"/>
      </w:pPr>
      <w:r>
        <w:t>The statements of interests of the Review Team membe</w:t>
      </w:r>
      <w:r w:rsidR="00B24695">
        <w:t xml:space="preserve">rs can be found at </w:t>
      </w:r>
      <w:hyperlink r:id="rId58" w:history="1">
        <w:r w:rsidR="00B24695" w:rsidRPr="004766C3">
          <w:rPr>
            <w:rStyle w:val="Hyperlink"/>
          </w:rPr>
          <w:t>https://community.icann.org/x/RopEB</w:t>
        </w:r>
      </w:hyperlink>
      <w:r w:rsidR="00B24695">
        <w:t xml:space="preserve">. </w:t>
      </w:r>
    </w:p>
    <w:p w14:paraId="1F84ECD7" w14:textId="77777777" w:rsidR="00A77D1B" w:rsidRDefault="00A77D1B" w:rsidP="00A255A3">
      <w:pPr>
        <w:pStyle w:val="LeftParagraph"/>
      </w:pPr>
    </w:p>
    <w:p w14:paraId="497EA602" w14:textId="383AD66C" w:rsidR="00A77D1B" w:rsidRDefault="00A255A3" w:rsidP="00A255A3">
      <w:pPr>
        <w:pStyle w:val="LeftParagraph"/>
      </w:pPr>
      <w:r>
        <w:t xml:space="preserve">The email archives can be found at </w:t>
      </w:r>
      <w:hyperlink r:id="rId59" w:history="1">
        <w:r w:rsidR="006A62BB" w:rsidRPr="004766C3">
          <w:rPr>
            <w:rStyle w:val="Hyperlink"/>
          </w:rPr>
          <w:t>https://community.icann.org/x/cIfDAw</w:t>
        </w:r>
      </w:hyperlink>
      <w:r w:rsidR="006A62BB">
        <w:t xml:space="preserve">. </w:t>
      </w:r>
    </w:p>
    <w:p w14:paraId="1AB37385" w14:textId="77777777" w:rsidR="00705D2B" w:rsidRDefault="00705D2B"/>
    <w:p w14:paraId="71637228" w14:textId="77777777" w:rsidR="00705D2B" w:rsidRDefault="00705D2B"/>
    <w:p w14:paraId="3693E8C8" w14:textId="416744BF" w:rsidR="000F3C93" w:rsidRDefault="000F3C93">
      <w:pPr>
        <w:rPr>
          <w:rFonts w:eastAsiaTheme="majorEastAsia" w:cstheme="majorBidi"/>
        </w:rPr>
      </w:pPr>
      <w:r>
        <w:br w:type="page"/>
      </w:r>
    </w:p>
    <w:p w14:paraId="63561C71" w14:textId="530655BE" w:rsidR="00C90A9F" w:rsidRPr="00C90A9F" w:rsidRDefault="0097493C" w:rsidP="004032CC">
      <w:pPr>
        <w:pStyle w:val="Heading1No"/>
      </w:pPr>
      <w:bookmarkStart w:id="43" w:name="_Toc510776082"/>
      <w:r>
        <w:lastRenderedPageBreak/>
        <w:t>Appendix F</w:t>
      </w:r>
      <w:r w:rsidR="00C90A9F">
        <w:t>: Bibliography</w:t>
      </w:r>
      <w:bookmarkEnd w:id="43"/>
    </w:p>
    <w:p w14:paraId="798E0871" w14:textId="77777777" w:rsidR="00A255A3" w:rsidRDefault="00A255A3" w:rsidP="00FF687F">
      <w:pPr>
        <w:pStyle w:val="LeftParagraph"/>
      </w:pPr>
    </w:p>
    <w:p w14:paraId="58E6DEBF" w14:textId="01828109" w:rsidR="00A255A3" w:rsidRDefault="00A255A3" w:rsidP="00FF687F">
      <w:pPr>
        <w:pStyle w:val="LeftParagraph"/>
      </w:pPr>
      <w:r>
        <w:t xml:space="preserve">Title </w:t>
      </w:r>
      <w:r w:rsidR="00893F76">
        <w:t>(Month, Year Publication Date)</w:t>
      </w:r>
      <w:r>
        <w:t>, link</w:t>
      </w:r>
    </w:p>
    <w:p w14:paraId="2BFC1D6E" w14:textId="77777777" w:rsidR="00A255A3" w:rsidRDefault="00A255A3" w:rsidP="00A255A3">
      <w:pPr>
        <w:pStyle w:val="LeftParagraph"/>
        <w:sectPr w:rsidR="00A255A3" w:rsidSect="00597B06">
          <w:headerReference w:type="default" r:id="rId60"/>
          <w:footerReference w:type="default" r:id="rId61"/>
          <w:pgSz w:w="11909" w:h="16834" w:code="9"/>
          <w:pgMar w:top="1440" w:right="1440" w:bottom="1440" w:left="1440" w:header="720" w:footer="504" w:gutter="0"/>
          <w:cols w:space="720"/>
          <w:docGrid w:linePitch="360"/>
        </w:sectPr>
      </w:pPr>
    </w:p>
    <w:p w14:paraId="0201C8DA" w14:textId="77777777" w:rsidR="004003CE" w:rsidRDefault="004003CE" w:rsidP="00FF687F">
      <w:pPr>
        <w:pStyle w:val="LeftParagraph"/>
      </w:pPr>
    </w:p>
    <w:sectPr w:rsidR="004003CE" w:rsidSect="00597B06">
      <w:headerReference w:type="even" r:id="rId62"/>
      <w:headerReference w:type="default" r:id="rId63"/>
      <w:footerReference w:type="default" r:id="rId64"/>
      <w:headerReference w:type="first" r:id="rId65"/>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4C6CB" w14:textId="77777777" w:rsidR="007A7B56" w:rsidRDefault="007A7B56" w:rsidP="00464BED">
      <w:r>
        <w:separator/>
      </w:r>
    </w:p>
  </w:endnote>
  <w:endnote w:type="continuationSeparator" w:id="0">
    <w:p w14:paraId="60C56247" w14:textId="77777777" w:rsidR="007A7B56" w:rsidRDefault="007A7B56"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Source Sans Pro Light">
    <w:panose1 w:val="020B0403030403020204"/>
    <w:charset w:val="4D"/>
    <w:family w:val="swiss"/>
    <w:pitch w:val="variable"/>
    <w:sig w:usb0="20000007" w:usb1="00000001" w:usb2="00000000" w:usb3="00000000" w:csb0="00000193" w:csb1="00000000"/>
  </w:font>
  <w:font w:name="Wingdings">
    <w:panose1 w:val="05000000000000000000"/>
    <w:charset w:val="02"/>
    <w:family w:val="decorative"/>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122C55" w14:paraId="64AA9378" w14:textId="77777777" w:rsidTr="00597B06">
      <w:trPr>
        <w:trHeight w:hRule="exact" w:val="648"/>
      </w:trPr>
      <w:tc>
        <w:tcPr>
          <w:tcW w:w="778" w:type="dxa"/>
        </w:tcPr>
        <w:p w14:paraId="727AD72F" w14:textId="77777777" w:rsidR="00122C55" w:rsidRPr="004608F7" w:rsidRDefault="00122C55" w:rsidP="00597B06">
          <w:pPr>
            <w:pStyle w:val="FooterICANN3spacing"/>
          </w:pPr>
          <w:r w:rsidRPr="003D162C">
            <w:t>ICANN |</w:t>
          </w:r>
        </w:p>
      </w:tc>
      <w:tc>
        <w:tcPr>
          <w:tcW w:w="8816" w:type="dxa"/>
          <w:tcBorders>
            <w:right w:val="single" w:sz="48" w:space="0" w:color="FFFFFF" w:themeColor="background1"/>
          </w:tcBorders>
        </w:tcPr>
        <w:p w14:paraId="6D9E1052" w14:textId="306755E9" w:rsidR="00122C55" w:rsidRPr="004608F7" w:rsidRDefault="00122C55" w:rsidP="00597B06">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Content>
              <w:r>
                <w:t>Registration Directory Service ReviewRDS-WHOIS2</w:t>
              </w:r>
            </w:sdtContent>
          </w:sdt>
          <w:r w:rsidRPr="004608F7">
            <w:t xml:space="preserve"> | </w:t>
          </w:r>
          <w:sdt>
            <w:sdtPr>
              <w:alias w:val="Publish Date"/>
              <w:tag w:val=""/>
              <w:id w:val="-1737853355"/>
              <w:showingPlcHdr/>
              <w:dataBinding w:prefixMappings="xmlns:ns0='http://schemas.microsoft.com/office/2006/coverPageProps' " w:xpath="/ns0:CoverPageProperties[1]/ns0:PublishDate[1]" w:storeItemID="{55AF091B-3C7A-41E3-B477-F2FDAA23CFDA}"/>
              <w:date w:fullDate="2017-05-01T00:00:00Z">
                <w:dateFormat w:val="MMMM yyyy"/>
                <w:lid w:val="en-US"/>
                <w:storeMappedDataAs w:val="dateTime"/>
                <w:calendar w:val="gregorian"/>
              </w:date>
            </w:sdtPr>
            <w:sdtContent>
              <w:r w:rsidRPr="004608F7">
                <w:rPr>
                  <w:rStyle w:val="PlaceholderText"/>
                </w:rPr>
                <w:t>[Publish Date]</w:t>
              </w:r>
            </w:sdtContent>
          </w:sdt>
          <w:r w:rsidRPr="004608F7">
            <w:ptab w:relativeTo="margin" w:alignment="left" w:leader="none"/>
          </w:r>
        </w:p>
      </w:tc>
      <w:tc>
        <w:tcPr>
          <w:tcW w:w="882" w:type="dxa"/>
          <w:tcBorders>
            <w:left w:val="single" w:sz="48" w:space="0" w:color="FFFFFF" w:themeColor="background1"/>
          </w:tcBorders>
        </w:tcPr>
        <w:p w14:paraId="63E50981" w14:textId="77777777" w:rsidR="00122C55" w:rsidRPr="004608F7" w:rsidRDefault="00122C55" w:rsidP="00597B06">
          <w:pPr>
            <w:pStyle w:val="Footer"/>
          </w:pPr>
          <w:r>
            <w:t xml:space="preserve">| </w:t>
          </w:r>
          <w:r w:rsidRPr="00EE04B3">
            <w:fldChar w:fldCharType="begin"/>
          </w:r>
          <w:r w:rsidRPr="004608F7">
            <w:instrText xml:space="preserve"> PAGE   \* MERGEFORMAT </w:instrText>
          </w:r>
          <w:r w:rsidRPr="00EE04B3">
            <w:fldChar w:fldCharType="separate"/>
          </w:r>
          <w:r>
            <w:rPr>
              <w:noProof/>
            </w:rPr>
            <w:t>1</w:t>
          </w:r>
          <w:r w:rsidRPr="00EE04B3">
            <w:fldChar w:fldCharType="end"/>
          </w:r>
        </w:p>
      </w:tc>
    </w:tr>
  </w:tbl>
  <w:p w14:paraId="7EE85B3A" w14:textId="77777777" w:rsidR="00122C55" w:rsidRDefault="00122C55" w:rsidP="007B3F58">
    <w:pPr>
      <w:pStyle w:val="Footer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7616" w14:textId="77777777" w:rsidR="00122C55" w:rsidRDefault="00122C55">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02220" w14:textId="77777777" w:rsidR="007A7B56" w:rsidRDefault="007A7B56" w:rsidP="00464BED">
      <w:r>
        <w:separator/>
      </w:r>
    </w:p>
  </w:footnote>
  <w:footnote w:type="continuationSeparator" w:id="0">
    <w:p w14:paraId="62C28C6B" w14:textId="77777777" w:rsidR="007A7B56" w:rsidRDefault="007A7B56" w:rsidP="00464BED">
      <w:r>
        <w:continuationSeparator/>
      </w:r>
    </w:p>
  </w:footnote>
  <w:footnote w:id="1">
    <w:p w14:paraId="56A51E99" w14:textId="77777777" w:rsidR="00122C55" w:rsidRPr="003C7499" w:rsidRDefault="00122C55" w:rsidP="00F20327">
      <w:pPr>
        <w:pStyle w:val="FootnoteText"/>
        <w:rPr>
          <w:szCs w:val="18"/>
        </w:rPr>
      </w:pPr>
      <w:r w:rsidRPr="003C7499">
        <w:rPr>
          <w:rStyle w:val="FootnoteReference"/>
          <w:szCs w:val="18"/>
        </w:rPr>
        <w:footnoteRef/>
      </w:r>
      <w:r w:rsidRPr="003C7499">
        <w:rPr>
          <w:szCs w:val="18"/>
        </w:rPr>
        <w:t xml:space="preserve"> Article IV, Section 4.6(a)(vii)(A).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9E13" w14:textId="77777777" w:rsidR="00122C55" w:rsidRDefault="00122C55">
    <w:pPr>
      <w:pStyle w:val="Header"/>
    </w:pPr>
    <w:r w:rsidRPr="00EE04B3">
      <w:rPr>
        <w:noProof/>
      </w:rPr>
      <w:drawing>
        <wp:anchor distT="0" distB="0" distL="114300" distR="114300" simplePos="0" relativeHeight="251657728" behindDoc="1" locked="1" layoutInCell="1" allowOverlap="1" wp14:anchorId="75AFCCA4" wp14:editId="744A9B19">
          <wp:simplePos x="0" y="0"/>
          <wp:positionH relativeFrom="page">
            <wp:posOffset>635</wp:posOffset>
          </wp:positionH>
          <wp:positionV relativeFrom="page">
            <wp:posOffset>-5080</wp:posOffset>
          </wp:positionV>
          <wp:extent cx="7562088" cy="10700097"/>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F42A" w14:textId="77777777" w:rsidR="00122C55" w:rsidRDefault="00122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7CDD" w14:textId="77777777" w:rsidR="00122C55" w:rsidRDefault="00122C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F114" w14:textId="77777777" w:rsidR="00122C55" w:rsidRDefault="00122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2"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8300C"/>
    <w:multiLevelType w:val="multilevel"/>
    <w:tmpl w:val="40CE844C"/>
    <w:numStyleLink w:val="MLD1-9"/>
  </w:abstractNum>
  <w:abstractNum w:abstractNumId="4"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6"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17EF1"/>
    <w:multiLevelType w:val="multilevel"/>
    <w:tmpl w:val="6E843954"/>
    <w:name w:val="Multilevel"/>
    <w:numStyleLink w:val="MLB1-9"/>
  </w:abstractNum>
  <w:num w:numId="1">
    <w:abstractNumId w:val="6"/>
  </w:num>
  <w:num w:numId="2">
    <w:abstractNumId w:val="2"/>
  </w:num>
  <w:num w:numId="3">
    <w:abstractNumId w:val="4"/>
  </w:num>
  <w:num w:numId="4">
    <w:abstractNumId w:val="7"/>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3"/>
  </w:num>
  <w:num w:numId="6">
    <w:abstractNumId w:val="1"/>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D62"/>
    <w:rsid w:val="000041EF"/>
    <w:rsid w:val="00011643"/>
    <w:rsid w:val="00013432"/>
    <w:rsid w:val="00023857"/>
    <w:rsid w:val="00030BB3"/>
    <w:rsid w:val="00040207"/>
    <w:rsid w:val="000410E0"/>
    <w:rsid w:val="000419DF"/>
    <w:rsid w:val="000556FA"/>
    <w:rsid w:val="00055BF6"/>
    <w:rsid w:val="000608EC"/>
    <w:rsid w:val="000610A0"/>
    <w:rsid w:val="00062B9A"/>
    <w:rsid w:val="00064B83"/>
    <w:rsid w:val="00066368"/>
    <w:rsid w:val="00073AA3"/>
    <w:rsid w:val="0008273D"/>
    <w:rsid w:val="00091176"/>
    <w:rsid w:val="000916B7"/>
    <w:rsid w:val="000926B1"/>
    <w:rsid w:val="000936C1"/>
    <w:rsid w:val="00093B82"/>
    <w:rsid w:val="0009732C"/>
    <w:rsid w:val="000A16ED"/>
    <w:rsid w:val="000A36FA"/>
    <w:rsid w:val="000A77B7"/>
    <w:rsid w:val="000B5C68"/>
    <w:rsid w:val="000B7911"/>
    <w:rsid w:val="000C5F6C"/>
    <w:rsid w:val="000D1D81"/>
    <w:rsid w:val="000D6DDD"/>
    <w:rsid w:val="000E3C05"/>
    <w:rsid w:val="000E4771"/>
    <w:rsid w:val="000E5F07"/>
    <w:rsid w:val="000E6EF7"/>
    <w:rsid w:val="000F1A2E"/>
    <w:rsid w:val="000F3C93"/>
    <w:rsid w:val="000F4281"/>
    <w:rsid w:val="000F43CB"/>
    <w:rsid w:val="001001CE"/>
    <w:rsid w:val="00105227"/>
    <w:rsid w:val="00113D53"/>
    <w:rsid w:val="00114620"/>
    <w:rsid w:val="00122C55"/>
    <w:rsid w:val="00123CD0"/>
    <w:rsid w:val="00131DC2"/>
    <w:rsid w:val="00137ABB"/>
    <w:rsid w:val="001419FD"/>
    <w:rsid w:val="00143E37"/>
    <w:rsid w:val="00151DD9"/>
    <w:rsid w:val="00155483"/>
    <w:rsid w:val="00163B40"/>
    <w:rsid w:val="00165D66"/>
    <w:rsid w:val="00166AE4"/>
    <w:rsid w:val="00180D2B"/>
    <w:rsid w:val="00196FBB"/>
    <w:rsid w:val="001978A6"/>
    <w:rsid w:val="001A23C2"/>
    <w:rsid w:val="001A3028"/>
    <w:rsid w:val="001B36B7"/>
    <w:rsid w:val="001B3E6B"/>
    <w:rsid w:val="001C26AB"/>
    <w:rsid w:val="001C4BEF"/>
    <w:rsid w:val="001C792E"/>
    <w:rsid w:val="001D126D"/>
    <w:rsid w:val="001E54A0"/>
    <w:rsid w:val="001F4528"/>
    <w:rsid w:val="001F60E3"/>
    <w:rsid w:val="002006C9"/>
    <w:rsid w:val="002012A8"/>
    <w:rsid w:val="00201BCA"/>
    <w:rsid w:val="00201F0C"/>
    <w:rsid w:val="002065D6"/>
    <w:rsid w:val="00211DFA"/>
    <w:rsid w:val="002153CB"/>
    <w:rsid w:val="00215D4B"/>
    <w:rsid w:val="00216F01"/>
    <w:rsid w:val="00225268"/>
    <w:rsid w:val="00226FEE"/>
    <w:rsid w:val="002313C0"/>
    <w:rsid w:val="00233290"/>
    <w:rsid w:val="00237AB8"/>
    <w:rsid w:val="00242EDA"/>
    <w:rsid w:val="00254A22"/>
    <w:rsid w:val="00257945"/>
    <w:rsid w:val="00260164"/>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C2687"/>
    <w:rsid w:val="002C39BC"/>
    <w:rsid w:val="002D3A92"/>
    <w:rsid w:val="002D7A30"/>
    <w:rsid w:val="002E0067"/>
    <w:rsid w:val="002E268C"/>
    <w:rsid w:val="002E61AE"/>
    <w:rsid w:val="002F382F"/>
    <w:rsid w:val="002F403D"/>
    <w:rsid w:val="002F4CB5"/>
    <w:rsid w:val="002F5D2D"/>
    <w:rsid w:val="00310E45"/>
    <w:rsid w:val="00314892"/>
    <w:rsid w:val="00324154"/>
    <w:rsid w:val="003263A9"/>
    <w:rsid w:val="0033017E"/>
    <w:rsid w:val="003417AA"/>
    <w:rsid w:val="00342B11"/>
    <w:rsid w:val="00342D8E"/>
    <w:rsid w:val="00346651"/>
    <w:rsid w:val="00347D0F"/>
    <w:rsid w:val="003537BA"/>
    <w:rsid w:val="00353A8E"/>
    <w:rsid w:val="00357A2C"/>
    <w:rsid w:val="00357E5A"/>
    <w:rsid w:val="00366720"/>
    <w:rsid w:val="00374F4A"/>
    <w:rsid w:val="0038154B"/>
    <w:rsid w:val="00392DC6"/>
    <w:rsid w:val="003973F2"/>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10D9"/>
    <w:rsid w:val="00402B3A"/>
    <w:rsid w:val="00402E14"/>
    <w:rsid w:val="00402FD3"/>
    <w:rsid w:val="004032CC"/>
    <w:rsid w:val="00410DCE"/>
    <w:rsid w:val="004146B4"/>
    <w:rsid w:val="0042226E"/>
    <w:rsid w:val="00427761"/>
    <w:rsid w:val="00437D7A"/>
    <w:rsid w:val="00440C29"/>
    <w:rsid w:val="0044426D"/>
    <w:rsid w:val="00451618"/>
    <w:rsid w:val="0045585A"/>
    <w:rsid w:val="0045687C"/>
    <w:rsid w:val="00456A39"/>
    <w:rsid w:val="004605A4"/>
    <w:rsid w:val="004608F7"/>
    <w:rsid w:val="00462FC3"/>
    <w:rsid w:val="00464BED"/>
    <w:rsid w:val="00467763"/>
    <w:rsid w:val="00471DC4"/>
    <w:rsid w:val="00473433"/>
    <w:rsid w:val="00474188"/>
    <w:rsid w:val="004769A2"/>
    <w:rsid w:val="00480BB2"/>
    <w:rsid w:val="004825C7"/>
    <w:rsid w:val="004826FE"/>
    <w:rsid w:val="00487E4D"/>
    <w:rsid w:val="00487F43"/>
    <w:rsid w:val="004938EC"/>
    <w:rsid w:val="0049686E"/>
    <w:rsid w:val="00497A39"/>
    <w:rsid w:val="004A13BF"/>
    <w:rsid w:val="004A5334"/>
    <w:rsid w:val="004A54ED"/>
    <w:rsid w:val="004A59DA"/>
    <w:rsid w:val="004A7E33"/>
    <w:rsid w:val="004B1FF0"/>
    <w:rsid w:val="004B5D62"/>
    <w:rsid w:val="004B60E6"/>
    <w:rsid w:val="004D26C9"/>
    <w:rsid w:val="004E14E7"/>
    <w:rsid w:val="004F1553"/>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626CF"/>
    <w:rsid w:val="00570684"/>
    <w:rsid w:val="00571447"/>
    <w:rsid w:val="00582614"/>
    <w:rsid w:val="00582A11"/>
    <w:rsid w:val="00597B06"/>
    <w:rsid w:val="005A2C38"/>
    <w:rsid w:val="005A3AA5"/>
    <w:rsid w:val="005A5535"/>
    <w:rsid w:val="005A5E4C"/>
    <w:rsid w:val="005B0228"/>
    <w:rsid w:val="005B30DD"/>
    <w:rsid w:val="005B376C"/>
    <w:rsid w:val="005B6DF9"/>
    <w:rsid w:val="005C1B40"/>
    <w:rsid w:val="005C308D"/>
    <w:rsid w:val="005D0428"/>
    <w:rsid w:val="005D0601"/>
    <w:rsid w:val="005D1722"/>
    <w:rsid w:val="005D610F"/>
    <w:rsid w:val="005E160C"/>
    <w:rsid w:val="005E196F"/>
    <w:rsid w:val="005E4005"/>
    <w:rsid w:val="005E4C3F"/>
    <w:rsid w:val="005F225A"/>
    <w:rsid w:val="005F3BC7"/>
    <w:rsid w:val="00602B53"/>
    <w:rsid w:val="00613244"/>
    <w:rsid w:val="00613394"/>
    <w:rsid w:val="0062279C"/>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47B2"/>
    <w:rsid w:val="006858DA"/>
    <w:rsid w:val="00685EF5"/>
    <w:rsid w:val="0069217A"/>
    <w:rsid w:val="00692FA7"/>
    <w:rsid w:val="006930FE"/>
    <w:rsid w:val="00695E63"/>
    <w:rsid w:val="006A06F9"/>
    <w:rsid w:val="006A3EC2"/>
    <w:rsid w:val="006A4017"/>
    <w:rsid w:val="006A62BB"/>
    <w:rsid w:val="006A64BF"/>
    <w:rsid w:val="006A7A18"/>
    <w:rsid w:val="006D571D"/>
    <w:rsid w:val="006E4611"/>
    <w:rsid w:val="006E4895"/>
    <w:rsid w:val="006E7165"/>
    <w:rsid w:val="006F295D"/>
    <w:rsid w:val="006F4E38"/>
    <w:rsid w:val="0070090C"/>
    <w:rsid w:val="00705C38"/>
    <w:rsid w:val="00705D2B"/>
    <w:rsid w:val="00706001"/>
    <w:rsid w:val="0071298B"/>
    <w:rsid w:val="00715555"/>
    <w:rsid w:val="007161D1"/>
    <w:rsid w:val="00716595"/>
    <w:rsid w:val="00717B2D"/>
    <w:rsid w:val="00717F57"/>
    <w:rsid w:val="0072033D"/>
    <w:rsid w:val="007253A8"/>
    <w:rsid w:val="007324D1"/>
    <w:rsid w:val="007430C3"/>
    <w:rsid w:val="0074398B"/>
    <w:rsid w:val="00750D5A"/>
    <w:rsid w:val="00751D83"/>
    <w:rsid w:val="00752522"/>
    <w:rsid w:val="00755B08"/>
    <w:rsid w:val="00756F8F"/>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A7B56"/>
    <w:rsid w:val="007B29BB"/>
    <w:rsid w:val="007B3F58"/>
    <w:rsid w:val="007B5E2F"/>
    <w:rsid w:val="007C4BD4"/>
    <w:rsid w:val="007C7973"/>
    <w:rsid w:val="007C7ECA"/>
    <w:rsid w:val="007E194D"/>
    <w:rsid w:val="007E6519"/>
    <w:rsid w:val="007E77AC"/>
    <w:rsid w:val="007F0CCB"/>
    <w:rsid w:val="007F3B73"/>
    <w:rsid w:val="007F4CED"/>
    <w:rsid w:val="007F5474"/>
    <w:rsid w:val="00804D73"/>
    <w:rsid w:val="00816BB5"/>
    <w:rsid w:val="00827B18"/>
    <w:rsid w:val="00833F78"/>
    <w:rsid w:val="0084032E"/>
    <w:rsid w:val="00842249"/>
    <w:rsid w:val="00846A29"/>
    <w:rsid w:val="00856BAB"/>
    <w:rsid w:val="008604BB"/>
    <w:rsid w:val="00865096"/>
    <w:rsid w:val="00874380"/>
    <w:rsid w:val="0087469C"/>
    <w:rsid w:val="0088548F"/>
    <w:rsid w:val="00887645"/>
    <w:rsid w:val="00887966"/>
    <w:rsid w:val="00893F76"/>
    <w:rsid w:val="008A0171"/>
    <w:rsid w:val="008B1B31"/>
    <w:rsid w:val="008B679D"/>
    <w:rsid w:val="008B6805"/>
    <w:rsid w:val="008B6A24"/>
    <w:rsid w:val="008C6BFC"/>
    <w:rsid w:val="008D0224"/>
    <w:rsid w:val="008D0FA6"/>
    <w:rsid w:val="008D56B1"/>
    <w:rsid w:val="008E0863"/>
    <w:rsid w:val="008E0BEF"/>
    <w:rsid w:val="008E5055"/>
    <w:rsid w:val="008E662A"/>
    <w:rsid w:val="008F13FF"/>
    <w:rsid w:val="008F56DD"/>
    <w:rsid w:val="009005B4"/>
    <w:rsid w:val="00902639"/>
    <w:rsid w:val="00903FAB"/>
    <w:rsid w:val="00911939"/>
    <w:rsid w:val="0091328B"/>
    <w:rsid w:val="00913494"/>
    <w:rsid w:val="00914461"/>
    <w:rsid w:val="00916F1B"/>
    <w:rsid w:val="009217FF"/>
    <w:rsid w:val="00931974"/>
    <w:rsid w:val="00933DAC"/>
    <w:rsid w:val="00937A69"/>
    <w:rsid w:val="0094301D"/>
    <w:rsid w:val="00944559"/>
    <w:rsid w:val="00944E94"/>
    <w:rsid w:val="0095032B"/>
    <w:rsid w:val="00953D53"/>
    <w:rsid w:val="00955C6E"/>
    <w:rsid w:val="00961243"/>
    <w:rsid w:val="00972CD1"/>
    <w:rsid w:val="0097493C"/>
    <w:rsid w:val="009766E1"/>
    <w:rsid w:val="009803F2"/>
    <w:rsid w:val="0098298B"/>
    <w:rsid w:val="0099162A"/>
    <w:rsid w:val="00991F5D"/>
    <w:rsid w:val="00993BEC"/>
    <w:rsid w:val="00993E98"/>
    <w:rsid w:val="00994083"/>
    <w:rsid w:val="009A1923"/>
    <w:rsid w:val="009B71F1"/>
    <w:rsid w:val="009C1ACB"/>
    <w:rsid w:val="009C2E6D"/>
    <w:rsid w:val="009C6FAD"/>
    <w:rsid w:val="009D471E"/>
    <w:rsid w:val="009D6393"/>
    <w:rsid w:val="009E0246"/>
    <w:rsid w:val="009E1F31"/>
    <w:rsid w:val="009E7857"/>
    <w:rsid w:val="009F6E00"/>
    <w:rsid w:val="00A015A0"/>
    <w:rsid w:val="00A03B15"/>
    <w:rsid w:val="00A07EE7"/>
    <w:rsid w:val="00A16E16"/>
    <w:rsid w:val="00A21258"/>
    <w:rsid w:val="00A255A3"/>
    <w:rsid w:val="00A347C2"/>
    <w:rsid w:val="00A36241"/>
    <w:rsid w:val="00A365FE"/>
    <w:rsid w:val="00A41367"/>
    <w:rsid w:val="00A42C3C"/>
    <w:rsid w:val="00A52AE6"/>
    <w:rsid w:val="00A538C4"/>
    <w:rsid w:val="00A53BD5"/>
    <w:rsid w:val="00A579CC"/>
    <w:rsid w:val="00A6492E"/>
    <w:rsid w:val="00A7172D"/>
    <w:rsid w:val="00A7527B"/>
    <w:rsid w:val="00A77D1B"/>
    <w:rsid w:val="00A81BB9"/>
    <w:rsid w:val="00A8256A"/>
    <w:rsid w:val="00A84A59"/>
    <w:rsid w:val="00A90664"/>
    <w:rsid w:val="00A96A2C"/>
    <w:rsid w:val="00AA4108"/>
    <w:rsid w:val="00AA6552"/>
    <w:rsid w:val="00AA6F3D"/>
    <w:rsid w:val="00AB3CB1"/>
    <w:rsid w:val="00AB71DF"/>
    <w:rsid w:val="00AC40A0"/>
    <w:rsid w:val="00AC5A76"/>
    <w:rsid w:val="00AC6261"/>
    <w:rsid w:val="00AC76D6"/>
    <w:rsid w:val="00AE00F3"/>
    <w:rsid w:val="00AE0289"/>
    <w:rsid w:val="00AE5D69"/>
    <w:rsid w:val="00AE7DC5"/>
    <w:rsid w:val="00AF4129"/>
    <w:rsid w:val="00AF531D"/>
    <w:rsid w:val="00AF7C79"/>
    <w:rsid w:val="00B00756"/>
    <w:rsid w:val="00B1201A"/>
    <w:rsid w:val="00B15426"/>
    <w:rsid w:val="00B24695"/>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349A"/>
    <w:rsid w:val="00BA6A84"/>
    <w:rsid w:val="00BB720A"/>
    <w:rsid w:val="00BC0B12"/>
    <w:rsid w:val="00BD5368"/>
    <w:rsid w:val="00BD590D"/>
    <w:rsid w:val="00BD6AA9"/>
    <w:rsid w:val="00BD7C7C"/>
    <w:rsid w:val="00BE1A67"/>
    <w:rsid w:val="00BE5D7D"/>
    <w:rsid w:val="00BE6F3E"/>
    <w:rsid w:val="00BF0C50"/>
    <w:rsid w:val="00BF6953"/>
    <w:rsid w:val="00C01F9A"/>
    <w:rsid w:val="00C0583B"/>
    <w:rsid w:val="00C15EA4"/>
    <w:rsid w:val="00C1705E"/>
    <w:rsid w:val="00C259CB"/>
    <w:rsid w:val="00C26264"/>
    <w:rsid w:val="00C502F3"/>
    <w:rsid w:val="00C52C55"/>
    <w:rsid w:val="00C54243"/>
    <w:rsid w:val="00C63A4B"/>
    <w:rsid w:val="00C6701B"/>
    <w:rsid w:val="00C8383E"/>
    <w:rsid w:val="00C845E7"/>
    <w:rsid w:val="00C866E4"/>
    <w:rsid w:val="00C8767F"/>
    <w:rsid w:val="00C90A9F"/>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1BB2"/>
    <w:rsid w:val="00CF1C86"/>
    <w:rsid w:val="00CF6516"/>
    <w:rsid w:val="00CF77A0"/>
    <w:rsid w:val="00D02A95"/>
    <w:rsid w:val="00D033AB"/>
    <w:rsid w:val="00D14AA7"/>
    <w:rsid w:val="00D153EB"/>
    <w:rsid w:val="00D24293"/>
    <w:rsid w:val="00D4168A"/>
    <w:rsid w:val="00D441DC"/>
    <w:rsid w:val="00D44FE6"/>
    <w:rsid w:val="00D4600A"/>
    <w:rsid w:val="00D543DC"/>
    <w:rsid w:val="00D55247"/>
    <w:rsid w:val="00D56970"/>
    <w:rsid w:val="00D607E3"/>
    <w:rsid w:val="00D632C2"/>
    <w:rsid w:val="00D637CC"/>
    <w:rsid w:val="00D6776C"/>
    <w:rsid w:val="00D73AFF"/>
    <w:rsid w:val="00D73DF6"/>
    <w:rsid w:val="00D74638"/>
    <w:rsid w:val="00D74F12"/>
    <w:rsid w:val="00D75228"/>
    <w:rsid w:val="00D86759"/>
    <w:rsid w:val="00D916C6"/>
    <w:rsid w:val="00D93651"/>
    <w:rsid w:val="00D93C05"/>
    <w:rsid w:val="00D93C85"/>
    <w:rsid w:val="00DA2B9F"/>
    <w:rsid w:val="00DA4D19"/>
    <w:rsid w:val="00DA6091"/>
    <w:rsid w:val="00DB2EFC"/>
    <w:rsid w:val="00DB49E1"/>
    <w:rsid w:val="00DB5CCD"/>
    <w:rsid w:val="00DC29C9"/>
    <w:rsid w:val="00DD3B07"/>
    <w:rsid w:val="00DE0802"/>
    <w:rsid w:val="00DE1721"/>
    <w:rsid w:val="00DE64A3"/>
    <w:rsid w:val="00DF3F61"/>
    <w:rsid w:val="00DF45B2"/>
    <w:rsid w:val="00E03AC8"/>
    <w:rsid w:val="00E04482"/>
    <w:rsid w:val="00E05097"/>
    <w:rsid w:val="00E06546"/>
    <w:rsid w:val="00E107AB"/>
    <w:rsid w:val="00E13D0B"/>
    <w:rsid w:val="00E17EC7"/>
    <w:rsid w:val="00E21B3D"/>
    <w:rsid w:val="00E24502"/>
    <w:rsid w:val="00E25E09"/>
    <w:rsid w:val="00E31348"/>
    <w:rsid w:val="00E33C05"/>
    <w:rsid w:val="00E34AAE"/>
    <w:rsid w:val="00E40C8C"/>
    <w:rsid w:val="00E40E71"/>
    <w:rsid w:val="00E41BEE"/>
    <w:rsid w:val="00E43B3F"/>
    <w:rsid w:val="00E45B64"/>
    <w:rsid w:val="00E51AC1"/>
    <w:rsid w:val="00E53C6E"/>
    <w:rsid w:val="00E62777"/>
    <w:rsid w:val="00E63E69"/>
    <w:rsid w:val="00E77127"/>
    <w:rsid w:val="00E81844"/>
    <w:rsid w:val="00E82C2C"/>
    <w:rsid w:val="00E834C7"/>
    <w:rsid w:val="00E86751"/>
    <w:rsid w:val="00E94BC2"/>
    <w:rsid w:val="00E9535B"/>
    <w:rsid w:val="00E95C68"/>
    <w:rsid w:val="00EA0212"/>
    <w:rsid w:val="00EA0CA1"/>
    <w:rsid w:val="00EA6181"/>
    <w:rsid w:val="00EB2C85"/>
    <w:rsid w:val="00EB651A"/>
    <w:rsid w:val="00EC54FB"/>
    <w:rsid w:val="00ED3DC3"/>
    <w:rsid w:val="00ED46B3"/>
    <w:rsid w:val="00EE04B3"/>
    <w:rsid w:val="00EE1F4F"/>
    <w:rsid w:val="00EE43C7"/>
    <w:rsid w:val="00EE53AF"/>
    <w:rsid w:val="00EE5A15"/>
    <w:rsid w:val="00EF2C54"/>
    <w:rsid w:val="00F0479C"/>
    <w:rsid w:val="00F07602"/>
    <w:rsid w:val="00F20327"/>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1CA0"/>
    <w:rsid w:val="00F84905"/>
    <w:rsid w:val="00F96238"/>
    <w:rsid w:val="00FA1D3A"/>
    <w:rsid w:val="00FA5DEA"/>
    <w:rsid w:val="00FA5E5E"/>
    <w:rsid w:val="00FA6E83"/>
    <w:rsid w:val="00FB3574"/>
    <w:rsid w:val="00FB42EE"/>
    <w:rsid w:val="00FB6167"/>
    <w:rsid w:val="00FC5D48"/>
    <w:rsid w:val="00FD0A03"/>
    <w:rsid w:val="00FD5637"/>
    <w:rsid w:val="00FD7148"/>
    <w:rsid w:val="00FD7C77"/>
    <w:rsid w:val="00FE0939"/>
    <w:rsid w:val="00FE5E04"/>
    <w:rsid w:val="00FE5F49"/>
    <w:rsid w:val="00FF0B02"/>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8" w:unhideWhenUsed="1" w:qFormat="1"/>
    <w:lsdException w:name="heading 3" w:semiHidden="1" w:uiPriority="9" w:unhideWhenUsed="1" w:qFormat="1"/>
    <w:lsdException w:name="heading 4" w:semiHidden="1" w:uiPriority="9" w:unhideWhenUsed="1" w:qFormat="1"/>
    <w:lsdException w:name="heading 5" w:semiHidden="1" w:uiPriority="38"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9"/>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9"/>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9"/>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9"/>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99"/>
    <w:rsid w:val="004003CE"/>
    <w:rPr>
      <w:rFonts w:asciiTheme="minorHAnsi" w:hAnsiTheme="minorHAnsi"/>
      <w:vertAlign w:val="superscript"/>
    </w:rPr>
  </w:style>
  <w:style w:type="paragraph" w:styleId="FootnoteText">
    <w:name w:val="footnote text"/>
    <w:link w:val="FootnoteTextChar"/>
    <w:uiPriority w:val="99"/>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styleId="ListTable3-Accent6">
    <w:name w:val="List Table 3 Accent 6"/>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styleId="ListTable4-Accent1">
    <w:name w:val="List Table 4 Accent 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styleId="ListTable4-Accent2">
    <w:name w:val="List Table 4 Accent 2"/>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styleId="ListTable3-Accent2">
    <w:name w:val="List Table 3 Accent 2"/>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styleId="GridTable4-Accent6">
    <w:name w:val="Grid Table 4 Accent 6"/>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styleId="UnresolvedMention">
    <w:name w:val="Unresolved Mention"/>
    <w:basedOn w:val="DefaultParagraphFont"/>
    <w:uiPriority w:val="99"/>
    <w:rsid w:val="00E41B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1246837594">
          <w:marLeft w:val="0"/>
          <w:marRight w:val="0"/>
          <w:marTop w:val="0"/>
          <w:marBottom w:val="0"/>
          <w:divBdr>
            <w:top w:val="none" w:sz="0" w:space="0" w:color="auto"/>
            <w:left w:val="none" w:sz="0" w:space="0" w:color="auto"/>
            <w:bottom w:val="none" w:sz="0" w:space="0" w:color="auto"/>
            <w:right w:val="none" w:sz="0" w:space="0" w:color="auto"/>
          </w:divBdr>
        </w:div>
        <w:div w:id="282735957">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sChild>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hois.icann.org/en/glossary-whois-terms" TargetMode="External"/><Relationship Id="rId21" Type="http://schemas.openxmlformats.org/officeDocument/2006/relationships/hyperlink" Target="https://www.icann.org/resources/pages/governance/bylaws-en" TargetMode="External"/><Relationship Id="rId34" Type="http://schemas.openxmlformats.org/officeDocument/2006/relationships/hyperlink" Target="https://www.icann.org/rdap" TargetMode="External"/><Relationship Id="rId42" Type="http://schemas.openxmlformats.org/officeDocument/2006/relationships/hyperlink" Target="https://participate.icann.org/rdsreview-observers" TargetMode="External"/><Relationship Id="rId47" Type="http://schemas.openxmlformats.org/officeDocument/2006/relationships/hyperlink" Target="https://community.icann.org/download/attachments/64948923/RDS%20Review%20Scope%20Guidance_17Feb2017link.pdf?version=1&amp;modificationDate=1512721028781&amp;api=v2" TargetMode="External"/><Relationship Id="rId50" Type="http://schemas.openxmlformats.org/officeDocument/2006/relationships/hyperlink" Target="http://www.icann.org/en/about/aoc-review/whois/final-report-11may12-en.pdf" TargetMode="External"/><Relationship Id="rId55" Type="http://schemas.openxmlformats.org/officeDocument/2006/relationships/hyperlink" Target="https://www.icann.org/resources/pages/governance/bylaws-en"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icann.org/news/announcement-2017-06-02-en" TargetMode="External"/><Relationship Id="rId29" Type="http://schemas.openxmlformats.org/officeDocument/2006/relationships/hyperlink" Target="https://whois.icann.org/en/glossary-whois-terms" TargetMode="External"/><Relationship Id="rId11" Type="http://schemas.openxmlformats.org/officeDocument/2006/relationships/hyperlink" Target="https://www.icann.org/news/announcement-2017-06-02-en" TargetMode="External"/><Relationship Id="rId24" Type="http://schemas.openxmlformats.org/officeDocument/2006/relationships/hyperlink" Target="https://www.icann.org/resources/pages/governance/bylaws-en" TargetMode="External"/><Relationship Id="rId32" Type="http://schemas.openxmlformats.org/officeDocument/2006/relationships/hyperlink" Target="https://whois.icann.org/en/glossary-whois-terms" TargetMode="External"/><Relationship Id="rId37" Type="http://schemas.openxmlformats.org/officeDocument/2006/relationships/hyperlink" Target="https://community.icann.org/display/WHO/RDS-WHOIS2+Review" TargetMode="External"/><Relationship Id="rId40" Type="http://schemas.openxmlformats.org/officeDocument/2006/relationships/hyperlink" Target="mailto:rds-whois2-observers@icann.org" TargetMode="External"/><Relationship Id="rId45" Type="http://schemas.openxmlformats.org/officeDocument/2006/relationships/hyperlink" Target="https://community.icann.org/display/WHO/List+of+Observers" TargetMode="External"/><Relationship Id="rId53" Type="http://schemas.openxmlformats.org/officeDocument/2006/relationships/hyperlink" Target="https://www.icann.org/resources/pages/governance/bylaws-en" TargetMode="External"/><Relationship Id="rId58" Type="http://schemas.openxmlformats.org/officeDocument/2006/relationships/hyperlink" Target="https://community.icann.org/x/RopEB"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www.icann.org/en/about/aoc-review/whois/final-report-11may12-en.pdf" TargetMode="External"/><Relationship Id="rId14" Type="http://schemas.openxmlformats.org/officeDocument/2006/relationships/hyperlink" Target="https://www.icann.org/resources/pages/governance/bylaws-en/" TargetMode="External"/><Relationship Id="rId22" Type="http://schemas.openxmlformats.org/officeDocument/2006/relationships/hyperlink" Target="https://www.icann.org/resources/pages/governance/bylaws-en" TargetMode="External"/><Relationship Id="rId27" Type="http://schemas.openxmlformats.org/officeDocument/2006/relationships/hyperlink" Target="https://whois.icann.org/en/glossary-whois-terms" TargetMode="External"/><Relationship Id="rId30" Type="http://schemas.openxmlformats.org/officeDocument/2006/relationships/hyperlink" Target="https://whois.icann.org/en/glossary-whois-terms" TargetMode="External"/><Relationship Id="rId35" Type="http://schemas.openxmlformats.org/officeDocument/2006/relationships/hyperlink" Target="https://www.icann.org/en/system/files/files/sac-051-en.pdf" TargetMode="External"/><Relationship Id="rId43" Type="http://schemas.openxmlformats.org/officeDocument/2006/relationships/hyperlink" Target="https://community.icann.org/display/WHO/RDS-WHOIS2+Review" TargetMode="External"/><Relationship Id="rId48" Type="http://schemas.openxmlformats.org/officeDocument/2006/relationships/hyperlink" Target="https://gnso.icann.org/mailing-lists/archives/council/pdfTcnqRblET6.pdf" TargetMode="External"/><Relationship Id="rId56" Type="http://schemas.openxmlformats.org/officeDocument/2006/relationships/hyperlink" Target="https://www.oecd.org/sti/ieconomy/2013-oecd-privacy-guidelines.pdf"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icann.org/resources/pages/governance/bylaws-en" TargetMode="External"/><Relationship Id="rId3" Type="http://schemas.openxmlformats.org/officeDocument/2006/relationships/numbering" Target="numbering.xml"/><Relationship Id="rId12" Type="http://schemas.openxmlformats.org/officeDocument/2006/relationships/hyperlink" Target="https://community.icann.org/display/WHO/RDS-WHOIS2+Review" TargetMode="External"/><Relationship Id="rId17" Type="http://schemas.openxmlformats.org/officeDocument/2006/relationships/hyperlink" Target="https://www.icann.org/resources/pages/governance/bylaws-en" TargetMode="External"/><Relationship Id="rId25" Type="http://schemas.openxmlformats.org/officeDocument/2006/relationships/hyperlink" Target="https://whois.icann.org/en/glossary-whois-terms" TargetMode="External"/><Relationship Id="rId33" Type="http://schemas.openxmlformats.org/officeDocument/2006/relationships/hyperlink" Target="https://whois.icann.org/en/glossary-whois-terms" TargetMode="External"/><Relationship Id="rId38" Type="http://schemas.openxmlformats.org/officeDocument/2006/relationships/hyperlink" Target="https://mm.icann.org/mailman/listinfo/rds-whois2-rt" TargetMode="External"/><Relationship Id="rId46" Type="http://schemas.openxmlformats.org/officeDocument/2006/relationships/hyperlink" Target="https://community.icann.org/download/attachments/64948923/Proposal%20for%20a%20Limited%20Scope%20of%20the%20RDS%20-%20v4-4-11-16.pdf?version=1&amp;modificationDate=1512720582808&amp;api=v2" TargetMode="External"/><Relationship Id="rId59" Type="http://schemas.openxmlformats.org/officeDocument/2006/relationships/hyperlink" Target="https://community.icann.org/x/cIfDAw" TargetMode="External"/><Relationship Id="rId67" Type="http://schemas.openxmlformats.org/officeDocument/2006/relationships/theme" Target="theme/theme1.xml"/><Relationship Id="rId20" Type="http://schemas.openxmlformats.org/officeDocument/2006/relationships/hyperlink" Target="https://www.icann.org/resources/pages/governance/bylaws-en" TargetMode="External"/><Relationship Id="rId41" Type="http://schemas.openxmlformats.org/officeDocument/2006/relationships/hyperlink" Target="mailto:mssi-secretariat@icann.org" TargetMode="External"/><Relationship Id="rId54" Type="http://schemas.openxmlformats.org/officeDocument/2006/relationships/hyperlink" Target="https://www.icann.org/resources/pages/governance/bylaws-en"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display/WHO/Selection+Process" TargetMode="External"/><Relationship Id="rId23" Type="http://schemas.openxmlformats.org/officeDocument/2006/relationships/hyperlink" Target="https://www.icann.org/resources/pages/governance/bylaws-en" TargetMode="External"/><Relationship Id="rId28" Type="http://schemas.openxmlformats.org/officeDocument/2006/relationships/hyperlink" Target="https://whois.icann.org/en/glossary-whois-terms" TargetMode="External"/><Relationship Id="rId36" Type="http://schemas.openxmlformats.org/officeDocument/2006/relationships/hyperlink" Target="https://www.icann.org/resources/pages/approved-with-specs-2013-09-17-en" TargetMode="External"/><Relationship Id="rId49" Type="http://schemas.openxmlformats.org/officeDocument/2006/relationships/hyperlink" Target="https://community.icann.org/pages/viewpage.action?pageId=63145764&amp;preview=/63145764/63156249/GAC%20RDS%20Limited%20Scope%20Response.pdf" TargetMode="External"/><Relationship Id="rId57" Type="http://schemas.openxmlformats.org/officeDocument/2006/relationships/hyperlink" Target="https://community.icann.org/x/dtjRAw" TargetMode="External"/><Relationship Id="rId10" Type="http://schemas.openxmlformats.org/officeDocument/2006/relationships/hyperlink" Target="https://www.icann.org/resources/board-material/resolutions-2017-02-03-en" TargetMode="External"/><Relationship Id="rId31" Type="http://schemas.openxmlformats.org/officeDocument/2006/relationships/hyperlink" Target="https://whois.icann.org/en/glossary-whois-terms" TargetMode="External"/><Relationship Id="rId44" Type="http://schemas.openxmlformats.org/officeDocument/2006/relationships/hyperlink" Target="mailto:input-to-rds-whois2-rt@icann.org" TargetMode="External"/><Relationship Id="rId52" Type="http://schemas.openxmlformats.org/officeDocument/2006/relationships/hyperlink" Target="https://www.icann.org/resources/pages/governance/bylaws-en" TargetMode="External"/><Relationship Id="rId60" Type="http://schemas.openxmlformats.org/officeDocument/2006/relationships/header" Target="header1.xml"/><Relationship Id="rId65"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mm.icann.org/pipermail/rds-whois2-rt/" TargetMode="External"/><Relationship Id="rId18" Type="http://schemas.openxmlformats.org/officeDocument/2006/relationships/hyperlink" Target="https://www.oecd.org/sti/ieconomy/2013-oecd-privacy-guidelines.pdf" TargetMode="External"/><Relationship Id="rId39" Type="http://schemas.openxmlformats.org/officeDocument/2006/relationships/hyperlink" Target="mailto:rds-whois2-rt@icann.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baptiste.deroul/Downloads/Clean%20A4_Word%20Report%20Alt%20"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5617E9-B85F-2148-8323-1C4BF8EF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Clean A4_Word Report Alt </Template>
  <TotalTime>189</TotalTime>
  <Pages>38</Pages>
  <Words>10952</Words>
  <Characters>62431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Registration Directory Service Review
RDS-WHOIS2</vt:lpstr>
    </vt:vector>
  </TitlesOfParts>
  <Company/>
  <LinksUpToDate>false</LinksUpToDate>
  <CharactersWithSpaces>73237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Review
RDS-WHOIS2</dc:title>
  <dc:subject>Draft Report</dc:subject>
  <dc:creator>jean-Baptiste Deroulez</dc:creator>
  <cp:keywords/>
  <dc:description/>
  <cp:lastModifiedBy>jean-Baptiste Deroulez</cp:lastModifiedBy>
  <cp:revision>15</cp:revision>
  <dcterms:created xsi:type="dcterms:W3CDTF">2018-01-02T15:06:00Z</dcterms:created>
  <dcterms:modified xsi:type="dcterms:W3CDTF">2018-04-06T09:05:00Z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